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A9" w:rsidRPr="004C28DB" w:rsidRDefault="00FD22A9" w:rsidP="00FD22A9">
      <w:pPr>
        <w:rPr>
          <w:rFonts w:hint="eastAsia"/>
          <w:b/>
        </w:rPr>
      </w:pPr>
      <w:r w:rsidRPr="004C28DB">
        <w:rPr>
          <w:rFonts w:hint="eastAsia"/>
          <w:b/>
        </w:rPr>
        <w:t>单因子检验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载入数据（基础和风格行业数据，只载入相关数据提高效率）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剔除涨跌停和停牌的股票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计算因子和收益率（因子</w:t>
      </w:r>
      <w:r>
        <w:rPr>
          <w:rFonts w:hint="eastAsia"/>
        </w:rPr>
        <w:t>t0</w:t>
      </w:r>
      <w:r>
        <w:rPr>
          <w:rFonts w:hint="eastAsia"/>
        </w:rPr>
        <w:t>日，收益率</w:t>
      </w:r>
      <w:r>
        <w:rPr>
          <w:rFonts w:hint="eastAsia"/>
        </w:rPr>
        <w:t>t1</w:t>
      </w:r>
      <w:r>
        <w:rPr>
          <w:rFonts w:hint="eastAsia"/>
        </w:rPr>
        <w:t>日</w:t>
      </w:r>
      <w:r>
        <w:rPr>
          <w:rFonts w:hint="eastAsia"/>
        </w:rPr>
        <w:t>-t2</w:t>
      </w:r>
      <w:r>
        <w:rPr>
          <w:rFonts w:hint="eastAsia"/>
        </w:rPr>
        <w:t>日）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合并数据（索引：时间，股票代码）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因子值标准化（两种方法）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计算因子中性化后的值（后续操作分别对这两种因子做一遍）</w:t>
      </w:r>
    </w:p>
    <w:p w:rsidR="00FD22A9" w:rsidRDefault="00FD22A9" w:rsidP="00FD2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原始因子值</w:t>
      </w:r>
    </w:p>
    <w:p w:rsidR="00FD22A9" w:rsidRDefault="00FD22A9" w:rsidP="00FD2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对市值行业中性化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计算因子收益率（截面回归，加截距项）</w:t>
      </w:r>
    </w:p>
    <w:p w:rsidR="00FD22A9" w:rsidRDefault="00FD22A9" w:rsidP="00FD2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收益率对行业回归取残差</w:t>
      </w:r>
    </w:p>
    <w:p w:rsidR="00FD22A9" w:rsidRDefault="00FD22A9" w:rsidP="00FD2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残差对因子回归得到因子收益率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因子收益率序列</w:t>
      </w:r>
      <w:r>
        <w:rPr>
          <w:rFonts w:hint="eastAsia"/>
        </w:rPr>
        <w:t>t</w:t>
      </w:r>
      <w:r>
        <w:rPr>
          <w:rFonts w:hint="eastAsia"/>
        </w:rPr>
        <w:t>检验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计算因子</w:t>
      </w:r>
      <w:r>
        <w:rPr>
          <w:rFonts w:hint="eastAsia"/>
        </w:rPr>
        <w:t>IC</w:t>
      </w:r>
      <w:r>
        <w:rPr>
          <w:rFonts w:hint="eastAsia"/>
        </w:rPr>
        <w:t>值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因子</w:t>
      </w:r>
      <w:r>
        <w:rPr>
          <w:rFonts w:hint="eastAsia"/>
        </w:rPr>
        <w:t>IC</w:t>
      </w:r>
      <w:r>
        <w:rPr>
          <w:rFonts w:hint="eastAsia"/>
        </w:rPr>
        <w:t>值序列</w:t>
      </w:r>
      <w:r>
        <w:rPr>
          <w:rFonts w:hint="eastAsia"/>
        </w:rPr>
        <w:t>t</w:t>
      </w:r>
      <w:r>
        <w:rPr>
          <w:rFonts w:hint="eastAsia"/>
        </w:rPr>
        <w:t>检验（计算</w:t>
      </w:r>
      <w:r>
        <w:rPr>
          <w:rFonts w:hint="eastAsia"/>
        </w:rPr>
        <w:t>IC</w:t>
      </w:r>
      <w:r>
        <w:rPr>
          <w:rFonts w:hint="eastAsia"/>
        </w:rPr>
        <w:t>均值、标准差等）</w:t>
      </w:r>
    </w:p>
    <w:p w:rsidR="00FD22A9" w:rsidRDefault="00FD22A9" w:rsidP="00FD2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分层回测（等权或流通市值加权，收益率累加计算，同时计算各</w:t>
      </w:r>
      <w:proofErr w:type="gramStart"/>
      <w:r>
        <w:rPr>
          <w:rFonts w:hint="eastAsia"/>
        </w:rPr>
        <w:t>类回测评价</w:t>
      </w:r>
      <w:proofErr w:type="gramEnd"/>
      <w:r>
        <w:rPr>
          <w:rFonts w:hint="eastAsia"/>
        </w:rPr>
        <w:t>指标）</w:t>
      </w:r>
    </w:p>
    <w:p w:rsidR="00FD22A9" w:rsidRDefault="00FD22A9" w:rsidP="00FD2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每个截面上对因子值排序分</w:t>
      </w:r>
      <w:r>
        <w:t>n</w:t>
      </w:r>
      <w:r>
        <w:t>层，计算每层收益并累加</w:t>
      </w:r>
    </w:p>
    <w:p w:rsidR="003C0561" w:rsidRDefault="00FD22A9" w:rsidP="00FD22A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对每个行业做</w:t>
      </w:r>
      <w:r>
        <w:rPr>
          <w:rFonts w:hint="eastAsia"/>
        </w:rPr>
        <w:t>a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累加（可选）</w:t>
      </w:r>
    </w:p>
    <w:sectPr w:rsidR="003C0561" w:rsidSect="000D6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F3BA4"/>
    <w:multiLevelType w:val="hybridMultilevel"/>
    <w:tmpl w:val="7B4CA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28DB"/>
    <w:rsid w:val="000D66E5"/>
    <w:rsid w:val="0014366B"/>
    <w:rsid w:val="00375EB5"/>
    <w:rsid w:val="003C0561"/>
    <w:rsid w:val="004C28DB"/>
    <w:rsid w:val="00A02DEB"/>
    <w:rsid w:val="00AC21A4"/>
    <w:rsid w:val="00FD2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D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2023-03-08T09:58:00Z</dcterms:created>
  <dcterms:modified xsi:type="dcterms:W3CDTF">2023-03-08T11:06:00Z</dcterms:modified>
</cp:coreProperties>
</file>