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BE" w:rsidRDefault="00A03C30" w:rsidP="00A03C30">
      <w:pPr>
        <w:pStyle w:val="Heading1"/>
        <w:rPr>
          <w:lang w:val="en-IN"/>
        </w:rPr>
      </w:pPr>
      <w:r>
        <w:rPr>
          <w:lang w:val="en-IN"/>
        </w:rPr>
        <w:t>ASSIGNMENT 4.5</w:t>
      </w:r>
    </w:p>
    <w:p w:rsidR="00A03C30" w:rsidRDefault="00A03C30" w:rsidP="00A03C30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A03C30" w:rsidRDefault="00A03C30" w:rsidP="00A03C30">
      <w:pPr>
        <w:pStyle w:val="Heading3"/>
        <w:rPr>
          <w:lang w:val="en-IN"/>
        </w:rPr>
      </w:pPr>
      <w:r>
        <w:rPr>
          <w:lang w:val="en-IN"/>
        </w:rPr>
        <w:t xml:space="preserve">1. Compute the measures of central tendency for salary and reduction which variable has highest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?</w:t>
      </w:r>
    </w:p>
    <w:p w:rsidR="00A03C30" w:rsidRDefault="00A03C30" w:rsidP="00A03C30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:-standard deviation </w:t>
      </w:r>
      <w:proofErr w:type="spellStart"/>
      <w:proofErr w:type="gramStart"/>
      <w:r>
        <w:rPr>
          <w:lang w:val="en-IN"/>
        </w:rPr>
        <w:t>Sd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“salary”)</w:t>
      </w:r>
    </w:p>
    <w:p w:rsidR="00A03C30" w:rsidRDefault="00A03C30" w:rsidP="00A03C30">
      <w:pPr>
        <w:pStyle w:val="Heading3"/>
        <w:rPr>
          <w:lang w:val="en-IN"/>
        </w:rPr>
      </w:pPr>
      <w:r>
        <w:rPr>
          <w:lang w:val="en-IN"/>
        </w:rPr>
        <w:t xml:space="preserve">2. Which measure of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 xml:space="preserve"> is more appropriate for before and </w:t>
      </w:r>
      <w:proofErr w:type="gramStart"/>
      <w:r>
        <w:rPr>
          <w:lang w:val="en-IN"/>
        </w:rPr>
        <w:t>after ?</w:t>
      </w:r>
      <w:proofErr w:type="gramEnd"/>
    </w:p>
    <w:p w:rsidR="00A03C30" w:rsidRDefault="00A03C30" w:rsidP="00A03C30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:-Standard deviation</w:t>
      </w:r>
    </w:p>
    <w:p w:rsidR="00A03C30" w:rsidRPr="00A03C30" w:rsidRDefault="00A03C30" w:rsidP="00A03C30">
      <w:pPr>
        <w:rPr>
          <w:lang w:val="en-IN"/>
        </w:rPr>
      </w:pPr>
    </w:p>
    <w:sectPr w:rsidR="00A03C30" w:rsidRPr="00A03C30" w:rsidSect="000D2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C30"/>
    <w:rsid w:val="000D29BE"/>
    <w:rsid w:val="00A0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BE"/>
  </w:style>
  <w:style w:type="paragraph" w:styleId="Heading1">
    <w:name w:val="heading 1"/>
    <w:basedOn w:val="Normal"/>
    <w:next w:val="Normal"/>
    <w:link w:val="Heading1Char"/>
    <w:uiPriority w:val="9"/>
    <w:qFormat/>
    <w:rsid w:val="00A03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C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C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2018-12-08T17:01:00Z</dcterms:created>
  <dcterms:modified xsi:type="dcterms:W3CDTF">2018-12-08T17:07:00Z</dcterms:modified>
</cp:coreProperties>
</file>