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A5433">
      <w:pPr>
        <w:jc w:val="center"/>
        <w:rPr>
          <w:szCs w:val="28"/>
        </w:rPr>
      </w:pPr>
      <w:r>
        <w:rPr>
          <w:szCs w:val="28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-760095</wp:posOffset>
            </wp:positionH>
            <wp:positionV relativeFrom="paragraph">
              <wp:posOffset>227965</wp:posOffset>
            </wp:positionV>
            <wp:extent cx="1867535" cy="739140"/>
            <wp:effectExtent l="0" t="0" r="0" b="0"/>
            <wp:wrapSquare wrapText="bothSides"/>
            <wp:docPr id="1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0057" r="10333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BD6EFF">
      <w:pPr>
        <w:jc w:val="center"/>
        <w:rPr>
          <w:szCs w:val="28"/>
        </w:rPr>
      </w:pPr>
      <w:r>
        <w:rPr>
          <w:szCs w:val="28"/>
        </w:rPr>
        <w:t>Министерство образования и науки Новосибирской области</w:t>
      </w:r>
    </w:p>
    <w:p w14:paraId="1B715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Cs w:val="28"/>
        </w:rPr>
      </w:pPr>
      <w:r>
        <w:rPr>
          <w:szCs w:val="28"/>
        </w:rPr>
        <w:t>Государственное бюджетное профессиональное образовательное учреждение Новосибирской области</w:t>
      </w:r>
    </w:p>
    <w:p w14:paraId="14517F24">
      <w:pPr>
        <w:jc w:val="center"/>
        <w:rPr>
          <w:szCs w:val="28"/>
        </w:rPr>
      </w:pPr>
      <w:r>
        <w:rPr>
          <w:szCs w:val="28"/>
        </w:rPr>
        <w:t>«Новосибирский электромеханический колледж»</w:t>
      </w:r>
    </w:p>
    <w:p w14:paraId="32DC6971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4827E3A0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1531319C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06287AF5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017EF2A4">
      <w:pPr>
        <w:spacing w:line="276" w:lineRule="auto"/>
        <w:ind w:firstLine="709"/>
        <w:jc w:val="center"/>
        <w:rPr>
          <w:b/>
          <w:bCs/>
          <w:sz w:val="24"/>
          <w:szCs w:val="24"/>
          <w:lang w:eastAsia="ru-RU"/>
        </w:rPr>
      </w:pPr>
    </w:p>
    <w:p w14:paraId="48AD3813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eastAsia="ru-RU"/>
        </w:rPr>
        <w:t xml:space="preserve">Техническое задание </w:t>
      </w:r>
      <w:r>
        <w:rPr>
          <w:b/>
          <w:bCs/>
          <w:sz w:val="24"/>
          <w:szCs w:val="24"/>
        </w:rPr>
        <w:t>по</w:t>
      </w:r>
      <w:r>
        <w:rPr>
          <w:b/>
          <w:bCs/>
          <w:spacing w:val="-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ГОСТ 34.602-2020</w:t>
      </w:r>
    </w:p>
    <w:p w14:paraId="594E898F">
      <w:pPr>
        <w:spacing w:line="276" w:lineRule="auto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на разработку программного обеспечения "</w:t>
      </w:r>
      <w:r>
        <w:rPr>
          <w:b/>
          <w:bCs/>
          <w:sz w:val="24"/>
          <w:szCs w:val="24"/>
          <w:lang w:val="en-US" w:eastAsia="ru-RU"/>
        </w:rPr>
        <w:t>Электронный журнал кружковой и секционной работы</w:t>
      </w:r>
      <w:r>
        <w:rPr>
          <w:b/>
          <w:bCs/>
          <w:sz w:val="24"/>
          <w:szCs w:val="24"/>
          <w:lang w:eastAsia="ru-RU"/>
        </w:rPr>
        <w:t>"</w:t>
      </w:r>
    </w:p>
    <w:p w14:paraId="7203757E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79EDEAC6">
      <w:pPr>
        <w:spacing w:line="276" w:lineRule="auto"/>
        <w:ind w:firstLine="0"/>
        <w:jc w:val="both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 xml:space="preserve">                </w:t>
      </w:r>
    </w:p>
    <w:p w14:paraId="6DAC3123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60BE2FEE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62A8890A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6C6C8CB5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0B5FF727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5D6C9011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3FB705D5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7390BDF9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4C0CD242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1A75D88D">
      <w:pPr>
        <w:spacing w:line="276" w:lineRule="auto"/>
        <w:ind w:firstLine="709"/>
        <w:jc w:val="right"/>
        <w:rPr>
          <w:sz w:val="24"/>
          <w:szCs w:val="24"/>
          <w:lang w:eastAsia="ru-RU"/>
        </w:rPr>
      </w:pPr>
    </w:p>
    <w:p w14:paraId="21773D20">
      <w:pPr>
        <w:spacing w:line="276" w:lineRule="auto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Разработчики: Студент группы ИСП-34</w:t>
      </w:r>
    </w:p>
    <w:p w14:paraId="76B86C24">
      <w:pPr>
        <w:spacing w:line="276" w:lineRule="auto"/>
        <w:ind w:firstLine="709"/>
        <w:jc w:val="righ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Анай-оол Ая Бай-Демирович</w:t>
      </w:r>
    </w:p>
    <w:p w14:paraId="6B4BDD64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298FA0C7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7DEC3CBB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524E14E2">
      <w:pPr>
        <w:spacing w:line="276" w:lineRule="auto"/>
        <w:ind w:firstLine="709"/>
        <w:jc w:val="both"/>
        <w:rPr>
          <w:b/>
          <w:bCs/>
          <w:sz w:val="24"/>
          <w:szCs w:val="24"/>
          <w:lang w:eastAsia="ru-RU"/>
        </w:rPr>
      </w:pPr>
    </w:p>
    <w:p w14:paraId="602E6C6C">
      <w:pPr>
        <w:spacing w:line="276" w:lineRule="auto"/>
        <w:rPr>
          <w:sz w:val="24"/>
          <w:szCs w:val="24"/>
          <w:lang w:eastAsia="ru-RU"/>
        </w:rPr>
      </w:pPr>
    </w:p>
    <w:p w14:paraId="370A43E6">
      <w:pPr>
        <w:spacing w:line="276" w:lineRule="auto"/>
        <w:rPr>
          <w:sz w:val="24"/>
          <w:szCs w:val="24"/>
          <w:lang w:eastAsia="ru-RU"/>
        </w:rPr>
      </w:pPr>
    </w:p>
    <w:p w14:paraId="76757C2E">
      <w:pPr>
        <w:spacing w:line="276" w:lineRule="auto"/>
        <w:rPr>
          <w:sz w:val="24"/>
          <w:szCs w:val="24"/>
          <w:lang w:eastAsia="ru-RU"/>
        </w:rPr>
      </w:pPr>
    </w:p>
    <w:p w14:paraId="7FEB51C3">
      <w:pPr>
        <w:spacing w:line="276" w:lineRule="auto"/>
        <w:rPr>
          <w:sz w:val="24"/>
          <w:szCs w:val="24"/>
          <w:lang w:eastAsia="ru-RU"/>
        </w:rPr>
      </w:pPr>
    </w:p>
    <w:p w14:paraId="360AD875">
      <w:pPr>
        <w:spacing w:line="276" w:lineRule="auto"/>
        <w:rPr>
          <w:sz w:val="24"/>
          <w:szCs w:val="24"/>
          <w:lang w:eastAsia="ru-RU"/>
        </w:rPr>
      </w:pPr>
    </w:p>
    <w:p w14:paraId="1B5F2125">
      <w:pPr>
        <w:spacing w:line="276" w:lineRule="auto"/>
        <w:rPr>
          <w:sz w:val="24"/>
          <w:szCs w:val="24"/>
          <w:lang w:eastAsia="ru-RU"/>
        </w:rPr>
      </w:pPr>
    </w:p>
    <w:p w14:paraId="0C2ADA34">
      <w:pPr>
        <w:spacing w:line="276" w:lineRule="auto"/>
        <w:rPr>
          <w:sz w:val="24"/>
          <w:szCs w:val="24"/>
          <w:lang w:eastAsia="ru-RU"/>
        </w:rPr>
      </w:pPr>
    </w:p>
    <w:p w14:paraId="059961AD">
      <w:pPr>
        <w:spacing w:line="276" w:lineRule="auto"/>
        <w:rPr>
          <w:sz w:val="24"/>
          <w:szCs w:val="24"/>
          <w:lang w:eastAsia="ru-RU"/>
        </w:rPr>
      </w:pPr>
    </w:p>
    <w:p w14:paraId="5E5EEC5B">
      <w:pPr>
        <w:spacing w:line="276" w:lineRule="auto"/>
        <w:rPr>
          <w:sz w:val="24"/>
          <w:szCs w:val="24"/>
          <w:lang w:eastAsia="ru-RU"/>
        </w:rPr>
      </w:pPr>
    </w:p>
    <w:p w14:paraId="11BBE990">
      <w:pPr>
        <w:spacing w:line="276" w:lineRule="auto"/>
        <w:rPr>
          <w:sz w:val="24"/>
          <w:szCs w:val="24"/>
          <w:lang w:eastAsia="ru-RU"/>
        </w:rPr>
      </w:pPr>
    </w:p>
    <w:p w14:paraId="790048C4">
      <w:pPr>
        <w:spacing w:line="276" w:lineRule="auto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                                                                                                        </w:t>
      </w:r>
    </w:p>
    <w:p w14:paraId="4D968B52">
      <w:pPr>
        <w:spacing w:line="276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г. Новосибирск 2026</w:t>
      </w:r>
    </w:p>
    <w:p w14:paraId="18A7F535">
      <w:pPr>
        <w:pStyle w:val="5"/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УКАЗАНИЯ</w:t>
      </w:r>
      <w:r>
        <w:rPr>
          <w:spacing w:val="-1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ГОСТ</w:t>
      </w:r>
    </w:p>
    <w:p w14:paraId="7786DEE8">
      <w:pPr>
        <w:pStyle w:val="5"/>
        <w:spacing w:line="276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Настоящий стандарт распространяется на автоматизированные системы (АС) для автоматизации различных видов деятельности (управление, проектирование, исследование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и т. п.), включая их сочетания, и устанавливает состав, содержание, правила оформления документа «Техническое задание на создание (развитие или модернизацию) системы» (далее - ТЗ на АС). </w:t>
      </w:r>
    </w:p>
    <w:p w14:paraId="412FF5E5">
      <w:pPr>
        <w:pStyle w:val="5"/>
        <w:spacing w:line="276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Межгосударственный стандарт ГОСТ 34.602-2020 "Информационные технологии. Комплекс стандартов на автоматизированные системы. Техническое задание на создание автоматизированной системы" (введен в действие приказом Федерального агентства по техническому регулированию и. метрологии от 19 ноября 2021 г. N 1522-ст).</w:t>
      </w:r>
    </w:p>
    <w:p w14:paraId="79B76A3C">
      <w:pPr>
        <w:spacing w:line="276" w:lineRule="auto"/>
        <w:ind w:firstLine="709"/>
        <w:jc w:val="both"/>
        <w:rPr>
          <w:color w:val="auto"/>
          <w:sz w:val="24"/>
          <w:szCs w:val="24"/>
        </w:rPr>
      </w:pPr>
    </w:p>
    <w:sdt>
      <w:sdtPr>
        <w:id w:val="147457025"/>
        <w:docPartObj>
          <w:docPartGallery w:val="Table of Contents"/>
          <w:docPartUnique/>
        </w:docPartObj>
      </w:sdtPr>
      <w:sdtContent>
        <w:p w14:paraId="62DEFBB8">
          <w:pPr>
            <w:pStyle w:val="39"/>
            <w:spacing w:before="0" w:after="0" w:line="276" w:lineRule="auto"/>
            <w:jc w:val="center"/>
            <w:rPr>
              <w:color w:val="auto"/>
            </w:rPr>
          </w:pPr>
          <w:r>
            <w:br w:type="pag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D1E24DB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rPr>
              <w:rStyle w:val="30"/>
              <w:vanish w:val="0"/>
              <w:color w:val="auto"/>
              <w:sz w:val="24"/>
              <w:szCs w:val="24"/>
            </w:rPr>
            <w:instrText xml:space="preserve"> TOC \z \o "1-3" \u \h</w:instrText>
          </w:r>
          <w:r>
            <w:rPr>
              <w:rStyle w:val="30"/>
              <w:vanish w:val="0"/>
              <w:color w:val="auto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"_Toc179312670"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ОБЩИЕ</w:t>
          </w:r>
          <w:r>
            <w:rPr>
              <w:rStyle w:val="30"/>
              <w:color w:val="auto"/>
              <w:spacing w:val="-1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ПОЛОЖЕНИЯ</w:t>
          </w:r>
          <w:r>
            <w:fldChar w:fldCharType="begin"/>
          </w:r>
          <w:r>
            <w:instrText xml:space="preserve">PAGEREF _Toc179312670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17145A19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"_Toc179312671"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Полное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наименование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системы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ее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условное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обозначение</w:t>
          </w:r>
          <w:r>
            <w:fldChar w:fldCharType="begin"/>
          </w:r>
          <w:r>
            <w:instrText xml:space="preserve">PAGEREF _Toc179312671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482AB34B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"_Toc179312672"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Номер</w:t>
          </w:r>
          <w:r>
            <w:rPr>
              <w:rStyle w:val="30"/>
              <w:color w:val="auto"/>
              <w:spacing w:val="-1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договора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(контракта)</w:t>
          </w:r>
          <w:r>
            <w:fldChar w:fldCharType="begin"/>
          </w:r>
          <w:r>
            <w:instrText xml:space="preserve">PAGEREF _Toc179312672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0D89E1BA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"_Toc179312673"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Наименования</w:t>
          </w:r>
          <w:r>
            <w:rPr>
              <w:rStyle w:val="30"/>
              <w:color w:val="auto"/>
              <w:spacing w:val="-1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организации-заказчика</w:t>
          </w:r>
          <w:r>
            <w:rPr>
              <w:rStyle w:val="30"/>
              <w:color w:val="auto"/>
              <w:spacing w:val="-1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организаций-участников</w:t>
          </w:r>
          <w:r>
            <w:rPr>
              <w:rStyle w:val="30"/>
              <w:color w:val="auto"/>
              <w:spacing w:val="-1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работ</w:t>
          </w:r>
          <w:r>
            <w:fldChar w:fldCharType="begin"/>
          </w:r>
          <w:r>
            <w:instrText xml:space="preserve">PAGEREF _Toc179312673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60C2B450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"_Toc179312674"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1.4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Перечень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документов,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на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основании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которых</w:t>
          </w:r>
          <w:r>
            <w:rPr>
              <w:rStyle w:val="30"/>
              <w:color w:val="auto"/>
              <w:spacing w:val="-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создается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система</w:t>
          </w:r>
          <w:r>
            <w:fldChar w:fldCharType="begin"/>
          </w:r>
          <w:r>
            <w:instrText xml:space="preserve">PAGEREF _Toc179312674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51E0C7AE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"_Toc179312675"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1.5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Плановые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сроки</w:t>
          </w:r>
          <w:r>
            <w:rPr>
              <w:rStyle w:val="30"/>
              <w:color w:val="auto"/>
              <w:spacing w:val="-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начала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окончания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работы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созданию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_Toc179312675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35748868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"_Toc179312676"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1.6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Источники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порядок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финансирования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работ</w:t>
          </w:r>
          <w:r>
            <w:fldChar w:fldCharType="begin"/>
          </w:r>
          <w:r>
            <w:instrText xml:space="preserve">PAGEREF _Toc179312676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45A732B5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"_Toc179312677"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1.7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Порядок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оформления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предъявления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заказчику</w:t>
          </w:r>
          <w:r>
            <w:rPr>
              <w:rStyle w:val="30"/>
              <w:color w:val="auto"/>
              <w:spacing w:val="-1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результатов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работ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</w:t>
          </w:r>
          <w:r>
            <w:rPr>
              <w:rStyle w:val="30"/>
              <w:color w:val="auto"/>
              <w:spacing w:val="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созданию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_Toc179312677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fldChar w:fldCharType="end"/>
          </w:r>
          <w:r>
            <w:fldChar w:fldCharType="end"/>
          </w:r>
        </w:p>
        <w:p w14:paraId="6801EE4C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"_Toc179312678"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1.8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pacing w:val="-2"/>
              <w:sz w:val="24"/>
              <w:szCs w:val="24"/>
            </w:rPr>
            <w:t>Перечень</w:t>
          </w:r>
          <w:r>
            <w:rPr>
              <w:rStyle w:val="30"/>
              <w:color w:val="auto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нормативно-технических</w:t>
          </w:r>
          <w:r>
            <w:rPr>
              <w:rStyle w:val="30"/>
              <w:color w:val="auto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документов,</w:t>
          </w:r>
          <w:r>
            <w:rPr>
              <w:rStyle w:val="30"/>
              <w:color w:val="auto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методических</w:t>
          </w:r>
          <w:r>
            <w:rPr>
              <w:rStyle w:val="30"/>
              <w:color w:val="auto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 xml:space="preserve">материалов, </w:t>
          </w:r>
          <w:r>
            <w:rPr>
              <w:rStyle w:val="30"/>
              <w:color w:val="auto"/>
              <w:sz w:val="24"/>
              <w:szCs w:val="24"/>
            </w:rPr>
            <w:t>использованных при разработке ТЗ</w:t>
          </w:r>
          <w:r>
            <w:fldChar w:fldCharType="begin"/>
          </w:r>
          <w:r>
            <w:instrText xml:space="preserve">PAGEREF _Toc179312678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6</w:t>
          </w:r>
          <w:r>
            <w:fldChar w:fldCharType="end"/>
          </w:r>
          <w:r>
            <w:fldChar w:fldCharType="end"/>
          </w:r>
        </w:p>
        <w:p w14:paraId="2B8D94C2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"_Toc179312679"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1.9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Определения,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обозначения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сокращения</w:t>
          </w:r>
          <w:r>
            <w:fldChar w:fldCharType="begin"/>
          </w:r>
          <w:r>
            <w:instrText xml:space="preserve">PAGEREF _Toc179312679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6</w:t>
          </w:r>
          <w:r>
            <w:fldChar w:fldCharType="end"/>
          </w:r>
          <w:r>
            <w:fldChar w:fldCharType="end"/>
          </w:r>
        </w:p>
        <w:p w14:paraId="5F149496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"_Toc179312680"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НАЗНАЧЕНИЕ</w:t>
          </w:r>
          <w:r>
            <w:rPr>
              <w:rStyle w:val="30"/>
              <w:color w:val="auto"/>
              <w:spacing w:val="-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1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ЦЕЛИ</w:t>
          </w:r>
          <w:r>
            <w:rPr>
              <w:rStyle w:val="30"/>
              <w:color w:val="auto"/>
              <w:spacing w:val="-1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СОЗДАНИЯ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_Toc179312680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7</w:t>
          </w:r>
          <w:r>
            <w:fldChar w:fldCharType="end"/>
          </w:r>
          <w:r>
            <w:fldChar w:fldCharType="end"/>
          </w:r>
        </w:p>
        <w:p w14:paraId="4AC4F3C6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"_Toc179312681"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2.1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pacing w:val="-2"/>
              <w:sz w:val="24"/>
              <w:szCs w:val="24"/>
            </w:rPr>
            <w:t>Назначение</w:t>
          </w:r>
          <w:r>
            <w:rPr>
              <w:rStyle w:val="30"/>
              <w:color w:val="auto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_Toc179312681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7</w:t>
          </w:r>
          <w:r>
            <w:fldChar w:fldCharType="end"/>
          </w:r>
          <w:r>
            <w:fldChar w:fldCharType="end"/>
          </w:r>
        </w:p>
        <w:p w14:paraId="62AA9147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"_Toc179312682"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2.2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Цели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создания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_Toc179312682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7</w:t>
          </w:r>
          <w:r>
            <w:fldChar w:fldCharType="end"/>
          </w:r>
          <w:r>
            <w:fldChar w:fldCharType="end"/>
          </w:r>
        </w:p>
        <w:p w14:paraId="35D50CBB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"_Toc179312683"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pacing w:val="-2"/>
              <w:sz w:val="24"/>
              <w:szCs w:val="24"/>
            </w:rPr>
            <w:t>ХАРАКТЕРИСТИКА</w:t>
          </w:r>
          <w:r>
            <w:rPr>
              <w:rStyle w:val="30"/>
              <w:color w:val="auto"/>
              <w:spacing w:val="-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ОБЪЕКТА</w:t>
          </w:r>
          <w:r>
            <w:rPr>
              <w:rStyle w:val="30"/>
              <w:color w:val="auto"/>
              <w:spacing w:val="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АВТОМАТИЗАЦИИ</w:t>
          </w:r>
          <w:r>
            <w:fldChar w:fldCharType="begin"/>
          </w:r>
          <w:r>
            <w:instrText xml:space="preserve">PAGEREF _Toc179312683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7</w:t>
          </w:r>
          <w:r>
            <w:fldChar w:fldCharType="end"/>
          </w:r>
          <w:r>
            <w:fldChar w:fldCharType="end"/>
          </w:r>
        </w:p>
        <w:p w14:paraId="7D3AB615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"_Toc179312684"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4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СИСТЕМЕ</w:t>
          </w:r>
          <w:r>
            <w:fldChar w:fldCharType="begin"/>
          </w:r>
          <w:r>
            <w:instrText xml:space="preserve">PAGEREF _Toc179312684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9</w:t>
          </w:r>
          <w:r>
            <w:fldChar w:fldCharType="end"/>
          </w:r>
          <w:r>
            <w:fldChar w:fldCharType="end"/>
          </w:r>
        </w:p>
        <w:p w14:paraId="4D754DD4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"_Toc179312685"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4.1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системе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в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4"/>
              <w:sz w:val="24"/>
              <w:szCs w:val="24"/>
            </w:rPr>
            <w:t>целом</w:t>
          </w:r>
          <w:r>
            <w:fldChar w:fldCharType="begin"/>
          </w:r>
          <w:r>
            <w:instrText xml:space="preserve">PAGEREF _Toc179312685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12</w:t>
          </w:r>
          <w:r>
            <w:fldChar w:fldCharType="end"/>
          </w:r>
          <w:r>
            <w:fldChar w:fldCharType="end"/>
          </w:r>
        </w:p>
        <w:p w14:paraId="3F1001F3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"_Toc179312686"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структуре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функционированию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_Toc179312686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12</w:t>
          </w:r>
          <w:r>
            <w:fldChar w:fldCharType="end"/>
          </w:r>
          <w:r>
            <w:fldChar w:fldCharType="end"/>
          </w:r>
        </w:p>
        <w:p w14:paraId="3112F1F0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"_Toc179312687"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численности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квалификации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персонала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_Toc179312687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23</w:t>
          </w:r>
          <w:r>
            <w:fldChar w:fldCharType="end"/>
          </w:r>
          <w:r>
            <w:fldChar w:fldCharType="end"/>
          </w:r>
        </w:p>
        <w:p w14:paraId="7781CF8C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"_Toc179312688"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pacing w:val="-2"/>
              <w:sz w:val="24"/>
              <w:szCs w:val="24"/>
            </w:rPr>
            <w:t>Показатели</w:t>
          </w:r>
          <w:r>
            <w:rPr>
              <w:rStyle w:val="30"/>
              <w:color w:val="auto"/>
              <w:spacing w:val="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назначения</w:t>
          </w:r>
          <w:r>
            <w:fldChar w:fldCharType="begin"/>
          </w:r>
          <w:r>
            <w:instrText xml:space="preserve">PAGEREF _Toc179312688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25</w:t>
          </w:r>
          <w:r>
            <w:fldChar w:fldCharType="end"/>
          </w:r>
          <w:r>
            <w:fldChar w:fldCharType="end"/>
          </w:r>
        </w:p>
        <w:p w14:paraId="564B9FAE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"_Toc179312689"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4.1.4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надежности</w:t>
          </w:r>
          <w:r>
            <w:fldChar w:fldCharType="begin"/>
          </w:r>
          <w:r>
            <w:instrText xml:space="preserve">PAGEREF _Toc179312689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25</w:t>
          </w:r>
          <w:r>
            <w:fldChar w:fldCharType="end"/>
          </w:r>
          <w:r>
            <w:fldChar w:fldCharType="end"/>
          </w:r>
        </w:p>
        <w:p w14:paraId="1D538255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"_Toc179312690"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4.1.5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безопасности</w:t>
          </w:r>
          <w:r>
            <w:fldChar w:fldCharType="begin"/>
          </w:r>
          <w:r>
            <w:instrText xml:space="preserve">PAGEREF _Toc179312690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25</w:t>
          </w:r>
          <w:r>
            <w:fldChar w:fldCharType="end"/>
          </w:r>
          <w:r>
            <w:fldChar w:fldCharType="end"/>
          </w:r>
        </w:p>
        <w:p w14:paraId="4B4BF9B3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"_Toc179312691"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4.1.6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эргономике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технической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эстетике</w:t>
          </w:r>
          <w:r>
            <w:fldChar w:fldCharType="begin"/>
          </w:r>
          <w:r>
            <w:instrText xml:space="preserve">PAGEREF _Toc179312691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26</w:t>
          </w:r>
          <w:r>
            <w:fldChar w:fldCharType="end"/>
          </w:r>
          <w:r>
            <w:fldChar w:fldCharType="end"/>
          </w:r>
        </w:p>
        <w:p w14:paraId="6579C75A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"_Toc179312692"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4.1.7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транспортабельности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для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подвижных</w:t>
          </w:r>
          <w:r>
            <w:rPr>
              <w:rStyle w:val="30"/>
              <w:color w:val="auto"/>
              <w:spacing w:val="-1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5"/>
              <w:sz w:val="24"/>
              <w:szCs w:val="24"/>
            </w:rPr>
            <w:t>АС</w:t>
          </w:r>
          <w:r>
            <w:fldChar w:fldCharType="begin"/>
          </w:r>
          <w:r>
            <w:instrText xml:space="preserve">PAGEREF _Toc179312692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27</w:t>
          </w:r>
          <w:r>
            <w:fldChar w:fldCharType="end"/>
          </w:r>
          <w:r>
            <w:fldChar w:fldCharType="end"/>
          </w:r>
        </w:p>
        <w:p w14:paraId="01F041B2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"_Toc179312693"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4.1.8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эксплуатации,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техническому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обслуживанию,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ремонту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8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хранению компонентов системы</w:t>
          </w:r>
          <w:r>
            <w:fldChar w:fldCharType="begin"/>
          </w:r>
          <w:r>
            <w:instrText xml:space="preserve">PAGEREF _Toc179312693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27</w:t>
          </w:r>
          <w:r>
            <w:fldChar w:fldCharType="end"/>
          </w:r>
          <w:r>
            <w:fldChar w:fldCharType="end"/>
          </w:r>
        </w:p>
        <w:p w14:paraId="2C20F543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"_Toc179312694"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4.1.9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защите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информации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от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несанкционированного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доступа</w:t>
          </w:r>
          <w:r>
            <w:fldChar w:fldCharType="begin"/>
          </w:r>
          <w:r>
            <w:instrText xml:space="preserve">PAGEREF _Toc179312694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28</w:t>
          </w:r>
          <w:r>
            <w:fldChar w:fldCharType="end"/>
          </w:r>
          <w:r>
            <w:fldChar w:fldCharType="end"/>
          </w:r>
        </w:p>
        <w:p w14:paraId="56156CAB">
          <w:pPr>
            <w:pStyle w:val="18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"_Toc179312695"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4.1.10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сохранности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информации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при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авариях</w:t>
          </w:r>
          <w:r>
            <w:fldChar w:fldCharType="begin"/>
          </w:r>
          <w:r>
            <w:instrText xml:space="preserve">PAGEREF _Toc179312695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28</w:t>
          </w:r>
          <w:r>
            <w:fldChar w:fldCharType="end"/>
          </w:r>
          <w:r>
            <w:fldChar w:fldCharType="end"/>
          </w:r>
        </w:p>
        <w:p w14:paraId="62D62774">
          <w:pPr>
            <w:pStyle w:val="18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"_Toc179312696"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4.1.11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защите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от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влияния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внешних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воздействий</w:t>
          </w:r>
          <w:r>
            <w:fldChar w:fldCharType="begin"/>
          </w:r>
          <w:r>
            <w:instrText xml:space="preserve">PAGEREF _Toc179312696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29</w:t>
          </w:r>
          <w:r>
            <w:fldChar w:fldCharType="end"/>
          </w:r>
          <w:r>
            <w:fldChar w:fldCharType="end"/>
          </w:r>
        </w:p>
        <w:p w14:paraId="08900704">
          <w:pPr>
            <w:pStyle w:val="18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"_Toc179312697"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4.1.12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патентной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чистоте</w:t>
          </w:r>
          <w:r>
            <w:fldChar w:fldCharType="begin"/>
          </w:r>
          <w:r>
            <w:instrText xml:space="preserve">PAGEREF _Toc179312697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29</w:t>
          </w:r>
          <w:r>
            <w:fldChar w:fldCharType="end"/>
          </w:r>
          <w:r>
            <w:fldChar w:fldCharType="end"/>
          </w:r>
        </w:p>
        <w:p w14:paraId="5264EFB3">
          <w:pPr>
            <w:pStyle w:val="18"/>
            <w:tabs>
              <w:tab w:val="left" w:pos="1320"/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"_Toc179312698"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4.1.13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стандартизации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унификации</w:t>
          </w:r>
          <w:r>
            <w:fldChar w:fldCharType="begin"/>
          </w:r>
          <w:r>
            <w:instrText xml:space="preserve">PAGEREF _Toc179312698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29</w:t>
          </w:r>
          <w:r>
            <w:fldChar w:fldCharType="end"/>
          </w:r>
          <w:r>
            <w:fldChar w:fldCharType="end"/>
          </w:r>
        </w:p>
        <w:p w14:paraId="57281A35">
          <w:pPr>
            <w:pStyle w:val="18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"_Toc179312699"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4.1.14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pacing w:val="-2"/>
              <w:sz w:val="24"/>
              <w:szCs w:val="24"/>
            </w:rPr>
            <w:t>Дополнительные</w:t>
          </w:r>
          <w:r>
            <w:rPr>
              <w:rStyle w:val="30"/>
              <w:color w:val="auto"/>
              <w:spacing w:val="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требования</w:t>
          </w:r>
          <w:r>
            <w:fldChar w:fldCharType="begin"/>
          </w:r>
          <w:r>
            <w:instrText xml:space="preserve">PAGEREF _Toc179312699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29</w:t>
          </w:r>
          <w:r>
            <w:fldChar w:fldCharType="end"/>
          </w:r>
          <w:r>
            <w:fldChar w:fldCharType="end"/>
          </w:r>
        </w:p>
        <w:p w14:paraId="29112EEB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"_Toc179312700"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4.2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функциям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(задачам),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выполняемым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системой</w:t>
          </w:r>
          <w:r>
            <w:fldChar w:fldCharType="begin"/>
          </w:r>
          <w:r>
            <w:instrText xml:space="preserve">PAGEREF _Toc179312700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29</w:t>
          </w:r>
          <w:r>
            <w:fldChar w:fldCharType="end"/>
          </w:r>
          <w:r>
            <w:fldChar w:fldCharType="end"/>
          </w:r>
        </w:p>
        <w:p w14:paraId="33199E7B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"_Toc179312701"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4.3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видам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обеспечения</w:t>
          </w:r>
          <w:r>
            <w:fldChar w:fldCharType="begin"/>
          </w:r>
          <w:r>
            <w:instrText xml:space="preserve">PAGEREF _Toc179312701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29</w:t>
          </w:r>
          <w:r>
            <w:fldChar w:fldCharType="end"/>
          </w:r>
          <w:r>
            <w:fldChar w:fldCharType="end"/>
          </w:r>
        </w:p>
        <w:p w14:paraId="117CDDF8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"_Toc179312702"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математическому</w:t>
          </w:r>
          <w:r>
            <w:rPr>
              <w:rStyle w:val="30"/>
              <w:color w:val="auto"/>
              <w:spacing w:val="-1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обеспечению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_Toc179312702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35</w:t>
          </w:r>
          <w:r>
            <w:fldChar w:fldCharType="end"/>
          </w:r>
          <w:r>
            <w:fldChar w:fldCharType="end"/>
          </w:r>
        </w:p>
        <w:p w14:paraId="51EF7FDD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"_Toc179312703"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информационному</w:t>
          </w:r>
          <w:r>
            <w:rPr>
              <w:rStyle w:val="30"/>
              <w:color w:val="auto"/>
              <w:spacing w:val="-1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обеспечению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_Toc179312703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35</w:t>
          </w:r>
          <w:r>
            <w:fldChar w:fldCharType="end"/>
          </w:r>
          <w:r>
            <w:fldChar w:fldCharType="end"/>
          </w:r>
        </w:p>
        <w:p w14:paraId="35EC89CC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"_Toc179312704"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лингвистическому</w:t>
          </w:r>
          <w:r>
            <w:rPr>
              <w:rStyle w:val="30"/>
              <w:color w:val="auto"/>
              <w:spacing w:val="-1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обеспечению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_Toc179312704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36</w:t>
          </w:r>
          <w:r>
            <w:fldChar w:fldCharType="end"/>
          </w:r>
          <w:r>
            <w:fldChar w:fldCharType="end"/>
          </w:r>
        </w:p>
        <w:p w14:paraId="66ED7A5D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"_Toc179312705"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4.3.4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программному</w:t>
          </w:r>
          <w:r>
            <w:rPr>
              <w:rStyle w:val="30"/>
              <w:color w:val="auto"/>
              <w:spacing w:val="-1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обеспечению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_Toc179312705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36</w:t>
          </w:r>
          <w:r>
            <w:fldChar w:fldCharType="end"/>
          </w:r>
          <w:r>
            <w:fldChar w:fldCharType="end"/>
          </w:r>
        </w:p>
        <w:p w14:paraId="021374C3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"_Toc179312706"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4.3.5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техническому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обеспечению</w:t>
          </w:r>
          <w:r>
            <w:fldChar w:fldCharType="begin"/>
          </w:r>
          <w:r>
            <w:instrText xml:space="preserve">PAGEREF _Toc179312706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36</w:t>
          </w:r>
          <w:r>
            <w:fldChar w:fldCharType="end"/>
          </w:r>
          <w:r>
            <w:fldChar w:fldCharType="end"/>
          </w:r>
        </w:p>
        <w:p w14:paraId="494D4F95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"_Toc179312707"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4.3.6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метрологическому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обеспечению</w:t>
          </w:r>
          <w:r>
            <w:fldChar w:fldCharType="begin"/>
          </w:r>
          <w:r>
            <w:instrText xml:space="preserve">PAGEREF _Toc179312707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37</w:t>
          </w:r>
          <w:r>
            <w:fldChar w:fldCharType="end"/>
          </w:r>
          <w:r>
            <w:fldChar w:fldCharType="end"/>
          </w:r>
        </w:p>
        <w:p w14:paraId="7544C16E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"_Toc179312708"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4.3.7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организационному</w:t>
          </w:r>
          <w:r>
            <w:rPr>
              <w:rStyle w:val="30"/>
              <w:color w:val="auto"/>
              <w:spacing w:val="-1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обеспечению</w:t>
          </w:r>
          <w:r>
            <w:fldChar w:fldCharType="begin"/>
          </w:r>
          <w:r>
            <w:instrText xml:space="preserve">PAGEREF _Toc179312708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37</w:t>
          </w:r>
          <w:r>
            <w:fldChar w:fldCharType="end"/>
          </w:r>
          <w:r>
            <w:fldChar w:fldCharType="end"/>
          </w:r>
        </w:p>
        <w:p w14:paraId="6745B943">
          <w:pPr>
            <w:pStyle w:val="18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"_Toc179312709"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pacing w:val="-4"/>
              <w:sz w:val="24"/>
              <w:szCs w:val="24"/>
            </w:rPr>
            <w:t>4.3.8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методическому</w:t>
          </w:r>
          <w:r>
            <w:rPr>
              <w:rStyle w:val="30"/>
              <w:color w:val="auto"/>
              <w:spacing w:val="-1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обеспечению</w:t>
          </w:r>
          <w:r>
            <w:fldChar w:fldCharType="begin"/>
          </w:r>
          <w:r>
            <w:instrText xml:space="preserve">PAGEREF _Toc179312709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37</w:t>
          </w:r>
          <w:r>
            <w:fldChar w:fldCharType="end"/>
          </w:r>
          <w:r>
            <w:fldChar w:fldCharType="end"/>
          </w:r>
        </w:p>
        <w:p w14:paraId="603BEDD5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"_Toc179312710"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5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СОСТАВ</w:t>
          </w:r>
          <w:r>
            <w:rPr>
              <w:rStyle w:val="30"/>
              <w:color w:val="auto"/>
              <w:spacing w:val="-12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1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СОДЕРЖАНИЕ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РАБОТ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</w:t>
          </w:r>
          <w:r>
            <w:rPr>
              <w:rStyle w:val="30"/>
              <w:color w:val="auto"/>
              <w:spacing w:val="-10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СОЗДАНИЮ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(РАЗВИТИЮ)</w:t>
          </w:r>
          <w:r>
            <w:rPr>
              <w:rStyle w:val="30"/>
              <w:color w:val="auto"/>
              <w:spacing w:val="-9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_Toc179312710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38</w:t>
          </w:r>
          <w:r>
            <w:fldChar w:fldCharType="end"/>
          </w:r>
          <w:r>
            <w:fldChar w:fldCharType="end"/>
          </w:r>
        </w:p>
        <w:p w14:paraId="4623D354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"_Toc179312711"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6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ПОРЯДОК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КОНТРОЛЯ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ПРИЕМКИ</w:t>
          </w:r>
          <w:r>
            <w:rPr>
              <w:rStyle w:val="30"/>
              <w:color w:val="auto"/>
              <w:spacing w:val="-1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_Toc179312711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40</w:t>
          </w:r>
          <w:r>
            <w:fldChar w:fldCharType="end"/>
          </w:r>
          <w:r>
            <w:fldChar w:fldCharType="end"/>
          </w:r>
        </w:p>
        <w:p w14:paraId="5518D1BD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"_Toc179312712"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6.1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Виды,</w:t>
          </w:r>
          <w:r>
            <w:rPr>
              <w:rStyle w:val="30"/>
              <w:color w:val="auto"/>
              <w:spacing w:val="-13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состав,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объем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</w:t>
          </w:r>
          <w:r>
            <w:rPr>
              <w:rStyle w:val="30"/>
              <w:color w:val="auto"/>
              <w:spacing w:val="-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методы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испытаний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системы</w:t>
          </w:r>
          <w:r>
            <w:fldChar w:fldCharType="begin"/>
          </w:r>
          <w:r>
            <w:instrText xml:space="preserve">PAGEREF _Toc179312712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40</w:t>
          </w:r>
          <w:r>
            <w:fldChar w:fldCharType="end"/>
          </w:r>
          <w:r>
            <w:fldChar w:fldCharType="end"/>
          </w:r>
        </w:p>
        <w:p w14:paraId="29CA533B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"_Toc179312713"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6.2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Общие</w:t>
          </w:r>
          <w:r>
            <w:rPr>
              <w:rStyle w:val="30"/>
              <w:color w:val="auto"/>
              <w:spacing w:val="-6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приемке</w:t>
          </w:r>
          <w:r>
            <w:rPr>
              <w:rStyle w:val="30"/>
              <w:color w:val="auto"/>
              <w:spacing w:val="-7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работ</w:t>
          </w:r>
          <w:r>
            <w:rPr>
              <w:rStyle w:val="30"/>
              <w:color w:val="auto"/>
              <w:spacing w:val="-5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по</w:t>
          </w:r>
          <w:r>
            <w:rPr>
              <w:rStyle w:val="30"/>
              <w:color w:val="auto"/>
              <w:spacing w:val="-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стадиям</w:t>
          </w:r>
          <w:r>
            <w:fldChar w:fldCharType="begin"/>
          </w:r>
          <w:r>
            <w:instrText xml:space="preserve">PAGEREF _Toc179312713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40</w:t>
          </w:r>
          <w:r>
            <w:fldChar w:fldCharType="end"/>
          </w:r>
          <w:r>
            <w:fldChar w:fldCharType="end"/>
          </w:r>
        </w:p>
        <w:p w14:paraId="21A5A448">
          <w:pPr>
            <w:pStyle w:val="19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"_Toc179312714"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6.3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Статус</w:t>
          </w:r>
          <w:r>
            <w:rPr>
              <w:rStyle w:val="30"/>
              <w:color w:val="auto"/>
              <w:spacing w:val="-14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приемочной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комиссии</w:t>
          </w:r>
          <w:r>
            <w:fldChar w:fldCharType="begin"/>
          </w:r>
          <w:r>
            <w:instrText xml:space="preserve">PAGEREF _Toc179312714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40</w:t>
          </w:r>
          <w:r>
            <w:fldChar w:fldCharType="end"/>
          </w:r>
          <w:r>
            <w:fldChar w:fldCharType="end"/>
          </w:r>
        </w:p>
        <w:p w14:paraId="1595F734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"_Toc179312715"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7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 К СОСТАВУ И СОДЕРЖАНИЮ РАБОТ ПО ПОДГОТОВКЕ ОБЪЕКТА АВТОМАТИЗАЦИИ К ВВОДУ СИСТЕМЫ В ДЕЙСТВИЕ</w:t>
          </w:r>
          <w:r>
            <w:fldChar w:fldCharType="begin"/>
          </w:r>
          <w:r>
            <w:instrText xml:space="preserve">PAGEREF _Toc179312715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40</w:t>
          </w:r>
          <w:r>
            <w:fldChar w:fldCharType="end"/>
          </w:r>
          <w:r>
            <w:fldChar w:fldCharType="end"/>
          </w:r>
        </w:p>
        <w:p w14:paraId="7CCA023F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"_Toc179312716"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8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ТРЕБОВАНИЯ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К</w:t>
          </w:r>
          <w:r>
            <w:rPr>
              <w:rStyle w:val="30"/>
              <w:color w:val="auto"/>
              <w:spacing w:val="-11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pacing w:val="-2"/>
              <w:sz w:val="24"/>
              <w:szCs w:val="24"/>
            </w:rPr>
            <w:t>ДОКУМЕНТИРОВАНИЮ</w:t>
          </w:r>
          <w:r>
            <w:fldChar w:fldCharType="begin"/>
          </w:r>
          <w:r>
            <w:instrText xml:space="preserve">PAGEREF _Toc179312716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41</w:t>
          </w:r>
          <w:r>
            <w:fldChar w:fldCharType="end"/>
          </w:r>
          <w:r>
            <w:fldChar w:fldCharType="end"/>
          </w:r>
        </w:p>
        <w:p w14:paraId="609ECDE3">
          <w:pPr>
            <w:pStyle w:val="17"/>
            <w:tabs>
              <w:tab w:val="left" w:pos="44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"_Toc179312717" \h 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9</w:t>
          </w:r>
          <w:r>
            <w:rPr>
              <w:rStyle w:val="30"/>
              <w:rFonts w:eastAsiaTheme="minorEastAsia"/>
              <w:color w:val="auto"/>
              <w:sz w:val="24"/>
              <w:szCs w:val="24"/>
              <w:lang w:eastAsia="ru-RU"/>
            </w:rPr>
            <w:tab/>
          </w:r>
          <w:r>
            <w:rPr>
              <w:rStyle w:val="30"/>
              <w:color w:val="auto"/>
              <w:sz w:val="24"/>
              <w:szCs w:val="24"/>
            </w:rPr>
            <w:t>ИСТОЧНИКИ</w:t>
          </w:r>
          <w:r>
            <w:rPr>
              <w:rStyle w:val="30"/>
              <w:color w:val="auto"/>
              <w:spacing w:val="-18"/>
              <w:sz w:val="24"/>
              <w:szCs w:val="24"/>
            </w:rPr>
            <w:t xml:space="preserve"> </w:t>
          </w:r>
          <w:r>
            <w:rPr>
              <w:rStyle w:val="30"/>
              <w:color w:val="auto"/>
              <w:sz w:val="24"/>
              <w:szCs w:val="24"/>
            </w:rPr>
            <w:t>РАЗРАБОТКИ</w:t>
          </w:r>
          <w:r>
            <w:fldChar w:fldCharType="begin"/>
          </w:r>
          <w:r>
            <w:instrText xml:space="preserve">PAGEREF _Toc179312717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rPr>
              <w:rStyle w:val="30"/>
              <w:vanish w:val="0"/>
              <w:color w:val="auto"/>
              <w:sz w:val="24"/>
              <w:szCs w:val="24"/>
            </w:rPr>
            <w:t>42</w:t>
          </w:r>
          <w:r>
            <w:fldChar w:fldCharType="end"/>
          </w:r>
          <w:r>
            <w:fldChar w:fldCharType="end"/>
          </w:r>
        </w:p>
        <w:p w14:paraId="759125A8">
          <w:pPr>
            <w:pStyle w:val="17"/>
            <w:tabs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"_Toc179312718" \h </w:instrText>
          </w:r>
          <w:r>
            <w:fldChar w:fldCharType="separate"/>
          </w:r>
          <w:r>
            <w:fldChar w:fldCharType="begin"/>
          </w:r>
          <w:r>
            <w:instrText xml:space="preserve">PAGEREF _Toc179312718 \h</w:instrText>
          </w:r>
          <w:r>
            <w:fldChar w:fldCharType="separate"/>
          </w:r>
          <w:r>
            <w:rPr>
              <w:rStyle w:val="30"/>
              <w:vanish w:val="0"/>
              <w:color w:val="auto"/>
              <w:sz w:val="24"/>
              <w:szCs w:val="24"/>
            </w:rPr>
            <w:t>ПРИЛОЖЕНИЕ А</w:t>
          </w:r>
          <w:r>
            <w:rPr>
              <w:rStyle w:val="30"/>
              <w:vanish w:val="0"/>
              <w:color w:val="auto"/>
              <w:sz w:val="24"/>
              <w:szCs w:val="24"/>
            </w:rPr>
            <w:tab/>
          </w:r>
          <w:r>
            <w:fldChar w:fldCharType="end"/>
          </w:r>
          <w:r>
            <w:fldChar w:fldCharType="end"/>
          </w:r>
          <w:r>
            <w:rPr>
              <w:rStyle w:val="30"/>
              <w:vanish w:val="0"/>
              <w:color w:val="auto"/>
              <w:sz w:val="24"/>
              <w:szCs w:val="24"/>
            </w:rPr>
            <w:fldChar w:fldCharType="end"/>
          </w:r>
        </w:p>
      </w:sdtContent>
    </w:sdt>
    <w:p w14:paraId="0B3D89FC">
      <w:pPr>
        <w:spacing w:before="0" w:after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</w:t>
      </w:r>
    </w:p>
    <w:p w14:paraId="301DF380">
      <w:pPr>
        <w:spacing w:before="0" w:after="0"/>
        <w:jc w:val="left"/>
        <w:rPr>
          <w:color w:val="auto"/>
          <w:sz w:val="24"/>
          <w:szCs w:val="24"/>
        </w:rPr>
      </w:pPr>
    </w:p>
    <w:p w14:paraId="5B7C08DC">
      <w:pPr>
        <w:spacing w:before="0" w:after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</w:t>
      </w:r>
    </w:p>
    <w:p w14:paraId="6DC0E568">
      <w:pPr>
        <w:spacing w:before="0" w:after="0"/>
        <w:jc w:val="left"/>
        <w:rPr>
          <w:color w:val="auto"/>
          <w:sz w:val="24"/>
          <w:szCs w:val="24"/>
        </w:rPr>
      </w:pPr>
    </w:p>
    <w:p w14:paraId="1370F3F6">
      <w:pPr>
        <w:spacing w:before="0" w:after="0"/>
        <w:jc w:val="left"/>
        <w:rPr>
          <w:color w:val="auto"/>
          <w:sz w:val="24"/>
          <w:szCs w:val="24"/>
        </w:rPr>
      </w:pPr>
    </w:p>
    <w:p w14:paraId="1D7DB84E">
      <w:pPr>
        <w:spacing w:before="0" w:after="0"/>
        <w:jc w:val="left"/>
        <w:rPr>
          <w:color w:val="auto"/>
          <w:sz w:val="24"/>
          <w:szCs w:val="24"/>
        </w:rPr>
      </w:pPr>
    </w:p>
    <w:p w14:paraId="412BE909">
      <w:pPr>
        <w:spacing w:before="0" w:after="0"/>
        <w:jc w:val="left"/>
        <w:rPr>
          <w:color w:val="auto"/>
          <w:sz w:val="24"/>
          <w:szCs w:val="24"/>
        </w:rPr>
      </w:pPr>
    </w:p>
    <w:p w14:paraId="03BAE1AF">
      <w:pPr>
        <w:spacing w:before="0" w:after="0"/>
        <w:jc w:val="left"/>
        <w:rPr>
          <w:color w:val="auto"/>
          <w:sz w:val="24"/>
          <w:szCs w:val="24"/>
        </w:rPr>
      </w:pPr>
    </w:p>
    <w:p w14:paraId="70FC4C0C">
      <w:pPr>
        <w:spacing w:before="0" w:after="0"/>
        <w:jc w:val="left"/>
        <w:rPr>
          <w:color w:val="auto"/>
          <w:sz w:val="24"/>
          <w:szCs w:val="24"/>
        </w:rPr>
      </w:pPr>
    </w:p>
    <w:p w14:paraId="0155AB06">
      <w:pPr>
        <w:spacing w:before="0" w:after="0"/>
        <w:jc w:val="left"/>
        <w:rPr>
          <w:color w:val="auto"/>
          <w:sz w:val="24"/>
          <w:szCs w:val="24"/>
        </w:rPr>
      </w:pPr>
    </w:p>
    <w:p w14:paraId="6B48F649">
      <w:pPr>
        <w:spacing w:before="0" w:after="0"/>
        <w:jc w:val="left"/>
        <w:rPr>
          <w:color w:val="auto"/>
          <w:sz w:val="24"/>
          <w:szCs w:val="24"/>
        </w:rPr>
      </w:pPr>
    </w:p>
    <w:p w14:paraId="7120AA3C">
      <w:pPr>
        <w:spacing w:before="0" w:after="0"/>
        <w:jc w:val="left"/>
        <w:rPr>
          <w:color w:val="auto"/>
          <w:sz w:val="24"/>
          <w:szCs w:val="24"/>
        </w:rPr>
      </w:pPr>
    </w:p>
    <w:p w14:paraId="772A22A8">
      <w:pPr>
        <w:spacing w:before="0" w:after="0"/>
        <w:jc w:val="left"/>
        <w:rPr>
          <w:color w:val="auto"/>
          <w:sz w:val="24"/>
          <w:szCs w:val="24"/>
        </w:rPr>
      </w:pPr>
    </w:p>
    <w:p w14:paraId="35F23813">
      <w:pPr>
        <w:spacing w:before="0" w:after="0"/>
        <w:jc w:val="left"/>
        <w:rPr>
          <w:color w:val="auto"/>
          <w:sz w:val="24"/>
          <w:szCs w:val="24"/>
        </w:rPr>
      </w:pPr>
    </w:p>
    <w:p w14:paraId="7E8779D1">
      <w:pPr>
        <w:spacing w:before="0" w:after="0"/>
        <w:jc w:val="left"/>
        <w:rPr>
          <w:color w:val="auto"/>
          <w:sz w:val="24"/>
          <w:szCs w:val="24"/>
        </w:rPr>
      </w:pPr>
    </w:p>
    <w:p w14:paraId="1DD80A40">
      <w:pPr>
        <w:spacing w:before="0" w:after="0"/>
        <w:jc w:val="left"/>
        <w:rPr>
          <w:color w:val="auto"/>
          <w:sz w:val="24"/>
          <w:szCs w:val="24"/>
        </w:rPr>
      </w:pPr>
    </w:p>
    <w:p w14:paraId="04AA9889">
      <w:pPr>
        <w:spacing w:before="0" w:after="0"/>
        <w:jc w:val="left"/>
        <w:rPr>
          <w:color w:val="auto"/>
          <w:sz w:val="24"/>
          <w:szCs w:val="24"/>
        </w:rPr>
      </w:pPr>
    </w:p>
    <w:p w14:paraId="199780A6">
      <w:pPr>
        <w:spacing w:before="0" w:after="0"/>
        <w:jc w:val="left"/>
        <w:rPr>
          <w:color w:val="000000"/>
          <w:highlight w:val="none"/>
          <w:shd w:val="clear" w:fill="auto"/>
        </w:rPr>
      </w:pPr>
      <w:r>
        <w:rPr>
          <w:b/>
          <w:bCs/>
          <w:color w:val="000000"/>
          <w:sz w:val="28"/>
          <w:szCs w:val="28"/>
          <w:shd w:val="clear" w:fill="auto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fill="auto"/>
        </w:rPr>
        <w:t>1. Общие положения:</w:t>
      </w:r>
    </w:p>
    <w:p w14:paraId="141F6A4F">
      <w:pPr>
        <w:pStyle w:val="6"/>
        <w:spacing w:before="0" w:after="0"/>
        <w:jc w:val="left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bCs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1.1 Полное наименование системы и её условное обозначение</w:t>
      </w:r>
    </w:p>
    <w:p w14:paraId="1A7C9807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Полное наименование: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«Электронный журнал кружковой и секционной работы».</w:t>
      </w:r>
    </w:p>
    <w:p w14:paraId="5B923E27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Условное обозначение: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ЭЖКСР.</w:t>
      </w:r>
    </w:p>
    <w:p w14:paraId="1722471C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1.2 Номер договора (контракта)</w:t>
      </w:r>
    </w:p>
    <w:p w14:paraId="26B29911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Договор № ИСП-34/2026 от 01.02.2026 (учебный проект).</w:t>
      </w:r>
    </w:p>
    <w:p w14:paraId="6B0D1F48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1.3 Наименования организации-заказчика и организаций-участников работ</w:t>
      </w:r>
    </w:p>
    <w:p w14:paraId="6EE34871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Заказчик: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ГБПОУ НСО «Новосибирский электромеханический колледж».</w:t>
      </w:r>
    </w:p>
    <w:p w14:paraId="77F8878E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Исполнитель: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студент группы ИСП-34 Анай-оол Ая Бай-Демирович.</w:t>
      </w:r>
    </w:p>
    <w:p w14:paraId="5FF30034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Соисполнители: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отсутствуют.</w:t>
      </w:r>
    </w:p>
    <w:p w14:paraId="4D3D315D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1.4 Перечень документов, на основании которых создается система</w:t>
      </w:r>
    </w:p>
    <w:p w14:paraId="6722D05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Федеральный закон от 29.12.2012 № 273-ФЗ «Об образовании в Российской Федерации».</w:t>
      </w:r>
    </w:p>
    <w:p w14:paraId="54C537C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2AD4982C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Учебное задание на разработку программного продукта.</w:t>
      </w:r>
    </w:p>
    <w:p w14:paraId="325F1F4B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1.5 Плановые сроки начала и окончания работы по созданию системы</w:t>
      </w:r>
    </w:p>
    <w:p w14:paraId="5C32434D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Начало работ: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28.09.2026</w:t>
      </w:r>
    </w:p>
    <w:p w14:paraId="4F08BA6F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Окончание работ: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18.10.2026</w:t>
      </w:r>
    </w:p>
    <w:p w14:paraId="53887547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Срок разработки: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18 дней</w:t>
      </w:r>
    </w:p>
    <w:p w14:paraId="663057B9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1.6 Источники и порядок финансирования работ</w:t>
      </w:r>
    </w:p>
    <w:p w14:paraId="0AD1DC97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Финансирование не предусмотрено</w:t>
      </w:r>
    </w:p>
    <w:p w14:paraId="49ED69BE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</w:p>
    <w:p w14:paraId="2144E1C6">
      <w:pPr>
        <w:pStyle w:val="6"/>
        <w:widowControl/>
        <w:spacing w:before="480" w:after="240" w:line="240" w:lineRule="auto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1.7 Порядок оформления и предъявления заказчику результатов работ по созданию системы</w:t>
      </w:r>
    </w:p>
    <w:p w14:paraId="39368DDC">
      <w:pPr>
        <w:pStyle w:val="6"/>
        <w:widowControl/>
        <w:spacing w:before="480" w:after="240" w:line="240" w:lineRule="auto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Результаты работ предъявляются в виде:</w:t>
      </w:r>
    </w:p>
    <w:p w14:paraId="1FF89F58">
      <w:pPr>
        <w:pStyle w:val="5"/>
        <w:widowControl/>
        <w:numPr>
          <w:ilvl w:val="0"/>
          <w:numId w:val="1"/>
        </w:numPr>
        <w:spacing w:before="0" w:after="0" w:line="240" w:lineRule="auto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-Технического задания в формате PDF/DOCX.</w:t>
      </w:r>
    </w:p>
    <w:p w14:paraId="0E6C827F">
      <w:pPr>
        <w:pStyle w:val="5"/>
        <w:widowControl/>
        <w:numPr>
          <w:ilvl w:val="0"/>
          <w:numId w:val="1"/>
        </w:numPr>
        <w:spacing w:before="0" w:after="0" w:line="240" w:lineRule="auto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-Краткого отчёта о выполненных задачах.</w:t>
      </w:r>
    </w:p>
    <w:p w14:paraId="73BE637F">
      <w:pPr>
        <w:pStyle w:val="5"/>
        <w:widowControl/>
        <w:numPr>
          <w:ilvl w:val="0"/>
          <w:numId w:val="1"/>
        </w:numPr>
        <w:spacing w:before="0" w:after="0" w:line="240" w:lineRule="auto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-Демонстрации работающего прототипа (при наличии).</w:t>
      </w:r>
    </w:p>
    <w:p w14:paraId="66140DB3">
      <w:pPr>
        <w:pStyle w:val="5"/>
        <w:widowControl/>
        <w:numPr>
          <w:ilvl w:val="0"/>
          <w:numId w:val="0"/>
        </w:numPr>
        <w:spacing w:before="0" w:after="0" w:line="240" w:lineRule="auto"/>
        <w:ind w:left="72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</w:p>
    <w:p w14:paraId="6CC57A2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1.8 Перечень нормативно-технических документов, методических материалов, использованных при разработке ТЗ</w:t>
      </w:r>
    </w:p>
    <w:p w14:paraId="70092910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b/>
          <w:sz w:val="30"/>
        </w:rPr>
      </w:pPr>
    </w:p>
    <w:p w14:paraId="39C7ABF6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ГОСТ 34.602-2020.</w:t>
      </w:r>
    </w:p>
    <w:p w14:paraId="62D90BAE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ГОСТ 19.201-78 (ЕСПД. Техническое задание. Требования к содержанию и оформлению).</w:t>
      </w:r>
    </w:p>
    <w:p w14:paraId="3634BE62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Руководство пользователя MS SQL Server.</w:t>
      </w:r>
    </w:p>
    <w:p w14:paraId="1BEC6F02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Документация Python 3.9+.</w:t>
      </w:r>
    </w:p>
    <w:p w14:paraId="3709D5E9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</w:p>
    <w:p w14:paraId="22E76679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1.9 Определения, обозначения и сокращения</w:t>
      </w:r>
    </w:p>
    <w:p w14:paraId="7E1CF96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b/>
          <w:i w:val="0"/>
          <w:caps w:val="0"/>
          <w:smallCaps w:val="0"/>
          <w:spacing w:val="0"/>
          <w:sz w:val="30"/>
        </w:rPr>
      </w:pPr>
    </w:p>
    <w:tbl>
      <w:tblPr>
        <w:tblStyle w:val="9"/>
        <w:tblW w:w="5000" w:type="pct"/>
        <w:tblInd w:w="113" w:type="dxa"/>
        <w:tblLayout w:type="fixed"/>
        <w:tblCellMar>
          <w:top w:w="0" w:type="dxa"/>
          <w:left w:w="113" w:type="dxa"/>
          <w:bottom w:w="153" w:type="dxa"/>
          <w:right w:w="113" w:type="dxa"/>
        </w:tblCellMar>
      </w:tblPr>
      <w:tblGrid>
        <w:gridCol w:w="2436"/>
        <w:gridCol w:w="7479"/>
      </w:tblGrid>
      <w:tr w14:paraId="5C3EB4FA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blHeader/>
        </w:trPr>
        <w:tc>
          <w:tcPr>
            <w:tcW w:w="2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508E9ABF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Термин</w:t>
            </w:r>
          </w:p>
        </w:tc>
        <w:tc>
          <w:tcPr>
            <w:tcW w:w="73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462C36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Определение</w:t>
            </w:r>
          </w:p>
        </w:tc>
      </w:tr>
      <w:tr w14:paraId="78172D47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700FE670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АС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212A24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Автоматизированная система</w:t>
            </w:r>
          </w:p>
        </w:tc>
      </w:tr>
      <w:tr w14:paraId="5E69164B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D038A7A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ТЗ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46E139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Техническое задание</w:t>
            </w:r>
          </w:p>
        </w:tc>
      </w:tr>
      <w:tr w14:paraId="26ADF855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676967A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БД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C74A43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База данных</w:t>
            </w:r>
          </w:p>
        </w:tc>
      </w:tr>
      <w:tr w14:paraId="5335D9C6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72AA11A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СУБД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BFEB0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Система управления базами данных</w:t>
            </w:r>
          </w:p>
        </w:tc>
      </w:tr>
      <w:tr w14:paraId="106193C8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2DFBBE0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ER-диаграмма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28482C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Диаграмма «сущность - связь»</w:t>
            </w:r>
          </w:p>
        </w:tc>
      </w:tr>
      <w:tr w14:paraId="10943A8D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6F530464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UML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1754D0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Unified Modeling Language</w:t>
            </w:r>
          </w:p>
        </w:tc>
      </w:tr>
      <w:tr w14:paraId="463BE1AC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EC236E2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UI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A7E357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User Interface (пользовательский интерфейс)</w:t>
            </w:r>
          </w:p>
        </w:tc>
      </w:tr>
      <w:tr w14:paraId="7DCEB3B0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23ACBB1F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API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EFD693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Application Programming Interface</w:t>
            </w:r>
          </w:p>
        </w:tc>
      </w:tr>
      <w:tr w14:paraId="561145C7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73A91944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НБ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0D3BE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 xml:space="preserve">Неудовлетворительная оценка </w:t>
            </w:r>
          </w:p>
        </w:tc>
      </w:tr>
      <w:tr w14:paraId="5CDE7F1D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680FFDAE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3NF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476B7A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Третья нормальная форма</w:t>
            </w:r>
          </w:p>
        </w:tc>
      </w:tr>
      <w:tr w14:paraId="1B22DBA6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04FDBDD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PK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2E430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Primary Key (первичный ключ)</w:t>
            </w:r>
          </w:p>
        </w:tc>
      </w:tr>
      <w:tr w14:paraId="5D74C0DB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80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682AF4C0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FK</w:t>
            </w:r>
          </w:p>
        </w:tc>
        <w:tc>
          <w:tcPr>
            <w:tcW w:w="7309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5AFAFB8">
            <w:pPr>
              <w:pStyle w:val="40"/>
              <w:spacing w:line="375" w:lineRule="atLeast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Foreign Key (внешний ключ)</w:t>
            </w:r>
          </w:p>
        </w:tc>
      </w:tr>
    </w:tbl>
    <w:p w14:paraId="3341DAB6">
      <w:pPr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 xml:space="preserve">                     </w:t>
      </w:r>
    </w:p>
    <w:p w14:paraId="4E9CE1CC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2. НАЗНАЧЕНИЕ И ЦЕЛИ СОЗДАНИЯ СИСТЕМЫ</w:t>
      </w:r>
    </w:p>
    <w:p w14:paraId="5716A6F2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2.1 Назначение системы</w:t>
      </w:r>
    </w:p>
    <w:p w14:paraId="652CB4A8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Система «Электронный журнал кружковой и секционной работы» предназначена для автоматизации учёта посещаемости, успеваемости и индивидуальных достижений учащихся в кружках и секциях. Система позволяет преподавателям оперативно вносить и корректировать оценки, отмечать посещаемость, фиксировать участие в олимпиадах и выставках, а студентам — просматривать расписание, календарь, списки преподавателей и одногруппников.</w:t>
      </w:r>
    </w:p>
    <w:p w14:paraId="53EA189B">
      <w:pPr>
        <w:pStyle w:val="6"/>
        <w:widowControl/>
        <w:spacing w:before="480" w:after="240" w:line="450" w:lineRule="atLeast"/>
        <w:ind w:left="0" w:right="0" w:firstLine="0"/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2.2 Цели создания системы</w:t>
      </w:r>
    </w:p>
    <w:p w14:paraId="03F7122A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-Проблема: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необходимость быстрого и оперативного отмечания учащихся, возможность мгновенной корректировки ошибочно выставленных оценок (НБ), фиксация индивидуальных достижений и участия в олимпиадах/выставках.</w:t>
      </w:r>
    </w:p>
    <w:p w14:paraId="592C34FA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-Целевая аудитория: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подростковая и взрослая аудитория (студенты, преподаватели, администраторы).</w:t>
      </w:r>
    </w:p>
    <w:p w14:paraId="48F50376">
      <w:pPr>
        <w:pStyle w:val="5"/>
        <w:widowControl/>
        <w:numPr>
          <w:ilvl w:val="0"/>
          <w:numId w:val="0"/>
        </w:numPr>
        <w:spacing w:before="0" w:after="12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-Ценность проекта:</w:t>
      </w:r>
    </w:p>
    <w:p w14:paraId="56BB4CB3">
      <w:pPr>
        <w:pStyle w:val="5"/>
        <w:widowControl/>
        <w:numPr>
          <w:ilvl w:val="0"/>
          <w:numId w:val="0"/>
        </w:numPr>
        <w:spacing w:before="0" w:after="0"/>
        <w:ind w:left="0" w:right="0" w:firstLine="0"/>
      </w:pPr>
      <w:r>
        <w:rPr>
          <w:rStyle w:val="10"/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-Образовательная: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приобретение навыков системного анализа, проектирования БД, разработки GUI-приложений на Python, работы с MS SQL, документирования.</w:t>
      </w:r>
    </w:p>
    <w:p w14:paraId="4BC06F84">
      <w:pPr>
        <w:pStyle w:val="5"/>
        <w:widowControl/>
        <w:numPr>
          <w:ilvl w:val="0"/>
          <w:numId w:val="0"/>
        </w:numPr>
        <w:spacing w:before="0" w:after="0"/>
        <w:ind w:left="0" w:right="0" w:firstLine="0"/>
      </w:pPr>
      <w:r>
        <w:rPr>
          <w:rStyle w:val="10"/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-Практическая: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упрощение работы преподавателей, прозрачность успеваемости для студентов, централизованное хранение данных о достижениях.</w:t>
      </w:r>
    </w:p>
    <w:p w14:paraId="6F53813C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3. ХАРАКТЕРИСТИКА ОБЪЕКТА АВТОМАТИЗАЦИИ</w:t>
      </w:r>
    </w:p>
    <w:p w14:paraId="6D6C259D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Объектом автоматизации является учебный процесс в кружках и секциях колледжа. В настоящее время учёт ведётся в бумажных журналах, что затрудняет:</w:t>
      </w:r>
    </w:p>
    <w:p w14:paraId="2E97E9F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-оперативное выставление и исправление оценок;</w:t>
      </w:r>
    </w:p>
    <w:p w14:paraId="322150A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-отслеживание посещаемости;</w:t>
      </w:r>
    </w:p>
    <w:p w14:paraId="3F1A55C2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-фиксацию индивидуальных достижений;</w:t>
      </w:r>
    </w:p>
    <w:p w14:paraId="40074B6D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-формирование отчётов.</w:t>
      </w:r>
    </w:p>
    <w:p w14:paraId="179926FC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Система должна заменить бумажный документооборот электронным, обеспечив многопользовательский доступ (преподаватель, студент, администратор).</w:t>
      </w:r>
    </w:p>
    <w:p w14:paraId="5F356498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4. ТРЕБОВАНИЯ К СИСТЕМЕ</w:t>
      </w:r>
    </w:p>
    <w:p w14:paraId="18EF1936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4.1 Требования к системе в целом</w:t>
      </w:r>
    </w:p>
    <w:p w14:paraId="70F39A52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4.1.1 Требования к структуре и функционированию системы</w:t>
      </w:r>
    </w:p>
    <w:p w14:paraId="77A9C791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Система реализуется как монолитное настольное приложение с многослойной архитектурой:</w:t>
      </w:r>
    </w:p>
    <w:p w14:paraId="6006E66C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-Уровень бизнес-логики: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Python-модули.</w:t>
      </w:r>
    </w:p>
    <w:p w14:paraId="7F9D9910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-Уровень доступа к данным: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MS SQL Server через pyodbc.</w:t>
      </w:r>
    </w:p>
    <w:p w14:paraId="6A446030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Основные функции:</w:t>
      </w:r>
    </w:p>
    <w:p w14:paraId="36BA3A33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-Авторизация пользователей (преподаватель, студент, администратор).</w:t>
      </w:r>
    </w:p>
    <w:p w14:paraId="1F17AB7C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-Ведение журнала посещаемости и успеваемости.</w:t>
      </w:r>
    </w:p>
    <w:p w14:paraId="1285A988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-Исправление ошибочно выставленных оценок.</w:t>
      </w:r>
    </w:p>
    <w:p w14:paraId="40C01827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-Фиксация индивидуальных достижений (олимпиады, выставки).</w:t>
      </w:r>
    </w:p>
    <w:p w14:paraId="68F37C1C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-Просмотр расписания и календаря.</w:t>
      </w:r>
    </w:p>
    <w:p w14:paraId="370B55A9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-Формирование отчётов.</w:t>
      </w:r>
    </w:p>
    <w:p w14:paraId="2CB6F933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4.1.2 Требования к численности и квалификации персонала</w:t>
      </w:r>
    </w:p>
    <w:p w14:paraId="03198032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-Администратор: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 1 человек, знание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sqllite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Python.</w:t>
      </w:r>
    </w:p>
    <w:p w14:paraId="179520A7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-Преподаватели: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без специальной подготовки, базовые навыки ПК.</w:t>
      </w:r>
    </w:p>
    <w:p w14:paraId="1BB3A45F">
      <w:pPr>
        <w:pStyle w:val="5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-Студенты: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без специальной подготовки.</w:t>
      </w:r>
    </w:p>
    <w:p w14:paraId="2D45166A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4.1.3 Показатели назначения</w:t>
      </w:r>
    </w:p>
    <w:p w14:paraId="726482FA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-Время отклика на базовые операции - не более 1 секунды.</w:t>
      </w:r>
    </w:p>
    <w:p w14:paraId="6A62C46E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-Поддержка до 1000 записей без деградации производительности.</w:t>
      </w:r>
    </w:p>
    <w:p w14:paraId="6FCB10D8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4.1.4 Требования к надёжности</w:t>
      </w:r>
    </w:p>
    <w:p w14:paraId="0B5C4D2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-Корректная работа при аварийном завершении.</w:t>
      </w:r>
    </w:p>
    <w:p w14:paraId="74398893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-Возможность восстановления данных из резервной копии.</w:t>
      </w:r>
    </w:p>
    <w:p w14:paraId="6FEACC35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4.1.5 Требования к безопасности</w:t>
      </w:r>
    </w:p>
    <w:p w14:paraId="14E098A9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-Защита от SQL-инъекций.</w:t>
      </w:r>
    </w:p>
    <w:p w14:paraId="55CFCB4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-Хранение паролей в хешированном виде.</w:t>
      </w:r>
    </w:p>
    <w:p w14:paraId="26F8611C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-Разграничение прав доступа.</w:t>
      </w:r>
    </w:p>
    <w:p w14:paraId="2B53CD9D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4.1.6 Требования к эргономике и технической эстетике</w:t>
      </w:r>
    </w:p>
    <w:p w14:paraId="79FF5CB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-Интуитивно понятный интерфейс.</w:t>
      </w:r>
    </w:p>
    <w:p w14:paraId="68AA515B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-Единообразное оформление экранов.</w:t>
      </w:r>
    </w:p>
    <w:p w14:paraId="2A1EEBAA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-Поддержка русского языка.</w:t>
      </w:r>
    </w:p>
    <w:p w14:paraId="322C4BFC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4.1.7 Требования к транспортабельности</w:t>
      </w:r>
    </w:p>
    <w:p w14:paraId="19E4DD8E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Не предъявляются (настольное приложение).</w:t>
      </w:r>
    </w:p>
    <w:p w14:paraId="5A2C9566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4.1.8 Требования к эксплуатации, техническому обслуживанию, ремонту и хранению</w:t>
      </w:r>
    </w:p>
    <w:p w14:paraId="1CB39A0C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-Установка на ПК с Windows 10/11.</w:t>
      </w:r>
    </w:p>
    <w:p w14:paraId="3A9591D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-Периодическое резервное копирование БД.</w:t>
      </w:r>
    </w:p>
    <w:p w14:paraId="2D7A5FE3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4.1.9 Требования к защите информации от несанкционированного доступа</w:t>
      </w:r>
    </w:p>
    <w:p w14:paraId="034AF8D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-Аутентификация по логину и паролю.</w:t>
      </w:r>
    </w:p>
    <w:p w14:paraId="6747FBC6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-Роли: администратор, преподаватель, студент.</w:t>
      </w:r>
    </w:p>
    <w:p w14:paraId="36CF9485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4.1.10 Требования по сохранности информации при авариях</w:t>
      </w:r>
    </w:p>
    <w:p w14:paraId="585A77BE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-Ежедневное резервное копирование.</w:t>
      </w:r>
    </w:p>
    <w:p w14:paraId="53CD8135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-Восстановление из последней копии.</w:t>
      </w:r>
    </w:p>
    <w:p w14:paraId="2B309F81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4.1.11 Требования к защите от влияния внешних воздействий</w:t>
      </w:r>
    </w:p>
    <w:p w14:paraId="167E72B5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Не предъявляются.</w:t>
      </w:r>
    </w:p>
    <w:p w14:paraId="1BF3B433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4.1.12 Требования к патентной чистоте</w:t>
      </w:r>
    </w:p>
    <w:p w14:paraId="38C57A98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Не предъявляются.</w:t>
      </w:r>
    </w:p>
    <w:p w14:paraId="395C29F8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4.1.13 Требования по стандартизации и унификации</w:t>
      </w:r>
    </w:p>
    <w:p w14:paraId="5B4C358A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-Соответствие ГОСТ 34.602-2020.</w:t>
      </w:r>
    </w:p>
    <w:p w14:paraId="0A35F6E9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-Использование стандартных библиотек Python.</w:t>
      </w:r>
    </w:p>
    <w:p w14:paraId="60E1DA79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4.1.14 Дополнительные требования</w:t>
      </w:r>
    </w:p>
    <w:p w14:paraId="3AD04DAA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Не предъявляются.</w:t>
      </w:r>
    </w:p>
    <w:p w14:paraId="5F80A5E0">
      <w:pPr>
        <w:pStyle w:val="6"/>
        <w:widowControl/>
        <w:spacing w:before="480" w:after="240" w:line="450" w:lineRule="atLeast"/>
        <w:ind w:left="0" w:right="0" w:firstLine="0"/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4.2 Требования к функциям (задачам), выполняемым системой</w:t>
      </w:r>
    </w:p>
    <w:p w14:paraId="3A76947B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Функциональные требования (User Stories):</w:t>
      </w:r>
    </w:p>
    <w:p w14:paraId="255B09A6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администратор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добавлять/удалять пользователей, чтобы управлять доступом.</w:t>
      </w:r>
    </w:p>
    <w:p w14:paraId="72E435AF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преподаватель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выставлять оценки, чтобы фиксировать успеваемость.</w:t>
      </w:r>
    </w:p>
    <w:p w14:paraId="3E94D63B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преподаватель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исправлять ошибочные оценки, чтобы убрать НБ.</w:t>
      </w:r>
    </w:p>
    <w:p w14:paraId="0193B83D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преподаватель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отмечать посещаемость, чтобы вести учёт.</w:t>
      </w:r>
    </w:p>
    <w:p w14:paraId="69D16970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преподаватель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фиксировать достижения учащихся, чтобы поощрять участие в олимпиадах.</w:t>
      </w:r>
    </w:p>
    <w:p w14:paraId="05F31FBD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студент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просматривать расписание, чтобы планировать день.</w:t>
      </w:r>
    </w:p>
    <w:p w14:paraId="5AEC76F1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студент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видеть свои оценки, чтобы отслеживать успеваемость.</w:t>
      </w:r>
    </w:p>
    <w:p w14:paraId="367A0A96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студент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видеть список преподавателей и студентов, чтобы знать состав группы.</w:t>
      </w:r>
    </w:p>
    <w:p w14:paraId="333EF25B">
      <w:pPr>
        <w:pStyle w:val="5"/>
        <w:widowControl/>
        <w:numPr>
          <w:ilvl w:val="0"/>
          <w:numId w:val="2"/>
        </w:numPr>
        <w:spacing w:before="0" w:after="0"/>
        <w:ind w:left="169" w:right="0" w:firstLine="0"/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Как </w:t>
      </w: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администратор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, я хочу формировать отчёты, чтобы анализировать работу кружков.</w:t>
      </w:r>
    </w:p>
    <w:p w14:paraId="441020A0">
      <w:pPr>
        <w:pStyle w:val="6"/>
        <w:widowControl/>
        <w:spacing w:before="480" w:after="240" w:line="450" w:lineRule="atLeast"/>
        <w:ind w:left="0" w:right="0" w:firstLine="0"/>
        <w:rPr>
          <w:rFonts w:hint="default"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  <w:lang w:val="ru-RU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4.3 Требования к видам обеспечения</w:t>
      </w:r>
    </w:p>
    <w:p w14:paraId="49F289C9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4.3.1 Требования к математическому обеспечению</w:t>
      </w:r>
    </w:p>
    <w:p w14:paraId="24909C43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Не предъявляются.</w:t>
      </w:r>
    </w:p>
    <w:p w14:paraId="23F1B21F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4.3.2 Требования к информационному обеспечению</w:t>
      </w:r>
    </w:p>
    <w:p w14:paraId="43AA5DE2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-БД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SQLite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.</w:t>
      </w:r>
    </w:p>
    <w:p w14:paraId="530B9DE7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hint="default"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  <w:lang w:val="en-US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-Таблицы: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u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sers,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tudents,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t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eachers,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clubs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,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lessons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,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a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ttendance, 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a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chievements</w:t>
      </w: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, portfolio_student, enrollments</w:t>
      </w:r>
    </w:p>
    <w:p w14:paraId="335D06F6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-Нормализация до 3NF.</w:t>
      </w:r>
    </w:p>
    <w:p w14:paraId="5C2C0E46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-Индексы по полям поиска (фамилия, группа, дата).</w:t>
      </w:r>
    </w:p>
    <w:p w14:paraId="3530333A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4.3.3 Требования к лингвистическому обеспечению</w:t>
      </w:r>
    </w:p>
    <w:p w14:paraId="2C78518F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-Интерфейс на русском языке.</w:t>
      </w:r>
    </w:p>
    <w:p w14:paraId="099C789E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-Поддержка английского языка (опционально).</w:t>
      </w:r>
    </w:p>
    <w:p w14:paraId="5B153BF7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4.3.4 Требования к программному обеспечению</w:t>
      </w:r>
    </w:p>
    <w:p w14:paraId="6862B3F9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-Python 3.9+.</w:t>
      </w:r>
    </w:p>
    <w:p w14:paraId="2DFDF61B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hint="default"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</w:pP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</w:t>
      </w:r>
      <w:bookmarkStart w:id="0" w:name="_GoBack"/>
      <w:bookmarkEnd w:id="0"/>
      <w:r>
        <w:rPr>
          <w:rFonts w:hint="default"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Qt Creator 20 (20.0.x)</w:t>
      </w:r>
    </w:p>
    <w:p w14:paraId="3285E58A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4.3.5 Требования к техническому обеспечению</w:t>
      </w:r>
    </w:p>
    <w:p w14:paraId="794C898D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-Операционная система: windows 10/11                          </w:t>
      </w:r>
    </w:p>
    <w:p w14:paraId="20A12E79">
      <w:pPr>
        <w:pStyle w:val="7"/>
        <w:widowControl/>
        <w:spacing w:before="240" w:after="24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4.3.6 Требования к метрологическому обеспечению</w:t>
      </w:r>
    </w:p>
    <w:p w14:paraId="6F8E4A9D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Не предъявляются.</w:t>
      </w:r>
    </w:p>
    <w:p w14:paraId="7944E723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4.3.7 Требования к организационному обеспечению</w:t>
      </w:r>
    </w:p>
    <w:p w14:paraId="03B438C0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-Обучение преподавателей работе с системой.                                                                                                                   </w:t>
      </w:r>
    </w:p>
    <w:p w14:paraId="5E606072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-Назначение ответственного за резервное копирование.</w:t>
      </w:r>
    </w:p>
    <w:p w14:paraId="1F8A6B8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</w:p>
    <w:p w14:paraId="0173D507">
      <w:pPr>
        <w:pStyle w:val="7"/>
        <w:widowControl/>
        <w:spacing w:before="240" w:after="120" w:line="420" w:lineRule="atLeast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4.3.8 Требования к методическому обеспечению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 </w:t>
      </w:r>
    </w:p>
    <w:p w14:paraId="5E92F943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-Руководство пользователя.</w:t>
      </w:r>
    </w:p>
    <w:p w14:paraId="084486ED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-Инструкция администратора.</w:t>
      </w:r>
    </w:p>
    <w:p w14:paraId="7DA6511E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5. СОСТАВ И СОДЕРЖАНИЕ РАБОТ ПО СОЗДАНИЮ СИСТЕМЫ</w:t>
      </w:r>
    </w:p>
    <w:tbl>
      <w:tblPr>
        <w:tblStyle w:val="9"/>
        <w:tblW w:w="5000" w:type="pct"/>
        <w:tblInd w:w="113" w:type="dxa"/>
        <w:tblLayout w:type="fixed"/>
        <w:tblCellMar>
          <w:top w:w="0" w:type="dxa"/>
          <w:left w:w="113" w:type="dxa"/>
          <w:bottom w:w="153" w:type="dxa"/>
          <w:right w:w="113" w:type="dxa"/>
        </w:tblCellMar>
      </w:tblPr>
      <w:tblGrid>
        <w:gridCol w:w="1195"/>
        <w:gridCol w:w="6986"/>
        <w:gridCol w:w="1734"/>
      </w:tblGrid>
      <w:tr w14:paraId="2BD3C9E2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blHeader/>
        </w:trPr>
        <w:tc>
          <w:tcPr>
            <w:tcW w:w="1168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13A0B273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Этап</w:t>
            </w:r>
          </w:p>
        </w:tc>
        <w:tc>
          <w:tcPr>
            <w:tcW w:w="6827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1F1F3AEF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Работы</w:t>
            </w:r>
          </w:p>
        </w:tc>
        <w:tc>
          <w:tcPr>
            <w:tcW w:w="1694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673039F1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Срок</w:t>
            </w:r>
          </w:p>
        </w:tc>
      </w:tr>
      <w:tr w14:paraId="175F8ED7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68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7FD6FFFF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1</w:t>
            </w:r>
          </w:p>
        </w:tc>
        <w:tc>
          <w:tcPr>
            <w:tcW w:w="6827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41F4CED9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Анализ требований</w:t>
            </w:r>
          </w:p>
        </w:tc>
        <w:tc>
          <w:tcPr>
            <w:tcW w:w="1694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222B7EF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1-2 день</w:t>
            </w:r>
          </w:p>
        </w:tc>
      </w:tr>
      <w:tr w14:paraId="44C061FC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68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6224DA44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u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u w:val="none"/>
                <w:shd w:val="clear" w:fill="auto"/>
              </w:rPr>
              <w:t>2</w:t>
            </w:r>
          </w:p>
        </w:tc>
        <w:tc>
          <w:tcPr>
            <w:tcW w:w="6827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6A11111B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u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u w:val="none"/>
                <w:shd w:val="clear" w:fill="auto"/>
              </w:rPr>
              <w:t>Визуальные проектирвоание и прототипирование(UI/UX)</w:t>
            </w:r>
          </w:p>
        </w:tc>
        <w:tc>
          <w:tcPr>
            <w:tcW w:w="1694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11823D3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3-6 день</w:t>
            </w:r>
          </w:p>
        </w:tc>
      </w:tr>
      <w:tr w14:paraId="2EB1638D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68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00DF5952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3</w:t>
            </w:r>
          </w:p>
        </w:tc>
        <w:tc>
          <w:tcPr>
            <w:tcW w:w="6827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04F7DBE3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Реализация бизнес-логики и UI на Python</w:t>
            </w:r>
          </w:p>
        </w:tc>
        <w:tc>
          <w:tcPr>
            <w:tcW w:w="1694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0951C08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7-12 день</w:t>
            </w:r>
          </w:p>
        </w:tc>
      </w:tr>
      <w:tr w14:paraId="6741B3B8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68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335E6B81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4</w:t>
            </w:r>
          </w:p>
        </w:tc>
        <w:tc>
          <w:tcPr>
            <w:tcW w:w="6827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2F4039A1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Обеспечение качества и подготовка к запуску(Тестирование и развертывание)</w:t>
            </w:r>
          </w:p>
        </w:tc>
        <w:tc>
          <w:tcPr>
            <w:tcW w:w="1694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18E5F288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13-14 день</w:t>
            </w:r>
          </w:p>
        </w:tc>
      </w:tr>
      <w:tr w14:paraId="205A7A9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68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7AC4E7BD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5</w:t>
            </w:r>
          </w:p>
        </w:tc>
        <w:tc>
          <w:tcPr>
            <w:tcW w:w="6827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512551EF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Жизненный цикл ПО и подготовка к защите(документация и поддержка</w:t>
            </w:r>
          </w:p>
        </w:tc>
        <w:tc>
          <w:tcPr>
            <w:tcW w:w="1694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7687B6B4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15-18 день</w:t>
            </w:r>
          </w:p>
        </w:tc>
      </w:tr>
      <w:tr w14:paraId="6CE57E26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68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37154F95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6</w:t>
            </w:r>
          </w:p>
        </w:tc>
        <w:tc>
          <w:tcPr>
            <w:tcW w:w="6827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7C35CB71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Итоговый отчет по УП + Программа</w:t>
            </w:r>
          </w:p>
        </w:tc>
        <w:tc>
          <w:tcPr>
            <w:tcW w:w="1694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2972C0C7">
            <w:pPr>
              <w:pStyle w:val="40"/>
              <w:spacing w:line="375" w:lineRule="atLeast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18 день</w:t>
            </w:r>
          </w:p>
        </w:tc>
      </w:tr>
    </w:tbl>
    <w:p w14:paraId="4FDF9D07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6. ПОРЯДОК КОНТРОЛЯ И ПРИЕМКИ СИСТЕМЫ</w:t>
      </w:r>
    </w:p>
    <w:p w14:paraId="5CC2BAD9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6.1 Виды, состав, объём и методы испытаний</w:t>
      </w:r>
    </w:p>
    <w:p w14:paraId="05A2692D">
      <w:pPr>
        <w:pStyle w:val="5"/>
        <w:widowControl/>
        <w:numPr>
          <w:ilvl w:val="0"/>
          <w:numId w:val="0"/>
        </w:numPr>
        <w:tabs>
          <w:tab w:val="left" w:pos="0"/>
        </w:tabs>
        <w:spacing w:before="0" w:after="0"/>
        <w:ind w:leftChars="0" w:right="0" w:rightChars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ru-RU"/>
        </w:rPr>
        <w:t>-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Функциональное тестирование (unittest/pytest)</w:t>
      </w:r>
    </w:p>
    <w:p w14:paraId="0AE8918E">
      <w:pPr>
        <w:pStyle w:val="5"/>
        <w:widowControl/>
        <w:numPr>
          <w:ilvl w:val="0"/>
          <w:numId w:val="0"/>
        </w:numPr>
        <w:tabs>
          <w:tab w:val="left" w:pos="0"/>
        </w:tabs>
        <w:spacing w:before="0" w:after="0"/>
        <w:ind w:leftChars="0" w:right="0" w:rightChars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ru-RU"/>
        </w:rPr>
        <w:t>-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Проверка ER-диаграммы на соответствие БД</w:t>
      </w:r>
    </w:p>
    <w:p w14:paraId="645AD560">
      <w:pPr>
        <w:pStyle w:val="5"/>
        <w:widowControl/>
        <w:numPr>
          <w:ilvl w:val="0"/>
          <w:numId w:val="0"/>
        </w:numPr>
        <w:tabs>
          <w:tab w:val="left" w:pos="0"/>
        </w:tabs>
        <w:spacing w:before="0" w:after="0"/>
        <w:ind w:leftChars="0" w:right="0" w:rightChars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hint="default"/>
          <w:b w:val="0"/>
          <w:i w:val="0"/>
          <w:caps w:val="0"/>
          <w:smallCaps w:val="0"/>
          <w:color w:val="000000"/>
          <w:spacing w:val="0"/>
          <w:sz w:val="24"/>
          <w:shd w:val="clear" w:fill="auto"/>
          <w:lang w:val="ru-RU"/>
        </w:rPr>
        <w:t>-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Тестирование UI на удобство</w:t>
      </w:r>
    </w:p>
    <w:p w14:paraId="4A47A3C4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6.2 Общие требования к приемке работ по стадиям</w:t>
      </w:r>
    </w:p>
    <w:p w14:paraId="78C73E1F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Приёмка осуществляется преподавателем после демонстрации работающего прототипа и сдачи ТЗ</w:t>
      </w:r>
    </w:p>
    <w:p w14:paraId="698A02D1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</w:p>
    <w:p w14:paraId="61D61D55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6.3 Статус приёмочной комиссии</w:t>
      </w:r>
    </w:p>
    <w:p w14:paraId="3C2DD178">
      <w:pPr>
        <w:pStyle w:val="5"/>
        <w:widowControl/>
        <w:spacing w:before="240" w:after="24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Комиссия в составе преподавателя и студента</w:t>
      </w:r>
    </w:p>
    <w:p w14:paraId="5A39F7CF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7. ТРЕБОВАНИЯ К СОСТАВУ И СОДЕРЖАНИЮ РАБОТ ПО ПОДГОТОВКЕ ОБЪЕКТА АВТОМАТИЗАЦИИ К ВВОДУ СИСТЕМЫ В ДЕЙСТВИЕ</w:t>
      </w:r>
    </w:p>
    <w:p w14:paraId="1330A4B7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-Создание БД и таблиц</w:t>
      </w:r>
    </w:p>
    <w:p w14:paraId="66395CD8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-Настройка прав доступа</w:t>
      </w:r>
    </w:p>
    <w:p w14:paraId="04987ECA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-Обучение пользователей</w:t>
      </w:r>
    </w:p>
    <w:p w14:paraId="4B87D7C3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8. ТРЕБОВАНИЯ К ДОКУМЕНТИРОВАНИЮ</w:t>
      </w:r>
    </w:p>
    <w:p w14:paraId="19ED1363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-ТЗ в формате PDF/DOCX</w:t>
      </w:r>
    </w:p>
    <w:p w14:paraId="188B5BB7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-ER-диаграмма (PDF/PNG)</w:t>
      </w:r>
    </w:p>
    <w:p w14:paraId="5ED2FF81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-UML-диаграммы (классов, состояний, развёртывания)</w:t>
      </w:r>
    </w:p>
    <w:p w14:paraId="09061ED4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-Руководство пользователя                                                                                                 </w:t>
      </w:r>
    </w:p>
    <w:p w14:paraId="2F4E7EA3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-Краткий отчёт</w:t>
      </w:r>
    </w:p>
    <w:p w14:paraId="43F3431F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9. ИСТОЧНИКИ РАЗРАБОТКИ</w:t>
      </w:r>
    </w:p>
    <w:p w14:paraId="1A729AB4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ГОСТ 34.602-2020.</w:t>
      </w:r>
    </w:p>
    <w:p w14:paraId="4985623C">
      <w:pPr>
        <w:pStyle w:val="5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Анализ аналогов: «Дневник.ру», «Мой класс», «ЭлЖур».</w:t>
      </w:r>
    </w:p>
    <w:p w14:paraId="13090154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10. ПРИЛОЖЕНИЕ А. Диаграммы и схемы</w:t>
      </w:r>
    </w:p>
    <w:p w14:paraId="7CE25EDB">
      <w:pPr>
        <w:pStyle w:val="6"/>
        <w:widowControl/>
        <w:spacing w:before="480" w:after="240" w:line="450" w:lineRule="atLeast"/>
        <w:ind w:left="0" w:right="0" w:firstLine="0"/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0"/>
          <w:shd w:val="clear" w:fill="auto"/>
        </w:rPr>
        <w:t>10.1 ER-диаграмма</w:t>
      </w:r>
    </w:p>
    <w:p w14:paraId="4E65E26F">
      <w:pPr>
        <w:widowControl/>
        <w:spacing w:before="480" w:after="240" w:line="450" w:lineRule="atLeast"/>
        <w:ind w:left="0" w:right="0" w:firstLine="0"/>
        <w:rPr>
          <w:rStyle w:val="12"/>
          <w:b/>
          <w:sz w:val="24"/>
        </w:rPr>
      </w:pPr>
    </w:p>
    <w:p w14:paraId="3E92B176">
      <w:pPr>
        <w:widowControl/>
        <w:spacing w:before="480" w:after="240" w:line="450" w:lineRule="atLeast"/>
        <w:ind w:left="0" w:right="0" w:firstLine="0"/>
        <w:rPr>
          <w:rStyle w:val="12"/>
          <w:b/>
          <w:sz w:val="24"/>
        </w:rPr>
      </w:pPr>
      <w:r>
        <w:rPr>
          <w:rStyle w:val="12"/>
          <w:rFonts w:hint="default"/>
          <w:b/>
          <w:sz w:val="24"/>
          <w:lang w:val="ru-RU"/>
        </w:rPr>
        <w:drawing>
          <wp:inline distT="0" distB="0" distL="114300" distR="114300">
            <wp:extent cx="6148705" cy="4913630"/>
            <wp:effectExtent l="0" t="0" r="8255" b="8890"/>
            <wp:docPr id="2" name="Изображение 2" descr="Диаграмма без названия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Диаграмма без названия.drawio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E431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 xml:space="preserve">Связи: </w:t>
      </w:r>
    </w:p>
    <w:p w14:paraId="0BDB6319">
      <w:pPr>
        <w:pStyle w:val="5"/>
        <w:widowControl/>
        <w:spacing w:before="240" w:after="240"/>
        <w:ind w:left="169" w:right="0" w:firstLine="0"/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u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sers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-&gt;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students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(1:N)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;</w:t>
      </w:r>
    </w:p>
    <w:p w14:paraId="35BD7AAA">
      <w:pPr>
        <w:pStyle w:val="5"/>
        <w:widowControl/>
        <w:spacing w:before="240" w:after="240"/>
        <w:ind w:left="169" w:right="0" w:firstLine="0"/>
        <w:rPr>
          <w:rStyle w:val="12"/>
          <w:rFonts w:hint="default"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users-&gt;teachers(1:N);</w:t>
      </w:r>
    </w:p>
    <w:p w14:paraId="0A72EEB8">
      <w:pPr>
        <w:pStyle w:val="5"/>
        <w:widowControl/>
        <w:spacing w:before="240" w:after="240"/>
        <w:ind w:left="169" w:right="0" w:firstLine="0"/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tudents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--&gt;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achivement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(1:N)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;</w:t>
      </w:r>
    </w:p>
    <w:p w14:paraId="2A2A328F">
      <w:pPr>
        <w:pStyle w:val="5"/>
        <w:widowControl/>
        <w:spacing w:before="240" w:after="240"/>
        <w:ind w:left="169" w:right="0" w:firstLine="0"/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tudents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-&gt;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portfolio_student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(1:N)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;</w:t>
      </w:r>
    </w:p>
    <w:p w14:paraId="2E8975C2">
      <w:pPr>
        <w:pStyle w:val="5"/>
        <w:widowControl/>
        <w:spacing w:before="240" w:after="240"/>
        <w:ind w:left="169" w:right="0" w:firstLine="0"/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tudents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-&gt;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attendance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(1:N)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;</w:t>
      </w:r>
    </w:p>
    <w:p w14:paraId="512418B2">
      <w:pPr>
        <w:pStyle w:val="5"/>
        <w:widowControl/>
        <w:spacing w:before="240" w:after="240"/>
        <w:ind w:left="169" w:right="0" w:firstLine="0"/>
        <w:rPr>
          <w:rStyle w:val="12"/>
          <w:rFonts w:hint="default"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students-&gt;clubs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ru-RU"/>
        </w:rPr>
        <w:t xml:space="preserve"> через 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enrollments(N:M);</w:t>
      </w:r>
    </w:p>
    <w:p w14:paraId="68DB6C92">
      <w:pPr>
        <w:pStyle w:val="5"/>
        <w:widowControl/>
        <w:spacing w:before="240" w:after="240"/>
        <w:ind w:left="169" w:right="0" w:firstLine="0"/>
        <w:rPr>
          <w:rStyle w:val="12"/>
          <w:rFonts w:hint="default"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t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eachers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-&gt;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clubs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(1:N)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;</w:t>
      </w:r>
    </w:p>
    <w:p w14:paraId="0BDE4247">
      <w:pPr>
        <w:pStyle w:val="5"/>
        <w:widowControl/>
        <w:spacing w:before="240" w:after="240"/>
        <w:ind w:right="0"/>
      </w:pP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l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essons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-&gt;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attendance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(1:N)</w:t>
      </w: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;</w:t>
      </w:r>
    </w:p>
    <w:p w14:paraId="52C8BE40">
      <w:pPr>
        <w:pStyle w:val="5"/>
        <w:widowControl/>
        <w:spacing w:before="240" w:after="240"/>
        <w:ind w:left="169" w:right="0" w:firstLine="0"/>
        <w:rPr>
          <w:rStyle w:val="12"/>
          <w:rFonts w:hint="default" w:ascii="Times New Roman" w:hAnsi="Times New Roman"/>
          <w:b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  <w:lang w:val="ru-RU"/>
        </w:rPr>
      </w:pPr>
      <w:r>
        <w:rPr>
          <w:rStyle w:val="12"/>
          <w:rFonts w:ascii="Times New Roman" w:hAnsi="Times New Roman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clubs</w:t>
      </w:r>
      <w:r>
        <w:rPr>
          <w:rStyle w:val="12"/>
          <w:rFonts w:hint="default"/>
          <w:b w:val="0"/>
          <w:bCs w:val="0"/>
          <w:i w:val="0"/>
          <w:caps w:val="0"/>
          <w:smallCaps w:val="0"/>
          <w:color w:val="000000"/>
          <w:spacing w:val="0"/>
          <w:sz w:val="24"/>
          <w:shd w:val="clear" w:fill="auto"/>
          <w:lang w:val="en-US"/>
        </w:rPr>
        <w:t>-&gt;lessons(1:N);</w:t>
      </w:r>
    </w:p>
    <w:p w14:paraId="6CD1C7CD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Нормализация: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3NF - устранены транзитивные зависимости, все неключевые атрибуты зависят только от PK</w:t>
      </w:r>
    </w:p>
    <w:p w14:paraId="3C1C4189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Индексирование: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индексы по last_name, group_id, date</w:t>
      </w:r>
    </w:p>
    <w:p w14:paraId="7C36EFF3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Хранимые процедуры: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добавление оценки, формирование отчёта</w:t>
      </w:r>
    </w:p>
    <w:p w14:paraId="463A0F8C">
      <w:pPr>
        <w:pStyle w:val="5"/>
        <w:widowControl/>
        <w:spacing w:before="240" w:after="240"/>
        <w:ind w:left="169" w:right="0" w:firstLine="0"/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Целостность: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CHECK на grade (2-5), NOT NULL на ключевые поля, ON DELETE CASCADE для Grades при удалении студента</w:t>
      </w:r>
    </w:p>
    <w:p w14:paraId="33C68F06">
      <w:pPr>
        <w:pStyle w:val="5"/>
        <w:widowControl/>
        <w:spacing w:before="240" w:after="240"/>
        <w:ind w:left="169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</w:pPr>
      <w:r>
        <w:rPr>
          <w:rStyle w:val="12"/>
          <w:rFonts w:ascii="Times New Roman" w:hAnsi="Times New Roman"/>
          <w:b/>
          <w:i w:val="0"/>
          <w:caps w:val="0"/>
          <w:smallCaps w:val="0"/>
          <w:color w:val="000000"/>
          <w:spacing w:val="0"/>
          <w:sz w:val="24"/>
          <w:shd w:val="clear" w:fill="auto"/>
        </w:rPr>
        <w:t>Резервное копирование: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 ежедневный бэкап БД</w:t>
      </w:r>
    </w:p>
    <w:p w14:paraId="5AE42151">
      <w:pPr>
        <w:pStyle w:val="5"/>
        <w:widowControl/>
        <w:spacing w:before="240" w:after="240"/>
        <w:ind w:right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11. ГЛОССАРИЙ</w:t>
      </w:r>
    </w:p>
    <w:tbl>
      <w:tblPr>
        <w:tblStyle w:val="9"/>
        <w:tblW w:w="6914" w:type="dxa"/>
        <w:tblInd w:w="113" w:type="dxa"/>
        <w:tblLayout w:type="fixed"/>
        <w:tblCellMar>
          <w:top w:w="0" w:type="dxa"/>
          <w:left w:w="113" w:type="dxa"/>
          <w:bottom w:w="153" w:type="dxa"/>
          <w:right w:w="113" w:type="dxa"/>
        </w:tblCellMar>
      </w:tblPr>
      <w:tblGrid>
        <w:gridCol w:w="1483"/>
        <w:gridCol w:w="5431"/>
      </w:tblGrid>
      <w:tr w14:paraId="15D426CC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blHeader/>
        </w:trPr>
        <w:tc>
          <w:tcPr>
            <w:tcW w:w="148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04DF7870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Термин</w:t>
            </w:r>
          </w:p>
        </w:tc>
        <w:tc>
          <w:tcPr>
            <w:tcW w:w="5431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75D6DC9D">
            <w:pPr>
              <w:pStyle w:val="41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Определение</w:t>
            </w:r>
          </w:p>
        </w:tc>
      </w:tr>
      <w:tr w14:paraId="71E6C97A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483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3742F206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Кружок</w:t>
            </w:r>
          </w:p>
        </w:tc>
        <w:tc>
          <w:tcPr>
            <w:tcW w:w="5431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47BF1C48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Группа учащихся для дополнительных занятий</w:t>
            </w:r>
          </w:p>
        </w:tc>
      </w:tr>
      <w:tr w14:paraId="3E65BCF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483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59FB5076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Секция</w:t>
            </w:r>
          </w:p>
        </w:tc>
        <w:tc>
          <w:tcPr>
            <w:tcW w:w="5431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1E4CBB22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Спортивная или творческая группа</w:t>
            </w:r>
          </w:p>
        </w:tc>
      </w:tr>
      <w:tr w14:paraId="7A23F620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483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22F5593A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НБ</w:t>
            </w:r>
          </w:p>
        </w:tc>
        <w:tc>
          <w:tcPr>
            <w:tcW w:w="5431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76E5752D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Неудовлетворительная оценка</w:t>
            </w:r>
          </w:p>
        </w:tc>
      </w:tr>
      <w:tr w14:paraId="725C63EB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483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1E5AC300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Достижение</w:t>
            </w:r>
          </w:p>
        </w:tc>
        <w:tc>
          <w:tcPr>
            <w:tcW w:w="5431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4CBB53CD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Участие в олимпиаде, выставке и т.п.</w:t>
            </w:r>
          </w:p>
        </w:tc>
      </w:tr>
      <w:tr w14:paraId="6B2AFF37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rHeight w:val="495" w:hRule="atLeast"/>
        </w:trPr>
        <w:tc>
          <w:tcPr>
            <w:tcW w:w="1483" w:type="dxa"/>
            <w:tcBorders>
              <w:left w:val="single" w:color="000000" w:themeColor="dark1" w:sz="6" w:space="0"/>
              <w:bottom w:val="single" w:color="000000" w:themeColor="dark1" w:sz="6" w:space="0"/>
            </w:tcBorders>
            <w:vAlign w:val="center"/>
          </w:tcPr>
          <w:p w14:paraId="2A11543F">
            <w:pPr>
              <w:pStyle w:val="40"/>
              <w:spacing w:line="375" w:lineRule="atLeast"/>
              <w:ind w:left="0" w:right="0" w:firstLine="0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3NF</w:t>
            </w:r>
          </w:p>
        </w:tc>
        <w:tc>
          <w:tcPr>
            <w:tcW w:w="5431" w:type="dxa"/>
            <w:tcBorders>
              <w:left w:val="single" w:color="000000" w:themeColor="dark1" w:sz="6" w:space="0"/>
              <w:bottom w:val="single" w:color="000000" w:themeColor="dark1" w:sz="6" w:space="0"/>
              <w:right w:val="single" w:color="000000" w:themeColor="dark1" w:sz="6" w:space="0"/>
            </w:tcBorders>
            <w:vAlign w:val="center"/>
          </w:tcPr>
          <w:p w14:paraId="0D0EA26F">
            <w:pPr>
              <w:pStyle w:val="40"/>
              <w:spacing w:line="375" w:lineRule="atLeast"/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smallCaps w:val="0"/>
                <w:color w:val="000000"/>
                <w:sz w:val="23"/>
                <w:shd w:val="clear" w:fill="auto"/>
              </w:rPr>
              <w:t>Третья нормальная форма</w:t>
            </w:r>
          </w:p>
        </w:tc>
      </w:tr>
    </w:tbl>
    <w:p w14:paraId="3A1C3664">
      <w:pPr>
        <w:pStyle w:val="3"/>
        <w:widowControl/>
        <w:spacing w:before="480" w:after="240" w:line="480" w:lineRule="atLeast"/>
        <w:ind w:left="0" w:right="0" w:firstLine="0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33"/>
          <w:shd w:val="clear" w:fill="auto"/>
        </w:rPr>
        <w:t>12. СПИСОК ИСПОЛЬЗОВАННЫХ ИСТОЧНИКОВ</w:t>
      </w:r>
    </w:p>
    <w:p w14:paraId="4D599F4F">
      <w:pPr>
        <w:pStyle w:val="5"/>
        <w:widowControl/>
        <w:numPr>
          <w:ilvl w:val="0"/>
          <w:numId w:val="3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ГОСТ 34.602-2020.</w:t>
      </w:r>
    </w:p>
    <w:p w14:paraId="311E4071">
      <w:pPr>
        <w:pStyle w:val="5"/>
        <w:widowControl/>
        <w:numPr>
          <w:ilvl w:val="0"/>
          <w:numId w:val="3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highlight w:val="none"/>
          <w:shd w:val="clear" w:fill="auto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4"/>
          <w:shd w:val="clear" w:fill="auto"/>
        </w:rPr>
        <w:t>Анализ аналогов: «Дневник.ру», «Мой класс», «ЭлЖур».</w:t>
      </w:r>
    </w:p>
    <w:p w14:paraId="4660356E">
      <w:pPr>
        <w:pStyle w:val="6"/>
        <w:spacing w:before="0" w:after="0"/>
        <w:jc w:val="left"/>
        <w:rPr>
          <w:rFonts w:ascii="Times New Roman" w:hAnsi="Times New Roman"/>
          <w:color w:val="000000"/>
          <w:highlight w:val="none"/>
          <w:shd w:val="clear" w:fill="auto"/>
        </w:rPr>
      </w:pPr>
      <w:r>
        <w:rPr>
          <w:rFonts w:ascii="Times New Roman" w:hAnsi="Times New Roman"/>
          <w:b/>
          <w:bCs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                          </w:t>
      </w:r>
    </w:p>
    <w:p w14:paraId="01AF64E1">
      <w:pPr>
        <w:pStyle w:val="6"/>
        <w:spacing w:before="0" w:after="0"/>
        <w:jc w:val="left"/>
        <w:rPr>
          <w:color w:val="000000"/>
          <w:highlight w:val="none"/>
          <w:shd w:val="clear" w:fill="auto"/>
        </w:rPr>
      </w:pPr>
      <w:r>
        <w:rPr>
          <w:color w:val="000000"/>
          <w:shd w:val="clear" w:fill="auto"/>
        </w:rPr>
        <w:br w:type="textWrapping"/>
      </w:r>
    </w:p>
    <w:p w14:paraId="08C14082">
      <w:pPr>
        <w:spacing w:before="0" w:after="0"/>
        <w:jc w:val="left"/>
        <w:rPr>
          <w:b w:val="0"/>
          <w:bCs w:val="0"/>
        </w:rPr>
      </w:pPr>
      <w:r>
        <w:rPr>
          <w:b w:val="0"/>
          <w:bCs w:val="0"/>
          <w:color w:val="auto"/>
          <w:sz w:val="28"/>
          <w:szCs w:val="28"/>
        </w:rPr>
        <w:t xml:space="preserve">                                                                                                    </w:t>
      </w:r>
    </w:p>
    <w:p w14:paraId="65879EC0">
      <w:pPr>
        <w:spacing w:before="0" w:after="0"/>
        <w:jc w:val="left"/>
        <w:rPr>
          <w:color w:val="auto"/>
          <w:sz w:val="24"/>
          <w:szCs w:val="24"/>
        </w:rPr>
      </w:pPr>
    </w:p>
    <w:p w14:paraId="16E2EA8C">
      <w:pPr>
        <w:spacing w:before="0" w:after="0"/>
        <w:jc w:val="left"/>
        <w:rPr>
          <w:b/>
          <w:bCs/>
          <w:sz w:val="28"/>
          <w:szCs w:val="28"/>
        </w:rPr>
      </w:pPr>
      <w:r>
        <w:rPr>
          <w:b w:val="0"/>
          <w:bCs w:val="0"/>
          <w:color w:val="auto"/>
          <w:sz w:val="28"/>
          <w:szCs w:val="28"/>
        </w:rPr>
        <w:t xml:space="preserve">                                    </w:t>
      </w:r>
    </w:p>
    <w:p w14:paraId="5A8CF840">
      <w:pPr>
        <w:spacing w:before="0" w:after="0"/>
        <w:jc w:val="left"/>
        <w:rPr>
          <w:b/>
          <w:bCs/>
          <w:sz w:val="28"/>
          <w:szCs w:val="28"/>
        </w:rPr>
      </w:pPr>
      <w:r>
        <w:rPr>
          <w:b w:val="0"/>
          <w:bCs w:val="0"/>
          <w:color w:val="auto"/>
          <w:sz w:val="28"/>
          <w:szCs w:val="28"/>
        </w:rPr>
        <w:tab/>
      </w:r>
      <w:r>
        <w:rPr>
          <w:b w:val="0"/>
          <w:bCs w:val="0"/>
          <w:color w:val="auto"/>
          <w:sz w:val="28"/>
          <w:szCs w:val="28"/>
        </w:rPr>
        <w:tab/>
      </w:r>
    </w:p>
    <w:p w14:paraId="592F2717">
      <w:pPr>
        <w:spacing w:before="0" w:after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                                      </w:t>
      </w:r>
    </w:p>
    <w:p w14:paraId="0035A38E">
      <w:pPr>
        <w:spacing w:before="0" w:after="0"/>
        <w:jc w:val="left"/>
        <w:rPr>
          <w:color w:val="auto"/>
          <w:sz w:val="24"/>
          <w:szCs w:val="24"/>
        </w:rPr>
      </w:pPr>
    </w:p>
    <w:p w14:paraId="57B58B59">
      <w:pPr>
        <w:spacing w:before="0" w:after="0"/>
        <w:jc w:val="left"/>
        <w:rPr>
          <w:color w:val="auto"/>
          <w:sz w:val="24"/>
          <w:szCs w:val="24"/>
        </w:rPr>
      </w:pPr>
    </w:p>
    <w:p w14:paraId="31767399">
      <w:pPr>
        <w:spacing w:before="0" w:after="0"/>
        <w:jc w:val="left"/>
        <w:rPr>
          <w:color w:val="auto"/>
          <w:sz w:val="24"/>
          <w:szCs w:val="24"/>
        </w:rPr>
      </w:pPr>
    </w:p>
    <w:p w14:paraId="5F8CD625">
      <w:pPr>
        <w:spacing w:before="0" w:after="0"/>
        <w:jc w:val="left"/>
        <w:rPr>
          <w:color w:val="auto"/>
          <w:sz w:val="24"/>
          <w:szCs w:val="24"/>
        </w:rPr>
      </w:pPr>
    </w:p>
    <w:p w14:paraId="57AC75F0">
      <w:pPr>
        <w:spacing w:before="0" w:after="0"/>
        <w:jc w:val="left"/>
        <w:rPr>
          <w:color w:val="auto"/>
          <w:sz w:val="24"/>
          <w:szCs w:val="24"/>
        </w:rPr>
      </w:pPr>
    </w:p>
    <w:p w14:paraId="5A4FABAC">
      <w:pPr>
        <w:spacing w:before="0" w:after="0"/>
        <w:jc w:val="left"/>
        <w:rPr>
          <w:color w:val="auto"/>
          <w:sz w:val="24"/>
          <w:szCs w:val="24"/>
        </w:rPr>
      </w:pPr>
    </w:p>
    <w:p w14:paraId="5608C945">
      <w:pPr>
        <w:spacing w:before="0" w:after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</w:t>
      </w:r>
    </w:p>
    <w:p w14:paraId="6283F4DB">
      <w:pPr>
        <w:spacing w:before="0" w:after="0"/>
        <w:jc w:val="left"/>
        <w:rPr>
          <w:color w:val="auto"/>
          <w:sz w:val="24"/>
          <w:szCs w:val="24"/>
        </w:rPr>
      </w:pPr>
    </w:p>
    <w:sectPr>
      <w:pgSz w:w="12240" w:h="15840"/>
      <w:pgMar w:top="1134" w:right="850" w:bottom="1134" w:left="1701" w:header="0" w:footer="0" w:gutter="0"/>
      <w:pgNumType w:fmt="decimal"/>
      <w:cols w:space="720" w:num="1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WenQuanYi Zen Hei Sharp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1"/>
    <w:family w:val="modern"/>
    <w:pitch w:val="default"/>
    <w:sig w:usb0="E0000AFF" w:usb1="400078FF" w:usb2="00000001" w:usb3="00000000" w:csb0="600001BF" w:csb1="DFF70000"/>
  </w:font>
  <w:font w:name="Unifon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2"/>
    <w:family w:val="auto"/>
    <w:pitch w:val="default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DFF74"/>
    <w:multiLevelType w:val="multilevel"/>
    <w:tmpl w:val="B0EDFF74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1">
    <w:nsid w:val="4696CAB7"/>
    <w:multiLevelType w:val="multilevel"/>
    <w:tmpl w:val="4696CAB7"/>
    <w:lvl w:ilvl="0" w:tentative="0">
      <w:start w:val="1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18"/>
        </w:tabs>
        <w:ind w:left="1418" w:hanging="283"/>
      </w:pPr>
    </w:lvl>
    <w:lvl w:ilvl="2" w:tentative="0">
      <w:start w:val="1"/>
      <w:numFmt w:val="decimal"/>
      <w:lvlText w:val="%3."/>
      <w:lvlJc w:val="left"/>
      <w:pPr>
        <w:tabs>
          <w:tab w:val="left" w:pos="2127"/>
        </w:tabs>
        <w:ind w:left="2127" w:hanging="283"/>
      </w:pPr>
    </w:lvl>
    <w:lvl w:ilvl="3" w:tentative="0">
      <w:start w:val="1"/>
      <w:numFmt w:val="decimal"/>
      <w:lvlText w:val="%4."/>
      <w:lvlJc w:val="left"/>
      <w:pPr>
        <w:tabs>
          <w:tab w:val="left" w:pos="2836"/>
        </w:tabs>
        <w:ind w:left="2836" w:hanging="283"/>
      </w:pPr>
    </w:lvl>
    <w:lvl w:ilvl="4" w:tentative="0">
      <w:start w:val="1"/>
      <w:numFmt w:val="decimal"/>
      <w:lvlText w:val="%5."/>
      <w:lvlJc w:val="left"/>
      <w:pPr>
        <w:tabs>
          <w:tab w:val="left" w:pos="3545"/>
        </w:tabs>
        <w:ind w:left="3545" w:hanging="283"/>
      </w:pPr>
    </w:lvl>
    <w:lvl w:ilvl="5" w:tentative="0">
      <w:start w:val="1"/>
      <w:numFmt w:val="decimal"/>
      <w:lvlText w:val="%6."/>
      <w:lvlJc w:val="left"/>
      <w:pPr>
        <w:tabs>
          <w:tab w:val="left" w:pos="4254"/>
        </w:tabs>
        <w:ind w:left="4254" w:hanging="283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283"/>
      </w:pPr>
    </w:lvl>
    <w:lvl w:ilvl="7" w:tentative="0">
      <w:start w:val="1"/>
      <w:numFmt w:val="decimal"/>
      <w:lvlText w:val="%8."/>
      <w:lvlJc w:val="left"/>
      <w:pPr>
        <w:tabs>
          <w:tab w:val="left" w:pos="5672"/>
        </w:tabs>
        <w:ind w:left="5672" w:hanging="283"/>
      </w:pPr>
    </w:lvl>
    <w:lvl w:ilvl="8" w:tentative="0">
      <w:start w:val="1"/>
      <w:numFmt w:val="decimal"/>
      <w:lvlText w:val="%9."/>
      <w:lvlJc w:val="left"/>
      <w:pPr>
        <w:tabs>
          <w:tab w:val="left" w:pos="6381"/>
        </w:tabs>
        <w:ind w:left="6381" w:hanging="283"/>
      </w:pPr>
    </w:lvl>
  </w:abstractNum>
  <w:abstractNum w:abstractNumId="2">
    <w:nsid w:val="6B5527B8"/>
    <w:multiLevelType w:val="multilevel"/>
    <w:tmpl w:val="6B552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27062C6F"/>
    <w:rsid w:val="4DC937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ind w:left="169"/>
      <w:outlineLvl w:val="0"/>
    </w:pPr>
    <w:rPr>
      <w:b/>
      <w:bCs/>
      <w:sz w:val="28"/>
      <w:szCs w:val="28"/>
    </w:rPr>
  </w:style>
  <w:style w:type="paragraph" w:styleId="3">
    <w:name w:val="heading 2"/>
    <w:basedOn w:val="4"/>
    <w:next w:val="5"/>
    <w:qFormat/>
    <w:uiPriority w:val="0"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6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paragraph" w:styleId="7">
    <w:name w:val="heading 4"/>
    <w:basedOn w:val="1"/>
    <w:next w:val="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6091" w:themeColor="accent1" w:themeShade="BF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5">
    <w:name w:val="Body Text"/>
    <w:basedOn w:val="1"/>
    <w:link w:val="25"/>
    <w:qFormat/>
    <w:uiPriority w:val="1"/>
    <w:pPr>
      <w:ind w:left="169"/>
    </w:pPr>
    <w:rPr>
      <w:sz w:val="28"/>
      <w:szCs w:val="28"/>
    </w:r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Unifont"/>
      <w:i/>
      <w:iCs/>
      <w:sz w:val="24"/>
      <w:szCs w:val="24"/>
    </w:rPr>
  </w:style>
  <w:style w:type="paragraph" w:styleId="14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</w:pPr>
  </w:style>
  <w:style w:type="paragraph" w:styleId="15">
    <w:name w:val="index heading"/>
    <w:basedOn w:val="16"/>
    <w:qFormat/>
    <w:uiPriority w:val="0"/>
  </w:style>
  <w:style w:type="paragraph" w:customStyle="1" w:styleId="16">
    <w:name w:val="Заголовок (user)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17">
    <w:name w:val="toc 1"/>
    <w:basedOn w:val="1"/>
    <w:next w:val="1"/>
    <w:autoRedefine/>
    <w:unhideWhenUsed/>
    <w:qFormat/>
    <w:uiPriority w:val="39"/>
    <w:pPr>
      <w:spacing w:before="0" w:after="100"/>
    </w:pPr>
  </w:style>
  <w:style w:type="paragraph" w:styleId="18">
    <w:name w:val="toc 3"/>
    <w:basedOn w:val="1"/>
    <w:next w:val="1"/>
    <w:autoRedefine/>
    <w:unhideWhenUsed/>
    <w:uiPriority w:val="39"/>
    <w:pPr>
      <w:spacing w:before="0" w:after="100"/>
      <w:ind w:left="440"/>
    </w:pPr>
  </w:style>
  <w:style w:type="paragraph" w:styleId="19">
    <w:name w:val="toc 2"/>
    <w:basedOn w:val="1"/>
    <w:next w:val="1"/>
    <w:autoRedefine/>
    <w:unhideWhenUsed/>
    <w:qFormat/>
    <w:uiPriority w:val="39"/>
    <w:pPr>
      <w:spacing w:before="0" w:after="100"/>
      <w:ind w:left="220"/>
    </w:pPr>
  </w:style>
  <w:style w:type="paragraph" w:styleId="20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21">
    <w:name w:val="List"/>
    <w:basedOn w:val="5"/>
    <w:qFormat/>
    <w:uiPriority w:val="0"/>
    <w:rPr>
      <w:rFonts w:cs="Unifont"/>
    </w:rPr>
  </w:style>
  <w:style w:type="paragraph" w:styleId="22">
    <w:name w:val="Normal (Web)"/>
    <w:basedOn w:val="1"/>
    <w:unhideWhenUsed/>
    <w:qFormat/>
    <w:uiPriority w:val="99"/>
    <w:pPr>
      <w:widowControl/>
      <w:spacing w:beforeAutospacing="1" w:afterAutospacing="1"/>
    </w:pPr>
    <w:rPr>
      <w:sz w:val="24"/>
      <w:szCs w:val="24"/>
      <w:lang w:eastAsia="ru-RU"/>
    </w:rPr>
  </w:style>
  <w:style w:type="character" w:customStyle="1" w:styleId="23">
    <w:name w:val="Верхний колонтитул Знак"/>
    <w:basedOn w:val="8"/>
    <w:link w:val="14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24">
    <w:name w:val="Нижний колонтитул Знак"/>
    <w:basedOn w:val="8"/>
    <w:link w:val="20"/>
    <w:qFormat/>
    <w:uiPriority w:val="99"/>
    <w:rPr>
      <w:rFonts w:ascii="Times New Roman" w:hAnsi="Times New Roman" w:eastAsia="Times New Roman" w:cs="Times New Roman"/>
      <w:lang w:val="ru-RU"/>
    </w:rPr>
  </w:style>
  <w:style w:type="character" w:customStyle="1" w:styleId="25">
    <w:name w:val="Основной текст Знак"/>
    <w:basedOn w:val="8"/>
    <w:link w:val="5"/>
    <w:qFormat/>
    <w:uiPriority w:val="1"/>
    <w:rPr>
      <w:rFonts w:ascii="Times New Roman" w:hAnsi="Times New Roman" w:eastAsia="Times New Roman" w:cs="Times New Roman"/>
      <w:sz w:val="28"/>
      <w:szCs w:val="28"/>
      <w:lang w:val="ru-RU"/>
    </w:rPr>
  </w:style>
  <w:style w:type="character" w:customStyle="1" w:styleId="26">
    <w:name w:val="Заголовок 1 Знак"/>
    <w:basedOn w:val="8"/>
    <w:qFormat/>
    <w:uiPriority w:val="9"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customStyle="1" w:styleId="27">
    <w:name w:val="Заголовок 3 Знак"/>
    <w:basedOn w:val="8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  <w:lang w:val="ru-RU"/>
    </w:rPr>
  </w:style>
  <w:style w:type="character" w:customStyle="1" w:styleId="28">
    <w:name w:val="inline-block"/>
    <w:basedOn w:val="8"/>
    <w:qFormat/>
    <w:uiPriority w:val="0"/>
  </w:style>
  <w:style w:type="character" w:customStyle="1" w:styleId="29">
    <w:name w:val="Заголовок 4 Знак"/>
    <w:basedOn w:val="8"/>
    <w:semiHidden/>
    <w:qFormat/>
    <w:uiPriority w:val="9"/>
    <w:rPr>
      <w:rFonts w:asciiTheme="majorHAnsi" w:hAnsiTheme="majorHAnsi" w:eastAsiaTheme="majorEastAsia" w:cstheme="majorBidi"/>
      <w:i/>
      <w:iCs/>
      <w:color w:val="366091" w:themeColor="accent1" w:themeShade="BF"/>
      <w:lang w:val="ru-RU"/>
    </w:rPr>
  </w:style>
  <w:style w:type="character" w:customStyle="1" w:styleId="30">
    <w:name w:val="Ссылка указателя"/>
    <w:qFormat/>
    <w:uiPriority w:val="0"/>
  </w:style>
  <w:style w:type="character" w:customStyle="1" w:styleId="31">
    <w:name w:val="Символ нумерации"/>
    <w:qFormat/>
    <w:uiPriority w:val="0"/>
  </w:style>
  <w:style w:type="character" w:customStyle="1" w:styleId="32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33">
    <w:name w:val="Исходны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34">
    <w:name w:val="Указатель1"/>
    <w:basedOn w:val="1"/>
    <w:qFormat/>
    <w:uiPriority w:val="0"/>
    <w:pPr>
      <w:suppressLineNumbers/>
    </w:pPr>
    <w:rPr>
      <w:rFonts w:cs="Unifont"/>
    </w:rPr>
  </w:style>
  <w:style w:type="paragraph" w:customStyle="1" w:styleId="35">
    <w:name w:val="Указатель (user)"/>
    <w:basedOn w:val="1"/>
    <w:qFormat/>
    <w:uiPriority w:val="0"/>
    <w:pPr>
      <w:suppressLineNumbers/>
    </w:pPr>
    <w:rPr>
      <w:rFonts w:cs="Unifont"/>
    </w:rPr>
  </w:style>
  <w:style w:type="paragraph" w:styleId="36">
    <w:name w:val="List Paragraph"/>
    <w:basedOn w:val="1"/>
    <w:qFormat/>
    <w:uiPriority w:val="1"/>
    <w:pPr>
      <w:ind w:left="169"/>
    </w:pPr>
  </w:style>
  <w:style w:type="paragraph" w:customStyle="1" w:styleId="37">
    <w:name w:val="Table Paragraph"/>
    <w:basedOn w:val="1"/>
    <w:qFormat/>
    <w:uiPriority w:val="1"/>
    <w:pPr>
      <w:ind w:left="59"/>
    </w:pPr>
  </w:style>
  <w:style w:type="paragraph" w:customStyle="1" w:styleId="38">
    <w:name w:val="Header and Footer"/>
    <w:basedOn w:val="1"/>
    <w:qFormat/>
    <w:uiPriority w:val="0"/>
  </w:style>
  <w:style w:type="paragraph" w:customStyle="1" w:styleId="39">
    <w:name w:val="TOC Heading"/>
    <w:basedOn w:val="2"/>
    <w:next w:val="1"/>
    <w:unhideWhenUsed/>
    <w:qFormat/>
    <w:uiPriority w:val="39"/>
    <w:pPr>
      <w:keepNext/>
      <w:keepLines/>
      <w:widowControl/>
      <w:spacing w:before="240" w:after="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sz w:val="32"/>
      <w:szCs w:val="32"/>
      <w:lang w:eastAsia="ru-RU"/>
    </w:rPr>
  </w:style>
  <w:style w:type="paragraph" w:customStyle="1" w:styleId="40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41">
    <w:name w:val="Заголовок таблицы"/>
    <w:basedOn w:val="40"/>
    <w:qFormat/>
    <w:uiPriority w:val="0"/>
    <w:pPr>
      <w:suppressLineNumbers/>
      <w:jc w:val="center"/>
    </w:pPr>
    <w:rPr>
      <w:b/>
      <w:bCs/>
    </w:rPr>
  </w:style>
  <w:style w:type="paragraph" w:customStyle="1" w:styleId="42">
    <w:name w:val="Горизонтальная линия"/>
    <w:basedOn w:val="1"/>
    <w:next w:val="5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table" w:customStyle="1" w:styleId="43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2235-4395-4D3B-9108-9C1171C2CF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1610</Words>
  <Characters>11818</Characters>
  <Paragraphs>322</Paragraphs>
  <TotalTime>84</TotalTime>
  <ScaleCrop>false</ScaleCrop>
  <LinksUpToDate>false</LinksUpToDate>
  <CharactersWithSpaces>13998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2024-10-08T12:36:00Z</dcterms:created>
  <dc:creator>Ирина</dc:creator>
  <cp:lastModifiedBy>kerlak - мультики пр</cp:lastModifiedBy>
  <dcterms:modified xsi:type="dcterms:W3CDTF">2026-09-28T18:25:56Z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2024-10-08T00:00:00Z</vt:filetime>
  </property>
  <property fmtid="{D5CDD505-2E9C-101B-9397-08002B2CF9AE}" pid="5" name="Producer">
    <vt:lpwstr>Microsoft® Office Word 2007</vt:lpwstr>
  </property>
  <property fmtid="{D5CDD505-2E9C-101B-9397-08002B2CF9AE}" pid="6" name="KSOTemplateDocerSaveRecord">
    <vt:lpwstr>eyJoZGlkIjoiNTY4ZmE4ZjE1ZTFmNmJhNmY2MmI0MmViYTBhZTc2MWYiLCJ1c2VySWQiOiI4NDI0MTIwNjI4MzMifQ==</vt:lpwstr>
  </property>
  <property fmtid="{D5CDD505-2E9C-101B-9397-08002B2CF9AE}" pid="7" name="KSOProductBuildVer">
    <vt:lpwstr>1049-12.1.0.28485</vt:lpwstr>
  </property>
  <property fmtid="{D5CDD505-2E9C-101B-9397-08002B2CF9AE}" pid="8" name="ICV">
    <vt:lpwstr>6D35F411A7B44C16A89E2D9992381E01_12</vt:lpwstr>
  </property>
</Properties>
</file>