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D4" w:rsidRPr="004422CD" w:rsidRDefault="005F5A52" w:rsidP="009446D4">
      <w:pPr>
        <w:bidi/>
        <w:rPr>
          <w:b/>
          <w:bCs/>
          <w:sz w:val="28"/>
          <w:szCs w:val="28"/>
          <w:rtl/>
          <w:lang w:bidi="ar-EG"/>
        </w:rPr>
        <w:sectPr w:rsidR="009446D4" w:rsidRPr="004422CD" w:rsidSect="001703E1">
          <w:footnotePr>
            <w:numRestart w:val="eachPage"/>
          </w:footnotePr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hint="cs"/>
          <w:b/>
          <w:bCs/>
          <w:sz w:val="28"/>
          <w:szCs w:val="28"/>
          <w:rtl/>
          <w:lang w:bidi="ar-EG"/>
        </w:rPr>
        <w:t>تقرير الدرجات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83"/>
        <w:gridCol w:w="5191"/>
        <w:gridCol w:w="2886"/>
      </w:tblGrid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99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1666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الدرجة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2997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عوامل وبيانات النشاط</w:t>
            </w:r>
            <w:r w:rsidR="00552609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66" w:type="pct"/>
          </w:tcPr>
          <w:p w:rsidR="005F5A52" w:rsidRDefault="00074B78" w:rsidP="008A572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تحديد </w:t>
            </w:r>
            <w:r w:rsidR="005F5A52">
              <w:rPr>
                <w:rFonts w:hint="cs"/>
                <w:sz w:val="28"/>
                <w:szCs w:val="28"/>
                <w:rtl/>
                <w:lang w:bidi="ar-EG"/>
              </w:rPr>
              <w:t>موضوع النشاط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Subject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من الاسم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CC03A6">
              <w:rPr>
                <w:sz w:val="28"/>
                <w:szCs w:val="28"/>
                <w:lang w:bidi="ar-EG"/>
              </w:rPr>
              <w:t>Name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5F5A52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8E379A">
        <w:trPr>
          <w:jc w:val="center"/>
        </w:trPr>
        <w:tc>
          <w:tcPr>
            <w:tcW w:w="33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الشكل العام للتصميم موضوع النشاط</w:t>
            </w:r>
          </w:p>
        </w:tc>
        <w:tc>
          <w:tcPr>
            <w:tcW w:w="1666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0B4AE2" w:rsidTr="008E379A">
        <w:trPr>
          <w:jc w:val="center"/>
        </w:trPr>
        <w:tc>
          <w:tcPr>
            <w:tcW w:w="33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خصائص الشكل العام موضوع النشاط</w:t>
            </w:r>
          </w:p>
        </w:tc>
        <w:tc>
          <w:tcPr>
            <w:tcW w:w="1666" w:type="pct"/>
          </w:tcPr>
          <w:p w:rsidR="000B4AE2" w:rsidRDefault="000B4AE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Pr="00CC03A6" w:rsidRDefault="00245DE6" w:rsidP="00CC03A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توسيط التصميم في مساحة العمل</w:t>
            </w:r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(من خلال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XScale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proofErr w:type="spellStart"/>
            <w:r w:rsidR="00CC03A6">
              <w:rPr>
                <w:sz w:val="28"/>
                <w:szCs w:val="28"/>
                <w:lang w:bidi="ar-EG"/>
              </w:rPr>
              <w:t>YScale</w:t>
            </w:r>
            <w:proofErr w:type="spellEnd"/>
            <w:r w:rsidR="00CC03A6"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66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5F5A52" w:rsidTr="008E379A">
        <w:trPr>
          <w:jc w:val="center"/>
        </w:trPr>
        <w:tc>
          <w:tcPr>
            <w:tcW w:w="337" w:type="pct"/>
          </w:tcPr>
          <w:p w:rsidR="005F5A52" w:rsidRDefault="005F5A52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5F5A52" w:rsidRDefault="00245DE6" w:rsidP="002B5239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إعداد </w:t>
            </w:r>
            <w:r w:rsidR="003E62F1">
              <w:rPr>
                <w:rFonts w:hint="cs"/>
                <w:sz w:val="28"/>
                <w:szCs w:val="28"/>
                <w:rtl/>
                <w:lang w:bidi="ar-EG"/>
              </w:rPr>
              <w:t xml:space="preserve">حدود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الشكل العام بالنسبة الذهبية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للبعدين الطول</w:t>
            </w:r>
            <w:r w:rsidR="002B5239">
              <w:rPr>
                <w:sz w:val="28"/>
                <w:szCs w:val="28"/>
                <w:lang w:bidi="ar-EG"/>
              </w:rPr>
              <w:t xml:space="preserve">" 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2B5239">
              <w:rPr>
                <w:sz w:val="28"/>
                <w:szCs w:val="28"/>
                <w:lang w:bidi="ar-EG"/>
              </w:rPr>
              <w:t>Height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 و العرض " </w:t>
            </w:r>
            <w:r w:rsidR="002B5239">
              <w:rPr>
                <w:sz w:val="28"/>
                <w:szCs w:val="28"/>
                <w:lang w:bidi="ar-EG"/>
              </w:rPr>
              <w:t>Weight</w:t>
            </w:r>
            <w:r w:rsidR="002B5239"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5F5A52" w:rsidRDefault="00074B78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245DE6" w:rsidTr="008E379A">
        <w:trPr>
          <w:jc w:val="center"/>
        </w:trPr>
        <w:tc>
          <w:tcPr>
            <w:tcW w:w="33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شبكة التصميم المناسبة</w:t>
            </w:r>
          </w:p>
        </w:tc>
        <w:tc>
          <w:tcPr>
            <w:tcW w:w="1666" w:type="pct"/>
          </w:tcPr>
          <w:p w:rsidR="00245DE6" w:rsidRDefault="002B5239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3A67E7" w:rsidTr="008E379A">
        <w:trPr>
          <w:jc w:val="center"/>
        </w:trPr>
        <w:tc>
          <w:tcPr>
            <w:tcW w:w="337" w:type="pct"/>
          </w:tcPr>
          <w:p w:rsidR="003A67E7" w:rsidRDefault="003A67E7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3A67E7" w:rsidRDefault="00236F60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مكون نموذج تصميم الكتاب ونظام الألوان المناسب فيه ... من قائمة</w:t>
            </w:r>
          </w:p>
          <w:p w:rsidR="00236F60" w:rsidRDefault="00236F60" w:rsidP="00236F6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خارجي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داخلي ... واختيار نظام الألوان المناسب للنموذج</w:t>
            </w:r>
          </w:p>
          <w:p w:rsidR="00236F60" w:rsidRDefault="00236F60" w:rsidP="00236F60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إذا كان بعدة ألوان أو لون واحد .... خارجي</w:t>
            </w:r>
          </w:p>
          <w:p w:rsidR="00236F60" w:rsidRDefault="00236F60" w:rsidP="00236F60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إذا كان بلون واحد فقط ... داخلي</w:t>
            </w:r>
          </w:p>
        </w:tc>
        <w:tc>
          <w:tcPr>
            <w:tcW w:w="1666" w:type="pct"/>
          </w:tcPr>
          <w:p w:rsidR="003A67E7" w:rsidRDefault="00074B78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C26C80" w:rsidTr="008E379A">
        <w:trPr>
          <w:jc w:val="center"/>
        </w:trPr>
        <w:tc>
          <w:tcPr>
            <w:tcW w:w="337" w:type="pct"/>
          </w:tcPr>
          <w:p w:rsidR="00C26C80" w:rsidRDefault="00C26C80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C26C80" w:rsidRDefault="00C26C80" w:rsidP="00C26C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الألوان المستخدمة ومن أي مجموعة لونية ...</w:t>
            </w:r>
          </w:p>
          <w:p w:rsidR="00C26C80" w:rsidRDefault="00C26C80" w:rsidP="00C26C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</w:t>
            </w:r>
          </w:p>
          <w:p w:rsidR="00C26C80" w:rsidRDefault="00C26C80" w:rsidP="00C26C8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</w:t>
            </w:r>
          </w:p>
          <w:p w:rsidR="00FF2C8C" w:rsidRDefault="00FF2C8C" w:rsidP="00FF2C8C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  </w:t>
            </w:r>
          </w:p>
          <w:p w:rsidR="00FF2C8C" w:rsidRDefault="00FF2C8C" w:rsidP="00FF2C8C">
            <w:pPr>
              <w:bidi/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 ألوان مكملة/متقابلة</w:t>
            </w:r>
          </w:p>
          <w:p w:rsidR="00B0242F" w:rsidRDefault="00B0242F" w:rsidP="00FF2C8C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فاتح</w:t>
            </w:r>
          </w:p>
          <w:p w:rsidR="00FF2C8C" w:rsidRDefault="00FF2C8C" w:rsidP="00B0242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فاتح</w:t>
            </w:r>
          </w:p>
          <w:p w:rsidR="00A273D4" w:rsidRDefault="00A273D4" w:rsidP="00A273D4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أحمر فاتح</w:t>
            </w:r>
          </w:p>
          <w:p w:rsidR="00A273D4" w:rsidRDefault="00B0242F" w:rsidP="00A273D4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برتقالي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فاتح</w:t>
            </w:r>
          </w:p>
          <w:p w:rsidR="00B0242F" w:rsidRDefault="00B0242F" w:rsidP="00B0242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فاتح</w:t>
            </w:r>
          </w:p>
          <w:p w:rsidR="00B0242F" w:rsidRDefault="00B0242F" w:rsidP="00B0242F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غامق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فاتح</w:t>
            </w:r>
          </w:p>
          <w:p w:rsidR="00FF2C8C" w:rsidRDefault="00FF2C8C" w:rsidP="00FF2C8C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 ألوان متوافقة</w:t>
            </w:r>
            <w:r w:rsidR="004005C3">
              <w:rPr>
                <w:rFonts w:hint="cs"/>
                <w:sz w:val="28"/>
                <w:szCs w:val="28"/>
                <w:rtl/>
                <w:lang w:bidi="ar-EG"/>
              </w:rPr>
              <w:t>/منسجمة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أحادية اللون (ترتبط بكنه لون واحد) فقط</w:t>
            </w:r>
          </w:p>
          <w:p w:rsidR="00FF2C8C" w:rsidRDefault="00FF2C8C" w:rsidP="00FF2C8C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مائل إلى الأصفر</w:t>
            </w:r>
          </w:p>
          <w:p w:rsidR="00B0242F" w:rsidRDefault="00B0242F" w:rsidP="00B0242F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مائل إلى الأحمر</w:t>
            </w:r>
          </w:p>
          <w:p w:rsidR="00B0242F" w:rsidRDefault="00B0242F" w:rsidP="00B0242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إلى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مائل إلى الأحمر</w:t>
            </w:r>
          </w:p>
          <w:p w:rsidR="00B0242F" w:rsidRDefault="00B0242F" w:rsidP="00B0242F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مائل الأخضر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بنفسج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>ي مائل إلى الأزرق</w:t>
            </w:r>
          </w:p>
          <w:p w:rsidR="00B0242F" w:rsidRDefault="00B0242F" w:rsidP="00B0242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مائل إلى الأصفر</w:t>
            </w:r>
          </w:p>
          <w:p w:rsidR="00FF2C8C" w:rsidRDefault="00FF2C8C" w:rsidP="00FF2C8C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........................ألوان متوافقة</w:t>
            </w:r>
            <w:r w:rsidR="00F36956">
              <w:rPr>
                <w:rFonts w:hint="cs"/>
                <w:sz w:val="28"/>
                <w:szCs w:val="28"/>
                <w:rtl/>
                <w:lang w:bidi="ar-EG"/>
              </w:rPr>
              <w:t>/منسجمة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ترتبط بكنه لون واحد ومتقاربة في دائرة الألوان</w:t>
            </w:r>
          </w:p>
          <w:p w:rsidR="00FF2C8C" w:rsidRDefault="00FF2C8C" w:rsidP="00FF2C8C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أحمر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برتقالي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أزرق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نيلي </w:t>
            </w:r>
          </w:p>
          <w:p w:rsidR="00FF2C8C" w:rsidRDefault="00FF2C8C" w:rsidP="00B0242F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 ألوان متوافقة</w:t>
            </w:r>
            <w:r w:rsidR="004005C3">
              <w:rPr>
                <w:rFonts w:hint="cs"/>
                <w:sz w:val="28"/>
                <w:szCs w:val="28"/>
                <w:rtl/>
                <w:lang w:bidi="ar-EG"/>
              </w:rPr>
              <w:t>/منسجمة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A273D4">
              <w:rPr>
                <w:rFonts w:hint="cs"/>
                <w:sz w:val="28"/>
                <w:szCs w:val="28"/>
                <w:rtl/>
                <w:lang w:bidi="ar-EG"/>
              </w:rPr>
              <w:t>في القيمة والشدة (</w:t>
            </w:r>
            <w:r w:rsidR="00B0242F">
              <w:rPr>
                <w:rFonts w:hint="cs"/>
                <w:sz w:val="28"/>
                <w:szCs w:val="28"/>
                <w:rtl/>
                <w:lang w:bidi="ar-EG"/>
              </w:rPr>
              <w:t>د</w:t>
            </w:r>
            <w:r w:rsidR="00A273D4">
              <w:rPr>
                <w:rFonts w:hint="cs"/>
                <w:sz w:val="28"/>
                <w:szCs w:val="28"/>
                <w:rtl/>
                <w:lang w:bidi="ar-EG"/>
              </w:rPr>
              <w:t>ر</w:t>
            </w:r>
            <w:r w:rsidR="00B0242F">
              <w:rPr>
                <w:rFonts w:hint="cs"/>
                <w:sz w:val="28"/>
                <w:szCs w:val="28"/>
                <w:rtl/>
                <w:lang w:bidi="ar-EG"/>
              </w:rPr>
              <w:t>جة</w:t>
            </w:r>
            <w:r w:rsidR="00A273D4">
              <w:rPr>
                <w:rFonts w:hint="cs"/>
                <w:sz w:val="28"/>
                <w:szCs w:val="28"/>
                <w:rtl/>
                <w:lang w:bidi="ar-EG"/>
              </w:rPr>
              <w:t xml:space="preserve"> التشبع) ومتباعدة في دائرة الألوان ... تسمى ألوان ..... المطلوب هنا إكمال كتابة كلمة (الطيف) بعد </w:t>
            </w:r>
            <w:r w:rsidR="00A273D4"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اختيار اسم المجموعة يتم طرح السؤال في مربع حواري ...</w:t>
            </w:r>
          </w:p>
          <w:p w:rsidR="00A273D4" w:rsidRDefault="00A273D4" w:rsidP="00A273D4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أبيض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رماديات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أسود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بني </w:t>
            </w:r>
          </w:p>
          <w:p w:rsidR="00A273D4" w:rsidRDefault="00A273D4" w:rsidP="00A273D4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 ألوان </w:t>
            </w:r>
            <w:r w:rsidR="00B0242F">
              <w:rPr>
                <w:rFonts w:hint="cs"/>
                <w:sz w:val="28"/>
                <w:szCs w:val="28"/>
                <w:rtl/>
                <w:lang w:bidi="ar-EG"/>
              </w:rPr>
              <w:t>متوافقة</w:t>
            </w:r>
            <w:r w:rsidR="00F36956">
              <w:rPr>
                <w:rFonts w:hint="cs"/>
                <w:sz w:val="28"/>
                <w:szCs w:val="28"/>
                <w:rtl/>
                <w:lang w:bidi="ar-EG"/>
              </w:rPr>
              <w:t>/منسجمة</w:t>
            </w:r>
            <w:r w:rsidR="00B0242F">
              <w:rPr>
                <w:rFonts w:hint="cs"/>
                <w:sz w:val="28"/>
                <w:szCs w:val="28"/>
                <w:rtl/>
                <w:lang w:bidi="ar-EG"/>
              </w:rPr>
              <w:t xml:space="preserve"> في القيمة والشدة (درجة التشبع) تسمى ألوان ...... 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المطلوب هنا تكملة </w:t>
            </w:r>
            <w:r w:rsidR="00B0242F">
              <w:rPr>
                <w:rFonts w:hint="cs"/>
                <w:sz w:val="28"/>
                <w:szCs w:val="28"/>
                <w:rtl/>
                <w:lang w:bidi="ar-EG"/>
              </w:rPr>
              <w:t>(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محايدة</w:t>
            </w:r>
            <w:r w:rsidR="00B0242F">
              <w:rPr>
                <w:rFonts w:hint="cs"/>
                <w:sz w:val="28"/>
                <w:szCs w:val="28"/>
                <w:rtl/>
                <w:lang w:bidi="ar-EG"/>
              </w:rPr>
              <w:t>) أو (صفرية)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أو (حيادية)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تشترك في قربها من اللون ..... يتم اختيار اللون (الرمادي) من مربع صندوق الألوان أو من القائمة ...</w:t>
            </w:r>
          </w:p>
          <w:p w:rsidR="00A273D4" w:rsidRDefault="00A273D4" w:rsidP="00835BC2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بنفسجي 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مزرق </w:t>
            </w:r>
            <w:r w:rsidR="00835BC2">
              <w:rPr>
                <w:sz w:val="28"/>
                <w:szCs w:val="28"/>
                <w:rtl/>
                <w:lang w:bidi="ar-EG"/>
              </w:rPr>
              <w:t>–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 بنفسجي </w:t>
            </w:r>
            <w:r w:rsidR="00835BC2">
              <w:rPr>
                <w:sz w:val="28"/>
                <w:szCs w:val="28"/>
                <w:rtl/>
                <w:lang w:bidi="ar-EG"/>
              </w:rPr>
              <w:t>–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 بنفسجي محمر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835BC2" w:rsidRDefault="00A273D4" w:rsidP="00835BC2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.......... ألوان 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>متوافقة</w:t>
            </w:r>
            <w:r w:rsidR="00F36956">
              <w:rPr>
                <w:rFonts w:hint="cs"/>
                <w:sz w:val="28"/>
                <w:szCs w:val="28"/>
                <w:rtl/>
                <w:lang w:bidi="ar-EG"/>
              </w:rPr>
              <w:t>/منسجمة</w:t>
            </w:r>
            <w:r w:rsidR="00835BC2">
              <w:rPr>
                <w:rFonts w:hint="cs"/>
                <w:sz w:val="28"/>
                <w:szCs w:val="28"/>
                <w:rtl/>
                <w:lang w:bidi="ar-EG"/>
              </w:rPr>
              <w:t xml:space="preserve"> في القيمة والشدة (درجة التشبع) ومتباعدة في دائرة الألوان .......... (قاتمة/فاتحة) ....... (ساخنة/باردة) تجاور اللون ..... (الأسود/الأبيض)</w:t>
            </w:r>
          </w:p>
          <w:p w:rsidR="00835BC2" w:rsidRDefault="00835BC2" w:rsidP="00835BC2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استكمال كلمات (قاتمة) (ساخنة) (الأسود)</w:t>
            </w:r>
          </w:p>
          <w:p w:rsidR="00835BC2" w:rsidRDefault="00835BC2" w:rsidP="00835BC2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أخضر مصفر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أخضر مزرق</w:t>
            </w:r>
          </w:p>
          <w:p w:rsidR="00835BC2" w:rsidRDefault="00835BC2" w:rsidP="00835BC2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 ألوان متوافقة</w:t>
            </w:r>
            <w:r w:rsidR="00F36956">
              <w:rPr>
                <w:rFonts w:hint="cs"/>
                <w:sz w:val="28"/>
                <w:szCs w:val="28"/>
                <w:rtl/>
                <w:lang w:bidi="ar-EG"/>
              </w:rPr>
              <w:t>/منسجمة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في القيمة والشدة (درجة التشبع) ومتباعدة في دائرة الألوان .......... (قاتمة/فاتحة) ....... (ساخنة/باردة) تجاور اللون ..... (الأسود/الأبيض)</w:t>
            </w:r>
          </w:p>
          <w:p w:rsidR="00FF2C8C" w:rsidRDefault="00835BC2" w:rsidP="00FF2C8C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استكمال كلمات (فاتحة) (باردة) (الأبيض)</w:t>
            </w:r>
          </w:p>
        </w:tc>
        <w:tc>
          <w:tcPr>
            <w:tcW w:w="1666" w:type="pct"/>
          </w:tcPr>
          <w:p w:rsidR="00C26C80" w:rsidRDefault="00074B78" w:rsidP="006A4D07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1</w:t>
            </w:r>
            <w:bookmarkStart w:id="0" w:name="_GoBack"/>
            <w:bookmarkEnd w:id="0"/>
          </w:p>
        </w:tc>
      </w:tr>
      <w:tr w:rsidR="00245DE6" w:rsidTr="008E379A">
        <w:trPr>
          <w:jc w:val="center"/>
        </w:trPr>
        <w:tc>
          <w:tcPr>
            <w:tcW w:w="33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2997" w:type="pct"/>
          </w:tcPr>
          <w:p w:rsidR="00245DE6" w:rsidRDefault="00245DE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إعداد شبكة التصميم المناسبة</w:t>
            </w:r>
            <w:r w:rsidR="00164270">
              <w:rPr>
                <w:rFonts w:hint="cs"/>
                <w:sz w:val="28"/>
                <w:szCs w:val="28"/>
                <w:rtl/>
                <w:lang w:bidi="ar-EG"/>
              </w:rPr>
              <w:t xml:space="preserve"> وينبثق منها :</w:t>
            </w:r>
          </w:p>
        </w:tc>
        <w:tc>
          <w:tcPr>
            <w:tcW w:w="1666" w:type="pct"/>
          </w:tcPr>
          <w:p w:rsidR="00245DE6" w:rsidRDefault="00490766" w:rsidP="006A4D0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490766" w:rsidTr="008E379A">
        <w:trPr>
          <w:jc w:val="center"/>
        </w:trPr>
        <w:tc>
          <w:tcPr>
            <w:tcW w:w="33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تمييز شبكة التصميم المناسبة</w:t>
            </w:r>
          </w:p>
        </w:tc>
        <w:tc>
          <w:tcPr>
            <w:tcW w:w="1666" w:type="pct"/>
          </w:tcPr>
          <w:p w:rsidR="00490766" w:rsidRDefault="00490766" w:rsidP="00490766">
            <w:pPr>
              <w:jc w:val="center"/>
            </w:pPr>
            <w:r w:rsidRPr="00CA4555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490766" w:rsidTr="008E379A">
        <w:trPr>
          <w:jc w:val="center"/>
        </w:trPr>
        <w:tc>
          <w:tcPr>
            <w:tcW w:w="33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490766" w:rsidRDefault="00490766" w:rsidP="00490766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تحديد الوحدة الزخرفية</w:t>
            </w:r>
            <w:r w:rsidR="0097073B">
              <w:rPr>
                <w:rFonts w:hint="cs"/>
                <w:sz w:val="28"/>
                <w:szCs w:val="28"/>
                <w:rtl/>
                <w:lang w:bidi="ar-EG"/>
              </w:rPr>
              <w:t xml:space="preserve"> (الشكل)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المستخدمة بها</w:t>
            </w:r>
          </w:p>
        </w:tc>
        <w:tc>
          <w:tcPr>
            <w:tcW w:w="1666" w:type="pct"/>
          </w:tcPr>
          <w:p w:rsidR="00490766" w:rsidRDefault="00FB2FFD" w:rsidP="00490766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الضبط المناسب للون خلفية الوحدة بمساحة الشكل العام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رسم الخط المناسب (الخط الكوفي المربع الهندسي) مع رسم الشبكة (المربعة)</w:t>
            </w:r>
          </w:p>
        </w:tc>
        <w:tc>
          <w:tcPr>
            <w:tcW w:w="1666" w:type="pct"/>
          </w:tcPr>
          <w:p w:rsidR="00FB2FFD" w:rsidRPr="00CA4555" w:rsidRDefault="00FB2FFD" w:rsidP="00FB2FF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الضبط المناسب لرسم الوحدة (الأشكال المربع والمثلث والدائرة) بمساحة الشكل العام (المستخدمة في رسم نموذج تصميم كتابة الخط الكوفي المربع الهندسي)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 ... (يعني المربع بربع درجة والمثلث بربع درجة والدائرة بربع درجة ومناسبتها مع تصميم رسم كتابة الخط بربع درجة)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مؤشر الفأرة " </w:t>
            </w:r>
            <w:r>
              <w:rPr>
                <w:sz w:val="28"/>
                <w:szCs w:val="28"/>
                <w:lang w:bidi="ar-EG"/>
              </w:rPr>
              <w:t>Mouse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</w:t>
            </w:r>
            <w:r w:rsidR="001E6000">
              <w:rPr>
                <w:rFonts w:hint="cs"/>
                <w:sz w:val="28"/>
                <w:szCs w:val="28"/>
                <w:rtl/>
                <w:lang w:bidi="ar-EG"/>
              </w:rPr>
              <w:t xml:space="preserve">في إدراج مكونات تصميم غلاف الكتاب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وينبثق منها :</w:t>
            </w:r>
          </w:p>
        </w:tc>
        <w:tc>
          <w:tcPr>
            <w:tcW w:w="1666" w:type="pct"/>
          </w:tcPr>
          <w:p w:rsidR="00FB2FFD" w:rsidRDefault="008A5723" w:rsidP="00FB2FF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الكتابة داخل نص " </w:t>
            </w:r>
            <w:proofErr w:type="spellStart"/>
            <w:r>
              <w:rPr>
                <w:sz w:val="28"/>
                <w:szCs w:val="28"/>
                <w:lang w:bidi="ar-EG"/>
              </w:rPr>
              <w:t>RichText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  <w:r w:rsidR="001E6000">
              <w:rPr>
                <w:rFonts w:hint="cs"/>
                <w:sz w:val="28"/>
                <w:szCs w:val="28"/>
                <w:rtl/>
                <w:lang w:bidi="ar-EG"/>
              </w:rPr>
              <w:t xml:space="preserve"> لعنوان الكتاب حسب النموذج المرفق</w:t>
            </w:r>
          </w:p>
          <w:p w:rsidR="001E6000" w:rsidRDefault="001E6000" w:rsidP="001E600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وهنا يتم تحديده إذا كان لكتاب علمي أو قصة (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الإجابة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كتاب علمي)</w:t>
            </w:r>
          </w:p>
          <w:p w:rsidR="001E6000" w:rsidRDefault="001E6000" w:rsidP="001E600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وإذا كان لمقرر (يتم تحديده بالصور المرفقة بالتطبيق بين صور مفردات لبعض المقررات مثل الحروف تدل على اللغة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العربية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الكرة الأرضية تدل على الدراسات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الاجتماعية ، القارورة والمخبار المدرج تدل على العلوم ، بالته ألوان وفرشاة تدل على التربية الفنية ، .... وهكذا) مع اختيار اسم المقرر .... (الإجابة : الكتابة داخل مربع النص ... الخط العربي ... مقرر اللغة العربية للصور واسم المقرر)</w:t>
            </w:r>
          </w:p>
        </w:tc>
        <w:tc>
          <w:tcPr>
            <w:tcW w:w="1666" w:type="pct"/>
          </w:tcPr>
          <w:p w:rsidR="00FB2FFD" w:rsidRDefault="008A5723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القوائم والأزرار بالتطبيق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السحب والإسقاط للأشكال والصور</w:t>
            </w:r>
            <w:r w:rsidR="001E6000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8A5723">
              <w:rPr>
                <w:rFonts w:hint="cs"/>
                <w:sz w:val="28"/>
                <w:szCs w:val="28"/>
                <w:rtl/>
                <w:lang w:bidi="ar-EG"/>
              </w:rPr>
              <w:t xml:space="preserve">وفقاً للمقرر المناسب .... </w:t>
            </w:r>
            <w:r w:rsidR="001E6000">
              <w:rPr>
                <w:rFonts w:hint="cs"/>
                <w:sz w:val="28"/>
                <w:szCs w:val="28"/>
                <w:rtl/>
                <w:lang w:bidi="ar-EG"/>
              </w:rPr>
              <w:t>من قائمة اسم المقرر ... إذا كانت من قائمة مقرر آخر لا تقدر الدرجة</w:t>
            </w:r>
          </w:p>
        </w:tc>
        <w:tc>
          <w:tcPr>
            <w:tcW w:w="1666" w:type="pct"/>
          </w:tcPr>
          <w:p w:rsidR="00FB2FFD" w:rsidRDefault="00FB2FFD" w:rsidP="00FB2FFD">
            <w:pPr>
              <w:jc w:val="center"/>
            </w:pPr>
            <w:r w:rsidRPr="00A76ADD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تنسيق الخط المستخدم في النص بالتصميم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النص " </w:t>
            </w:r>
            <w:proofErr w:type="spellStart"/>
            <w:r>
              <w:rPr>
                <w:sz w:val="28"/>
                <w:szCs w:val="28"/>
                <w:lang w:bidi="ar-EG"/>
              </w:rPr>
              <w:t>SelectText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نوع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FaceName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وفقاً لخصائصه الشكلية</w:t>
            </w:r>
            <w:r w:rsidR="008A5723">
              <w:rPr>
                <w:rFonts w:hint="cs"/>
                <w:sz w:val="28"/>
                <w:szCs w:val="28"/>
                <w:rtl/>
                <w:lang w:bidi="ar-EG"/>
              </w:rPr>
              <w:t xml:space="preserve"> (اختيار : الخط الكوفي المربع الهندسي)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مقاس الخط " </w:t>
            </w:r>
            <w:proofErr w:type="spellStart"/>
            <w:r>
              <w:rPr>
                <w:sz w:val="28"/>
                <w:szCs w:val="28"/>
                <w:lang w:bidi="ar-EG"/>
              </w:rPr>
              <w:t>FontSize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لون الخط " </w:t>
            </w:r>
            <w:proofErr w:type="spellStart"/>
            <w:r>
              <w:rPr>
                <w:sz w:val="28"/>
                <w:szCs w:val="28"/>
                <w:lang w:bidi="ar-EG"/>
              </w:rPr>
              <w:t>GetColor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شكل نص الخط المناسب للتصميم (عريض " </w:t>
            </w:r>
            <w:r>
              <w:rPr>
                <w:sz w:val="28"/>
                <w:szCs w:val="28"/>
                <w:lang w:bidi="ar-EG"/>
              </w:rPr>
              <w:t xml:space="preserve">Bold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"/مائل " </w:t>
            </w:r>
            <w:r>
              <w:rPr>
                <w:sz w:val="28"/>
                <w:szCs w:val="28"/>
                <w:lang w:bidi="ar-EG"/>
              </w:rPr>
              <w:t>Italic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"/تحته خط " </w:t>
            </w:r>
            <w:proofErr w:type="spellStart"/>
            <w:r>
              <w:rPr>
                <w:sz w:val="28"/>
                <w:szCs w:val="28"/>
                <w:lang w:bidi="ar-EG"/>
              </w:rPr>
              <w:t>UnderLine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اختيار لون نص الخط "</w:t>
            </w:r>
            <w:proofErr w:type="spellStart"/>
            <w:r>
              <w:rPr>
                <w:sz w:val="28"/>
                <w:szCs w:val="28"/>
                <w:lang w:bidi="ar-EG"/>
              </w:rPr>
              <w:t>TextColor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اختيار لون خلفية نص الخط " </w:t>
            </w:r>
            <w:proofErr w:type="spellStart"/>
            <w:r>
              <w:rPr>
                <w:sz w:val="28"/>
                <w:szCs w:val="28"/>
                <w:lang w:bidi="ar-EG"/>
              </w:rPr>
              <w:t>BackColor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المناسبة للتصميم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سكون أو حركة نص الخط المناسبة لموضوع التصميم " </w:t>
            </w:r>
            <w:r>
              <w:rPr>
                <w:sz w:val="28"/>
                <w:szCs w:val="28"/>
                <w:lang w:bidi="ar-EG"/>
              </w:rPr>
              <w:t>Animation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تحديد وظيفة نص الخط المناسبة لموضوع التصميم وتنظيمه " </w:t>
            </w:r>
            <w:r>
              <w:rPr>
                <w:sz w:val="28"/>
                <w:szCs w:val="28"/>
                <w:lang w:bidi="ar-EG"/>
              </w:rPr>
              <w:t>Link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0.5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النسخ " </w:t>
            </w:r>
            <w:r>
              <w:rPr>
                <w:sz w:val="28"/>
                <w:szCs w:val="28"/>
                <w:lang w:bidi="ar-EG"/>
              </w:rPr>
              <w:t>Copy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والقص " </w:t>
            </w:r>
            <w:r>
              <w:rPr>
                <w:sz w:val="28"/>
                <w:szCs w:val="28"/>
                <w:lang w:bidi="ar-EG"/>
              </w:rPr>
              <w:t>Cut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واللصق " </w:t>
            </w:r>
            <w:r>
              <w:rPr>
                <w:sz w:val="28"/>
                <w:szCs w:val="28"/>
                <w:lang w:bidi="ar-EG"/>
              </w:rPr>
              <w:t>Paste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لنص الخط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1.5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التراجع " </w:t>
            </w:r>
            <w:r>
              <w:rPr>
                <w:sz w:val="28"/>
                <w:szCs w:val="28"/>
                <w:lang w:bidi="ar-EG"/>
              </w:rPr>
              <w:t>Undo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والعودة " </w:t>
            </w:r>
            <w:r>
              <w:rPr>
                <w:sz w:val="28"/>
                <w:szCs w:val="28"/>
                <w:lang w:bidi="ar-EG"/>
              </w:rPr>
              <w:t>Redo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عن نص الخط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نص الخط المناسب </w:t>
            </w:r>
            <w:r>
              <w:rPr>
                <w:sz w:val="28"/>
                <w:szCs w:val="28"/>
                <w:lang w:bidi="ar-EG"/>
              </w:rPr>
              <w:t>"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Label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في التصميم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حجم الخط المناسب للتصميم (كبير/صغير) " </w:t>
            </w:r>
            <w:r>
              <w:rPr>
                <w:sz w:val="28"/>
                <w:szCs w:val="28"/>
                <w:lang w:bidi="ar-EG"/>
              </w:rPr>
              <w:t>Scale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حالة اتجاه الخط المناسبة للتصميم بالدوران " </w:t>
            </w:r>
            <w:r>
              <w:rPr>
                <w:sz w:val="28"/>
                <w:szCs w:val="28"/>
                <w:lang w:bidi="ar-EG"/>
              </w:rPr>
              <w:t>Rotate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أو مقلوب (معكوس) " </w:t>
            </w:r>
            <w:r>
              <w:rPr>
                <w:sz w:val="28"/>
                <w:szCs w:val="28"/>
                <w:lang w:bidi="ar-EG"/>
              </w:rPr>
              <w:t>Flip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ضبط رسم الكتابة بالخط الكوفي المربع الهندسي في التصميم </w:t>
            </w:r>
            <w:r w:rsidR="008A5723">
              <w:rPr>
                <w:rFonts w:hint="cs"/>
                <w:sz w:val="28"/>
                <w:szCs w:val="28"/>
                <w:rtl/>
                <w:lang w:bidi="ar-EG"/>
              </w:rPr>
              <w:t xml:space="preserve">وفقاً للنموذج المرفق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وينبثق منها : 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تمثيل الحروف العربية في شبكة التصميم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تكوين الجمل العربية (للكلمات) في شبكة التصميم (أفقياً " </w:t>
            </w:r>
            <w:proofErr w:type="spellStart"/>
            <w:r>
              <w:rPr>
                <w:sz w:val="28"/>
                <w:szCs w:val="28"/>
                <w:lang w:bidi="ar-EG"/>
              </w:rPr>
              <w:t>Horizantal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/رأسياً " </w:t>
            </w:r>
            <w:r>
              <w:rPr>
                <w:sz w:val="28"/>
                <w:szCs w:val="28"/>
                <w:lang w:bidi="ar-EG"/>
              </w:rPr>
              <w:t>Vertical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شكل المربع في الكتابة بشبكة التصميم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الأشكال الهندسية بالتداخل بينها والخط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الشكل العام للتصميم وينبثق منها :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التمييز باللون بين الشكل والأرضية بمجموعتين لونية متضادة (الساخنة/الدافئة والباردة)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استيراد صور الزخارف لاستخدامها " </w:t>
            </w:r>
            <w:r>
              <w:rPr>
                <w:sz w:val="28"/>
                <w:szCs w:val="28"/>
                <w:lang w:bidi="ar-EG"/>
              </w:rPr>
              <w:t>Import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استخدام صور الزخارف في التصميم والإطار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الرسم باللون بالفرشاة في التصميم وللإطار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ضبط الأشكال والصور والرسم باللون والكتابة داخل حدود الشكل العام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تحقق قيمة التوازن/الاتزان في توزيع الأشكال والصور والرسم باللون والكتابة داخل الشكل العام (بحساب المساحة على أي ربع لجوانب التصميم تساوي المساحات للأرباع الأخرى)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إخراج التصميم وينبثق منها :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عرض المسطرة " </w:t>
            </w:r>
            <w:r>
              <w:rPr>
                <w:sz w:val="28"/>
                <w:szCs w:val="28"/>
                <w:lang w:bidi="ar-EG"/>
              </w:rPr>
              <w:t>Ruler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من 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" </w:t>
            </w:r>
            <w:r>
              <w:rPr>
                <w:sz w:val="28"/>
                <w:szCs w:val="28"/>
                <w:lang w:bidi="ar-EG"/>
              </w:rPr>
              <w:t>View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لضبط مقاس التصميم والعناصر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التصميم لأول مرة كملف مستند في مجلد محدد بصيغ " </w:t>
            </w:r>
            <w:r>
              <w:rPr>
                <w:sz w:val="28"/>
                <w:szCs w:val="28"/>
                <w:lang w:bidi="ar-EG"/>
              </w:rPr>
              <w:t>.DAT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 xml:space="preserve"> .RTF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" </w:t>
            </w:r>
            <w:r>
              <w:rPr>
                <w:sz w:val="28"/>
                <w:szCs w:val="28"/>
                <w:lang w:bidi="ar-EG"/>
              </w:rPr>
              <w:t>Save as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حفظ التغييرات على الملف المستند عند إعداد التصميم " </w:t>
            </w:r>
            <w:r>
              <w:rPr>
                <w:sz w:val="28"/>
                <w:szCs w:val="28"/>
                <w:lang w:bidi="ar-EG"/>
              </w:rPr>
              <w:t>Save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فتح ملف مستند التصميم بمساحة العمل " </w:t>
            </w:r>
            <w:r>
              <w:rPr>
                <w:sz w:val="28"/>
                <w:szCs w:val="28"/>
                <w:lang w:bidi="ar-EG"/>
              </w:rPr>
              <w:t>Open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تصدير التصميم كصورة بصيغ " </w:t>
            </w:r>
            <w:r>
              <w:rPr>
                <w:sz w:val="28"/>
                <w:szCs w:val="28"/>
                <w:lang w:bidi="ar-EG"/>
              </w:rPr>
              <w:t>.PNG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.JPG/JPEG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و " </w:t>
            </w:r>
            <w:r>
              <w:rPr>
                <w:sz w:val="28"/>
                <w:szCs w:val="28"/>
                <w:lang w:bidi="ar-EG"/>
              </w:rPr>
              <w:t>.GIF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  " </w:t>
            </w:r>
            <w:r>
              <w:rPr>
                <w:sz w:val="28"/>
                <w:szCs w:val="28"/>
                <w:lang w:bidi="ar-EG"/>
              </w:rPr>
              <w:t>Export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طباعة التصميم " </w:t>
            </w:r>
            <w:r>
              <w:rPr>
                <w:sz w:val="28"/>
                <w:szCs w:val="28"/>
                <w:lang w:bidi="ar-EG"/>
              </w:rPr>
              <w:t>Print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استخدام إغلاق الملف " </w:t>
            </w:r>
            <w:r>
              <w:rPr>
                <w:sz w:val="28"/>
                <w:szCs w:val="28"/>
                <w:lang w:bidi="ar-EG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استخدام إنهاء التطبيق الاختبار " </w:t>
            </w:r>
            <w:r>
              <w:rPr>
                <w:sz w:val="28"/>
                <w:szCs w:val="28"/>
                <w:lang w:bidi="ar-EG"/>
              </w:rPr>
              <w:t>Exit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"</w:t>
            </w:r>
          </w:p>
        </w:tc>
        <w:tc>
          <w:tcPr>
            <w:tcW w:w="1666" w:type="pct"/>
          </w:tcPr>
          <w:p w:rsidR="00FB2FFD" w:rsidRPr="004C74B3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FB2FFD" w:rsidTr="008E379A">
        <w:trPr>
          <w:jc w:val="center"/>
        </w:trPr>
        <w:tc>
          <w:tcPr>
            <w:tcW w:w="33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2997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إجمالي تقدير درجات المهارات</w:t>
            </w:r>
          </w:p>
        </w:tc>
        <w:tc>
          <w:tcPr>
            <w:tcW w:w="1666" w:type="pct"/>
          </w:tcPr>
          <w:p w:rsidR="00FB2FFD" w:rsidRDefault="00FB2FFD" w:rsidP="00FB2FFD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50</w:t>
            </w:r>
          </w:p>
        </w:tc>
      </w:tr>
    </w:tbl>
    <w:p w:rsidR="006A4D07" w:rsidRPr="00430CFE" w:rsidRDefault="006A4D07" w:rsidP="00430CFE">
      <w:pPr>
        <w:bidi/>
        <w:rPr>
          <w:sz w:val="2"/>
          <w:szCs w:val="2"/>
          <w:rtl/>
          <w:lang w:bidi="ar-EG"/>
        </w:rPr>
      </w:pPr>
    </w:p>
    <w:sectPr w:rsidR="006A4D07" w:rsidRPr="00430CFE" w:rsidSect="001703E1">
      <w:footerReference w:type="default" r:id="rId7"/>
      <w:type w:val="continuous"/>
      <w:pgSz w:w="11907" w:h="16839" w:code="9"/>
      <w:pgMar w:top="2160" w:right="2160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C48" w:rsidRDefault="00D67C48" w:rsidP="00710A05">
      <w:pPr>
        <w:spacing w:after="0" w:line="240" w:lineRule="auto"/>
      </w:pPr>
      <w:r>
        <w:separator/>
      </w:r>
    </w:p>
  </w:endnote>
  <w:endnote w:type="continuationSeparator" w:id="0">
    <w:p w:rsidR="00D67C48" w:rsidRDefault="00D67C48" w:rsidP="007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82581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7E7" w:rsidRDefault="003A6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B78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3A67E7" w:rsidRDefault="003A6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C48" w:rsidRDefault="00D67C48" w:rsidP="00710A05">
      <w:pPr>
        <w:spacing w:after="0" w:line="240" w:lineRule="auto"/>
      </w:pPr>
      <w:r>
        <w:separator/>
      </w:r>
    </w:p>
  </w:footnote>
  <w:footnote w:type="continuationSeparator" w:id="0">
    <w:p w:rsidR="00D67C48" w:rsidRDefault="00D67C48" w:rsidP="0071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D6D"/>
    <w:multiLevelType w:val="hybridMultilevel"/>
    <w:tmpl w:val="F758A604"/>
    <w:lvl w:ilvl="0" w:tplc="7D2A4974">
      <w:start w:val="1"/>
      <w:numFmt w:val="decimal"/>
      <w:lvlText w:val="%1)"/>
      <w:lvlJc w:val="left"/>
      <w:pPr>
        <w:ind w:left="709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9CE6434"/>
    <w:multiLevelType w:val="hybridMultilevel"/>
    <w:tmpl w:val="D20CA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D5E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1F87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BE0"/>
    <w:multiLevelType w:val="hybridMultilevel"/>
    <w:tmpl w:val="9690BCC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8902714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1FF5"/>
    <w:multiLevelType w:val="hybridMultilevel"/>
    <w:tmpl w:val="4E1CD636"/>
    <w:lvl w:ilvl="0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6FE33251"/>
    <w:multiLevelType w:val="hybridMultilevel"/>
    <w:tmpl w:val="F7D2CDA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7D532820"/>
    <w:multiLevelType w:val="hybridMultilevel"/>
    <w:tmpl w:val="E89438F6"/>
    <w:lvl w:ilvl="0" w:tplc="7D2A49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Simplified Arab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7"/>
    <w:rsid w:val="00060085"/>
    <w:rsid w:val="00074B78"/>
    <w:rsid w:val="00087317"/>
    <w:rsid w:val="00092994"/>
    <w:rsid w:val="000B4AE2"/>
    <w:rsid w:val="000C3D99"/>
    <w:rsid w:val="001149F4"/>
    <w:rsid w:val="00164270"/>
    <w:rsid w:val="001703E1"/>
    <w:rsid w:val="001A70AB"/>
    <w:rsid w:val="001B5589"/>
    <w:rsid w:val="001E6000"/>
    <w:rsid w:val="002103E3"/>
    <w:rsid w:val="00236F60"/>
    <w:rsid w:val="00245DE6"/>
    <w:rsid w:val="00264808"/>
    <w:rsid w:val="002B5239"/>
    <w:rsid w:val="002F5A3C"/>
    <w:rsid w:val="00333C30"/>
    <w:rsid w:val="003A67E7"/>
    <w:rsid w:val="003A6D22"/>
    <w:rsid w:val="003E62F1"/>
    <w:rsid w:val="004005C3"/>
    <w:rsid w:val="0040398C"/>
    <w:rsid w:val="00430CFE"/>
    <w:rsid w:val="004422CD"/>
    <w:rsid w:val="00463715"/>
    <w:rsid w:val="00490766"/>
    <w:rsid w:val="00493AC4"/>
    <w:rsid w:val="004B1A69"/>
    <w:rsid w:val="004C6B86"/>
    <w:rsid w:val="004C74B3"/>
    <w:rsid w:val="00511BC5"/>
    <w:rsid w:val="0054185F"/>
    <w:rsid w:val="00552609"/>
    <w:rsid w:val="00553F17"/>
    <w:rsid w:val="00554929"/>
    <w:rsid w:val="005575AD"/>
    <w:rsid w:val="00562D31"/>
    <w:rsid w:val="0057107A"/>
    <w:rsid w:val="005D518C"/>
    <w:rsid w:val="005E72A2"/>
    <w:rsid w:val="005F5A52"/>
    <w:rsid w:val="00606145"/>
    <w:rsid w:val="00610BCB"/>
    <w:rsid w:val="0067466E"/>
    <w:rsid w:val="00692F17"/>
    <w:rsid w:val="00697F70"/>
    <w:rsid w:val="006A4D07"/>
    <w:rsid w:val="006B3501"/>
    <w:rsid w:val="006C78F3"/>
    <w:rsid w:val="006F1265"/>
    <w:rsid w:val="006F7FD8"/>
    <w:rsid w:val="00710A05"/>
    <w:rsid w:val="00727058"/>
    <w:rsid w:val="00762530"/>
    <w:rsid w:val="00783BA9"/>
    <w:rsid w:val="00784901"/>
    <w:rsid w:val="00824687"/>
    <w:rsid w:val="00832EB9"/>
    <w:rsid w:val="00835BC2"/>
    <w:rsid w:val="00854C9D"/>
    <w:rsid w:val="00860DC1"/>
    <w:rsid w:val="0087109C"/>
    <w:rsid w:val="008A5723"/>
    <w:rsid w:val="008A5C82"/>
    <w:rsid w:val="008E379A"/>
    <w:rsid w:val="00914281"/>
    <w:rsid w:val="00924696"/>
    <w:rsid w:val="009446D4"/>
    <w:rsid w:val="0097073B"/>
    <w:rsid w:val="00984EFB"/>
    <w:rsid w:val="009A61B4"/>
    <w:rsid w:val="009B5D2E"/>
    <w:rsid w:val="009C7E46"/>
    <w:rsid w:val="00A273D4"/>
    <w:rsid w:val="00AD555B"/>
    <w:rsid w:val="00AE4D6E"/>
    <w:rsid w:val="00B0242F"/>
    <w:rsid w:val="00B1287D"/>
    <w:rsid w:val="00B1575C"/>
    <w:rsid w:val="00B551CD"/>
    <w:rsid w:val="00B62C4D"/>
    <w:rsid w:val="00B67ECD"/>
    <w:rsid w:val="00BB283B"/>
    <w:rsid w:val="00C26C80"/>
    <w:rsid w:val="00C46E72"/>
    <w:rsid w:val="00C471C8"/>
    <w:rsid w:val="00CC03A6"/>
    <w:rsid w:val="00CC17F6"/>
    <w:rsid w:val="00CD552F"/>
    <w:rsid w:val="00CF6835"/>
    <w:rsid w:val="00D67C48"/>
    <w:rsid w:val="00DC0BB5"/>
    <w:rsid w:val="00DF1422"/>
    <w:rsid w:val="00EA4BF3"/>
    <w:rsid w:val="00F02A00"/>
    <w:rsid w:val="00F038C5"/>
    <w:rsid w:val="00F03F41"/>
    <w:rsid w:val="00F36956"/>
    <w:rsid w:val="00F71BB1"/>
    <w:rsid w:val="00F7515A"/>
    <w:rsid w:val="00FB2FFD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54EFB"/>
  <w15:chartTrackingRefBased/>
  <w15:docId w15:val="{2C60FA29-0460-43FE-88C6-7CD7DDF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A4D07"/>
    <w:pPr>
      <w:tabs>
        <w:tab w:val="center" w:pos="4320"/>
        <w:tab w:val="right" w:pos="8640"/>
      </w:tabs>
      <w:bidi/>
      <w:spacing w:after="0" w:line="240" w:lineRule="auto"/>
      <w:ind w:right="1" w:firstLine="568"/>
      <w:jc w:val="both"/>
    </w:pPr>
    <w:rPr>
      <w:rFonts w:ascii="Simplified Arabic" w:eastAsia="Simplified Arabic" w:hAnsi="Simplified Arabic" w:cs="Simplified Arabic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A4D07"/>
    <w:rPr>
      <w:rFonts w:ascii="Simplified Arabic" w:eastAsia="Simplified Arabic" w:hAnsi="Simplified Arabic" w:cs="Simplified Arab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06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</cp:lastModifiedBy>
  <cp:revision>6</cp:revision>
  <dcterms:created xsi:type="dcterms:W3CDTF">2022-06-11T17:49:00Z</dcterms:created>
  <dcterms:modified xsi:type="dcterms:W3CDTF">2022-06-11T20:52:00Z</dcterms:modified>
</cp:coreProperties>
</file>