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D4" w:rsidRPr="004422CD" w:rsidRDefault="005F5A52" w:rsidP="009446D4">
      <w:pPr>
        <w:bidi/>
        <w:rPr>
          <w:b/>
          <w:bCs/>
          <w:sz w:val="28"/>
          <w:szCs w:val="28"/>
          <w:rtl/>
          <w:lang w:bidi="ar-EG"/>
        </w:rPr>
        <w:sectPr w:rsidR="009446D4" w:rsidRPr="004422CD" w:rsidSect="001703E1">
          <w:footnotePr>
            <w:numRestart w:val="eachPage"/>
          </w:footnotePr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hint="cs"/>
          <w:b/>
          <w:bCs/>
          <w:sz w:val="28"/>
          <w:szCs w:val="28"/>
          <w:rtl/>
          <w:lang w:bidi="ar-EG"/>
        </w:rPr>
        <w:t>تقرير الدرجات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83"/>
        <w:gridCol w:w="5191"/>
        <w:gridCol w:w="2886"/>
      </w:tblGrid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99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1666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الدرجة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2997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عوامل وبيانات النشاط</w:t>
            </w:r>
            <w:r w:rsidR="00552609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66" w:type="pct"/>
          </w:tcPr>
          <w:p w:rsidR="005F5A5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تحديد </w:t>
            </w:r>
            <w:r w:rsidR="005F5A52">
              <w:rPr>
                <w:rFonts w:hint="cs"/>
                <w:sz w:val="28"/>
                <w:szCs w:val="28"/>
                <w:rtl/>
                <w:lang w:bidi="ar-EG"/>
              </w:rPr>
              <w:t>موضوع النشاط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Subject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من الاسم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Name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8E379A">
        <w:trPr>
          <w:jc w:val="center"/>
        </w:trPr>
        <w:tc>
          <w:tcPr>
            <w:tcW w:w="33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الشكل العام للتصميم موضوع النشاط</w:t>
            </w:r>
          </w:p>
        </w:tc>
        <w:tc>
          <w:tcPr>
            <w:tcW w:w="1666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8E379A">
        <w:trPr>
          <w:jc w:val="center"/>
        </w:trPr>
        <w:tc>
          <w:tcPr>
            <w:tcW w:w="33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خصائص الشكل العام موضوع النشاط</w:t>
            </w:r>
          </w:p>
        </w:tc>
        <w:tc>
          <w:tcPr>
            <w:tcW w:w="1666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Pr="00CC03A6" w:rsidRDefault="00245DE6" w:rsidP="00CC03A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توسيط التصميم في مساحة العمل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(من خلال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XScale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YScale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Default="00245DE6" w:rsidP="002B5239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</w:t>
            </w:r>
            <w:r w:rsidR="003E62F1">
              <w:rPr>
                <w:rFonts w:hint="cs"/>
                <w:sz w:val="28"/>
                <w:szCs w:val="28"/>
                <w:rtl/>
                <w:lang w:bidi="ar-EG"/>
              </w:rPr>
              <w:t xml:space="preserve">حدود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الشكل العام بالنسبة الذهبية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للبعدين الطول</w:t>
            </w:r>
            <w:r w:rsidR="002B5239">
              <w:rPr>
                <w:sz w:val="28"/>
                <w:szCs w:val="28"/>
                <w:lang w:bidi="ar-EG"/>
              </w:rPr>
              <w:t xml:space="preserve">" 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2B5239">
              <w:rPr>
                <w:sz w:val="28"/>
                <w:szCs w:val="28"/>
                <w:lang w:bidi="ar-EG"/>
              </w:rPr>
              <w:t>Height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 و العرض " </w:t>
            </w:r>
            <w:r w:rsidR="002B5239">
              <w:rPr>
                <w:sz w:val="28"/>
                <w:szCs w:val="28"/>
                <w:lang w:bidi="ar-EG"/>
              </w:rPr>
              <w:t>Weight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245DE6" w:rsidTr="008E379A">
        <w:trPr>
          <w:jc w:val="center"/>
        </w:trPr>
        <w:tc>
          <w:tcPr>
            <w:tcW w:w="33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شبكة التصميم المناسبة</w:t>
            </w:r>
          </w:p>
        </w:tc>
        <w:tc>
          <w:tcPr>
            <w:tcW w:w="1666" w:type="pct"/>
          </w:tcPr>
          <w:p w:rsidR="00245DE6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8E379A">
        <w:trPr>
          <w:jc w:val="center"/>
        </w:trPr>
        <w:tc>
          <w:tcPr>
            <w:tcW w:w="33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299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إعداد شبكة التصميم المناسبة</w:t>
            </w:r>
            <w:r w:rsidR="00164270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63158A">
              <w:rPr>
                <w:rFonts w:hint="cs"/>
                <w:sz w:val="28"/>
                <w:szCs w:val="28"/>
                <w:rtl/>
                <w:lang w:bidi="ar-EG"/>
              </w:rPr>
              <w:t xml:space="preserve">لدرجات الألوان </w:t>
            </w:r>
            <w:r w:rsidR="00164270">
              <w:rPr>
                <w:rFonts w:hint="cs"/>
                <w:sz w:val="28"/>
                <w:szCs w:val="28"/>
                <w:rtl/>
                <w:lang w:bidi="ar-EG"/>
              </w:rPr>
              <w:t>وينبثق منها :</w:t>
            </w:r>
          </w:p>
        </w:tc>
        <w:tc>
          <w:tcPr>
            <w:tcW w:w="1666" w:type="pct"/>
          </w:tcPr>
          <w:p w:rsidR="00245DE6" w:rsidRDefault="00E7766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</w:tr>
      <w:tr w:rsidR="00490766" w:rsidTr="008E379A">
        <w:trPr>
          <w:jc w:val="center"/>
        </w:trPr>
        <w:tc>
          <w:tcPr>
            <w:tcW w:w="33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تمييز شبكة التصميم المناسبة</w:t>
            </w:r>
          </w:p>
        </w:tc>
        <w:tc>
          <w:tcPr>
            <w:tcW w:w="1666" w:type="pct"/>
          </w:tcPr>
          <w:p w:rsidR="00490766" w:rsidRDefault="00490766" w:rsidP="00490766">
            <w:pPr>
              <w:jc w:val="center"/>
            </w:pPr>
            <w:r w:rsidRPr="00CA4555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490766" w:rsidTr="008E379A">
        <w:trPr>
          <w:jc w:val="center"/>
        </w:trPr>
        <w:tc>
          <w:tcPr>
            <w:tcW w:w="33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الوحدة الزخرفية</w:t>
            </w:r>
            <w:r w:rsidR="0097073B">
              <w:rPr>
                <w:rFonts w:hint="cs"/>
                <w:sz w:val="28"/>
                <w:szCs w:val="28"/>
                <w:rtl/>
                <w:lang w:bidi="ar-EG"/>
              </w:rPr>
              <w:t xml:space="preserve"> (الشكل)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المستخدمة بها</w:t>
            </w:r>
          </w:p>
        </w:tc>
        <w:tc>
          <w:tcPr>
            <w:tcW w:w="1666" w:type="pct"/>
          </w:tcPr>
          <w:p w:rsidR="00490766" w:rsidRDefault="00FB2FFD" w:rsidP="00490766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116397" w:rsidTr="008E379A">
        <w:trPr>
          <w:jc w:val="center"/>
        </w:trPr>
        <w:tc>
          <w:tcPr>
            <w:tcW w:w="337" w:type="pct"/>
          </w:tcPr>
          <w:p w:rsidR="00116397" w:rsidRDefault="00116397" w:rsidP="0011639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116397" w:rsidRDefault="00116397" w:rsidP="0011639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الضبط المناسب للون خلفية الوحدة بمساحة الشكل العام</w:t>
            </w:r>
          </w:p>
        </w:tc>
        <w:tc>
          <w:tcPr>
            <w:tcW w:w="1666" w:type="pct"/>
          </w:tcPr>
          <w:p w:rsidR="00116397" w:rsidRDefault="00116397" w:rsidP="00116397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347387" w:rsidTr="008E379A">
        <w:trPr>
          <w:jc w:val="center"/>
        </w:trPr>
        <w:tc>
          <w:tcPr>
            <w:tcW w:w="337" w:type="pct"/>
          </w:tcPr>
          <w:p w:rsidR="00347387" w:rsidRDefault="00347387" w:rsidP="0011639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347387" w:rsidRDefault="00347387" w:rsidP="0034738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لون إطار الوحدة الزخرفية (الشكل) المستخدمة بالألوان الحيادية ...</w:t>
            </w:r>
          </w:p>
          <w:p w:rsidR="00347387" w:rsidRDefault="00347387" w:rsidP="0034738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باختيار اللون من الألوان المحددة ... أبيض أو أسود أو بني أو من الرماديات</w:t>
            </w:r>
          </w:p>
        </w:tc>
        <w:tc>
          <w:tcPr>
            <w:tcW w:w="1666" w:type="pct"/>
          </w:tcPr>
          <w:p w:rsidR="00347387" w:rsidRDefault="00E77668" w:rsidP="00116397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7A57" w:rsidRDefault="00FB2FFD" w:rsidP="0063158A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</w:t>
            </w:r>
            <w:r w:rsidR="00E5388D">
              <w:rPr>
                <w:rFonts w:hint="cs"/>
                <w:sz w:val="28"/>
                <w:szCs w:val="28"/>
                <w:rtl/>
                <w:lang w:bidi="ar-EG"/>
              </w:rPr>
              <w:t>لون واحد لعمل درجات لونية متعددة منه</w:t>
            </w:r>
            <w:r w:rsidR="00891D67">
              <w:rPr>
                <w:rFonts w:hint="cs"/>
                <w:sz w:val="28"/>
                <w:szCs w:val="28"/>
                <w:rtl/>
                <w:lang w:bidi="ar-EG"/>
              </w:rPr>
              <w:t xml:space="preserve"> (من ألوان محددة ... أحمر </w:t>
            </w:r>
            <w:r w:rsidR="0063158A">
              <w:rPr>
                <w:sz w:val="28"/>
                <w:szCs w:val="28"/>
                <w:rtl/>
                <w:lang w:bidi="ar-EG"/>
              </w:rPr>
              <w:t>–</w:t>
            </w:r>
            <w:r w:rsidR="0063158A"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 w:rsidR="00891D67">
              <w:rPr>
                <w:sz w:val="28"/>
                <w:szCs w:val="28"/>
                <w:rtl/>
                <w:lang w:bidi="ar-EG"/>
              </w:rPr>
              <w:t>–</w:t>
            </w:r>
            <w:r w:rsidR="00891D67">
              <w:rPr>
                <w:rFonts w:hint="cs"/>
                <w:sz w:val="28"/>
                <w:szCs w:val="28"/>
                <w:rtl/>
                <w:lang w:bidi="ar-EG"/>
              </w:rPr>
              <w:t xml:space="preserve"> أزرق</w:t>
            </w:r>
            <w:r w:rsidR="0063158A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63158A">
              <w:rPr>
                <w:sz w:val="28"/>
                <w:szCs w:val="28"/>
                <w:rtl/>
                <w:lang w:bidi="ar-EG"/>
              </w:rPr>
              <w:t>–</w:t>
            </w:r>
            <w:r w:rsidR="0063158A"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 w:rsidR="0063158A">
              <w:rPr>
                <w:sz w:val="28"/>
                <w:szCs w:val="28"/>
                <w:rtl/>
                <w:lang w:bidi="ar-EG"/>
              </w:rPr>
              <w:t>–</w:t>
            </w:r>
            <w:r w:rsidR="0063158A"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 w:rsidR="0063158A">
              <w:rPr>
                <w:sz w:val="28"/>
                <w:szCs w:val="28"/>
                <w:rtl/>
                <w:lang w:bidi="ar-EG"/>
              </w:rPr>
              <w:t>–</w:t>
            </w:r>
            <w:r w:rsidR="0063158A"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  <w:r w:rsidR="00891D67">
              <w:rPr>
                <w:rFonts w:hint="cs"/>
                <w:sz w:val="28"/>
                <w:szCs w:val="28"/>
                <w:rtl/>
                <w:lang w:bidi="ar-EG"/>
              </w:rPr>
              <w:t>)</w:t>
            </w:r>
          </w:p>
        </w:tc>
        <w:tc>
          <w:tcPr>
            <w:tcW w:w="1666" w:type="pct"/>
          </w:tcPr>
          <w:p w:rsidR="00FB2FFD" w:rsidRPr="00CA4555" w:rsidRDefault="00FB2FFD" w:rsidP="00FB2FF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2C0B84" w:rsidRDefault="0063158A" w:rsidP="00EB2A1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يميز بين الألوان الأساسية والألوان الثانوية ... بعد اختيار اللون الواحد يفتح مربع حواري " ينتمي إلى مجموعة الألوان ........ " (الأساسية/الثانوية)</w:t>
            </w:r>
            <w:r w:rsidR="00EB2A1A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الأساسية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اصفر</w:t>
            </w:r>
          </w:p>
          <w:p w:rsidR="00EB2A1A" w:rsidRDefault="0063158A" w:rsidP="00EB2A1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الثانوية : </w:t>
            </w:r>
            <w:r w:rsidR="00EB2A1A">
              <w:rPr>
                <w:rFonts w:hint="cs"/>
                <w:sz w:val="28"/>
                <w:szCs w:val="28"/>
                <w:rtl/>
                <w:lang w:bidi="ar-EG"/>
              </w:rPr>
              <w:t xml:space="preserve">بنفسجي </w:t>
            </w:r>
            <w:r w:rsidR="00EB2A1A">
              <w:rPr>
                <w:sz w:val="28"/>
                <w:szCs w:val="28"/>
                <w:rtl/>
                <w:lang w:bidi="ar-EG"/>
              </w:rPr>
              <w:t>–</w:t>
            </w:r>
            <w:r w:rsidR="00EB2A1A"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 w:rsidR="00EB2A1A">
              <w:rPr>
                <w:sz w:val="28"/>
                <w:szCs w:val="28"/>
                <w:rtl/>
                <w:lang w:bidi="ar-EG"/>
              </w:rPr>
              <w:t>–</w:t>
            </w:r>
            <w:r w:rsidR="00EB2A1A"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</w:tc>
        <w:tc>
          <w:tcPr>
            <w:tcW w:w="1666" w:type="pct"/>
          </w:tcPr>
          <w:p w:rsidR="00F97C0C" w:rsidRPr="001E2CA9" w:rsidRDefault="00BE2178" w:rsidP="0063158A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EB2A1A" w:rsidTr="008E379A">
        <w:trPr>
          <w:jc w:val="center"/>
        </w:trPr>
        <w:tc>
          <w:tcPr>
            <w:tcW w:w="337" w:type="pct"/>
          </w:tcPr>
          <w:p w:rsidR="00EB2A1A" w:rsidRDefault="00EB2A1A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EB2A1A" w:rsidRDefault="00EB2A1A" w:rsidP="00EB2A1A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يدرك الألوان الساخنة والألوان الباردة .... نفس المربع الحواري السابق يضاف (الساخنة/الباردة) ....</w:t>
            </w:r>
          </w:p>
          <w:p w:rsidR="00EB2A1A" w:rsidRDefault="00EB2A1A" w:rsidP="00EB2A1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الساخنة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</w:t>
            </w:r>
          </w:p>
          <w:p w:rsidR="00EB2A1A" w:rsidRDefault="00EB2A1A" w:rsidP="00EB2A1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الباردة :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</w:tc>
        <w:tc>
          <w:tcPr>
            <w:tcW w:w="1666" w:type="pct"/>
          </w:tcPr>
          <w:p w:rsidR="00EB2A1A" w:rsidRDefault="00EB2A1A" w:rsidP="0063158A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EB2A1A" w:rsidTr="008E379A">
        <w:trPr>
          <w:jc w:val="center"/>
        </w:trPr>
        <w:tc>
          <w:tcPr>
            <w:tcW w:w="337" w:type="pct"/>
          </w:tcPr>
          <w:p w:rsidR="00EB2A1A" w:rsidRDefault="00EB2A1A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EB2A1A" w:rsidRDefault="00EB2A1A" w:rsidP="00E7766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يحدد تقسيمات مجموعات الألوان ... </w:t>
            </w:r>
            <w:r w:rsidR="00E77668">
              <w:rPr>
                <w:rFonts w:hint="cs"/>
                <w:sz w:val="28"/>
                <w:szCs w:val="28"/>
                <w:rtl/>
                <w:lang w:bidi="ar-EG"/>
              </w:rPr>
              <w:t>عن طريق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يحدد بعد ذلك في مساحة العمل مجموعة الألوان في نظام التلوين على شبكة التصميم ... في نفس المربع الحواري السابق أو في مساحة العمل ... </w:t>
            </w:r>
          </w:p>
          <w:p w:rsidR="00EB2A1A" w:rsidRDefault="00EB2A1A" w:rsidP="00EB2A1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بالاختيار من قائمة ... </w:t>
            </w:r>
          </w:p>
          <w:p w:rsidR="00EB2A1A" w:rsidRDefault="00EB2A1A" w:rsidP="00EB2A1A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مكملة/متقابلة " </w:t>
            </w:r>
            <w:r>
              <w:rPr>
                <w:sz w:val="28"/>
                <w:szCs w:val="28"/>
                <w:lang w:bidi="ar-EG"/>
              </w:rPr>
              <w:t>Com</w:t>
            </w:r>
            <w:r w:rsidR="00CC6BBD">
              <w:rPr>
                <w:sz w:val="28"/>
                <w:szCs w:val="28"/>
                <w:lang w:bidi="ar-EG"/>
              </w:rPr>
              <w:t>pl</w:t>
            </w:r>
            <w:r>
              <w:rPr>
                <w:sz w:val="28"/>
                <w:szCs w:val="28"/>
                <w:lang w:bidi="ar-EG"/>
              </w:rPr>
              <w:t>e</w:t>
            </w:r>
            <w:r w:rsidR="00CC6BBD">
              <w:rPr>
                <w:sz w:val="28"/>
                <w:szCs w:val="28"/>
                <w:lang w:bidi="ar-EG"/>
              </w:rPr>
              <w:t>me</w:t>
            </w:r>
            <w:r>
              <w:rPr>
                <w:sz w:val="28"/>
                <w:szCs w:val="28"/>
                <w:lang w:bidi="ar-EG"/>
              </w:rPr>
              <w:t>ntary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  <w:p w:rsidR="00CC6BBD" w:rsidRDefault="00CC6BBD" w:rsidP="00CC6B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متجاورة/متوافقة/متقاربة/منسجمة " </w:t>
            </w:r>
            <w:r>
              <w:rPr>
                <w:sz w:val="28"/>
                <w:szCs w:val="28"/>
                <w:lang w:bidi="ar-EG"/>
              </w:rPr>
              <w:t>Analogous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  <w:p w:rsidR="00CC6BBD" w:rsidRDefault="00CC6BBD" w:rsidP="00CC6B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وسطية/ثلاثية " </w:t>
            </w:r>
            <w:r>
              <w:rPr>
                <w:sz w:val="28"/>
                <w:szCs w:val="28"/>
                <w:lang w:bidi="ar-EG"/>
              </w:rPr>
              <w:t>Triadic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  <w:p w:rsidR="00CC6BBD" w:rsidRDefault="00CC6BBD" w:rsidP="00CC6B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مركبة " </w:t>
            </w:r>
            <w:r>
              <w:rPr>
                <w:sz w:val="28"/>
                <w:szCs w:val="28"/>
                <w:lang w:bidi="ar-EG"/>
              </w:rPr>
              <w:t>Split-Complementary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  <w:p w:rsidR="00CC6BBD" w:rsidRDefault="00CC6BBD" w:rsidP="00CC6B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مستطيلة/متعامدة " </w:t>
            </w:r>
            <w:r>
              <w:rPr>
                <w:sz w:val="28"/>
                <w:szCs w:val="28"/>
                <w:lang w:bidi="ar-EG"/>
              </w:rPr>
              <w:t>Rectangular/</w:t>
            </w:r>
            <w:proofErr w:type="spellStart"/>
            <w:r>
              <w:rPr>
                <w:sz w:val="28"/>
                <w:szCs w:val="28"/>
                <w:lang w:bidi="ar-EG"/>
              </w:rPr>
              <w:t>Tetradic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  <w:p w:rsidR="00EB2A1A" w:rsidRDefault="00CC6BBD" w:rsidP="00CC6B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مربعة " </w:t>
            </w:r>
            <w:r>
              <w:rPr>
                <w:sz w:val="28"/>
                <w:szCs w:val="28"/>
                <w:lang w:bidi="ar-EG"/>
              </w:rPr>
              <w:t>Square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EB2A1A" w:rsidRDefault="00CC6BBD" w:rsidP="0063158A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E77668" w:rsidTr="008E379A">
        <w:trPr>
          <w:jc w:val="center"/>
        </w:trPr>
        <w:tc>
          <w:tcPr>
            <w:tcW w:w="337" w:type="pct"/>
          </w:tcPr>
          <w:p w:rsidR="00E77668" w:rsidRDefault="00E77668" w:rsidP="00BE2178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2997" w:type="pct"/>
          </w:tcPr>
          <w:p w:rsidR="00E77668" w:rsidRDefault="00E77668" w:rsidP="00EB2A1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مؤشر الفأرة " </w:t>
            </w:r>
            <w:r>
              <w:rPr>
                <w:sz w:val="28"/>
                <w:szCs w:val="28"/>
                <w:lang w:bidi="ar-EG"/>
              </w:rPr>
              <w:t>Mouse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وينبثق منها :</w:t>
            </w:r>
          </w:p>
        </w:tc>
        <w:tc>
          <w:tcPr>
            <w:tcW w:w="1666" w:type="pct"/>
          </w:tcPr>
          <w:p w:rsidR="00E77668" w:rsidRDefault="00E77668" w:rsidP="0063158A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  <w:tr w:rsidR="009503FE" w:rsidTr="008E379A">
        <w:trPr>
          <w:jc w:val="center"/>
        </w:trPr>
        <w:tc>
          <w:tcPr>
            <w:tcW w:w="337" w:type="pct"/>
          </w:tcPr>
          <w:p w:rsidR="009503FE" w:rsidRDefault="009503FE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9503FE" w:rsidRDefault="009503FE" w:rsidP="00EB2A1A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إنشاء درجات لونية متعددة من لون واحد أو لونين وفقاً للمجموعة اللونية </w:t>
            </w:r>
            <w:r w:rsidR="00E77668">
              <w:rPr>
                <w:rFonts w:hint="cs"/>
                <w:sz w:val="28"/>
                <w:szCs w:val="28"/>
                <w:rtl/>
                <w:lang w:bidi="ar-EG"/>
              </w:rPr>
              <w:t xml:space="preserve">بطرق مختلفة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....</w:t>
            </w:r>
          </w:p>
          <w:p w:rsidR="009503FE" w:rsidRDefault="009503FE" w:rsidP="009503FE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حالة مكملة/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متقابلة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بجانب اللون المختار السابق يختار لون آخر المكمل له</w:t>
            </w:r>
          </w:p>
          <w:p w:rsidR="009503FE" w:rsidRDefault="009503FE" w:rsidP="009503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9503FE" w:rsidRDefault="009503FE" w:rsidP="009503FE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9503FE" w:rsidRDefault="009503FE" w:rsidP="009503FE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</w:t>
            </w:r>
          </w:p>
          <w:p w:rsidR="009503FE" w:rsidRDefault="009503FE" w:rsidP="009503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5B0148">
              <w:rPr>
                <w:rFonts w:hint="cs"/>
                <w:sz w:val="28"/>
                <w:szCs w:val="28"/>
                <w:rtl/>
                <w:lang w:bidi="ar-EG"/>
              </w:rPr>
              <w:t>وبالنقر على كل لون بمعدل مرة أو عدد من المرات يتم إنشاء الدرجات اللونية في كل مربع من الشبكة في مساحة العمل</w:t>
            </w:r>
          </w:p>
          <w:p w:rsidR="005B0148" w:rsidRDefault="005B0148" w:rsidP="005B0148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في حالة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متجاورة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يغير في قيمة اللون المختار سابقاً</w:t>
            </w:r>
            <w:r>
              <w:rPr>
                <w:sz w:val="28"/>
                <w:szCs w:val="28"/>
                <w:lang w:bidi="ar-EG"/>
              </w:rPr>
              <w:t xml:space="preserve"> "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ColorValue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لتعطي الدرجات اللونية</w:t>
            </w:r>
          </w:p>
          <w:p w:rsidR="00892A10" w:rsidRDefault="005B0148" w:rsidP="00892A1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حالة وسطية/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ثلاثية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إذا كان اللون المختار لون أساسي ... يختار من القائمة السابقة للألوان لتحديد اللون المختار .. </w:t>
            </w:r>
            <w:r w:rsidR="00892A10">
              <w:rPr>
                <w:rFonts w:hint="cs"/>
                <w:sz w:val="28"/>
                <w:szCs w:val="28"/>
                <w:rtl/>
                <w:lang w:bidi="ar-EG"/>
              </w:rPr>
              <w:t xml:space="preserve">اللونين الأساسيين الآخرين والألوان الثانوية المتكونة عن كل لونين أساسيين </w:t>
            </w:r>
          </w:p>
          <w:p w:rsidR="00892A10" w:rsidRDefault="00892A10" w:rsidP="00892A1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+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أصفر  =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892A10" w:rsidRDefault="00892A10" w:rsidP="00892A1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أزرق + أصفر = أخضر</w:t>
            </w:r>
          </w:p>
          <w:p w:rsidR="00892A10" w:rsidRDefault="00892A10" w:rsidP="00892A1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أزرق + أحمر = بنفسجي</w:t>
            </w:r>
          </w:p>
          <w:p w:rsidR="00892A10" w:rsidRPr="00892A10" w:rsidRDefault="00892A10" w:rsidP="00892A1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ثم ينشئ الدرجات اللونية عن طريق تحريك </w:t>
            </w:r>
            <w:proofErr w:type="spellStart"/>
            <w:r>
              <w:rPr>
                <w:sz w:val="28"/>
                <w:szCs w:val="28"/>
                <w:lang w:bidi="ar-EG"/>
              </w:rPr>
              <w:t>ColorScroll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لكل لون من الألوان الثانوية</w:t>
            </w:r>
          </w:p>
          <w:p w:rsidR="00892A10" w:rsidRDefault="00892A10" w:rsidP="00892A1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وإذا كان اللون المختار لون ثانوي ... يختار من القائمة السابقة للألوان لتحديد اللون المختار اللونين الأساسيين المتكون منهما </w:t>
            </w:r>
          </w:p>
          <w:p w:rsidR="00892A10" w:rsidRDefault="00892A10" w:rsidP="00892A1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ثم ينشئ الدرجات اللونية عن طريق تحريك </w:t>
            </w:r>
            <w:proofErr w:type="spellStart"/>
            <w:r>
              <w:rPr>
                <w:sz w:val="28"/>
                <w:szCs w:val="28"/>
                <w:lang w:bidi="ar-EG"/>
              </w:rPr>
              <w:t>ColorScroll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لكل لون من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الألوان الأساسية</w:t>
            </w:r>
          </w:p>
          <w:p w:rsidR="00EB1E77" w:rsidRDefault="00EB1E77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حالة</w:t>
            </w:r>
            <w:r w:rsidR="006603CA">
              <w:rPr>
                <w:rFonts w:hint="cs"/>
                <w:sz w:val="28"/>
                <w:szCs w:val="28"/>
                <w:rtl/>
                <w:lang w:bidi="ar-EG"/>
              </w:rPr>
              <w:t xml:space="preserve"> مركبة وفي حالة مستطيلة/متعامدة</w:t>
            </w:r>
          </w:p>
          <w:p w:rsidR="00B134B7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تكون الألوان بالترتيب فوق بعضها</w:t>
            </w:r>
          </w:p>
          <w:p w:rsidR="006603CA" w:rsidRDefault="006603CA" w:rsidP="00B154B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وعلى الطالب 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>اختيار ال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لون المقابل 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>ثم ضبط شفافيات الألوان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للحصول على الدرجة اللونية ثم يقوم بإدراجها بالشبكة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كالتالي :</w:t>
            </w:r>
            <w:proofErr w:type="gramEnd"/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أحمر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أخضر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أزرق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برتقالي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أصفر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بنفسجي</w:t>
            </w:r>
          </w:p>
          <w:p w:rsidR="00B134B7" w:rsidRDefault="00B134B7" w:rsidP="00B154B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مصفر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مخضر</w:t>
            </w:r>
          </w:p>
          <w:p w:rsidR="00B134B7" w:rsidRDefault="00B134B7" w:rsidP="00B134B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محمر</w:t>
            </w:r>
          </w:p>
          <w:p w:rsidR="00B134B7" w:rsidRDefault="00B134B7" w:rsidP="00B134B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مصفر </w:t>
            </w:r>
            <w:r w:rsidR="00F04702"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F04702">
              <w:rPr>
                <w:rFonts w:hint="cs"/>
                <w:sz w:val="28"/>
                <w:szCs w:val="28"/>
                <w:rtl/>
                <w:lang w:bidi="ar-EG"/>
              </w:rPr>
              <w:t>برتقالي محمر</w:t>
            </w:r>
          </w:p>
          <w:p w:rsidR="00F04702" w:rsidRDefault="00F04702" w:rsidP="00F04702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محمر</w:t>
            </w:r>
          </w:p>
          <w:p w:rsidR="00F04702" w:rsidRDefault="00F04702" w:rsidP="00F04702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مزرق</w:t>
            </w:r>
          </w:p>
          <w:p w:rsidR="00F04702" w:rsidRDefault="00F04702" w:rsidP="00F04702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محمر</w:t>
            </w:r>
          </w:p>
          <w:p w:rsidR="006603CA" w:rsidRDefault="006603CA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B154BD" w:rsidRDefault="00F04702" w:rsidP="006603CA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حالة مستطيلة/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متعامدة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>بالنقر على اللون المختار واللون المتجاور له من نفس القائمة للألوان التي منها اللون المختار ... ثم ينشئ منها الدرجات اللونية كالتالي :</w:t>
            </w:r>
          </w:p>
          <w:p w:rsidR="002916C1" w:rsidRDefault="00F04702" w:rsidP="00B154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</w:t>
            </w:r>
          </w:p>
          <w:p w:rsidR="00F04702" w:rsidRDefault="00F04702" w:rsidP="006603C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B154BD" w:rsidRDefault="00F04702" w:rsidP="00955A3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في حالة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مربعة :</w:t>
            </w:r>
            <w:proofErr w:type="gramEnd"/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 xml:space="preserve"> بالنقر على الألوان من قائمة الألوان التي منها اللون المختار بخلاف اللون </w:t>
            </w:r>
            <w:proofErr w:type="spellStart"/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>المختار</w:t>
            </w:r>
            <w:r w:rsidR="00955A37">
              <w:rPr>
                <w:rFonts w:hint="cs"/>
                <w:sz w:val="28"/>
                <w:szCs w:val="28"/>
                <w:rtl/>
                <w:lang w:bidi="ar-EG"/>
              </w:rPr>
              <w:t>عدد</w:t>
            </w:r>
            <w:proofErr w:type="spellEnd"/>
            <w:r w:rsidR="00955A37">
              <w:rPr>
                <w:rFonts w:hint="cs"/>
                <w:sz w:val="28"/>
                <w:szCs w:val="28"/>
                <w:rtl/>
                <w:lang w:bidi="ar-EG"/>
              </w:rPr>
              <w:t xml:space="preserve"> من المرات أو تعديل القيم اللونية أو الشفافية 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>للحصول على الدرجة اللونية المقابلة</w:t>
            </w:r>
          </w:p>
          <w:p w:rsidR="00F04702" w:rsidRDefault="00F04702" w:rsidP="00B154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مصفر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 xml:space="preserve"> ... من الأحمر والأصفر</w:t>
            </w:r>
          </w:p>
          <w:p w:rsidR="00F04702" w:rsidRDefault="00F04702" w:rsidP="00B154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 w:rsidR="00661DD9"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661DD9">
              <w:rPr>
                <w:rFonts w:hint="cs"/>
                <w:sz w:val="28"/>
                <w:szCs w:val="28"/>
                <w:rtl/>
                <w:lang w:bidi="ar-EG"/>
              </w:rPr>
              <w:t>بنفسجي مزرق</w:t>
            </w:r>
            <w:r w:rsidR="00B154BD">
              <w:rPr>
                <w:rFonts w:hint="cs"/>
                <w:sz w:val="28"/>
                <w:szCs w:val="28"/>
                <w:rtl/>
                <w:lang w:bidi="ar-EG"/>
              </w:rPr>
              <w:t xml:space="preserve"> ... من الأزرق والأحمر</w:t>
            </w:r>
          </w:p>
          <w:p w:rsidR="00661DD9" w:rsidRDefault="00661DD9" w:rsidP="00B154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مزرق</w:t>
            </w:r>
            <w:r w:rsidR="00955A37">
              <w:rPr>
                <w:rFonts w:hint="cs"/>
                <w:sz w:val="28"/>
                <w:szCs w:val="28"/>
                <w:rtl/>
                <w:lang w:bidi="ar-EG"/>
              </w:rPr>
              <w:t xml:space="preserve"> ..... من الأزرق والأحمر</w:t>
            </w:r>
          </w:p>
          <w:p w:rsidR="006603CA" w:rsidRDefault="00661DD9" w:rsidP="00B154B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مصفر</w:t>
            </w:r>
            <w:r w:rsidR="00955A37">
              <w:rPr>
                <w:rFonts w:hint="cs"/>
                <w:sz w:val="28"/>
                <w:szCs w:val="28"/>
                <w:rtl/>
                <w:lang w:bidi="ar-EG"/>
              </w:rPr>
              <w:t xml:space="preserve"> .... من الأحمر والأصفر</w:t>
            </w:r>
          </w:p>
        </w:tc>
        <w:tc>
          <w:tcPr>
            <w:tcW w:w="1666" w:type="pct"/>
          </w:tcPr>
          <w:p w:rsidR="009503FE" w:rsidRDefault="003D085C" w:rsidP="0063158A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4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الكتابة داخل نص " </w:t>
            </w:r>
            <w:proofErr w:type="spellStart"/>
            <w:r>
              <w:rPr>
                <w:sz w:val="28"/>
                <w:szCs w:val="28"/>
                <w:lang w:bidi="ar-EG"/>
              </w:rPr>
              <w:t>RichText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</w:t>
            </w:r>
          </w:p>
        </w:tc>
        <w:tc>
          <w:tcPr>
            <w:tcW w:w="1666" w:type="pct"/>
          </w:tcPr>
          <w:p w:rsidR="00BE2178" w:rsidRDefault="00BE2178" w:rsidP="00BE2178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القوائم والأزرار بالتطبيق</w:t>
            </w:r>
          </w:p>
        </w:tc>
        <w:tc>
          <w:tcPr>
            <w:tcW w:w="1666" w:type="pct"/>
          </w:tcPr>
          <w:p w:rsidR="00BE2178" w:rsidRDefault="00BE2178" w:rsidP="00BE2178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السحب والإسقاط للأشكال والصور</w:t>
            </w:r>
          </w:p>
        </w:tc>
        <w:tc>
          <w:tcPr>
            <w:tcW w:w="1666" w:type="pct"/>
          </w:tcPr>
          <w:p w:rsidR="00BE2178" w:rsidRDefault="00BE2178" w:rsidP="00BE2178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تنسيق الخط المستخدم في النص بالتصميم وينبثق منها :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النص " </w:t>
            </w:r>
            <w:proofErr w:type="spellStart"/>
            <w:r>
              <w:rPr>
                <w:sz w:val="28"/>
                <w:szCs w:val="28"/>
                <w:lang w:bidi="ar-EG"/>
              </w:rPr>
              <w:t>SelectText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نوع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FaceName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وفقاً لخصائصه الشكلية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مقاس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FontSize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لون الخط " </w:t>
            </w:r>
            <w:proofErr w:type="spellStart"/>
            <w:r>
              <w:rPr>
                <w:sz w:val="28"/>
                <w:szCs w:val="28"/>
                <w:lang w:bidi="ar-EG"/>
              </w:rPr>
              <w:t>GetColor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شكل نص الخط المناسب للتصميم (عريض " </w:t>
            </w:r>
            <w:r>
              <w:rPr>
                <w:sz w:val="28"/>
                <w:szCs w:val="28"/>
                <w:lang w:bidi="ar-EG"/>
              </w:rPr>
              <w:t xml:space="preserve">Bold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"/مائل " </w:t>
            </w:r>
            <w:r>
              <w:rPr>
                <w:sz w:val="28"/>
                <w:szCs w:val="28"/>
                <w:lang w:bidi="ar-EG"/>
              </w:rPr>
              <w:t>Italic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"/تحته خط " </w:t>
            </w:r>
            <w:proofErr w:type="spellStart"/>
            <w:r>
              <w:rPr>
                <w:sz w:val="28"/>
                <w:szCs w:val="28"/>
                <w:lang w:bidi="ar-EG"/>
              </w:rPr>
              <w:t>UnderLine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نص الخط "</w:t>
            </w:r>
            <w:proofErr w:type="spellStart"/>
            <w:r>
              <w:rPr>
                <w:sz w:val="28"/>
                <w:szCs w:val="28"/>
                <w:lang w:bidi="ar-EG"/>
              </w:rPr>
              <w:t>TextColor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لون خلفية نص الخط " </w:t>
            </w:r>
            <w:proofErr w:type="spellStart"/>
            <w:r>
              <w:rPr>
                <w:sz w:val="28"/>
                <w:szCs w:val="28"/>
                <w:lang w:bidi="ar-EG"/>
              </w:rPr>
              <w:t>BackColor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المناسبة للتصميم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سكون أو حركة نص الخط المناسبة لموضوع التصميم " </w:t>
            </w:r>
            <w:r>
              <w:rPr>
                <w:sz w:val="28"/>
                <w:szCs w:val="28"/>
                <w:lang w:bidi="ar-EG"/>
              </w:rPr>
              <w:t>Animation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وظيفة نص الخط المناسبة لموضوع التصميم وتنظيمه " </w:t>
            </w:r>
            <w:r>
              <w:rPr>
                <w:sz w:val="28"/>
                <w:szCs w:val="28"/>
                <w:lang w:bidi="ar-EG"/>
              </w:rPr>
              <w:t>Link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النسخ " </w:t>
            </w:r>
            <w:r>
              <w:rPr>
                <w:sz w:val="28"/>
                <w:szCs w:val="28"/>
                <w:lang w:bidi="ar-EG"/>
              </w:rPr>
              <w:t>Copy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والقص " </w:t>
            </w:r>
            <w:r>
              <w:rPr>
                <w:sz w:val="28"/>
                <w:szCs w:val="28"/>
                <w:lang w:bidi="ar-EG"/>
              </w:rPr>
              <w:t>Cut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واللصق " </w:t>
            </w:r>
            <w:r>
              <w:rPr>
                <w:sz w:val="28"/>
                <w:szCs w:val="28"/>
                <w:lang w:bidi="ar-EG"/>
              </w:rPr>
              <w:t>Paste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لنص الخط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التراجع " </w:t>
            </w:r>
            <w:r>
              <w:rPr>
                <w:sz w:val="28"/>
                <w:szCs w:val="28"/>
                <w:lang w:bidi="ar-EG"/>
              </w:rPr>
              <w:t>Undo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والعودة " </w:t>
            </w:r>
            <w:r>
              <w:rPr>
                <w:sz w:val="28"/>
                <w:szCs w:val="28"/>
                <w:lang w:bidi="ar-EG"/>
              </w:rPr>
              <w:t>Redo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عن نص الخط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نص الخط المناسب </w:t>
            </w:r>
            <w:r>
              <w:rPr>
                <w:sz w:val="28"/>
                <w:szCs w:val="28"/>
                <w:lang w:bidi="ar-EG"/>
              </w:rPr>
              <w:t>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Label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التصميم وينبثق منها :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حجم الخط المناسب للتصميم (كبير/صغير) " </w:t>
            </w:r>
            <w:r>
              <w:rPr>
                <w:sz w:val="28"/>
                <w:szCs w:val="28"/>
                <w:lang w:bidi="ar-EG"/>
              </w:rPr>
              <w:t>Scale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اتجاه الخط المناسبة للتصميم بالدوران " </w:t>
            </w:r>
            <w:r>
              <w:rPr>
                <w:sz w:val="28"/>
                <w:szCs w:val="28"/>
                <w:lang w:bidi="ar-EG"/>
              </w:rPr>
              <w:t>Rotate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أو مقلوب (معكوس) " </w:t>
            </w:r>
            <w:r>
              <w:rPr>
                <w:sz w:val="28"/>
                <w:szCs w:val="28"/>
                <w:lang w:bidi="ar-EG"/>
              </w:rPr>
              <w:t>Flip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3D085C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الشكل العام للتصميم وينبثق منها :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التمييز باللون بين الشكل والأرضية بمجموعتين لونية متضادة (الساخنة/الدافئة والباردة)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استيراد صور الزخارف لاستخدامها " </w:t>
            </w:r>
            <w:r>
              <w:rPr>
                <w:sz w:val="28"/>
                <w:szCs w:val="28"/>
                <w:lang w:bidi="ar-EG"/>
              </w:rPr>
              <w:t>Import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صور الزخارف في التصميم والإطار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 في التصميم وللإطار</w:t>
            </w:r>
          </w:p>
        </w:tc>
        <w:tc>
          <w:tcPr>
            <w:tcW w:w="1666" w:type="pct"/>
          </w:tcPr>
          <w:p w:rsidR="00BE2178" w:rsidRDefault="003D085C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الأشكال والصور والرسم باللون والكتابة داخل حدود الشكل العام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تحقق قيمة التوازن/الاتزان في توزيع الأشكال والصور والرسم باللون والكتابة داخل الشكل العام (بحساب المساحة على أي ربع لجوانب التصميم تساوي المساحات للأرباع الأخرى)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3D085C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إخراج التصميم وينبثق منها :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المسطرة " </w:t>
            </w:r>
            <w:r>
              <w:rPr>
                <w:sz w:val="28"/>
                <w:szCs w:val="28"/>
                <w:lang w:bidi="ar-EG"/>
              </w:rPr>
              <w:t>Ruler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من 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View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لضبط مقاس التصميم والعناصر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التصميم لأول مرة كملف مستند في مجلد محدد بصيغ " </w:t>
            </w:r>
            <w:r>
              <w:rPr>
                <w:sz w:val="28"/>
                <w:szCs w:val="28"/>
                <w:lang w:bidi="ar-EG"/>
              </w:rPr>
              <w:t>.DAT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 xml:space="preserve"> .RTF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" </w:t>
            </w:r>
            <w:r>
              <w:rPr>
                <w:sz w:val="28"/>
                <w:szCs w:val="28"/>
                <w:lang w:bidi="ar-EG"/>
              </w:rPr>
              <w:t>Save as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التغييرات على الملف المستند عند إعداد التصميم " </w:t>
            </w:r>
            <w:r>
              <w:rPr>
                <w:sz w:val="28"/>
                <w:szCs w:val="28"/>
                <w:lang w:bidi="ar-EG"/>
              </w:rPr>
              <w:t>Save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فتح ملف مستند التصميم بمساحة العمل " </w:t>
            </w:r>
            <w:r>
              <w:rPr>
                <w:sz w:val="28"/>
                <w:szCs w:val="28"/>
                <w:lang w:bidi="ar-EG"/>
              </w:rPr>
              <w:t>Open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تصدير التصميم كصورة بصيغ " </w:t>
            </w:r>
            <w:r>
              <w:rPr>
                <w:sz w:val="28"/>
                <w:szCs w:val="28"/>
                <w:lang w:bidi="ar-EG"/>
              </w:rPr>
              <w:t>.PNG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.JPG/JPEG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.GIF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 " </w:t>
            </w:r>
            <w:r>
              <w:rPr>
                <w:sz w:val="28"/>
                <w:szCs w:val="28"/>
                <w:lang w:bidi="ar-EG"/>
              </w:rPr>
              <w:t>Export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طباعة التصميم " </w:t>
            </w:r>
            <w:r>
              <w:rPr>
                <w:sz w:val="28"/>
                <w:szCs w:val="28"/>
                <w:lang w:bidi="ar-EG"/>
              </w:rPr>
              <w:t>Print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استخدام إغلاق الملف " </w:t>
            </w:r>
            <w:r>
              <w:rPr>
                <w:sz w:val="28"/>
                <w:szCs w:val="28"/>
                <w:lang w:bidi="ar-EG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إنهاء التطبيق الاختبار " </w:t>
            </w:r>
            <w:r>
              <w:rPr>
                <w:sz w:val="28"/>
                <w:szCs w:val="28"/>
                <w:lang w:bidi="ar-EG"/>
              </w:rPr>
              <w:t>Exit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BE2178" w:rsidRPr="004C74B3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BE2178" w:rsidTr="008E379A">
        <w:trPr>
          <w:jc w:val="center"/>
        </w:trPr>
        <w:tc>
          <w:tcPr>
            <w:tcW w:w="337" w:type="pct"/>
          </w:tcPr>
          <w:p w:rsidR="00BE2178" w:rsidRDefault="003D085C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  <w:bookmarkStart w:id="0" w:name="_GoBack"/>
            <w:bookmarkEnd w:id="0"/>
          </w:p>
        </w:tc>
        <w:tc>
          <w:tcPr>
            <w:tcW w:w="2997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إجمالي تقدير درجات المهارات</w:t>
            </w:r>
          </w:p>
        </w:tc>
        <w:tc>
          <w:tcPr>
            <w:tcW w:w="1666" w:type="pct"/>
          </w:tcPr>
          <w:p w:rsidR="00BE2178" w:rsidRDefault="00BE2178" w:rsidP="00BE217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50</w:t>
            </w:r>
          </w:p>
        </w:tc>
      </w:tr>
    </w:tbl>
    <w:p w:rsidR="006A4D07" w:rsidRPr="00430CFE" w:rsidRDefault="006A4D07" w:rsidP="00430CFE">
      <w:pPr>
        <w:bidi/>
        <w:rPr>
          <w:sz w:val="2"/>
          <w:szCs w:val="2"/>
          <w:rtl/>
          <w:lang w:bidi="ar-EG"/>
        </w:rPr>
      </w:pPr>
    </w:p>
    <w:sectPr w:rsidR="006A4D07" w:rsidRPr="00430CFE" w:rsidSect="001703E1">
      <w:footerReference w:type="default" r:id="rId7"/>
      <w:type w:val="continuous"/>
      <w:pgSz w:w="11907" w:h="16839" w:code="9"/>
      <w:pgMar w:top="2160" w:right="2160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8DA" w:rsidRDefault="004068DA" w:rsidP="00710A05">
      <w:pPr>
        <w:spacing w:after="0" w:line="240" w:lineRule="auto"/>
      </w:pPr>
      <w:r>
        <w:separator/>
      </w:r>
    </w:p>
  </w:endnote>
  <w:endnote w:type="continuationSeparator" w:id="0">
    <w:p w:rsidR="004068DA" w:rsidRDefault="004068DA" w:rsidP="007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82581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A1A" w:rsidRDefault="00EB2A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85C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EB2A1A" w:rsidRDefault="00EB2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8DA" w:rsidRDefault="004068DA" w:rsidP="00710A05">
      <w:pPr>
        <w:spacing w:after="0" w:line="240" w:lineRule="auto"/>
      </w:pPr>
      <w:r>
        <w:separator/>
      </w:r>
    </w:p>
  </w:footnote>
  <w:footnote w:type="continuationSeparator" w:id="0">
    <w:p w:rsidR="004068DA" w:rsidRDefault="004068DA" w:rsidP="0071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D6D"/>
    <w:multiLevelType w:val="hybridMultilevel"/>
    <w:tmpl w:val="F758A604"/>
    <w:lvl w:ilvl="0" w:tplc="7D2A4974">
      <w:start w:val="1"/>
      <w:numFmt w:val="decimal"/>
      <w:lvlText w:val="%1)"/>
      <w:lvlJc w:val="left"/>
      <w:pPr>
        <w:ind w:left="709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9CE6434"/>
    <w:multiLevelType w:val="hybridMultilevel"/>
    <w:tmpl w:val="D20CA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D5E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1F87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BE0"/>
    <w:multiLevelType w:val="hybridMultilevel"/>
    <w:tmpl w:val="9690BCC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8902714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1FF5"/>
    <w:multiLevelType w:val="hybridMultilevel"/>
    <w:tmpl w:val="4E1CD63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6FE33251"/>
    <w:multiLevelType w:val="hybridMultilevel"/>
    <w:tmpl w:val="F7D2CDA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7D532820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7"/>
    <w:rsid w:val="00060085"/>
    <w:rsid w:val="00087317"/>
    <w:rsid w:val="00092994"/>
    <w:rsid w:val="000B4AE2"/>
    <w:rsid w:val="000C3D99"/>
    <w:rsid w:val="001149F4"/>
    <w:rsid w:val="00116397"/>
    <w:rsid w:val="00132ECD"/>
    <w:rsid w:val="00164270"/>
    <w:rsid w:val="001703E1"/>
    <w:rsid w:val="001A70AB"/>
    <w:rsid w:val="001B3586"/>
    <w:rsid w:val="001B5589"/>
    <w:rsid w:val="001E2CA9"/>
    <w:rsid w:val="001F2316"/>
    <w:rsid w:val="002103E3"/>
    <w:rsid w:val="00245DE6"/>
    <w:rsid w:val="00264808"/>
    <w:rsid w:val="002916C1"/>
    <w:rsid w:val="002B5239"/>
    <w:rsid w:val="002C0B84"/>
    <w:rsid w:val="002F5A3C"/>
    <w:rsid w:val="00333C30"/>
    <w:rsid w:val="00347387"/>
    <w:rsid w:val="00370D0E"/>
    <w:rsid w:val="003A6D22"/>
    <w:rsid w:val="003D085C"/>
    <w:rsid w:val="003E62F1"/>
    <w:rsid w:val="003F4C79"/>
    <w:rsid w:val="0040398C"/>
    <w:rsid w:val="004068DA"/>
    <w:rsid w:val="00430CFE"/>
    <w:rsid w:val="004422CD"/>
    <w:rsid w:val="00463715"/>
    <w:rsid w:val="00490766"/>
    <w:rsid w:val="00493AC4"/>
    <w:rsid w:val="004B1A69"/>
    <w:rsid w:val="004C6B86"/>
    <w:rsid w:val="004C74B3"/>
    <w:rsid w:val="00511BC5"/>
    <w:rsid w:val="00552609"/>
    <w:rsid w:val="00553F17"/>
    <w:rsid w:val="00554929"/>
    <w:rsid w:val="005575AD"/>
    <w:rsid w:val="00562D31"/>
    <w:rsid w:val="0057107A"/>
    <w:rsid w:val="005B0148"/>
    <w:rsid w:val="005D518C"/>
    <w:rsid w:val="005E72A2"/>
    <w:rsid w:val="005F5A52"/>
    <w:rsid w:val="00606145"/>
    <w:rsid w:val="00610BCB"/>
    <w:rsid w:val="0063158A"/>
    <w:rsid w:val="006603CA"/>
    <w:rsid w:val="00661DD9"/>
    <w:rsid w:val="0067466E"/>
    <w:rsid w:val="00692F17"/>
    <w:rsid w:val="00697F70"/>
    <w:rsid w:val="006A4D07"/>
    <w:rsid w:val="006B3501"/>
    <w:rsid w:val="006C78F3"/>
    <w:rsid w:val="006F1265"/>
    <w:rsid w:val="006F7FD8"/>
    <w:rsid w:val="00710A05"/>
    <w:rsid w:val="00727058"/>
    <w:rsid w:val="00762530"/>
    <w:rsid w:val="007650FE"/>
    <w:rsid w:val="00783BA9"/>
    <w:rsid w:val="00784901"/>
    <w:rsid w:val="00824687"/>
    <w:rsid w:val="00832EB9"/>
    <w:rsid w:val="00854C9D"/>
    <w:rsid w:val="00860DC1"/>
    <w:rsid w:val="0087109C"/>
    <w:rsid w:val="00891D67"/>
    <w:rsid w:val="00892A10"/>
    <w:rsid w:val="008A5C82"/>
    <w:rsid w:val="008E379A"/>
    <w:rsid w:val="00914281"/>
    <w:rsid w:val="00924696"/>
    <w:rsid w:val="00927B66"/>
    <w:rsid w:val="009446D4"/>
    <w:rsid w:val="009503FE"/>
    <w:rsid w:val="00955A37"/>
    <w:rsid w:val="0097073B"/>
    <w:rsid w:val="00984EFB"/>
    <w:rsid w:val="009A61B4"/>
    <w:rsid w:val="009B5D2E"/>
    <w:rsid w:val="009C7E46"/>
    <w:rsid w:val="009F0DDB"/>
    <w:rsid w:val="00A03D49"/>
    <w:rsid w:val="00AD555B"/>
    <w:rsid w:val="00AE4D6E"/>
    <w:rsid w:val="00B1287D"/>
    <w:rsid w:val="00B134B7"/>
    <w:rsid w:val="00B154BD"/>
    <w:rsid w:val="00B1575C"/>
    <w:rsid w:val="00B15D9C"/>
    <w:rsid w:val="00B551CD"/>
    <w:rsid w:val="00B62C4D"/>
    <w:rsid w:val="00B67ECD"/>
    <w:rsid w:val="00BB283B"/>
    <w:rsid w:val="00BE2178"/>
    <w:rsid w:val="00BE7A57"/>
    <w:rsid w:val="00C46E72"/>
    <w:rsid w:val="00C471C8"/>
    <w:rsid w:val="00CC03A6"/>
    <w:rsid w:val="00CC17F6"/>
    <w:rsid w:val="00CC6BBD"/>
    <w:rsid w:val="00CD552F"/>
    <w:rsid w:val="00CF6835"/>
    <w:rsid w:val="00DC0BB5"/>
    <w:rsid w:val="00DF1422"/>
    <w:rsid w:val="00E5388D"/>
    <w:rsid w:val="00E77668"/>
    <w:rsid w:val="00E831ED"/>
    <w:rsid w:val="00E91786"/>
    <w:rsid w:val="00EA4BF3"/>
    <w:rsid w:val="00EB1E77"/>
    <w:rsid w:val="00EB2A1A"/>
    <w:rsid w:val="00F02A00"/>
    <w:rsid w:val="00F038C5"/>
    <w:rsid w:val="00F03F41"/>
    <w:rsid w:val="00F04702"/>
    <w:rsid w:val="00F71BB1"/>
    <w:rsid w:val="00F7515A"/>
    <w:rsid w:val="00F9503B"/>
    <w:rsid w:val="00F97C0C"/>
    <w:rsid w:val="00F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FD7E7"/>
  <w15:chartTrackingRefBased/>
  <w15:docId w15:val="{2C60FA29-0460-43FE-88C6-7CD7DDF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23</cp:revision>
  <dcterms:created xsi:type="dcterms:W3CDTF">2022-06-09T21:18:00Z</dcterms:created>
  <dcterms:modified xsi:type="dcterms:W3CDTF">2022-06-11T15:35:00Z</dcterms:modified>
</cp:coreProperties>
</file>