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253B" w14:textId="203C1E08" w:rsidR="00F32B3C" w:rsidRPr="00F32B3C" w:rsidRDefault="00F32B3C" w:rsidP="00F32B3C">
      <w:pPr>
        <w:pStyle w:val="Heading1"/>
        <w:bidi w:val="0"/>
        <w:spacing w:before="0" w:after="45" w:line="600" w:lineRule="atLeast"/>
        <w:jc w:val="center"/>
        <w:rPr>
          <w:rFonts w:ascii="Gotham-Rounded-Bold" w:hAnsi="Gotham-Rounded-Bold"/>
          <w:b/>
          <w:bCs/>
          <w:color w:val="3E4E5A"/>
          <w:sz w:val="40"/>
          <w:szCs w:val="40"/>
          <w:u w:val="single"/>
        </w:rPr>
      </w:pPr>
      <w:r w:rsidRPr="00F32B3C">
        <w:rPr>
          <w:rFonts w:ascii="Gotham-Rounded-Bold" w:hAnsi="Gotham-Rounded-Bold"/>
          <w:b/>
          <w:bCs/>
          <w:color w:val="3E4E5A"/>
          <w:sz w:val="40"/>
          <w:szCs w:val="40"/>
          <w:u w:val="single"/>
        </w:rPr>
        <w:t>Permitted FinTech Inside KSA - SAMA</w:t>
      </w:r>
    </w:p>
    <w:p w14:paraId="5C756EA2" w14:textId="2902EFAE" w:rsidR="008617D1" w:rsidRDefault="008617D1" w:rsidP="008617D1">
      <w:pPr>
        <w:jc w:val="center"/>
        <w:rPr>
          <w:rFonts w:ascii="Gotham-Rounded-Book" w:hAnsi="Gotham-Rounded-Book"/>
          <w:b/>
          <w:bCs/>
          <w:sz w:val="52"/>
          <w:szCs w:val="52"/>
          <w:u w:val="single"/>
          <w:shd w:val="clear" w:color="auto" w:fill="FFFFFF"/>
          <w:rtl/>
        </w:rPr>
      </w:pPr>
    </w:p>
    <w:p w14:paraId="7D6DE2B0" w14:textId="77777777" w:rsidR="008617D1" w:rsidRDefault="008617D1" w:rsidP="008617D1">
      <w:pPr>
        <w:jc w:val="center"/>
        <w:rPr>
          <w:rFonts w:ascii="Gotham-Rounded-Book" w:hAnsi="Gotham-Rounded-Book"/>
          <w:b/>
          <w:bCs/>
          <w:sz w:val="52"/>
          <w:szCs w:val="52"/>
          <w:u w:val="single"/>
          <w:shd w:val="clear" w:color="auto" w:fill="FFFFFF"/>
          <w:rtl/>
        </w:rPr>
      </w:pPr>
    </w:p>
    <w:p w14:paraId="14F053C7" w14:textId="77777777" w:rsidR="008617D1" w:rsidRDefault="008617D1" w:rsidP="008617D1">
      <w:pPr>
        <w:jc w:val="center"/>
        <w:rPr>
          <w:rFonts w:ascii="Gotham-Rounded-Book" w:hAnsi="Gotham-Rounded-Book"/>
          <w:b/>
          <w:bCs/>
          <w:sz w:val="96"/>
          <w:szCs w:val="96"/>
          <w:u w:val="single"/>
          <w:shd w:val="clear" w:color="auto" w:fill="FFFFFF"/>
        </w:rPr>
      </w:pPr>
      <w:r w:rsidRPr="008617D1">
        <w:rPr>
          <w:rFonts w:ascii="Gotham-Rounded-Book" w:hAnsi="Gotham-Rounded-Book"/>
          <w:b/>
          <w:bCs/>
          <w:sz w:val="96"/>
          <w:szCs w:val="96"/>
          <w:u w:val="single"/>
          <w:shd w:val="clear" w:color="auto" w:fill="FFFFFF"/>
        </w:rPr>
        <w:t>GROUP 2</w:t>
      </w:r>
    </w:p>
    <w:p w14:paraId="6EDB623C" w14:textId="09DE954C" w:rsidR="008617D1" w:rsidRDefault="008617D1" w:rsidP="008617D1">
      <w:pPr>
        <w:jc w:val="center"/>
        <w:rPr>
          <w:rFonts w:ascii="Gotham-Rounded-Book" w:hAnsi="Gotham-Rounded-Book"/>
          <w:sz w:val="36"/>
          <w:szCs w:val="36"/>
          <w:shd w:val="clear" w:color="auto" w:fill="FFFFFF"/>
        </w:rPr>
      </w:pPr>
      <w:r>
        <w:rPr>
          <w:rFonts w:ascii="Gotham-Rounded-Book" w:hAnsi="Gotham-Rounded-Book"/>
          <w:sz w:val="36"/>
          <w:szCs w:val="36"/>
          <w:shd w:val="clear" w:color="auto" w:fill="FFFFFF"/>
        </w:rPr>
        <w:t xml:space="preserve">Areej Alserhan </w:t>
      </w:r>
    </w:p>
    <w:p w14:paraId="3B124114" w14:textId="2AE6EDBF" w:rsidR="008617D1" w:rsidRDefault="008617D1" w:rsidP="008617D1">
      <w:pPr>
        <w:jc w:val="center"/>
        <w:rPr>
          <w:rFonts w:ascii="Gotham-Rounded-Book" w:hAnsi="Gotham-Rounded-Book"/>
          <w:sz w:val="36"/>
          <w:szCs w:val="36"/>
          <w:shd w:val="clear" w:color="auto" w:fill="FFFFFF"/>
        </w:rPr>
      </w:pPr>
      <w:r>
        <w:rPr>
          <w:rFonts w:ascii="Gotham-Rounded-Book" w:hAnsi="Gotham-Rounded-Book"/>
          <w:sz w:val="36"/>
          <w:szCs w:val="36"/>
          <w:shd w:val="clear" w:color="auto" w:fill="FFFFFF"/>
        </w:rPr>
        <w:t>Ayat Bu-Suhail</w:t>
      </w:r>
    </w:p>
    <w:p w14:paraId="783B7B25" w14:textId="64D6D0B4" w:rsidR="008617D1" w:rsidRDefault="008617D1" w:rsidP="008617D1">
      <w:pPr>
        <w:jc w:val="center"/>
        <w:rPr>
          <w:rFonts w:ascii="Gotham-Rounded-Book" w:hAnsi="Gotham-Rounded-Book"/>
          <w:sz w:val="36"/>
          <w:szCs w:val="36"/>
          <w:shd w:val="clear" w:color="auto" w:fill="FFFFFF"/>
          <w:rtl/>
        </w:rPr>
      </w:pPr>
      <w:r>
        <w:rPr>
          <w:rFonts w:ascii="Gotham-Rounded-Book" w:hAnsi="Gotham-Rounded-Book"/>
          <w:sz w:val="36"/>
          <w:szCs w:val="36"/>
          <w:shd w:val="clear" w:color="auto" w:fill="FFFFFF"/>
        </w:rPr>
        <w:t>Kholoud_AlHamdam</w:t>
      </w:r>
    </w:p>
    <w:p w14:paraId="20116E2C" w14:textId="1483BAF6" w:rsidR="008617D1" w:rsidRDefault="008617D1" w:rsidP="008617D1">
      <w:pPr>
        <w:jc w:val="center"/>
        <w:rPr>
          <w:rFonts w:ascii="Gotham-Rounded-Book" w:hAnsi="Gotham-Rounded-Book"/>
          <w:sz w:val="36"/>
          <w:szCs w:val="36"/>
          <w:shd w:val="clear" w:color="auto" w:fill="FFFFFF"/>
          <w:rtl/>
        </w:rPr>
      </w:pPr>
      <w:r>
        <w:rPr>
          <w:rFonts w:ascii="Gotham-Rounded-Book" w:hAnsi="Gotham-Rounded-Book"/>
          <w:sz w:val="36"/>
          <w:szCs w:val="36"/>
          <w:shd w:val="clear" w:color="auto" w:fill="FFFFFF"/>
        </w:rPr>
        <w:t>Thuraya Alruwaili</w:t>
      </w:r>
    </w:p>
    <w:p w14:paraId="1CA83C52" w14:textId="13361CF1" w:rsidR="008617D1" w:rsidRPr="008617D1" w:rsidRDefault="008617D1" w:rsidP="008617D1">
      <w:pPr>
        <w:jc w:val="center"/>
        <w:rPr>
          <w:rFonts w:ascii="Gotham-Rounded-Book" w:hAnsi="Gotham-Rounded-Book"/>
          <w:sz w:val="36"/>
          <w:szCs w:val="36"/>
          <w:shd w:val="clear" w:color="auto" w:fill="FFFFFF"/>
        </w:rPr>
      </w:pPr>
      <w:r>
        <w:rPr>
          <w:rFonts w:ascii="Gotham-Rounded-Book" w:hAnsi="Gotham-Rounded-Book"/>
          <w:sz w:val="36"/>
          <w:szCs w:val="36"/>
          <w:shd w:val="clear" w:color="auto" w:fill="FFFFFF"/>
        </w:rPr>
        <w:t xml:space="preserve">Thamer abanmi </w:t>
      </w:r>
    </w:p>
    <w:p w14:paraId="3640A386" w14:textId="77777777" w:rsidR="008617D1" w:rsidRDefault="008617D1" w:rsidP="008617D1">
      <w:pPr>
        <w:jc w:val="center"/>
        <w:rPr>
          <w:rFonts w:ascii="Gotham-Rounded-Book" w:hAnsi="Gotham-Rounded-Book"/>
          <w:b/>
          <w:bCs/>
          <w:sz w:val="52"/>
          <w:szCs w:val="52"/>
          <w:u w:val="single"/>
          <w:shd w:val="clear" w:color="auto" w:fill="FFFFFF"/>
        </w:rPr>
      </w:pPr>
    </w:p>
    <w:p w14:paraId="5ADB0749" w14:textId="1FB35D61" w:rsidR="008617D1" w:rsidRDefault="008617D1" w:rsidP="008617D1">
      <w:pPr>
        <w:jc w:val="center"/>
        <w:rPr>
          <w:rFonts w:ascii="Gotham-Rounded-Book" w:hAnsi="Gotham-Rounded-Book"/>
          <w:b/>
          <w:bCs/>
          <w:sz w:val="52"/>
          <w:szCs w:val="52"/>
          <w:u w:val="single"/>
          <w:shd w:val="clear" w:color="auto" w:fill="FFFFFF"/>
          <w:rtl/>
        </w:rPr>
      </w:pPr>
    </w:p>
    <w:p w14:paraId="3F120E42" w14:textId="32B9C069" w:rsidR="008617D1" w:rsidRDefault="008617D1" w:rsidP="008617D1">
      <w:pPr>
        <w:jc w:val="center"/>
        <w:rPr>
          <w:rFonts w:ascii="Gotham-Rounded-Book" w:hAnsi="Gotham-Rounded-Book"/>
          <w:b/>
          <w:bCs/>
          <w:sz w:val="52"/>
          <w:szCs w:val="52"/>
          <w:u w:val="single"/>
          <w:shd w:val="clear" w:color="auto" w:fill="FFFFFF"/>
          <w:rtl/>
        </w:rPr>
      </w:pPr>
    </w:p>
    <w:p w14:paraId="1B174C18" w14:textId="67CF074A" w:rsidR="008617D1" w:rsidRDefault="008617D1" w:rsidP="008617D1">
      <w:pPr>
        <w:jc w:val="center"/>
        <w:rPr>
          <w:rFonts w:ascii="Gotham-Rounded-Book" w:hAnsi="Gotham-Rounded-Book"/>
          <w:b/>
          <w:bCs/>
          <w:sz w:val="52"/>
          <w:szCs w:val="52"/>
          <w:u w:val="single"/>
          <w:shd w:val="clear" w:color="auto" w:fill="FFFFFF"/>
          <w:rtl/>
        </w:rPr>
      </w:pPr>
    </w:p>
    <w:p w14:paraId="0C57822B" w14:textId="14296EC3" w:rsidR="008617D1" w:rsidRDefault="008617D1" w:rsidP="008617D1">
      <w:pPr>
        <w:jc w:val="center"/>
        <w:rPr>
          <w:rFonts w:ascii="Gotham-Rounded-Book" w:hAnsi="Gotham-Rounded-Book"/>
          <w:b/>
          <w:bCs/>
          <w:sz w:val="52"/>
          <w:szCs w:val="52"/>
          <w:u w:val="single"/>
          <w:shd w:val="clear" w:color="auto" w:fill="FFFFFF"/>
          <w:rtl/>
        </w:rPr>
      </w:pPr>
    </w:p>
    <w:p w14:paraId="148AD8BA" w14:textId="2DA91FA7" w:rsidR="008617D1" w:rsidRDefault="008617D1" w:rsidP="008617D1">
      <w:pPr>
        <w:jc w:val="center"/>
        <w:rPr>
          <w:rFonts w:ascii="Gotham-Rounded-Book" w:hAnsi="Gotham-Rounded-Book"/>
          <w:b/>
          <w:bCs/>
          <w:sz w:val="52"/>
          <w:szCs w:val="52"/>
          <w:u w:val="single"/>
          <w:shd w:val="clear" w:color="auto" w:fill="FFFFFF"/>
          <w:rtl/>
        </w:rPr>
      </w:pPr>
    </w:p>
    <w:p w14:paraId="4C301977" w14:textId="6C4DD53A" w:rsidR="008617D1" w:rsidRDefault="008617D1" w:rsidP="008617D1">
      <w:pPr>
        <w:jc w:val="center"/>
        <w:rPr>
          <w:rFonts w:ascii="Gotham-Rounded-Book" w:hAnsi="Gotham-Rounded-Book"/>
          <w:b/>
          <w:bCs/>
          <w:sz w:val="52"/>
          <w:szCs w:val="52"/>
          <w:u w:val="single"/>
          <w:shd w:val="clear" w:color="auto" w:fill="FFFFFF"/>
          <w:rtl/>
        </w:rPr>
      </w:pPr>
    </w:p>
    <w:p w14:paraId="00F9FA99" w14:textId="110F820C" w:rsidR="008617D1" w:rsidRDefault="008617D1" w:rsidP="008617D1">
      <w:pPr>
        <w:jc w:val="center"/>
        <w:rPr>
          <w:rFonts w:ascii="Gotham-Rounded-Book" w:hAnsi="Gotham-Rounded-Book"/>
          <w:b/>
          <w:bCs/>
          <w:sz w:val="52"/>
          <w:szCs w:val="52"/>
          <w:u w:val="single"/>
          <w:shd w:val="clear" w:color="auto" w:fill="FFFFFF"/>
          <w:rtl/>
        </w:rPr>
      </w:pPr>
    </w:p>
    <w:p w14:paraId="5902BAD0" w14:textId="58C5AF14" w:rsidR="008617D1" w:rsidRDefault="008617D1" w:rsidP="008617D1">
      <w:pPr>
        <w:jc w:val="center"/>
        <w:rPr>
          <w:rFonts w:ascii="Gotham-Rounded-Book" w:hAnsi="Gotham-Rounded-Book"/>
          <w:b/>
          <w:bCs/>
          <w:sz w:val="52"/>
          <w:szCs w:val="52"/>
          <w:u w:val="single"/>
          <w:shd w:val="clear" w:color="auto" w:fill="FFFFFF"/>
          <w:rtl/>
        </w:rPr>
      </w:pPr>
    </w:p>
    <w:p w14:paraId="32DA7339" w14:textId="01832D33" w:rsidR="008617D1" w:rsidRDefault="008617D1" w:rsidP="008617D1">
      <w:pPr>
        <w:jc w:val="center"/>
        <w:rPr>
          <w:rFonts w:ascii="Gotham-Rounded-Book" w:hAnsi="Gotham-Rounded-Book"/>
          <w:b/>
          <w:bCs/>
          <w:sz w:val="52"/>
          <w:szCs w:val="52"/>
          <w:u w:val="single"/>
          <w:shd w:val="clear" w:color="auto" w:fill="FFFFFF"/>
          <w:rtl/>
        </w:rPr>
      </w:pPr>
    </w:p>
    <w:p w14:paraId="282B70F8" w14:textId="77777777" w:rsidR="008617D1" w:rsidRDefault="006F77AC" w:rsidP="008617D1">
      <w:pPr>
        <w:jc w:val="center"/>
        <w:rPr>
          <w:rFonts w:ascii="Gotham-Rounded-Book" w:hAnsi="Gotham-Rounded-Book"/>
          <w:b/>
          <w:bCs/>
          <w:sz w:val="52"/>
          <w:szCs w:val="52"/>
          <w:u w:val="single"/>
          <w:shd w:val="clear" w:color="auto" w:fill="FFFFFF"/>
          <w:rtl/>
        </w:rPr>
      </w:pPr>
      <w:hyperlink r:id="rId5" w:tgtFrame="_blank" w:history="1">
        <w:proofErr w:type="spellStart"/>
        <w:r w:rsidR="008617D1" w:rsidRPr="00191A1C">
          <w:rPr>
            <w:rStyle w:val="Hyperlink"/>
            <w:rFonts w:ascii="Gotham-Rounded-Book" w:hAnsi="Gotham-Rounded-Book"/>
            <w:b/>
            <w:bCs/>
            <w:color w:val="auto"/>
            <w:sz w:val="52"/>
            <w:szCs w:val="52"/>
          </w:rPr>
          <w:t>Sulfah</w:t>
        </w:r>
        <w:proofErr w:type="spellEnd"/>
        <w:r w:rsidR="008617D1" w:rsidRPr="00191A1C">
          <w:rPr>
            <w:rStyle w:val="Hyperlink"/>
            <w:rFonts w:ascii="Gotham-Rounded-Book" w:hAnsi="Gotham-Rounded-Book"/>
            <w:b/>
            <w:bCs/>
            <w:color w:val="auto"/>
            <w:sz w:val="52"/>
            <w:szCs w:val="52"/>
          </w:rPr>
          <w:t xml:space="preserve"> </w:t>
        </w:r>
      </w:hyperlink>
    </w:p>
    <w:p w14:paraId="14B5654D" w14:textId="77777777" w:rsidR="008617D1" w:rsidRPr="005006ED" w:rsidRDefault="008617D1" w:rsidP="008617D1">
      <w:pPr>
        <w:jc w:val="center"/>
        <w:rPr>
          <w:rFonts w:asciiTheme="majorBidi" w:hAnsiTheme="majorBidi" w:cstheme="majorBidi"/>
          <w:b/>
          <w:bCs/>
          <w:sz w:val="52"/>
          <w:szCs w:val="52"/>
          <w:u w:val="single"/>
          <w:shd w:val="clear" w:color="auto" w:fill="FFFFFF"/>
          <w:rtl/>
        </w:rPr>
      </w:pPr>
    </w:p>
    <w:p w14:paraId="1785B4EB" w14:textId="1BFA7613" w:rsidR="00B37B23" w:rsidRPr="005006ED" w:rsidRDefault="00B37B23" w:rsidP="00B37B23">
      <w:pPr>
        <w:jc w:val="right"/>
        <w:rPr>
          <w:rFonts w:asciiTheme="majorBidi" w:hAnsiTheme="majorBidi" w:cstheme="majorBidi"/>
          <w:sz w:val="36"/>
          <w:szCs w:val="36"/>
          <w:shd w:val="clear" w:color="auto" w:fill="FFFFFF"/>
        </w:rPr>
      </w:pPr>
      <w:proofErr w:type="gramStart"/>
      <w:r w:rsidRPr="005006ED">
        <w:rPr>
          <w:rFonts w:asciiTheme="majorBidi" w:hAnsiTheme="majorBidi" w:cstheme="majorBidi"/>
          <w:sz w:val="28"/>
          <w:szCs w:val="28"/>
          <w:shd w:val="clear" w:color="auto" w:fill="FFFFFF"/>
        </w:rPr>
        <w:t>Sulfah :</w:t>
      </w:r>
      <w:proofErr w:type="gramEnd"/>
      <w:r w:rsidRPr="005006ED">
        <w:rPr>
          <w:rFonts w:asciiTheme="majorBidi" w:hAnsiTheme="majorBidi" w:cstheme="majorBidi"/>
          <w:sz w:val="28"/>
          <w:szCs w:val="28"/>
          <w:shd w:val="clear" w:color="auto" w:fill="FFFFFF"/>
        </w:rPr>
        <w:t xml:space="preserve"> company provide consumer microfinance to citizens by using fintech with artificial intelligence and machine learning</w:t>
      </w:r>
      <w:r w:rsidRPr="005006ED">
        <w:rPr>
          <w:rFonts w:asciiTheme="majorBidi" w:hAnsiTheme="majorBidi" w:cstheme="majorBidi"/>
          <w:sz w:val="36"/>
          <w:szCs w:val="36"/>
          <w:shd w:val="clear" w:color="auto" w:fill="FFFFFF"/>
        </w:rPr>
        <w:t>.</w:t>
      </w:r>
    </w:p>
    <w:p w14:paraId="72907AA2" w14:textId="10203E3E" w:rsidR="00B37B23" w:rsidRPr="005006ED" w:rsidRDefault="00191A1C" w:rsidP="00B37B23">
      <w:pPr>
        <w:jc w:val="right"/>
        <w:rPr>
          <w:rFonts w:asciiTheme="majorBidi" w:hAnsiTheme="majorBidi" w:cstheme="majorBidi"/>
          <w:b/>
          <w:bCs/>
          <w:sz w:val="36"/>
          <w:szCs w:val="36"/>
          <w:shd w:val="clear" w:color="auto" w:fill="FFFFFF"/>
        </w:rPr>
      </w:pPr>
      <w:r w:rsidRPr="005006ED">
        <w:rPr>
          <w:rFonts w:asciiTheme="majorBidi" w:hAnsiTheme="majorBidi" w:cstheme="majorBidi"/>
          <w:b/>
          <w:bCs/>
          <w:sz w:val="36"/>
          <w:szCs w:val="36"/>
          <w:shd w:val="clear" w:color="auto" w:fill="FFFFFF"/>
        </w:rPr>
        <w:t>Features:</w:t>
      </w:r>
    </w:p>
    <w:p w14:paraId="2BB81EB5" w14:textId="1CC10262" w:rsidR="00B37B23" w:rsidRPr="005006ED" w:rsidRDefault="00B37B23" w:rsidP="00B37B23">
      <w:pPr>
        <w:ind w:left="360"/>
        <w:jc w:val="right"/>
        <w:rPr>
          <w:rFonts w:asciiTheme="majorBidi" w:hAnsiTheme="majorBidi" w:cstheme="majorBidi"/>
          <w:sz w:val="28"/>
          <w:szCs w:val="28"/>
          <w:shd w:val="clear" w:color="auto" w:fill="FFFFFF"/>
        </w:rPr>
      </w:pPr>
      <w:r w:rsidRPr="005006ED">
        <w:rPr>
          <w:rFonts w:asciiTheme="majorBidi" w:hAnsiTheme="majorBidi" w:cstheme="majorBidi"/>
          <w:sz w:val="28"/>
          <w:szCs w:val="28"/>
          <w:shd w:val="clear" w:color="auto" w:fill="FFFFFF"/>
        </w:rPr>
        <w:t xml:space="preserve">1- </w:t>
      </w:r>
      <w:r w:rsidRPr="005006ED">
        <w:rPr>
          <w:rFonts w:asciiTheme="majorBidi" w:hAnsiTheme="majorBidi" w:cstheme="majorBidi"/>
          <w:sz w:val="28"/>
          <w:szCs w:val="28"/>
          <w:shd w:val="clear" w:color="auto" w:fill="FFFFFF"/>
          <w:lang w:val="en-GB"/>
        </w:rPr>
        <w:t xml:space="preserve">It provides the easiest, </w:t>
      </w:r>
      <w:proofErr w:type="gramStart"/>
      <w:r w:rsidRPr="005006ED">
        <w:rPr>
          <w:rFonts w:asciiTheme="majorBidi" w:hAnsiTheme="majorBidi" w:cstheme="majorBidi"/>
          <w:sz w:val="28"/>
          <w:szCs w:val="28"/>
          <w:shd w:val="clear" w:color="auto" w:fill="FFFFFF"/>
          <w:lang w:val="en-GB"/>
        </w:rPr>
        <w:t>faster</w:t>
      </w:r>
      <w:proofErr w:type="gramEnd"/>
      <w:r w:rsidRPr="005006ED">
        <w:rPr>
          <w:rFonts w:asciiTheme="majorBidi" w:hAnsiTheme="majorBidi" w:cstheme="majorBidi"/>
          <w:sz w:val="28"/>
          <w:szCs w:val="28"/>
          <w:shd w:val="clear" w:color="auto" w:fill="FFFFFF"/>
          <w:lang w:val="en-GB"/>
        </w:rPr>
        <w:t xml:space="preserve"> and time-saving way to apply for personal finance and get the acceptable for it at </w:t>
      </w:r>
      <w:r w:rsidR="006F77AC" w:rsidRPr="005006ED">
        <w:rPr>
          <w:rFonts w:asciiTheme="majorBidi" w:hAnsiTheme="majorBidi" w:cstheme="majorBidi"/>
          <w:sz w:val="28"/>
          <w:szCs w:val="28"/>
          <w:shd w:val="clear" w:color="auto" w:fill="FFFFFF"/>
          <w:lang w:val="en-GB"/>
        </w:rPr>
        <w:t>anytime</w:t>
      </w:r>
      <w:r w:rsidRPr="005006ED">
        <w:rPr>
          <w:rFonts w:asciiTheme="majorBidi" w:hAnsiTheme="majorBidi" w:cstheme="majorBidi"/>
          <w:sz w:val="28"/>
          <w:szCs w:val="28"/>
          <w:shd w:val="clear" w:color="auto" w:fill="FFFFFF"/>
          <w:lang w:val="en-GB"/>
        </w:rPr>
        <w:t>, anywhere without the need to visit their company by quick and simple procedures to obtain financing, whatever your needs.</w:t>
      </w:r>
    </w:p>
    <w:p w14:paraId="0E9A52AA" w14:textId="77777777" w:rsidR="00B37B23" w:rsidRPr="005006ED" w:rsidRDefault="00B37B23" w:rsidP="00B37B23">
      <w:pPr>
        <w:ind w:left="360"/>
        <w:jc w:val="right"/>
        <w:rPr>
          <w:rFonts w:asciiTheme="majorBidi" w:hAnsiTheme="majorBidi" w:cstheme="majorBidi"/>
          <w:sz w:val="28"/>
          <w:szCs w:val="28"/>
          <w:shd w:val="clear" w:color="auto" w:fill="FFFFFF"/>
        </w:rPr>
      </w:pPr>
      <w:r w:rsidRPr="005006ED">
        <w:rPr>
          <w:rFonts w:asciiTheme="majorBidi" w:hAnsiTheme="majorBidi" w:cstheme="majorBidi"/>
          <w:sz w:val="28"/>
          <w:szCs w:val="28"/>
          <w:shd w:val="clear" w:color="auto" w:fill="FFFFFF"/>
        </w:rPr>
        <w:t>2-</w:t>
      </w:r>
      <w:r w:rsidRPr="005006ED">
        <w:rPr>
          <w:rFonts w:asciiTheme="majorBidi" w:hAnsiTheme="majorBidi" w:cstheme="majorBidi"/>
          <w:sz w:val="28"/>
          <w:szCs w:val="28"/>
          <w:shd w:val="clear" w:color="auto" w:fill="FFFFFF"/>
          <w:lang w:val="en-GB"/>
        </w:rPr>
        <w:t xml:space="preserve">Use information technology to develop financial services to provide better access to financial information, facilitating the transactions and easily take a decisions </w:t>
      </w:r>
    </w:p>
    <w:p w14:paraId="23AAB52E" w14:textId="23EC4D6E" w:rsidR="00B37B23" w:rsidRPr="005006ED" w:rsidRDefault="00B37B23" w:rsidP="00B37B23">
      <w:pPr>
        <w:ind w:left="360"/>
        <w:jc w:val="right"/>
        <w:rPr>
          <w:rFonts w:asciiTheme="majorBidi" w:hAnsiTheme="majorBidi" w:cstheme="majorBidi"/>
          <w:sz w:val="28"/>
          <w:szCs w:val="28"/>
          <w:shd w:val="clear" w:color="auto" w:fill="FFFFFF"/>
          <w:lang w:val="en-GB"/>
        </w:rPr>
      </w:pPr>
      <w:r w:rsidRPr="005006ED">
        <w:rPr>
          <w:rFonts w:asciiTheme="majorBidi" w:hAnsiTheme="majorBidi" w:cstheme="majorBidi"/>
          <w:sz w:val="28"/>
          <w:szCs w:val="28"/>
          <w:shd w:val="clear" w:color="auto" w:fill="FFFFFF"/>
        </w:rPr>
        <w:t>3-</w:t>
      </w:r>
      <w:r w:rsidRPr="005006ED">
        <w:rPr>
          <w:rFonts w:asciiTheme="majorBidi" w:hAnsiTheme="majorBidi" w:cstheme="majorBidi"/>
          <w:sz w:val="28"/>
          <w:szCs w:val="28"/>
          <w:shd w:val="clear" w:color="auto" w:fill="FFFFFF"/>
          <w:lang w:val="en-GB"/>
        </w:rPr>
        <w:t>They provide financial advisors to provide the client with financial advice and this will affect in increasing the benefit of the financing process</w:t>
      </w:r>
    </w:p>
    <w:p w14:paraId="4710B7DC" w14:textId="1676E5E5" w:rsidR="00191A1C" w:rsidRPr="005006ED" w:rsidRDefault="00B37B23" w:rsidP="00191A1C">
      <w:pPr>
        <w:ind w:left="360"/>
        <w:jc w:val="right"/>
        <w:rPr>
          <w:rFonts w:asciiTheme="majorBidi" w:hAnsiTheme="majorBidi" w:cstheme="majorBidi"/>
          <w:sz w:val="28"/>
          <w:szCs w:val="28"/>
          <w:shd w:val="clear" w:color="auto" w:fill="FFFFFF"/>
          <w:lang w:val="en-GB"/>
        </w:rPr>
      </w:pPr>
      <w:r w:rsidRPr="005006ED">
        <w:rPr>
          <w:rFonts w:asciiTheme="majorBidi" w:hAnsiTheme="majorBidi" w:cstheme="majorBidi"/>
          <w:sz w:val="28"/>
          <w:szCs w:val="28"/>
          <w:shd w:val="clear" w:color="auto" w:fill="FFFFFF"/>
          <w:lang w:val="en-GB"/>
        </w:rPr>
        <w:t>4-</w:t>
      </w:r>
      <w:r w:rsidR="00191A1C" w:rsidRPr="005006ED">
        <w:rPr>
          <w:rFonts w:asciiTheme="majorBidi" w:hAnsiTheme="majorBidi" w:cstheme="majorBidi"/>
          <w:sz w:val="28"/>
          <w:szCs w:val="28"/>
          <w:shd w:val="clear" w:color="auto" w:fill="FFFFFF"/>
          <w:lang w:val="en-GB"/>
        </w:rPr>
        <w:t xml:space="preserve">Each client will have a personal file include </w:t>
      </w:r>
      <w:r w:rsidR="006F77AC" w:rsidRPr="005006ED">
        <w:rPr>
          <w:rFonts w:asciiTheme="majorBidi" w:hAnsiTheme="majorBidi" w:cstheme="majorBidi"/>
          <w:sz w:val="28"/>
          <w:szCs w:val="28"/>
          <w:shd w:val="clear" w:color="auto" w:fill="FFFFFF"/>
          <w:lang w:val="en-GB"/>
        </w:rPr>
        <w:t>everything related</w:t>
      </w:r>
      <w:r w:rsidR="00191A1C" w:rsidRPr="005006ED">
        <w:rPr>
          <w:rFonts w:asciiTheme="majorBidi" w:hAnsiTheme="majorBidi" w:cstheme="majorBidi"/>
          <w:sz w:val="28"/>
          <w:szCs w:val="28"/>
          <w:shd w:val="clear" w:color="auto" w:fill="FFFFFF"/>
          <w:lang w:val="en-GB"/>
        </w:rPr>
        <w:t xml:space="preserve"> to the credit status, financing repayment dates, and so on.</w:t>
      </w:r>
    </w:p>
    <w:p w14:paraId="3E7A198C" w14:textId="3D2EFC6C" w:rsidR="00191A1C" w:rsidRPr="005006ED" w:rsidRDefault="00191A1C" w:rsidP="00191A1C">
      <w:pPr>
        <w:ind w:left="360"/>
        <w:jc w:val="right"/>
        <w:rPr>
          <w:rFonts w:asciiTheme="majorBidi" w:hAnsiTheme="majorBidi" w:cstheme="majorBidi"/>
          <w:sz w:val="28"/>
          <w:szCs w:val="28"/>
          <w:shd w:val="clear" w:color="auto" w:fill="FFFFFF"/>
          <w:lang w:val="en-GB"/>
        </w:rPr>
      </w:pPr>
      <w:r w:rsidRPr="005006ED">
        <w:rPr>
          <w:rFonts w:asciiTheme="majorBidi" w:hAnsiTheme="majorBidi" w:cstheme="majorBidi"/>
          <w:sz w:val="28"/>
          <w:szCs w:val="28"/>
          <w:shd w:val="clear" w:color="auto" w:fill="FFFFFF"/>
          <w:lang w:val="en-GB"/>
        </w:rPr>
        <w:t xml:space="preserve">5-All operations process is done </w:t>
      </w:r>
      <w:r w:rsidR="006F77AC" w:rsidRPr="005006ED">
        <w:rPr>
          <w:rFonts w:asciiTheme="majorBidi" w:hAnsiTheme="majorBidi" w:cstheme="majorBidi"/>
          <w:sz w:val="28"/>
          <w:szCs w:val="28"/>
          <w:shd w:val="clear" w:color="auto" w:fill="FFFFFF"/>
          <w:lang w:val="en-GB"/>
        </w:rPr>
        <w:t>in</w:t>
      </w:r>
      <w:r w:rsidRPr="005006ED">
        <w:rPr>
          <w:rFonts w:asciiTheme="majorBidi" w:hAnsiTheme="majorBidi" w:cstheme="majorBidi"/>
          <w:sz w:val="28"/>
          <w:szCs w:val="28"/>
          <w:shd w:val="clear" w:color="auto" w:fill="FFFFFF"/>
          <w:lang w:val="en-GB"/>
        </w:rPr>
        <w:t xml:space="preserve"> accordance with the provisions of Islamic law.</w:t>
      </w:r>
    </w:p>
    <w:p w14:paraId="13EA949A" w14:textId="77777777" w:rsidR="00191A1C" w:rsidRDefault="00191A1C">
      <w:pPr>
        <w:bidi w:val="0"/>
        <w:rPr>
          <w:rFonts w:ascii="Gotham-Rounded-Book" w:hAnsi="Gotham-Rounded-Book" w:cs="Arial"/>
          <w:sz w:val="28"/>
          <w:szCs w:val="28"/>
          <w:shd w:val="clear" w:color="auto" w:fill="FFFFFF"/>
          <w:lang w:val="en-GB"/>
        </w:rPr>
      </w:pPr>
      <w:r>
        <w:rPr>
          <w:rFonts w:ascii="Gotham-Rounded-Book" w:hAnsi="Gotham-Rounded-Book" w:cs="Arial"/>
          <w:sz w:val="28"/>
          <w:szCs w:val="28"/>
          <w:shd w:val="clear" w:color="auto" w:fill="FFFFFF"/>
          <w:lang w:val="en-GB"/>
        </w:rPr>
        <w:br w:type="page"/>
      </w:r>
    </w:p>
    <w:p w14:paraId="6E36ACC8" w14:textId="7102AAAB" w:rsidR="00191A1C" w:rsidRDefault="00191A1C" w:rsidP="00191A1C">
      <w:pPr>
        <w:ind w:left="360"/>
        <w:jc w:val="center"/>
        <w:rPr>
          <w:rFonts w:ascii="Gotham-Rounded-Book" w:hAnsi="Gotham-Rounded-Book" w:cs="Arial"/>
          <w:b/>
          <w:bCs/>
          <w:sz w:val="52"/>
          <w:szCs w:val="52"/>
          <w:u w:val="single"/>
          <w:shd w:val="clear" w:color="auto" w:fill="FFFFFF"/>
          <w:rtl/>
        </w:rPr>
      </w:pPr>
      <w:proofErr w:type="spellStart"/>
      <w:r w:rsidRPr="00191A1C">
        <w:rPr>
          <w:rFonts w:ascii="Gotham-Rounded-Book" w:hAnsi="Gotham-Rounded-Book" w:cs="Arial"/>
          <w:b/>
          <w:bCs/>
          <w:sz w:val="52"/>
          <w:szCs w:val="52"/>
          <w:u w:val="single"/>
          <w:shd w:val="clear" w:color="auto" w:fill="FFFFFF"/>
        </w:rPr>
        <w:lastRenderedPageBreak/>
        <w:t>Maalem</w:t>
      </w:r>
      <w:proofErr w:type="spellEnd"/>
      <w:r w:rsidRPr="00191A1C">
        <w:rPr>
          <w:rFonts w:ascii="Gotham-Rounded-Book" w:hAnsi="Gotham-Rounded-Book" w:cs="Arial"/>
          <w:b/>
          <w:bCs/>
          <w:sz w:val="52"/>
          <w:szCs w:val="52"/>
          <w:u w:val="single"/>
          <w:shd w:val="clear" w:color="auto" w:fill="FFFFFF"/>
        </w:rPr>
        <w:t xml:space="preserve"> Finance Company</w:t>
      </w:r>
    </w:p>
    <w:p w14:paraId="4C13CDBE" w14:textId="77777777" w:rsidR="00191A1C" w:rsidRPr="005006ED" w:rsidRDefault="00191A1C" w:rsidP="00191A1C">
      <w:pPr>
        <w:ind w:left="360"/>
        <w:jc w:val="right"/>
        <w:rPr>
          <w:rFonts w:asciiTheme="majorBidi" w:hAnsiTheme="majorBidi" w:cstheme="majorBidi"/>
          <w:sz w:val="28"/>
          <w:szCs w:val="28"/>
          <w:shd w:val="clear" w:color="auto" w:fill="FFFFFF"/>
        </w:rPr>
      </w:pPr>
      <w:proofErr w:type="spellStart"/>
      <w:r w:rsidRPr="005006ED">
        <w:rPr>
          <w:rFonts w:asciiTheme="majorBidi" w:hAnsiTheme="majorBidi" w:cstheme="majorBidi"/>
          <w:sz w:val="28"/>
          <w:szCs w:val="28"/>
          <w:shd w:val="clear" w:color="auto" w:fill="FFFFFF"/>
        </w:rPr>
        <w:t>Maalem</w:t>
      </w:r>
      <w:proofErr w:type="spellEnd"/>
      <w:r w:rsidRPr="005006ED">
        <w:rPr>
          <w:rFonts w:asciiTheme="majorBidi" w:hAnsiTheme="majorBidi" w:cstheme="majorBidi"/>
          <w:sz w:val="28"/>
          <w:szCs w:val="28"/>
          <w:shd w:val="clear" w:color="auto" w:fill="FFFFFF"/>
        </w:rPr>
        <w:t xml:space="preserve"> Finance Company was established in 2009 as a Limited Liability Company. It started with capital of 100 million SR and today it reaches up to 300 million SR. </w:t>
      </w:r>
      <w:proofErr w:type="spellStart"/>
      <w:r w:rsidRPr="005006ED">
        <w:rPr>
          <w:rFonts w:asciiTheme="majorBidi" w:hAnsiTheme="majorBidi" w:cstheme="majorBidi"/>
          <w:sz w:val="28"/>
          <w:szCs w:val="28"/>
          <w:shd w:val="clear" w:color="auto" w:fill="FFFFFF"/>
        </w:rPr>
        <w:t>Maalem</w:t>
      </w:r>
      <w:proofErr w:type="spellEnd"/>
      <w:r w:rsidRPr="005006ED">
        <w:rPr>
          <w:rFonts w:asciiTheme="majorBidi" w:hAnsiTheme="majorBidi" w:cstheme="majorBidi"/>
          <w:sz w:val="28"/>
          <w:szCs w:val="28"/>
          <w:shd w:val="clear" w:color="auto" w:fill="FFFFFF"/>
        </w:rPr>
        <w:t xml:space="preserve"> Finance Company is considered one of the largest personal finance companies in the Kingdom of Saudi Arabia, because the company provides a large number of financing and financing loans, whether small or medium financing, where the financing provided by the company starts around 10,000 Saudi riyals, and those financings reach 250,000 Saudi riyals</w:t>
      </w:r>
    </w:p>
    <w:p w14:paraId="6675C3A6" w14:textId="77777777" w:rsidR="00191A1C" w:rsidRPr="005006ED" w:rsidRDefault="00191A1C" w:rsidP="00191A1C">
      <w:pPr>
        <w:ind w:left="360"/>
        <w:jc w:val="right"/>
        <w:rPr>
          <w:rFonts w:asciiTheme="majorBidi" w:hAnsiTheme="majorBidi" w:cstheme="majorBidi"/>
          <w:sz w:val="28"/>
          <w:szCs w:val="28"/>
          <w:shd w:val="clear" w:color="auto" w:fill="FFFFFF"/>
        </w:rPr>
      </w:pPr>
    </w:p>
    <w:p w14:paraId="4EDF97E3" w14:textId="77777777" w:rsidR="00191A1C" w:rsidRPr="005006ED" w:rsidRDefault="00191A1C" w:rsidP="00191A1C">
      <w:pPr>
        <w:jc w:val="right"/>
        <w:rPr>
          <w:rFonts w:asciiTheme="majorBidi" w:hAnsiTheme="majorBidi" w:cstheme="majorBidi"/>
          <w:b/>
          <w:bCs/>
          <w:sz w:val="36"/>
          <w:szCs w:val="36"/>
          <w:shd w:val="clear" w:color="auto" w:fill="FFFFFF"/>
        </w:rPr>
      </w:pPr>
      <w:r w:rsidRPr="005006ED">
        <w:rPr>
          <w:rFonts w:asciiTheme="majorBidi" w:hAnsiTheme="majorBidi" w:cstheme="majorBidi"/>
          <w:b/>
          <w:bCs/>
          <w:sz w:val="36"/>
          <w:szCs w:val="36"/>
          <w:shd w:val="clear" w:color="auto" w:fill="FFFFFF"/>
        </w:rPr>
        <w:t>Features:</w:t>
      </w:r>
    </w:p>
    <w:p w14:paraId="3267230A" w14:textId="77777777" w:rsidR="00191A1C" w:rsidRPr="005006ED" w:rsidRDefault="00191A1C" w:rsidP="00191A1C">
      <w:pPr>
        <w:numPr>
          <w:ilvl w:val="0"/>
          <w:numId w:val="8"/>
        </w:numPr>
        <w:bidi w:val="0"/>
        <w:spacing w:after="0" w:line="240" w:lineRule="auto"/>
        <w:jc w:val="both"/>
        <w:rPr>
          <w:rFonts w:asciiTheme="majorBidi" w:eastAsia="Times New Roman" w:hAnsiTheme="majorBidi" w:cstheme="majorBidi"/>
          <w:sz w:val="28"/>
          <w:szCs w:val="28"/>
        </w:rPr>
      </w:pPr>
      <w:proofErr w:type="spellStart"/>
      <w:r w:rsidRPr="005006ED">
        <w:rPr>
          <w:rFonts w:asciiTheme="majorBidi" w:eastAsia="Times New Roman" w:hAnsiTheme="majorBidi" w:cstheme="majorBidi"/>
          <w:sz w:val="28"/>
          <w:szCs w:val="28"/>
        </w:rPr>
        <w:t>Quara</w:t>
      </w:r>
      <w:proofErr w:type="spellEnd"/>
      <w:r w:rsidRPr="005006ED">
        <w:rPr>
          <w:rFonts w:asciiTheme="majorBidi" w:eastAsia="Times New Roman" w:hAnsiTheme="majorBidi" w:cstheme="majorBidi"/>
          <w:sz w:val="28"/>
          <w:szCs w:val="28"/>
        </w:rPr>
        <w:t xml:space="preserve"> </w:t>
      </w:r>
      <w:proofErr w:type="gramStart"/>
      <w:r w:rsidRPr="005006ED">
        <w:rPr>
          <w:rFonts w:asciiTheme="majorBidi" w:eastAsia="Times New Roman" w:hAnsiTheme="majorBidi" w:cstheme="majorBidi"/>
          <w:sz w:val="28"/>
          <w:szCs w:val="28"/>
        </w:rPr>
        <w:t xml:space="preserve">( </w:t>
      </w:r>
      <w:proofErr w:type="spellStart"/>
      <w:r w:rsidRPr="005006ED">
        <w:rPr>
          <w:rFonts w:asciiTheme="majorBidi" w:eastAsia="Times New Roman" w:hAnsiTheme="majorBidi" w:cstheme="majorBidi"/>
          <w:sz w:val="28"/>
          <w:szCs w:val="28"/>
        </w:rPr>
        <w:t>Maalem</w:t>
      </w:r>
      <w:proofErr w:type="spellEnd"/>
      <w:proofErr w:type="gramEnd"/>
      <w:r w:rsidRPr="005006ED">
        <w:rPr>
          <w:rFonts w:asciiTheme="majorBidi" w:eastAsia="Times New Roman" w:hAnsiTheme="majorBidi" w:cstheme="majorBidi"/>
          <w:sz w:val="28"/>
          <w:szCs w:val="28"/>
        </w:rPr>
        <w:t xml:space="preserve"> ) Finance is a Saudi company </w:t>
      </w:r>
      <w:proofErr w:type="spellStart"/>
      <w:r w:rsidRPr="005006ED">
        <w:rPr>
          <w:rFonts w:asciiTheme="majorBidi" w:eastAsia="Times New Roman" w:hAnsiTheme="majorBidi" w:cstheme="majorBidi"/>
          <w:sz w:val="28"/>
          <w:szCs w:val="28"/>
        </w:rPr>
        <w:t>licenced</w:t>
      </w:r>
      <w:proofErr w:type="spellEnd"/>
      <w:r w:rsidRPr="005006ED">
        <w:rPr>
          <w:rFonts w:asciiTheme="majorBidi" w:eastAsia="Times New Roman" w:hAnsiTheme="majorBidi" w:cstheme="majorBidi"/>
          <w:sz w:val="28"/>
          <w:szCs w:val="28"/>
        </w:rPr>
        <w:t xml:space="preserve"> by the Saudi Central Bank. </w:t>
      </w:r>
      <w:proofErr w:type="spellStart"/>
      <w:r w:rsidRPr="005006ED">
        <w:rPr>
          <w:rFonts w:asciiTheme="majorBidi" w:eastAsia="Times New Roman" w:hAnsiTheme="majorBidi" w:cstheme="majorBidi"/>
          <w:sz w:val="28"/>
          <w:szCs w:val="28"/>
        </w:rPr>
        <w:t>the're</w:t>
      </w:r>
      <w:proofErr w:type="spellEnd"/>
      <w:r w:rsidRPr="005006ED">
        <w:rPr>
          <w:rFonts w:asciiTheme="majorBidi" w:eastAsia="Times New Roman" w:hAnsiTheme="majorBidi" w:cstheme="majorBidi"/>
          <w:sz w:val="28"/>
          <w:szCs w:val="28"/>
        </w:rPr>
        <w:t xml:space="preserve"> disrupting the world of consumer and SME finance by delivering Shariah-compliant products and financing solutions instantly to customers through one simple app. </w:t>
      </w:r>
    </w:p>
    <w:p w14:paraId="747629F9" w14:textId="77777777" w:rsidR="006F77AC" w:rsidRDefault="00191A1C" w:rsidP="006F77AC">
      <w:pPr>
        <w:numPr>
          <w:ilvl w:val="0"/>
          <w:numId w:val="8"/>
        </w:numPr>
        <w:bidi w:val="0"/>
        <w:spacing w:after="0" w:line="240" w:lineRule="auto"/>
        <w:jc w:val="both"/>
        <w:rPr>
          <w:rFonts w:asciiTheme="majorBidi" w:eastAsia="Times New Roman" w:hAnsiTheme="majorBidi" w:cstheme="majorBidi"/>
          <w:sz w:val="28"/>
          <w:szCs w:val="28"/>
        </w:rPr>
      </w:pPr>
      <w:r w:rsidRPr="005006ED">
        <w:rPr>
          <w:rFonts w:asciiTheme="majorBidi" w:eastAsia="Times New Roman" w:hAnsiTheme="majorBidi" w:cstheme="majorBidi"/>
          <w:sz w:val="28"/>
          <w:szCs w:val="28"/>
        </w:rPr>
        <w:t>They provide finance solutions for individuals and businesses through a fast, reliable digital process in compliance with Shariah provisions.</w:t>
      </w:r>
      <w:r w:rsidR="006F77AC">
        <w:rPr>
          <w:rFonts w:asciiTheme="majorBidi" w:eastAsia="Times New Roman" w:hAnsiTheme="majorBidi" w:cstheme="majorBidi"/>
          <w:sz w:val="28"/>
          <w:szCs w:val="28"/>
        </w:rPr>
        <w:t xml:space="preserve"> </w:t>
      </w:r>
    </w:p>
    <w:p w14:paraId="53C73F68" w14:textId="77777777" w:rsidR="006F77AC" w:rsidRDefault="006F77AC" w:rsidP="006F77AC">
      <w:pPr>
        <w:numPr>
          <w:ilvl w:val="0"/>
          <w:numId w:val="8"/>
        </w:numPr>
        <w:bidi w:val="0"/>
        <w:spacing w:after="0" w:line="24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B</w:t>
      </w:r>
      <w:r w:rsidR="00191A1C" w:rsidRPr="006F77AC">
        <w:rPr>
          <w:rFonts w:asciiTheme="majorBidi" w:eastAsia="Times New Roman" w:hAnsiTheme="majorBidi" w:cstheme="majorBidi"/>
          <w:sz w:val="28"/>
          <w:szCs w:val="28"/>
        </w:rPr>
        <w:t>usiness has the potential to grow, make it happen now with one of our different SME finance options</w:t>
      </w:r>
      <w:r>
        <w:rPr>
          <w:rFonts w:asciiTheme="majorBidi" w:eastAsia="Times New Roman" w:hAnsiTheme="majorBidi" w:cstheme="majorBidi"/>
          <w:sz w:val="28"/>
          <w:szCs w:val="28"/>
        </w:rPr>
        <w:t>.</w:t>
      </w:r>
    </w:p>
    <w:p w14:paraId="2B1E1110" w14:textId="7B24F490" w:rsidR="00191A1C" w:rsidRPr="006F77AC" w:rsidRDefault="006F77AC" w:rsidP="006F77AC">
      <w:pPr>
        <w:numPr>
          <w:ilvl w:val="0"/>
          <w:numId w:val="8"/>
        </w:numPr>
        <w:bidi w:val="0"/>
        <w:spacing w:after="0" w:line="24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Q</w:t>
      </w:r>
      <w:r w:rsidR="00191A1C" w:rsidRPr="006F77AC">
        <w:rPr>
          <w:rFonts w:asciiTheme="majorBidi" w:eastAsia="Times New Roman" w:hAnsiTheme="majorBidi" w:cstheme="majorBidi"/>
          <w:sz w:val="28"/>
          <w:szCs w:val="28"/>
        </w:rPr>
        <w:t>uara</w:t>
      </w:r>
      <w:proofErr w:type="spellEnd"/>
      <w:r w:rsidR="00191A1C" w:rsidRPr="006F77AC">
        <w:rPr>
          <w:rFonts w:asciiTheme="majorBidi" w:eastAsia="Times New Roman" w:hAnsiTheme="majorBidi" w:cstheme="majorBidi"/>
          <w:sz w:val="28"/>
          <w:szCs w:val="28"/>
        </w:rPr>
        <w:t xml:space="preserve"> Finance is to ensure you can meet all your personal finance goals</w:t>
      </w:r>
      <w:r w:rsidRPr="006F77AC">
        <w:rPr>
          <w:rFonts w:asciiTheme="majorBidi" w:eastAsia="Times New Roman" w:hAnsiTheme="majorBidi" w:cstheme="majorBidi"/>
          <w:sz w:val="28"/>
          <w:szCs w:val="28"/>
        </w:rPr>
        <w:t>.</w:t>
      </w:r>
    </w:p>
    <w:p w14:paraId="4E51EBBA" w14:textId="37CD0D52" w:rsidR="00191A1C" w:rsidRPr="005006ED" w:rsidRDefault="00191A1C" w:rsidP="00191A1C">
      <w:pPr>
        <w:jc w:val="right"/>
        <w:rPr>
          <w:rFonts w:asciiTheme="majorBidi" w:eastAsia="Times New Roman" w:hAnsiTheme="majorBidi" w:cstheme="majorBidi"/>
          <w:sz w:val="28"/>
          <w:szCs w:val="28"/>
        </w:rPr>
      </w:pPr>
    </w:p>
    <w:p w14:paraId="5A6BE38B" w14:textId="6A1A8A87" w:rsidR="00191A1C" w:rsidRPr="005006ED" w:rsidRDefault="00191A1C" w:rsidP="00191A1C">
      <w:pPr>
        <w:jc w:val="right"/>
        <w:rPr>
          <w:rFonts w:asciiTheme="majorBidi" w:eastAsia="Times New Roman" w:hAnsiTheme="majorBidi" w:cstheme="majorBidi"/>
          <w:color w:val="201F1E"/>
          <w:sz w:val="28"/>
          <w:szCs w:val="28"/>
        </w:rPr>
      </w:pPr>
      <w:r w:rsidRPr="005006ED">
        <w:rPr>
          <w:rFonts w:asciiTheme="majorBidi" w:eastAsia="Times New Roman" w:hAnsiTheme="majorBidi" w:cstheme="majorBidi"/>
          <w:b/>
          <w:bCs/>
          <w:color w:val="201F1E"/>
          <w:sz w:val="28"/>
          <w:szCs w:val="28"/>
        </w:rPr>
        <w:t xml:space="preserve">Why </w:t>
      </w:r>
      <w:proofErr w:type="spellStart"/>
      <w:r w:rsidRPr="005006ED">
        <w:rPr>
          <w:rFonts w:asciiTheme="majorBidi" w:eastAsia="Times New Roman" w:hAnsiTheme="majorBidi" w:cstheme="majorBidi"/>
          <w:b/>
          <w:bCs/>
          <w:color w:val="201F1E"/>
          <w:sz w:val="28"/>
          <w:szCs w:val="28"/>
        </w:rPr>
        <w:t>Maalam</w:t>
      </w:r>
      <w:proofErr w:type="spellEnd"/>
      <w:r w:rsidRPr="005006ED">
        <w:rPr>
          <w:rFonts w:asciiTheme="majorBidi" w:eastAsia="Times New Roman" w:hAnsiTheme="majorBidi" w:cstheme="majorBidi"/>
          <w:b/>
          <w:bCs/>
          <w:color w:val="201F1E"/>
          <w:sz w:val="28"/>
          <w:szCs w:val="28"/>
        </w:rPr>
        <w:t xml:space="preserve"> Finance</w:t>
      </w:r>
      <w:r w:rsidRPr="005006ED">
        <w:rPr>
          <w:rFonts w:asciiTheme="majorBidi" w:eastAsia="Times New Roman" w:hAnsiTheme="majorBidi" w:cstheme="majorBidi"/>
          <w:color w:val="201F1E"/>
          <w:sz w:val="28"/>
          <w:szCs w:val="28"/>
        </w:rPr>
        <w:t>:</w:t>
      </w:r>
    </w:p>
    <w:p w14:paraId="4687ED1E" w14:textId="77777777" w:rsidR="00191A1C" w:rsidRPr="005006ED" w:rsidRDefault="00191A1C" w:rsidP="00191A1C">
      <w:pPr>
        <w:pStyle w:val="ListParagraph"/>
        <w:numPr>
          <w:ilvl w:val="0"/>
          <w:numId w:val="9"/>
        </w:numPr>
        <w:bidi w:val="0"/>
        <w:spacing w:after="0" w:line="240" w:lineRule="auto"/>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rPr>
        <w:t>Secure Process.</w:t>
      </w:r>
    </w:p>
    <w:p w14:paraId="71C85FC0" w14:textId="77777777" w:rsidR="00191A1C" w:rsidRPr="005006ED" w:rsidRDefault="00191A1C" w:rsidP="00191A1C">
      <w:pPr>
        <w:pStyle w:val="ListParagraph"/>
        <w:numPr>
          <w:ilvl w:val="0"/>
          <w:numId w:val="9"/>
        </w:numPr>
        <w:bidi w:val="0"/>
        <w:spacing w:after="0" w:line="240" w:lineRule="auto"/>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rPr>
        <w:t>Quick approval.</w:t>
      </w:r>
    </w:p>
    <w:p w14:paraId="174146FF" w14:textId="19C871D7" w:rsidR="00191A1C" w:rsidRPr="005006ED" w:rsidRDefault="00191A1C" w:rsidP="00191A1C">
      <w:pPr>
        <w:pStyle w:val="ListParagraph"/>
        <w:numPr>
          <w:ilvl w:val="0"/>
          <w:numId w:val="9"/>
        </w:numPr>
        <w:bidi w:val="0"/>
        <w:spacing w:after="0" w:line="240" w:lineRule="auto"/>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rPr>
        <w:t>Shariah compliant.</w:t>
      </w:r>
      <w:r w:rsidRPr="005006ED">
        <w:rPr>
          <w:rFonts w:asciiTheme="majorBidi" w:eastAsia="Times New Roman" w:hAnsiTheme="majorBidi" w:cstheme="majorBidi"/>
          <w:color w:val="201F1E"/>
          <w:sz w:val="28"/>
          <w:szCs w:val="28"/>
        </w:rPr>
        <w:br/>
      </w:r>
    </w:p>
    <w:p w14:paraId="52A7C2B3" w14:textId="77777777" w:rsidR="00493A2E" w:rsidRPr="005006ED" w:rsidRDefault="00191A1C" w:rsidP="00191A1C">
      <w:pPr>
        <w:ind w:left="360"/>
        <w:jc w:val="right"/>
        <w:rPr>
          <w:rFonts w:asciiTheme="majorBidi" w:eastAsia="Times New Roman" w:hAnsiTheme="majorBidi" w:cstheme="majorBidi"/>
          <w:color w:val="201F1E"/>
          <w:sz w:val="28"/>
          <w:szCs w:val="28"/>
          <w:shd w:val="clear" w:color="auto" w:fill="FFFFFF"/>
        </w:rPr>
      </w:pPr>
      <w:r w:rsidRPr="005006ED">
        <w:rPr>
          <w:rFonts w:asciiTheme="majorBidi" w:hAnsiTheme="majorBidi" w:cstheme="majorBidi"/>
          <w:sz w:val="28"/>
          <w:szCs w:val="28"/>
          <w:shd w:val="clear" w:color="auto" w:fill="FFFFFF"/>
          <w:rtl/>
        </w:rPr>
        <w:t xml:space="preserve"> </w:t>
      </w:r>
      <w:proofErr w:type="spellStart"/>
      <w:r w:rsidR="00493A2E" w:rsidRPr="005006ED">
        <w:rPr>
          <w:rFonts w:asciiTheme="majorBidi" w:eastAsia="Times New Roman" w:hAnsiTheme="majorBidi" w:cstheme="majorBidi"/>
          <w:color w:val="201F1E"/>
          <w:sz w:val="28"/>
          <w:szCs w:val="28"/>
          <w:shd w:val="clear" w:color="auto" w:fill="FFFFFF"/>
        </w:rPr>
        <w:t>Maalem</w:t>
      </w:r>
      <w:proofErr w:type="spellEnd"/>
      <w:r w:rsidR="00493A2E" w:rsidRPr="005006ED">
        <w:rPr>
          <w:rFonts w:asciiTheme="majorBidi" w:eastAsia="Times New Roman" w:hAnsiTheme="majorBidi" w:cstheme="majorBidi"/>
          <w:color w:val="201F1E"/>
          <w:sz w:val="28"/>
          <w:szCs w:val="28"/>
          <w:shd w:val="clear" w:color="auto" w:fill="FFFFFF"/>
        </w:rPr>
        <w:t xml:space="preserve"> Foundation provides financing to Saudi citizens through several privileges and conditions that must be met by the applicant for personal financing. Among the company's advantages are: </w:t>
      </w:r>
    </w:p>
    <w:p w14:paraId="7C4B557F" w14:textId="77777777" w:rsidR="00493A2E" w:rsidRPr="005006ED" w:rsidRDefault="00493A2E" w:rsidP="00493A2E">
      <w:pPr>
        <w:jc w:val="right"/>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shd w:val="clear" w:color="auto" w:fill="FFFFFF"/>
        </w:rPr>
        <w:t>1. The financing starts from 10,000 riyals to 250,000 riyals.</w:t>
      </w:r>
    </w:p>
    <w:p w14:paraId="5068EE76" w14:textId="77777777" w:rsidR="00493A2E" w:rsidRPr="005006ED" w:rsidRDefault="00493A2E" w:rsidP="00493A2E">
      <w:pPr>
        <w:jc w:val="right"/>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shd w:val="clear" w:color="auto" w:fill="FFFFFF"/>
        </w:rPr>
        <w:t>2. The financing complies with the provisions of Islamic Sharia as approved by the company. </w:t>
      </w:r>
    </w:p>
    <w:p w14:paraId="63EF84A5" w14:textId="77777777" w:rsidR="00493A2E" w:rsidRPr="005006ED" w:rsidRDefault="00493A2E" w:rsidP="00493A2E">
      <w:pPr>
        <w:jc w:val="right"/>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shd w:val="clear" w:color="auto" w:fill="FFFFFF"/>
        </w:rPr>
        <w:t>3. If the loan is repaid in a period less than agreed upon, a discount will be obtained upon early repayment</w:t>
      </w:r>
    </w:p>
    <w:p w14:paraId="0E6F7151" w14:textId="77777777" w:rsidR="006F77AC" w:rsidRDefault="00493A2E" w:rsidP="006F77AC">
      <w:pPr>
        <w:jc w:val="right"/>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shd w:val="clear" w:color="auto" w:fill="FFFFFF"/>
        </w:rPr>
        <w:lastRenderedPageBreak/>
        <w:t xml:space="preserve">4. The Finance Milestones Company offers </w:t>
      </w:r>
      <w:proofErr w:type="gramStart"/>
      <w:r w:rsidRPr="005006ED">
        <w:rPr>
          <w:rFonts w:asciiTheme="majorBidi" w:eastAsia="Times New Roman" w:hAnsiTheme="majorBidi" w:cstheme="majorBidi"/>
          <w:color w:val="201F1E"/>
          <w:sz w:val="28"/>
          <w:szCs w:val="28"/>
          <w:shd w:val="clear" w:color="auto" w:fill="FFFFFF"/>
        </w:rPr>
        <w:t>a number of</w:t>
      </w:r>
      <w:proofErr w:type="gramEnd"/>
      <w:r w:rsidRPr="005006ED">
        <w:rPr>
          <w:rFonts w:asciiTheme="majorBidi" w:eastAsia="Times New Roman" w:hAnsiTheme="majorBidi" w:cstheme="majorBidi"/>
          <w:color w:val="201F1E"/>
          <w:sz w:val="28"/>
          <w:szCs w:val="28"/>
          <w:shd w:val="clear" w:color="auto" w:fill="FFFFFF"/>
        </w:rPr>
        <w:t xml:space="preserve"> financing programs such as (luxury milestones - growth milestones - facilitation features), and all of these programs are financing programs whose interest is determined by the applicant’s need calculator. </w:t>
      </w:r>
    </w:p>
    <w:p w14:paraId="1845614B" w14:textId="48A21E41" w:rsidR="00493A2E" w:rsidRPr="005006ED" w:rsidRDefault="00493A2E" w:rsidP="006F77AC">
      <w:pPr>
        <w:jc w:val="right"/>
        <w:rPr>
          <w:rFonts w:asciiTheme="majorBidi" w:eastAsia="Times New Roman" w:hAnsiTheme="majorBidi" w:cstheme="majorBidi"/>
          <w:color w:val="201F1E"/>
          <w:sz w:val="28"/>
          <w:szCs w:val="28"/>
          <w:shd w:val="clear" w:color="auto" w:fill="FFFFFF"/>
        </w:rPr>
      </w:pPr>
      <w:r w:rsidRPr="005006ED">
        <w:rPr>
          <w:rFonts w:asciiTheme="majorBidi" w:eastAsia="Times New Roman" w:hAnsiTheme="majorBidi" w:cstheme="majorBidi"/>
          <w:color w:val="201F1E"/>
          <w:sz w:val="28"/>
          <w:szCs w:val="28"/>
          <w:shd w:val="clear" w:color="auto" w:fill="FFFFFF"/>
        </w:rPr>
        <w:t>These are some of the advantages that the company offers to its clients to provide them with the financial requirements.</w:t>
      </w:r>
    </w:p>
    <w:p w14:paraId="257170D0" w14:textId="77777777" w:rsidR="00493A2E" w:rsidRDefault="00493A2E" w:rsidP="00493A2E">
      <w:pPr>
        <w:jc w:val="right"/>
        <w:rPr>
          <w:rFonts w:ascii="Segoe UI" w:eastAsia="Times New Roman" w:hAnsi="Segoe UI" w:cs="Segoe UI"/>
          <w:color w:val="201F1E"/>
          <w:shd w:val="clear" w:color="auto" w:fill="FFFFFF"/>
        </w:rPr>
      </w:pPr>
    </w:p>
    <w:p w14:paraId="78B002A1" w14:textId="1B3887C4" w:rsidR="00493A2E" w:rsidRDefault="00493A2E" w:rsidP="00493A2E">
      <w:pPr>
        <w:jc w:val="right"/>
        <w:rPr>
          <w:rFonts w:ascii="Segoe UI" w:eastAsia="Times New Roman" w:hAnsi="Segoe UI" w:cs="Segoe UI"/>
          <w:color w:val="201F1E"/>
          <w:shd w:val="clear" w:color="auto" w:fill="FFFFFF"/>
        </w:rPr>
      </w:pPr>
    </w:p>
    <w:p w14:paraId="62BD2120" w14:textId="0CACA7F0" w:rsidR="005006ED" w:rsidRDefault="005006ED" w:rsidP="00493A2E">
      <w:pPr>
        <w:jc w:val="right"/>
        <w:rPr>
          <w:rFonts w:ascii="Segoe UI" w:eastAsia="Times New Roman" w:hAnsi="Segoe UI" w:cs="Segoe UI"/>
          <w:color w:val="201F1E"/>
          <w:shd w:val="clear" w:color="auto" w:fill="FFFFFF"/>
        </w:rPr>
      </w:pPr>
    </w:p>
    <w:p w14:paraId="56B35776" w14:textId="392F2954" w:rsidR="005006ED" w:rsidRDefault="005006ED" w:rsidP="00493A2E">
      <w:pPr>
        <w:jc w:val="right"/>
        <w:rPr>
          <w:rFonts w:ascii="Segoe UI" w:eastAsia="Times New Roman" w:hAnsi="Segoe UI" w:cs="Segoe UI"/>
          <w:color w:val="201F1E"/>
          <w:shd w:val="clear" w:color="auto" w:fill="FFFFFF"/>
        </w:rPr>
      </w:pPr>
    </w:p>
    <w:p w14:paraId="61513EB9" w14:textId="04E03CCA" w:rsidR="005006ED" w:rsidRDefault="005006ED" w:rsidP="00493A2E">
      <w:pPr>
        <w:jc w:val="right"/>
        <w:rPr>
          <w:rFonts w:ascii="Segoe UI" w:eastAsia="Times New Roman" w:hAnsi="Segoe UI" w:cs="Segoe UI"/>
          <w:color w:val="201F1E"/>
          <w:shd w:val="clear" w:color="auto" w:fill="FFFFFF"/>
        </w:rPr>
      </w:pPr>
    </w:p>
    <w:p w14:paraId="2988D558" w14:textId="016D6125" w:rsidR="005006ED" w:rsidRDefault="005006ED" w:rsidP="00493A2E">
      <w:pPr>
        <w:jc w:val="right"/>
        <w:rPr>
          <w:rFonts w:ascii="Segoe UI" w:eastAsia="Times New Roman" w:hAnsi="Segoe UI" w:cs="Segoe UI"/>
          <w:color w:val="201F1E"/>
          <w:shd w:val="clear" w:color="auto" w:fill="FFFFFF"/>
        </w:rPr>
      </w:pPr>
    </w:p>
    <w:p w14:paraId="5C34898D" w14:textId="668DE081" w:rsidR="005006ED" w:rsidRDefault="005006ED" w:rsidP="00493A2E">
      <w:pPr>
        <w:jc w:val="right"/>
        <w:rPr>
          <w:rFonts w:ascii="Segoe UI" w:eastAsia="Times New Roman" w:hAnsi="Segoe UI" w:cs="Segoe UI"/>
          <w:color w:val="201F1E"/>
          <w:shd w:val="clear" w:color="auto" w:fill="FFFFFF"/>
        </w:rPr>
      </w:pPr>
    </w:p>
    <w:p w14:paraId="6BEAAAF3" w14:textId="24AD104F" w:rsidR="005006ED" w:rsidRDefault="005006ED" w:rsidP="00493A2E">
      <w:pPr>
        <w:jc w:val="right"/>
        <w:rPr>
          <w:rFonts w:ascii="Segoe UI" w:eastAsia="Times New Roman" w:hAnsi="Segoe UI" w:cs="Segoe UI"/>
          <w:color w:val="201F1E"/>
          <w:shd w:val="clear" w:color="auto" w:fill="FFFFFF"/>
        </w:rPr>
      </w:pPr>
    </w:p>
    <w:p w14:paraId="1E576D0F" w14:textId="1AFFA16F" w:rsidR="005006ED" w:rsidRDefault="005006ED" w:rsidP="00493A2E">
      <w:pPr>
        <w:jc w:val="right"/>
        <w:rPr>
          <w:rFonts w:ascii="Segoe UI" w:eastAsia="Times New Roman" w:hAnsi="Segoe UI" w:cs="Segoe UI"/>
          <w:color w:val="201F1E"/>
          <w:shd w:val="clear" w:color="auto" w:fill="FFFFFF"/>
        </w:rPr>
      </w:pPr>
    </w:p>
    <w:p w14:paraId="5BE0CFA7" w14:textId="5A8B1993" w:rsidR="005006ED" w:rsidRDefault="005006ED" w:rsidP="00493A2E">
      <w:pPr>
        <w:jc w:val="right"/>
        <w:rPr>
          <w:rFonts w:ascii="Segoe UI" w:eastAsia="Times New Roman" w:hAnsi="Segoe UI" w:cs="Segoe UI"/>
          <w:color w:val="201F1E"/>
          <w:shd w:val="clear" w:color="auto" w:fill="FFFFFF"/>
        </w:rPr>
      </w:pPr>
    </w:p>
    <w:p w14:paraId="2561096D" w14:textId="16B35917" w:rsidR="005006ED" w:rsidRDefault="005006ED" w:rsidP="00493A2E">
      <w:pPr>
        <w:jc w:val="right"/>
        <w:rPr>
          <w:rFonts w:ascii="Segoe UI" w:eastAsia="Times New Roman" w:hAnsi="Segoe UI" w:cs="Segoe UI"/>
          <w:color w:val="201F1E"/>
          <w:shd w:val="clear" w:color="auto" w:fill="FFFFFF"/>
        </w:rPr>
      </w:pPr>
    </w:p>
    <w:p w14:paraId="796D8D8F" w14:textId="7ADCAEB7" w:rsidR="005006ED" w:rsidRDefault="005006ED" w:rsidP="00493A2E">
      <w:pPr>
        <w:jc w:val="right"/>
        <w:rPr>
          <w:rFonts w:ascii="Segoe UI" w:eastAsia="Times New Roman" w:hAnsi="Segoe UI" w:cs="Segoe UI"/>
          <w:color w:val="201F1E"/>
          <w:shd w:val="clear" w:color="auto" w:fill="FFFFFF"/>
        </w:rPr>
      </w:pPr>
    </w:p>
    <w:p w14:paraId="7F27A7C6" w14:textId="2F5C5C87" w:rsidR="005006ED" w:rsidRDefault="005006ED" w:rsidP="00493A2E">
      <w:pPr>
        <w:jc w:val="right"/>
        <w:rPr>
          <w:rFonts w:ascii="Segoe UI" w:eastAsia="Times New Roman" w:hAnsi="Segoe UI" w:cs="Segoe UI"/>
          <w:color w:val="201F1E"/>
          <w:shd w:val="clear" w:color="auto" w:fill="FFFFFF"/>
        </w:rPr>
      </w:pPr>
    </w:p>
    <w:p w14:paraId="05567BCA" w14:textId="61D7B891" w:rsidR="005006ED" w:rsidRDefault="005006ED" w:rsidP="00493A2E">
      <w:pPr>
        <w:jc w:val="right"/>
        <w:rPr>
          <w:rFonts w:ascii="Segoe UI" w:eastAsia="Times New Roman" w:hAnsi="Segoe UI" w:cs="Segoe UI"/>
          <w:color w:val="201F1E"/>
          <w:shd w:val="clear" w:color="auto" w:fill="FFFFFF"/>
        </w:rPr>
      </w:pPr>
    </w:p>
    <w:p w14:paraId="2BD077C1" w14:textId="778F0239" w:rsidR="005006ED" w:rsidRDefault="005006ED" w:rsidP="00493A2E">
      <w:pPr>
        <w:jc w:val="right"/>
        <w:rPr>
          <w:rFonts w:ascii="Segoe UI" w:eastAsia="Times New Roman" w:hAnsi="Segoe UI" w:cs="Segoe UI"/>
          <w:color w:val="201F1E"/>
          <w:shd w:val="clear" w:color="auto" w:fill="FFFFFF"/>
        </w:rPr>
      </w:pPr>
    </w:p>
    <w:p w14:paraId="4455401D" w14:textId="158978AC" w:rsidR="005006ED" w:rsidRDefault="005006ED" w:rsidP="00493A2E">
      <w:pPr>
        <w:jc w:val="right"/>
        <w:rPr>
          <w:rFonts w:ascii="Segoe UI" w:eastAsia="Times New Roman" w:hAnsi="Segoe UI" w:cs="Segoe UI"/>
          <w:color w:val="201F1E"/>
          <w:shd w:val="clear" w:color="auto" w:fill="FFFFFF"/>
        </w:rPr>
      </w:pPr>
    </w:p>
    <w:p w14:paraId="55E713AF" w14:textId="1CEAF911" w:rsidR="005006ED" w:rsidRDefault="005006ED" w:rsidP="00493A2E">
      <w:pPr>
        <w:jc w:val="right"/>
        <w:rPr>
          <w:rFonts w:ascii="Segoe UI" w:eastAsia="Times New Roman" w:hAnsi="Segoe UI" w:cs="Segoe UI"/>
          <w:color w:val="201F1E"/>
          <w:shd w:val="clear" w:color="auto" w:fill="FFFFFF"/>
        </w:rPr>
      </w:pPr>
    </w:p>
    <w:p w14:paraId="7D61C881" w14:textId="2B55FA12" w:rsidR="005006ED" w:rsidRDefault="005006ED" w:rsidP="00493A2E">
      <w:pPr>
        <w:jc w:val="right"/>
        <w:rPr>
          <w:rFonts w:ascii="Segoe UI" w:eastAsia="Times New Roman" w:hAnsi="Segoe UI" w:cs="Segoe UI"/>
          <w:color w:val="201F1E"/>
          <w:shd w:val="clear" w:color="auto" w:fill="FFFFFF"/>
        </w:rPr>
      </w:pPr>
    </w:p>
    <w:p w14:paraId="1C674C19" w14:textId="41DF2077" w:rsidR="005006ED" w:rsidRDefault="005006ED" w:rsidP="00493A2E">
      <w:pPr>
        <w:jc w:val="right"/>
        <w:rPr>
          <w:rFonts w:ascii="Segoe UI" w:eastAsia="Times New Roman" w:hAnsi="Segoe UI" w:cs="Segoe UI"/>
          <w:color w:val="201F1E"/>
          <w:shd w:val="clear" w:color="auto" w:fill="FFFFFF"/>
        </w:rPr>
      </w:pPr>
    </w:p>
    <w:p w14:paraId="27ED56B7" w14:textId="57246A05" w:rsidR="005006ED" w:rsidRDefault="005006ED" w:rsidP="00493A2E">
      <w:pPr>
        <w:jc w:val="right"/>
        <w:rPr>
          <w:rFonts w:ascii="Segoe UI" w:eastAsia="Times New Roman" w:hAnsi="Segoe UI" w:cs="Segoe UI"/>
          <w:color w:val="201F1E"/>
          <w:shd w:val="clear" w:color="auto" w:fill="FFFFFF"/>
        </w:rPr>
      </w:pPr>
    </w:p>
    <w:p w14:paraId="2B041CDB" w14:textId="57D3CBA2" w:rsidR="005006ED" w:rsidRDefault="005006ED" w:rsidP="00493A2E">
      <w:pPr>
        <w:jc w:val="right"/>
        <w:rPr>
          <w:rFonts w:ascii="Segoe UI" w:eastAsia="Times New Roman" w:hAnsi="Segoe UI" w:cs="Segoe UI"/>
          <w:color w:val="201F1E"/>
          <w:shd w:val="clear" w:color="auto" w:fill="FFFFFF"/>
        </w:rPr>
      </w:pPr>
    </w:p>
    <w:p w14:paraId="7337EA07" w14:textId="431A0920" w:rsidR="005006ED" w:rsidRDefault="005006ED" w:rsidP="00493A2E">
      <w:pPr>
        <w:jc w:val="right"/>
        <w:rPr>
          <w:rFonts w:ascii="Segoe UI" w:eastAsia="Times New Roman" w:hAnsi="Segoe UI" w:cs="Segoe UI"/>
          <w:color w:val="201F1E"/>
          <w:shd w:val="clear" w:color="auto" w:fill="FFFFFF"/>
        </w:rPr>
      </w:pPr>
    </w:p>
    <w:p w14:paraId="58DCF0C2" w14:textId="2F0D1E0A" w:rsidR="005006ED" w:rsidRDefault="005006ED" w:rsidP="00493A2E">
      <w:pPr>
        <w:jc w:val="right"/>
        <w:rPr>
          <w:rFonts w:ascii="Segoe UI" w:eastAsia="Times New Roman" w:hAnsi="Segoe UI" w:cs="Segoe UI"/>
          <w:color w:val="201F1E"/>
          <w:shd w:val="clear" w:color="auto" w:fill="FFFFFF"/>
        </w:rPr>
      </w:pPr>
    </w:p>
    <w:p w14:paraId="28103817" w14:textId="77777777" w:rsidR="00493A2E" w:rsidRDefault="00493A2E" w:rsidP="006F77AC">
      <w:pPr>
        <w:rPr>
          <w:rFonts w:ascii="Segoe UI" w:eastAsia="Times New Roman" w:hAnsi="Segoe UI" w:cs="Segoe UI"/>
          <w:color w:val="201F1E"/>
          <w:shd w:val="clear" w:color="auto" w:fill="FFFFFF"/>
        </w:rPr>
      </w:pPr>
    </w:p>
    <w:p w14:paraId="44AB4C51" w14:textId="77777777" w:rsidR="00493A2E" w:rsidRPr="006F77AC" w:rsidRDefault="00493A2E" w:rsidP="00493A2E">
      <w:pPr>
        <w:bidi w:val="0"/>
        <w:jc w:val="center"/>
        <w:rPr>
          <w:rFonts w:asciiTheme="majorBidi" w:hAnsiTheme="majorBidi" w:cstheme="majorBidi"/>
          <w:b/>
          <w:bCs/>
          <w:sz w:val="44"/>
          <w:szCs w:val="44"/>
          <w:u w:val="single"/>
        </w:rPr>
      </w:pPr>
      <w:proofErr w:type="spellStart"/>
      <w:r w:rsidRPr="006F77AC">
        <w:rPr>
          <w:rFonts w:asciiTheme="majorBidi" w:hAnsiTheme="majorBidi" w:cstheme="majorBidi"/>
          <w:b/>
          <w:bCs/>
          <w:sz w:val="44"/>
          <w:szCs w:val="44"/>
          <w:u w:val="single"/>
        </w:rPr>
        <w:lastRenderedPageBreak/>
        <w:t>Nayifat</w:t>
      </w:r>
      <w:proofErr w:type="spellEnd"/>
      <w:r w:rsidRPr="006F77AC">
        <w:rPr>
          <w:rFonts w:asciiTheme="majorBidi" w:hAnsiTheme="majorBidi" w:cstheme="majorBidi"/>
          <w:b/>
          <w:bCs/>
          <w:sz w:val="44"/>
          <w:szCs w:val="44"/>
          <w:u w:val="single"/>
        </w:rPr>
        <w:t xml:space="preserve"> </w:t>
      </w:r>
    </w:p>
    <w:p w14:paraId="7C82D2B7" w14:textId="77777777" w:rsidR="00493A2E" w:rsidRPr="005006ED" w:rsidRDefault="00493A2E" w:rsidP="00493A2E">
      <w:pPr>
        <w:pStyle w:val="ListParagraph"/>
        <w:numPr>
          <w:ilvl w:val="0"/>
          <w:numId w:val="10"/>
        </w:numPr>
        <w:bidi w:val="0"/>
        <w:spacing w:line="256" w:lineRule="auto"/>
        <w:rPr>
          <w:rFonts w:asciiTheme="majorBidi" w:hAnsiTheme="majorBidi" w:cstheme="majorBidi"/>
          <w:sz w:val="28"/>
          <w:szCs w:val="28"/>
        </w:rPr>
      </w:pPr>
      <w:proofErr w:type="spellStart"/>
      <w:r w:rsidRPr="005006ED">
        <w:rPr>
          <w:rFonts w:asciiTheme="majorBidi" w:hAnsiTheme="majorBidi" w:cstheme="majorBidi"/>
          <w:sz w:val="28"/>
          <w:szCs w:val="28"/>
        </w:rPr>
        <w:t>Nayifat</w:t>
      </w:r>
      <w:proofErr w:type="spellEnd"/>
      <w:r w:rsidRPr="005006ED">
        <w:rPr>
          <w:rFonts w:asciiTheme="majorBidi" w:hAnsiTheme="majorBidi" w:cstheme="majorBidi"/>
          <w:sz w:val="28"/>
          <w:szCs w:val="28"/>
        </w:rPr>
        <w:t>, a consumer-focused Islamic finance firm</w:t>
      </w:r>
    </w:p>
    <w:p w14:paraId="41DAC24C" w14:textId="77777777" w:rsidR="00493A2E" w:rsidRPr="005006ED" w:rsidRDefault="00493A2E" w:rsidP="00493A2E">
      <w:pPr>
        <w:pStyle w:val="ListParagraph"/>
        <w:numPr>
          <w:ilvl w:val="0"/>
          <w:numId w:val="10"/>
        </w:numPr>
        <w:shd w:val="clear" w:color="auto" w:fill="FFFFFF"/>
        <w:bidi w:val="0"/>
        <w:spacing w:after="0" w:line="240" w:lineRule="auto"/>
        <w:ind w:right="48"/>
        <w:rPr>
          <w:rFonts w:asciiTheme="majorBidi" w:eastAsia="Times New Roman" w:hAnsiTheme="majorBidi" w:cstheme="majorBidi"/>
          <w:sz w:val="28"/>
          <w:szCs w:val="28"/>
        </w:rPr>
      </w:pPr>
      <w:r w:rsidRPr="005006ED">
        <w:rPr>
          <w:rFonts w:asciiTheme="majorBidi" w:eastAsia="Times New Roman" w:hAnsiTheme="majorBidi" w:cstheme="majorBidi"/>
          <w:sz w:val="28"/>
          <w:szCs w:val="28"/>
        </w:rPr>
        <w:t>Company Profile</w:t>
      </w:r>
    </w:p>
    <w:p w14:paraId="005CB55B" w14:textId="66850D60"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sz w:val="28"/>
          <w:szCs w:val="28"/>
        </w:rPr>
      </w:pPr>
      <w:r w:rsidRPr="005006ED">
        <w:rPr>
          <w:rFonts w:asciiTheme="majorBidi" w:eastAsia="Times New Roman" w:hAnsiTheme="majorBidi" w:cstheme="majorBidi"/>
          <w:sz w:val="28"/>
          <w:szCs w:val="28"/>
        </w:rPr>
        <w:t xml:space="preserve">At </w:t>
      </w:r>
      <w:proofErr w:type="spellStart"/>
      <w:r w:rsidRPr="005006ED">
        <w:rPr>
          <w:rFonts w:asciiTheme="majorBidi" w:eastAsia="Times New Roman" w:hAnsiTheme="majorBidi" w:cstheme="majorBidi"/>
          <w:sz w:val="28"/>
          <w:szCs w:val="28"/>
        </w:rPr>
        <w:t>Naifat</w:t>
      </w:r>
      <w:proofErr w:type="spellEnd"/>
      <w:r w:rsidRPr="005006ED">
        <w:rPr>
          <w:rFonts w:asciiTheme="majorBidi" w:eastAsia="Times New Roman" w:hAnsiTheme="majorBidi" w:cstheme="majorBidi"/>
          <w:sz w:val="28"/>
          <w:szCs w:val="28"/>
        </w:rPr>
        <w:t>, we are always looking to find financing solutions that meet all your life and work requirements, and the constant development that lives up to your life and business</w:t>
      </w:r>
    </w:p>
    <w:p w14:paraId="195F1B08" w14:textId="709CBEBF"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sz w:val="28"/>
          <w:szCs w:val="28"/>
        </w:rPr>
      </w:pPr>
    </w:p>
    <w:p w14:paraId="484E921C" w14:textId="0948053B"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sz w:val="28"/>
          <w:szCs w:val="28"/>
        </w:rPr>
      </w:pPr>
      <w:r w:rsidRPr="005006ED">
        <w:rPr>
          <w:rFonts w:asciiTheme="majorBidi" w:hAnsiTheme="majorBidi" w:cstheme="majorBidi"/>
          <w:b/>
          <w:bCs/>
          <w:sz w:val="28"/>
          <w:szCs w:val="28"/>
          <w:shd w:val="clear" w:color="auto" w:fill="FFFFFF"/>
        </w:rPr>
        <w:t>Features:</w:t>
      </w:r>
    </w:p>
    <w:p w14:paraId="1D137131" w14:textId="77777777"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b/>
          <w:bCs/>
          <w:sz w:val="28"/>
          <w:szCs w:val="28"/>
        </w:rPr>
      </w:pPr>
    </w:p>
    <w:p w14:paraId="076B230F" w14:textId="77777777" w:rsidR="00493A2E" w:rsidRPr="005006ED" w:rsidRDefault="00493A2E" w:rsidP="00493A2E">
      <w:pPr>
        <w:pStyle w:val="ListParagraph"/>
        <w:numPr>
          <w:ilvl w:val="0"/>
          <w:numId w:val="10"/>
        </w:numPr>
        <w:shd w:val="clear" w:color="auto" w:fill="FFFFFF"/>
        <w:bidi w:val="0"/>
        <w:spacing w:after="390" w:line="240" w:lineRule="auto"/>
        <w:rPr>
          <w:rFonts w:asciiTheme="majorBidi" w:eastAsia="Times New Roman" w:hAnsiTheme="majorBidi" w:cstheme="majorBidi"/>
          <w:b/>
          <w:bCs/>
          <w:sz w:val="28"/>
          <w:szCs w:val="28"/>
        </w:rPr>
      </w:pPr>
      <w:r w:rsidRPr="005006ED">
        <w:rPr>
          <w:rFonts w:asciiTheme="majorBidi" w:hAnsiTheme="majorBidi" w:cstheme="majorBidi"/>
          <w:color w:val="24242B"/>
          <w:sz w:val="28"/>
          <w:szCs w:val="28"/>
          <w:shd w:val="clear" w:color="auto" w:fill="FFFFFF"/>
        </w:rPr>
        <w:t xml:space="preserve">Operating in Saudi Arabia since 2002, </w:t>
      </w:r>
      <w:proofErr w:type="spellStart"/>
      <w:r w:rsidRPr="005006ED">
        <w:rPr>
          <w:rFonts w:asciiTheme="majorBidi" w:hAnsiTheme="majorBidi" w:cstheme="majorBidi"/>
          <w:color w:val="24242B"/>
          <w:sz w:val="28"/>
          <w:szCs w:val="28"/>
          <w:shd w:val="clear" w:color="auto" w:fill="FFFFFF"/>
        </w:rPr>
        <w:t>Nayifat</w:t>
      </w:r>
      <w:proofErr w:type="spellEnd"/>
      <w:r w:rsidRPr="005006ED">
        <w:rPr>
          <w:rFonts w:asciiTheme="majorBidi" w:hAnsiTheme="majorBidi" w:cstheme="majorBidi"/>
          <w:color w:val="24242B"/>
          <w:sz w:val="28"/>
          <w:szCs w:val="28"/>
          <w:shd w:val="clear" w:color="auto" w:fill="FFFFFF"/>
        </w:rPr>
        <w:t xml:space="preserve"> has been a pioneer in providing consumers &amp; SMEs in the Kingdom with innovative Sharia Compliant financing solutions which cater to ever-changing customer needs.</w:t>
      </w:r>
    </w:p>
    <w:p w14:paraId="342CB05F" w14:textId="77777777" w:rsidR="00493A2E" w:rsidRPr="005006ED" w:rsidRDefault="00493A2E" w:rsidP="00493A2E">
      <w:pPr>
        <w:pStyle w:val="ListParagraph"/>
        <w:numPr>
          <w:ilvl w:val="0"/>
          <w:numId w:val="10"/>
        </w:numPr>
        <w:shd w:val="clear" w:color="auto" w:fill="FFFFFF"/>
        <w:bidi w:val="0"/>
        <w:spacing w:after="390" w:line="240" w:lineRule="auto"/>
        <w:rPr>
          <w:rFonts w:asciiTheme="majorBidi" w:eastAsia="Times New Roman" w:hAnsiTheme="majorBidi" w:cstheme="majorBidi"/>
          <w:b/>
          <w:bCs/>
          <w:sz w:val="28"/>
          <w:szCs w:val="28"/>
        </w:rPr>
      </w:pPr>
      <w:proofErr w:type="spellStart"/>
      <w:r w:rsidRPr="005006ED">
        <w:rPr>
          <w:rFonts w:asciiTheme="majorBidi" w:hAnsiTheme="majorBidi" w:cstheme="majorBidi"/>
          <w:color w:val="24242B"/>
          <w:sz w:val="28"/>
          <w:szCs w:val="28"/>
          <w:shd w:val="clear" w:color="auto" w:fill="FFFFFF"/>
        </w:rPr>
        <w:t>Nayifat</w:t>
      </w:r>
      <w:proofErr w:type="spellEnd"/>
      <w:r w:rsidRPr="005006ED">
        <w:rPr>
          <w:rFonts w:asciiTheme="majorBidi" w:hAnsiTheme="majorBidi" w:cstheme="majorBidi"/>
          <w:color w:val="24242B"/>
          <w:sz w:val="28"/>
          <w:szCs w:val="28"/>
          <w:shd w:val="clear" w:color="auto" w:fill="FFFFFF"/>
        </w:rPr>
        <w:t xml:space="preserve"> is one of the first finance companies to be licensed by Saudi Central Bank to perform financing activities including: </w:t>
      </w:r>
    </w:p>
    <w:p w14:paraId="3176EFA6" w14:textId="554E64B8" w:rsidR="00493A2E" w:rsidRPr="005006ED" w:rsidRDefault="00493A2E" w:rsidP="00493A2E">
      <w:pPr>
        <w:pStyle w:val="ListParagraph"/>
        <w:numPr>
          <w:ilvl w:val="0"/>
          <w:numId w:val="10"/>
        </w:numPr>
        <w:shd w:val="clear" w:color="auto" w:fill="FFFFFF"/>
        <w:bidi w:val="0"/>
        <w:spacing w:after="390" w:line="240" w:lineRule="auto"/>
        <w:rPr>
          <w:rFonts w:asciiTheme="majorBidi" w:eastAsia="Times New Roman" w:hAnsiTheme="majorBidi" w:cstheme="majorBidi"/>
          <w:b/>
          <w:bCs/>
          <w:sz w:val="28"/>
          <w:szCs w:val="28"/>
        </w:rPr>
      </w:pPr>
      <w:r w:rsidRPr="005006ED">
        <w:rPr>
          <w:rFonts w:asciiTheme="majorBidi" w:hAnsiTheme="majorBidi" w:cstheme="majorBidi"/>
          <w:color w:val="24242B"/>
          <w:sz w:val="28"/>
          <w:szCs w:val="28"/>
          <w:shd w:val="clear" w:color="auto" w:fill="FFFFFF"/>
        </w:rPr>
        <w:t>1. Consumer Finance</w:t>
      </w:r>
      <w:r w:rsidRPr="005006ED">
        <w:rPr>
          <w:rFonts w:asciiTheme="majorBidi" w:hAnsiTheme="majorBidi" w:cstheme="majorBidi"/>
          <w:color w:val="24242B"/>
          <w:sz w:val="28"/>
          <w:szCs w:val="28"/>
        </w:rPr>
        <w:br/>
      </w:r>
      <w:r w:rsidRPr="005006ED">
        <w:rPr>
          <w:rFonts w:asciiTheme="majorBidi" w:hAnsiTheme="majorBidi" w:cstheme="majorBidi"/>
          <w:color w:val="24242B"/>
          <w:sz w:val="28"/>
          <w:szCs w:val="28"/>
          <w:shd w:val="clear" w:color="auto" w:fill="FFFFFF"/>
        </w:rPr>
        <w:t>2.    Credit Card Finance</w:t>
      </w:r>
      <w:r w:rsidRPr="005006ED">
        <w:rPr>
          <w:rFonts w:asciiTheme="majorBidi" w:hAnsiTheme="majorBidi" w:cstheme="majorBidi"/>
          <w:color w:val="24242B"/>
          <w:sz w:val="28"/>
          <w:szCs w:val="28"/>
        </w:rPr>
        <w:br/>
      </w:r>
      <w:r w:rsidRPr="005006ED">
        <w:rPr>
          <w:rFonts w:asciiTheme="majorBidi" w:hAnsiTheme="majorBidi" w:cstheme="majorBidi"/>
          <w:color w:val="24242B"/>
          <w:sz w:val="28"/>
          <w:szCs w:val="28"/>
          <w:shd w:val="clear" w:color="auto" w:fill="FFFFFF"/>
        </w:rPr>
        <w:t>3.    SME finance</w:t>
      </w:r>
      <w:r w:rsidRPr="005006ED">
        <w:rPr>
          <w:rFonts w:asciiTheme="majorBidi" w:hAnsiTheme="majorBidi" w:cstheme="majorBidi"/>
          <w:color w:val="24242B"/>
          <w:sz w:val="28"/>
          <w:szCs w:val="28"/>
        </w:rPr>
        <w:br/>
      </w:r>
      <w:r w:rsidRPr="005006ED">
        <w:rPr>
          <w:rFonts w:asciiTheme="majorBidi" w:hAnsiTheme="majorBidi" w:cstheme="majorBidi"/>
          <w:color w:val="24242B"/>
          <w:sz w:val="28"/>
          <w:szCs w:val="28"/>
          <w:shd w:val="clear" w:color="auto" w:fill="FFFFFF"/>
        </w:rPr>
        <w:t>4.    Finance lease</w:t>
      </w:r>
      <w:r w:rsidRPr="005006ED">
        <w:rPr>
          <w:rFonts w:asciiTheme="majorBidi" w:hAnsiTheme="majorBidi" w:cstheme="majorBidi"/>
          <w:color w:val="24242B"/>
          <w:sz w:val="28"/>
          <w:szCs w:val="28"/>
        </w:rPr>
        <w:br/>
      </w:r>
      <w:r w:rsidRPr="005006ED">
        <w:rPr>
          <w:rFonts w:asciiTheme="majorBidi" w:hAnsiTheme="majorBidi" w:cstheme="majorBidi"/>
          <w:color w:val="24242B"/>
          <w:sz w:val="28"/>
          <w:szCs w:val="28"/>
          <w:shd w:val="clear" w:color="auto" w:fill="FFFFFF"/>
        </w:rPr>
        <w:t>5.    Peer to Peer Lending</w:t>
      </w:r>
    </w:p>
    <w:p w14:paraId="3B7AD43D" w14:textId="722D097D"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b/>
          <w:bCs/>
          <w:sz w:val="28"/>
          <w:szCs w:val="28"/>
        </w:rPr>
      </w:pPr>
    </w:p>
    <w:p w14:paraId="44D1FEBD" w14:textId="47267C17"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b/>
          <w:bCs/>
          <w:sz w:val="28"/>
          <w:szCs w:val="28"/>
        </w:rPr>
      </w:pPr>
    </w:p>
    <w:p w14:paraId="68259846" w14:textId="777E8FDF" w:rsidR="00493A2E" w:rsidRPr="005006ED" w:rsidRDefault="00493A2E" w:rsidP="00E34CE2">
      <w:pPr>
        <w:pStyle w:val="ListParagraph"/>
        <w:shd w:val="clear" w:color="auto" w:fill="FFFFFF"/>
        <w:bidi w:val="0"/>
        <w:spacing w:after="390" w:line="240" w:lineRule="auto"/>
        <w:rPr>
          <w:rFonts w:asciiTheme="majorBidi" w:eastAsia="Times New Roman" w:hAnsiTheme="majorBidi" w:cstheme="majorBidi"/>
          <w:sz w:val="28"/>
          <w:szCs w:val="28"/>
        </w:rPr>
      </w:pPr>
      <w:r w:rsidRPr="005006ED">
        <w:rPr>
          <w:rFonts w:asciiTheme="majorBidi" w:hAnsiTheme="majorBidi" w:cstheme="majorBidi"/>
          <w:b/>
          <w:bCs/>
          <w:sz w:val="28"/>
          <w:szCs w:val="28"/>
        </w:rPr>
        <w:t xml:space="preserve"> </w:t>
      </w:r>
      <w:r w:rsidR="00E34CE2" w:rsidRPr="005006ED">
        <w:rPr>
          <w:rFonts w:asciiTheme="majorBidi" w:hAnsiTheme="majorBidi" w:cstheme="majorBidi"/>
          <w:b/>
          <w:bCs/>
          <w:sz w:val="28"/>
          <w:szCs w:val="28"/>
        </w:rPr>
        <w:t>P</w:t>
      </w:r>
      <w:r w:rsidRPr="005006ED">
        <w:rPr>
          <w:rFonts w:asciiTheme="majorBidi" w:hAnsiTheme="majorBidi" w:cstheme="majorBidi"/>
          <w:b/>
          <w:bCs/>
          <w:sz w:val="28"/>
          <w:szCs w:val="28"/>
        </w:rPr>
        <w:t>roducts</w:t>
      </w:r>
      <w:r w:rsidRPr="005006ED">
        <w:rPr>
          <w:rFonts w:asciiTheme="majorBidi" w:hAnsiTheme="majorBidi" w:cstheme="majorBidi"/>
          <w:sz w:val="28"/>
          <w:szCs w:val="28"/>
        </w:rPr>
        <w:t>:</w:t>
      </w:r>
    </w:p>
    <w:p w14:paraId="054FA4B4" w14:textId="0FF9AEAB" w:rsidR="00493A2E" w:rsidRPr="005006ED" w:rsidRDefault="00493A2E" w:rsidP="00493A2E">
      <w:pPr>
        <w:pStyle w:val="ListParagraph"/>
        <w:numPr>
          <w:ilvl w:val="0"/>
          <w:numId w:val="10"/>
        </w:numPr>
        <w:shd w:val="clear" w:color="auto" w:fill="FFFFFF"/>
        <w:bidi w:val="0"/>
        <w:spacing w:after="0" w:line="240" w:lineRule="auto"/>
        <w:outlineLvl w:val="2"/>
        <w:rPr>
          <w:rFonts w:asciiTheme="majorBidi" w:eastAsia="Times New Roman" w:hAnsiTheme="majorBidi" w:cstheme="majorBidi"/>
          <w:sz w:val="28"/>
          <w:szCs w:val="28"/>
        </w:rPr>
      </w:pPr>
      <w:r w:rsidRPr="005006ED">
        <w:rPr>
          <w:rFonts w:asciiTheme="majorBidi" w:eastAsia="Times New Roman" w:hAnsiTheme="majorBidi" w:cstheme="majorBidi"/>
          <w:sz w:val="28"/>
          <w:szCs w:val="28"/>
        </w:rPr>
        <w:t xml:space="preserve">Credit </w:t>
      </w:r>
      <w:r w:rsidR="006F77AC" w:rsidRPr="005006ED">
        <w:rPr>
          <w:rFonts w:asciiTheme="majorBidi" w:eastAsia="Times New Roman" w:hAnsiTheme="majorBidi" w:cstheme="majorBidi"/>
          <w:sz w:val="28"/>
          <w:szCs w:val="28"/>
        </w:rPr>
        <w:t>cards:</w:t>
      </w:r>
      <w:r w:rsidRPr="005006ED">
        <w:rPr>
          <w:rFonts w:asciiTheme="majorBidi" w:eastAsia="Times New Roman" w:hAnsiTheme="majorBidi" w:cstheme="majorBidi"/>
          <w:sz w:val="28"/>
          <w:szCs w:val="28"/>
        </w:rPr>
        <w:t xml:space="preserve"> </w:t>
      </w:r>
      <w:proofErr w:type="spellStart"/>
      <w:r w:rsidRPr="005006ED">
        <w:rPr>
          <w:rFonts w:asciiTheme="majorBidi" w:hAnsiTheme="majorBidi" w:cstheme="majorBidi"/>
          <w:sz w:val="28"/>
          <w:szCs w:val="28"/>
          <w:shd w:val="clear" w:color="auto" w:fill="FFFFFF"/>
        </w:rPr>
        <w:t>Nayifat</w:t>
      </w:r>
      <w:proofErr w:type="spellEnd"/>
      <w:r w:rsidRPr="005006ED">
        <w:rPr>
          <w:rFonts w:asciiTheme="majorBidi" w:hAnsiTheme="majorBidi" w:cstheme="majorBidi"/>
          <w:sz w:val="28"/>
          <w:szCs w:val="28"/>
          <w:shd w:val="clear" w:color="auto" w:fill="FFFFFF"/>
        </w:rPr>
        <w:t xml:space="preserve"> VISA Card brings you a growing range of benefits. Say goodbye to your worries, with immediate acceptance at all VISA Card merchants &amp; ATM machines All over the world. Live comfortably with stress-free and safe transactions 24/7, and provide SMS alerts for every transaction, giving you total control.</w:t>
      </w:r>
    </w:p>
    <w:p w14:paraId="0E14E316" w14:textId="150360F8" w:rsidR="00493A2E" w:rsidRPr="006F77AC" w:rsidRDefault="00493A2E" w:rsidP="006F77AC">
      <w:pPr>
        <w:pStyle w:val="Heading3"/>
        <w:numPr>
          <w:ilvl w:val="0"/>
          <w:numId w:val="10"/>
        </w:numPr>
        <w:shd w:val="clear" w:color="auto" w:fill="FFFFFF"/>
        <w:tabs>
          <w:tab w:val="num" w:pos="720"/>
        </w:tabs>
        <w:spacing w:before="0" w:beforeAutospacing="0" w:after="0" w:afterAutospacing="0"/>
        <w:rPr>
          <w:rFonts w:asciiTheme="majorBidi" w:hAnsiTheme="majorBidi" w:cstheme="majorBidi"/>
          <w:b w:val="0"/>
          <w:bCs w:val="0"/>
          <w:sz w:val="28"/>
          <w:szCs w:val="28"/>
        </w:rPr>
      </w:pPr>
      <w:r w:rsidRPr="005006ED">
        <w:rPr>
          <w:rFonts w:asciiTheme="majorBidi" w:hAnsiTheme="majorBidi" w:cstheme="majorBidi"/>
          <w:b w:val="0"/>
          <w:bCs w:val="0"/>
          <w:sz w:val="28"/>
          <w:szCs w:val="28"/>
        </w:rPr>
        <w:t xml:space="preserve">Consumer Finance: </w:t>
      </w:r>
      <w:r w:rsidRPr="005006ED">
        <w:rPr>
          <w:rFonts w:asciiTheme="majorBidi" w:hAnsiTheme="majorBidi" w:cstheme="majorBidi"/>
          <w:b w:val="0"/>
          <w:bCs w:val="0"/>
          <w:sz w:val="28"/>
          <w:szCs w:val="28"/>
          <w:shd w:val="clear" w:color="auto" w:fill="FFFFFF"/>
        </w:rPr>
        <w:t>Enables consumers to instantly finance their personal needs and repay the amount through flexible repayment solutions.</w:t>
      </w:r>
    </w:p>
    <w:p w14:paraId="3DABC7C3" w14:textId="77777777" w:rsidR="006F77AC" w:rsidRPr="006F77AC" w:rsidRDefault="006F77AC" w:rsidP="006F77AC">
      <w:pPr>
        <w:pStyle w:val="Heading3"/>
        <w:shd w:val="clear" w:color="auto" w:fill="FFFFFF"/>
        <w:spacing w:before="0" w:beforeAutospacing="0" w:after="0" w:afterAutospacing="0"/>
        <w:ind w:left="720"/>
        <w:rPr>
          <w:rFonts w:asciiTheme="majorBidi" w:hAnsiTheme="majorBidi" w:cstheme="majorBidi"/>
          <w:b w:val="0"/>
          <w:bCs w:val="0"/>
          <w:sz w:val="28"/>
          <w:szCs w:val="28"/>
        </w:rPr>
      </w:pPr>
    </w:p>
    <w:p w14:paraId="2A73599F" w14:textId="29EA03C2"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b/>
          <w:bCs/>
          <w:sz w:val="28"/>
          <w:szCs w:val="28"/>
        </w:rPr>
      </w:pPr>
      <w:r w:rsidRPr="006F77AC">
        <w:rPr>
          <w:rFonts w:asciiTheme="majorBidi" w:hAnsiTheme="majorBidi" w:cstheme="majorBidi"/>
          <w:b/>
          <w:bCs/>
          <w:sz w:val="28"/>
          <w:szCs w:val="28"/>
        </w:rPr>
        <w:t>SME Finance</w:t>
      </w:r>
      <w:r w:rsidRPr="005006ED">
        <w:rPr>
          <w:rFonts w:asciiTheme="majorBidi" w:hAnsiTheme="majorBidi" w:cstheme="majorBidi"/>
          <w:sz w:val="28"/>
          <w:szCs w:val="28"/>
        </w:rPr>
        <w:t xml:space="preserve">: </w:t>
      </w:r>
      <w:proofErr w:type="spellStart"/>
      <w:r w:rsidRPr="005006ED">
        <w:rPr>
          <w:rFonts w:asciiTheme="majorBidi" w:hAnsiTheme="majorBidi" w:cstheme="majorBidi"/>
          <w:sz w:val="28"/>
          <w:szCs w:val="28"/>
          <w:shd w:val="clear" w:color="auto" w:fill="FFFFFF"/>
        </w:rPr>
        <w:t>Nayifat</w:t>
      </w:r>
      <w:proofErr w:type="spellEnd"/>
      <w:r w:rsidRPr="005006ED">
        <w:rPr>
          <w:rFonts w:asciiTheme="majorBidi" w:hAnsiTheme="majorBidi" w:cstheme="majorBidi"/>
          <w:sz w:val="28"/>
          <w:szCs w:val="28"/>
          <w:shd w:val="clear" w:color="auto" w:fill="FFFFFF"/>
        </w:rPr>
        <w:t xml:space="preserve"> empowers SMEs by financing their needs to expand and we contribute to building an efficient business model through different structured financing programs including working capital financing (such as Trade Financing) and lease financing to expand and grow their business and serve the economy for the following purposes:</w:t>
      </w:r>
      <w:r w:rsidRPr="005006ED">
        <w:rPr>
          <w:rFonts w:asciiTheme="majorBidi" w:hAnsiTheme="majorBidi" w:cstheme="majorBidi"/>
          <w:sz w:val="28"/>
          <w:szCs w:val="28"/>
        </w:rPr>
        <w:br/>
      </w:r>
      <w:r w:rsidRPr="005006ED">
        <w:rPr>
          <w:rFonts w:asciiTheme="majorBidi" w:hAnsiTheme="majorBidi" w:cstheme="majorBidi"/>
          <w:sz w:val="28"/>
          <w:szCs w:val="28"/>
          <w:shd w:val="clear" w:color="auto" w:fill="FFFFFF"/>
        </w:rPr>
        <w:t>•    To purchase the fixed Assets</w:t>
      </w:r>
      <w:r w:rsidRPr="005006ED">
        <w:rPr>
          <w:rFonts w:asciiTheme="majorBidi" w:hAnsiTheme="majorBidi" w:cstheme="majorBidi"/>
          <w:sz w:val="28"/>
          <w:szCs w:val="28"/>
        </w:rPr>
        <w:br/>
      </w:r>
      <w:r w:rsidRPr="005006ED">
        <w:rPr>
          <w:rFonts w:asciiTheme="majorBidi" w:hAnsiTheme="majorBidi" w:cstheme="majorBidi"/>
          <w:sz w:val="28"/>
          <w:szCs w:val="28"/>
          <w:shd w:val="clear" w:color="auto" w:fill="FFFFFF"/>
        </w:rPr>
        <w:t>•    To expand the activity</w:t>
      </w:r>
      <w:r w:rsidRPr="005006ED">
        <w:rPr>
          <w:rFonts w:asciiTheme="majorBidi" w:hAnsiTheme="majorBidi" w:cstheme="majorBidi"/>
          <w:sz w:val="28"/>
          <w:szCs w:val="28"/>
        </w:rPr>
        <w:br/>
      </w:r>
      <w:r w:rsidRPr="005006ED">
        <w:rPr>
          <w:rFonts w:asciiTheme="majorBidi" w:hAnsiTheme="majorBidi" w:cstheme="majorBidi"/>
          <w:sz w:val="28"/>
          <w:szCs w:val="28"/>
          <w:shd w:val="clear" w:color="auto" w:fill="FFFFFF"/>
        </w:rPr>
        <w:t>•    To finance the capital</w:t>
      </w:r>
      <w:r w:rsidRPr="005006ED">
        <w:rPr>
          <w:rFonts w:asciiTheme="majorBidi" w:hAnsiTheme="majorBidi" w:cstheme="majorBidi"/>
          <w:sz w:val="28"/>
          <w:szCs w:val="28"/>
        </w:rPr>
        <w:br/>
      </w:r>
      <w:proofErr w:type="spellStart"/>
      <w:r w:rsidRPr="005006ED">
        <w:rPr>
          <w:rFonts w:asciiTheme="majorBidi" w:hAnsiTheme="majorBidi" w:cstheme="majorBidi"/>
          <w:sz w:val="28"/>
          <w:szCs w:val="28"/>
          <w:shd w:val="clear" w:color="auto" w:fill="FFFFFF"/>
        </w:rPr>
        <w:lastRenderedPageBreak/>
        <w:t>Nayifat</w:t>
      </w:r>
      <w:proofErr w:type="spellEnd"/>
      <w:r w:rsidRPr="005006ED">
        <w:rPr>
          <w:rFonts w:asciiTheme="majorBidi" w:hAnsiTheme="majorBidi" w:cstheme="majorBidi"/>
          <w:sz w:val="28"/>
          <w:szCs w:val="28"/>
          <w:shd w:val="clear" w:color="auto" w:fill="FFFFFF"/>
        </w:rPr>
        <w:t xml:space="preserve"> enables SMEs to finance their business needs through different structured</w:t>
      </w:r>
    </w:p>
    <w:p w14:paraId="480AD86B" w14:textId="6BAB2473" w:rsidR="00493A2E" w:rsidRPr="005006ED" w:rsidRDefault="00493A2E" w:rsidP="00493A2E">
      <w:pPr>
        <w:pStyle w:val="Heading3"/>
        <w:numPr>
          <w:ilvl w:val="0"/>
          <w:numId w:val="10"/>
        </w:numPr>
        <w:shd w:val="clear" w:color="auto" w:fill="FFFFFF"/>
        <w:tabs>
          <w:tab w:val="num" w:pos="720"/>
        </w:tabs>
        <w:spacing w:before="0" w:beforeAutospacing="0" w:after="0" w:afterAutospacing="0"/>
        <w:rPr>
          <w:rFonts w:asciiTheme="majorBidi" w:hAnsiTheme="majorBidi" w:cstheme="majorBidi"/>
          <w:b w:val="0"/>
          <w:bCs w:val="0"/>
          <w:sz w:val="28"/>
          <w:szCs w:val="28"/>
        </w:rPr>
      </w:pPr>
      <w:r w:rsidRPr="006F77AC">
        <w:rPr>
          <w:rFonts w:asciiTheme="majorBidi" w:hAnsiTheme="majorBidi" w:cstheme="majorBidi"/>
          <w:sz w:val="28"/>
          <w:szCs w:val="28"/>
          <w:shd w:val="clear" w:color="auto" w:fill="FFFFFF"/>
        </w:rPr>
        <w:t xml:space="preserve">financing </w:t>
      </w:r>
      <w:r w:rsidR="006F77AC" w:rsidRPr="006F77AC">
        <w:rPr>
          <w:rFonts w:asciiTheme="majorBidi" w:hAnsiTheme="majorBidi" w:cstheme="majorBidi"/>
          <w:sz w:val="28"/>
          <w:szCs w:val="28"/>
          <w:shd w:val="clear" w:color="auto" w:fill="FFFFFF"/>
        </w:rPr>
        <w:t>programs</w:t>
      </w:r>
      <w:r w:rsidRPr="005006ED">
        <w:rPr>
          <w:rFonts w:asciiTheme="majorBidi" w:hAnsiTheme="majorBidi" w:cstheme="majorBidi"/>
          <w:b w:val="0"/>
          <w:bCs w:val="0"/>
          <w:sz w:val="28"/>
          <w:szCs w:val="28"/>
          <w:shd w:val="clear" w:color="auto" w:fill="FFFFFF"/>
        </w:rPr>
        <w:t xml:space="preserve"> including working capital financing, Trade Financing, and lease financing to expand and grow their business in the kingdom. Financing several industries such as Healthcare, Accommodation &amp; Food services, Real estate, Education, Electricity, Gas, Steam &amp; Air Conditioning supply, and Manufacturing.</w:t>
      </w:r>
    </w:p>
    <w:p w14:paraId="631D59BC" w14:textId="77777777" w:rsidR="00493A2E" w:rsidRPr="005006ED" w:rsidRDefault="00493A2E" w:rsidP="00493A2E">
      <w:pPr>
        <w:pStyle w:val="Heading3"/>
        <w:shd w:val="clear" w:color="auto" w:fill="FFFFFF"/>
        <w:spacing w:before="0" w:beforeAutospacing="0" w:after="0" w:afterAutospacing="0"/>
        <w:rPr>
          <w:rFonts w:asciiTheme="majorBidi" w:hAnsiTheme="majorBidi" w:cstheme="majorBidi"/>
          <w:b w:val="0"/>
          <w:bCs w:val="0"/>
          <w:sz w:val="28"/>
          <w:szCs w:val="28"/>
        </w:rPr>
      </w:pPr>
    </w:p>
    <w:p w14:paraId="78086B78" w14:textId="77777777" w:rsidR="00493A2E" w:rsidRPr="005006ED" w:rsidRDefault="00493A2E" w:rsidP="00493A2E">
      <w:pPr>
        <w:pStyle w:val="Heading3"/>
        <w:numPr>
          <w:ilvl w:val="0"/>
          <w:numId w:val="10"/>
        </w:numPr>
        <w:shd w:val="clear" w:color="auto" w:fill="FFFFFF"/>
        <w:tabs>
          <w:tab w:val="num" w:pos="720"/>
        </w:tabs>
        <w:spacing w:before="0" w:beforeAutospacing="0" w:after="0" w:afterAutospacing="0"/>
        <w:rPr>
          <w:rFonts w:asciiTheme="majorBidi" w:hAnsiTheme="majorBidi" w:cstheme="majorBidi"/>
          <w:b w:val="0"/>
          <w:bCs w:val="0"/>
          <w:sz w:val="28"/>
          <w:szCs w:val="28"/>
        </w:rPr>
      </w:pPr>
      <w:r w:rsidRPr="006F77AC">
        <w:rPr>
          <w:rFonts w:asciiTheme="majorBidi" w:hAnsiTheme="majorBidi" w:cstheme="majorBidi"/>
          <w:sz w:val="28"/>
          <w:szCs w:val="28"/>
        </w:rPr>
        <w:t>Activities Covered</w:t>
      </w:r>
      <w:r w:rsidRPr="005006ED">
        <w:rPr>
          <w:rFonts w:asciiTheme="majorBidi" w:hAnsiTheme="majorBidi" w:cstheme="majorBidi"/>
          <w:b w:val="0"/>
          <w:bCs w:val="0"/>
          <w:sz w:val="28"/>
          <w:szCs w:val="28"/>
        </w:rPr>
        <w:t xml:space="preserve"> by </w:t>
      </w:r>
      <w:proofErr w:type="spellStart"/>
      <w:r w:rsidRPr="005006ED">
        <w:rPr>
          <w:rFonts w:asciiTheme="majorBidi" w:hAnsiTheme="majorBidi" w:cstheme="majorBidi"/>
          <w:b w:val="0"/>
          <w:bCs w:val="0"/>
          <w:sz w:val="28"/>
          <w:szCs w:val="28"/>
        </w:rPr>
        <w:t>Nayift</w:t>
      </w:r>
      <w:proofErr w:type="spellEnd"/>
      <w:r w:rsidRPr="005006ED">
        <w:rPr>
          <w:rFonts w:asciiTheme="majorBidi" w:hAnsiTheme="majorBidi" w:cstheme="majorBidi"/>
          <w:b w:val="0"/>
          <w:bCs w:val="0"/>
          <w:sz w:val="28"/>
          <w:szCs w:val="28"/>
        </w:rPr>
        <w:t xml:space="preserve"> Financial: Education, Contracting, transportation, commercial and industrial activities</w:t>
      </w:r>
      <w:proofErr w:type="gramStart"/>
      <w:r w:rsidRPr="005006ED">
        <w:rPr>
          <w:rFonts w:asciiTheme="majorBidi" w:hAnsiTheme="majorBidi" w:cstheme="majorBidi"/>
          <w:b w:val="0"/>
          <w:bCs w:val="0"/>
          <w:sz w:val="28"/>
          <w:szCs w:val="28"/>
        </w:rPr>
        <w:t xml:space="preserve"> ..</w:t>
      </w:r>
      <w:proofErr w:type="gramEnd"/>
      <w:r w:rsidRPr="005006ED">
        <w:rPr>
          <w:rFonts w:asciiTheme="majorBidi" w:hAnsiTheme="majorBidi" w:cstheme="majorBidi"/>
          <w:b w:val="0"/>
          <w:bCs w:val="0"/>
          <w:sz w:val="28"/>
          <w:szCs w:val="28"/>
        </w:rPr>
        <w:t xml:space="preserve"> etc.</w:t>
      </w:r>
    </w:p>
    <w:p w14:paraId="119EE1D3" w14:textId="77777777" w:rsidR="00493A2E" w:rsidRPr="005006ED" w:rsidRDefault="00493A2E" w:rsidP="00493A2E">
      <w:pPr>
        <w:pStyle w:val="ListParagraph"/>
        <w:shd w:val="clear" w:color="auto" w:fill="FFFFFF"/>
        <w:bidi w:val="0"/>
        <w:spacing w:after="390" w:line="240" w:lineRule="auto"/>
        <w:rPr>
          <w:rFonts w:asciiTheme="majorBidi" w:eastAsia="Times New Roman" w:hAnsiTheme="majorBidi" w:cstheme="majorBidi"/>
          <w:b/>
          <w:bCs/>
          <w:sz w:val="28"/>
          <w:szCs w:val="28"/>
        </w:rPr>
      </w:pPr>
    </w:p>
    <w:p w14:paraId="4D00CC02" w14:textId="1361C005" w:rsidR="00493A2E" w:rsidRDefault="00493A2E" w:rsidP="00493A2E">
      <w:pPr>
        <w:jc w:val="right"/>
        <w:rPr>
          <w:rFonts w:ascii="Segoe UI" w:eastAsia="Times New Roman" w:hAnsi="Segoe UI" w:cs="Segoe UI"/>
          <w:color w:val="201F1E"/>
          <w:shd w:val="clear" w:color="auto" w:fill="FFFFFF"/>
        </w:rPr>
      </w:pPr>
      <w:r w:rsidRPr="00064FB4">
        <w:rPr>
          <w:rFonts w:ascii="Segoe UI" w:eastAsia="Times New Roman" w:hAnsi="Segoe UI" w:cs="Segoe UI"/>
          <w:color w:val="201F1E"/>
          <w:shd w:val="clear" w:color="auto" w:fill="FFFFFF"/>
        </w:rPr>
        <w:t> </w:t>
      </w:r>
    </w:p>
    <w:p w14:paraId="0E5A5224" w14:textId="329F5A05" w:rsidR="00191A1C" w:rsidRDefault="00191A1C" w:rsidP="00493A2E">
      <w:pPr>
        <w:ind w:left="360"/>
        <w:jc w:val="right"/>
        <w:rPr>
          <w:rFonts w:ascii="Gotham-Rounded-Book" w:hAnsi="Gotham-Rounded-Book" w:cs="Arial"/>
          <w:sz w:val="28"/>
          <w:szCs w:val="28"/>
          <w:shd w:val="clear" w:color="auto" w:fill="FFFFFF"/>
        </w:rPr>
      </w:pPr>
    </w:p>
    <w:p w14:paraId="274F8070" w14:textId="2FFF1112" w:rsidR="00191A1C" w:rsidRDefault="00191A1C" w:rsidP="00191A1C">
      <w:pPr>
        <w:ind w:left="360"/>
        <w:jc w:val="right"/>
        <w:rPr>
          <w:rFonts w:ascii="Gotham-Rounded-Book" w:hAnsi="Gotham-Rounded-Book" w:cs="Arial"/>
          <w:sz w:val="28"/>
          <w:szCs w:val="28"/>
          <w:shd w:val="clear" w:color="auto" w:fill="FFFFFF"/>
        </w:rPr>
      </w:pPr>
    </w:p>
    <w:p w14:paraId="673EA4D8" w14:textId="77777777" w:rsidR="00191A1C" w:rsidRPr="00191A1C" w:rsidRDefault="00191A1C" w:rsidP="00191A1C">
      <w:pPr>
        <w:ind w:left="360"/>
        <w:jc w:val="right"/>
        <w:rPr>
          <w:rFonts w:ascii="Gotham-Rounded-Book" w:hAnsi="Gotham-Rounded-Book" w:cs="Arial"/>
          <w:sz w:val="28"/>
          <w:szCs w:val="28"/>
          <w:shd w:val="clear" w:color="auto" w:fill="FFFFFF"/>
        </w:rPr>
      </w:pPr>
    </w:p>
    <w:p w14:paraId="3B63418A" w14:textId="676A4CFC" w:rsidR="00B37B23" w:rsidRPr="00B37B23" w:rsidRDefault="00B37B23" w:rsidP="00B37B23">
      <w:pPr>
        <w:ind w:left="360"/>
        <w:jc w:val="right"/>
        <w:rPr>
          <w:rFonts w:ascii="Gotham-Rounded-Book" w:hAnsi="Gotham-Rounded-Book" w:cs="Arial"/>
          <w:sz w:val="28"/>
          <w:szCs w:val="28"/>
          <w:shd w:val="clear" w:color="auto" w:fill="FFFFFF"/>
        </w:rPr>
      </w:pPr>
    </w:p>
    <w:p w14:paraId="0B102EB0" w14:textId="66F55DFB" w:rsidR="00B37B23" w:rsidRPr="00B37B23" w:rsidRDefault="00B37B23" w:rsidP="00B37B23">
      <w:pPr>
        <w:ind w:left="360"/>
        <w:jc w:val="right"/>
        <w:rPr>
          <w:rFonts w:ascii="Gotham-Rounded-Book" w:hAnsi="Gotham-Rounded-Book" w:cs="Arial"/>
          <w:sz w:val="28"/>
          <w:szCs w:val="28"/>
          <w:shd w:val="clear" w:color="auto" w:fill="FFFFFF"/>
        </w:rPr>
      </w:pPr>
    </w:p>
    <w:p w14:paraId="7FDAC55B" w14:textId="77777777" w:rsidR="00B37B23" w:rsidRPr="00B37B23" w:rsidRDefault="00B37B23" w:rsidP="00B37B23">
      <w:pPr>
        <w:ind w:left="360"/>
        <w:jc w:val="right"/>
        <w:rPr>
          <w:rFonts w:ascii="Gotham-Rounded-Book" w:hAnsi="Gotham-Rounded-Book" w:cs="Arial"/>
          <w:sz w:val="36"/>
          <w:szCs w:val="36"/>
          <w:shd w:val="clear" w:color="auto" w:fill="FFFFFF"/>
          <w:lang w:val="en-GB"/>
        </w:rPr>
      </w:pPr>
    </w:p>
    <w:p w14:paraId="6E73646E" w14:textId="5132FA46" w:rsidR="00B37B23" w:rsidRPr="00B37B23" w:rsidRDefault="00B37B23" w:rsidP="00B37B23">
      <w:pPr>
        <w:ind w:left="360"/>
        <w:jc w:val="right"/>
        <w:rPr>
          <w:rFonts w:ascii="Gotham-Rounded-Book" w:hAnsi="Gotham-Rounded-Book" w:cs="Arial"/>
          <w:sz w:val="36"/>
          <w:szCs w:val="36"/>
          <w:shd w:val="clear" w:color="auto" w:fill="FFFFFF"/>
        </w:rPr>
      </w:pPr>
      <w:r w:rsidRPr="00B37B23">
        <w:rPr>
          <w:rFonts w:ascii="Gotham-Rounded-Book" w:hAnsi="Gotham-Rounded-Book" w:cs="Arial"/>
          <w:sz w:val="36"/>
          <w:szCs w:val="36"/>
          <w:shd w:val="clear" w:color="auto" w:fill="FFFFFF"/>
          <w:lang w:val="en-GB"/>
        </w:rPr>
        <w:t xml:space="preserve"> </w:t>
      </w:r>
    </w:p>
    <w:p w14:paraId="24D07263" w14:textId="5BE0BF87" w:rsidR="00B37B23" w:rsidRPr="00B37B23" w:rsidRDefault="00B37B23" w:rsidP="00B37B23">
      <w:pPr>
        <w:jc w:val="right"/>
        <w:rPr>
          <w:rFonts w:ascii="Gotham-Rounded-Book" w:hAnsi="Gotham-Rounded-Book" w:cs="Arial"/>
          <w:sz w:val="36"/>
          <w:szCs w:val="36"/>
          <w:shd w:val="clear" w:color="auto" w:fill="FFFFFF"/>
        </w:rPr>
      </w:pPr>
    </w:p>
    <w:p w14:paraId="7CC039DE" w14:textId="77777777" w:rsidR="00B37B23" w:rsidRPr="00B37B23" w:rsidRDefault="00B37B23" w:rsidP="00B37B23">
      <w:pPr>
        <w:jc w:val="right"/>
        <w:rPr>
          <w:rFonts w:ascii="Gotham-Rounded-Book" w:hAnsi="Gotham-Rounded-Book"/>
          <w:sz w:val="36"/>
          <w:szCs w:val="36"/>
          <w:shd w:val="clear" w:color="auto" w:fill="FFFFFF"/>
          <w:rtl/>
        </w:rPr>
      </w:pPr>
    </w:p>
    <w:sectPr w:rsidR="00B37B23" w:rsidRPr="00B37B23" w:rsidSect="00FC63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3F6"/>
    <w:multiLevelType w:val="hybridMultilevel"/>
    <w:tmpl w:val="01709304"/>
    <w:lvl w:ilvl="0" w:tplc="A3C086E4">
      <w:start w:val="1"/>
      <w:numFmt w:val="bullet"/>
      <w:lvlText w:val="•"/>
      <w:lvlJc w:val="left"/>
      <w:pPr>
        <w:tabs>
          <w:tab w:val="num" w:pos="720"/>
        </w:tabs>
        <w:ind w:left="720" w:hanging="360"/>
      </w:pPr>
      <w:rPr>
        <w:rFonts w:ascii="Arial" w:hAnsi="Arial" w:hint="default"/>
      </w:rPr>
    </w:lvl>
    <w:lvl w:ilvl="1" w:tplc="6794057E" w:tentative="1">
      <w:start w:val="1"/>
      <w:numFmt w:val="bullet"/>
      <w:lvlText w:val="•"/>
      <w:lvlJc w:val="left"/>
      <w:pPr>
        <w:tabs>
          <w:tab w:val="num" w:pos="1440"/>
        </w:tabs>
        <w:ind w:left="1440" w:hanging="360"/>
      </w:pPr>
      <w:rPr>
        <w:rFonts w:ascii="Arial" w:hAnsi="Arial" w:hint="default"/>
      </w:rPr>
    </w:lvl>
    <w:lvl w:ilvl="2" w:tplc="FD369FE6" w:tentative="1">
      <w:start w:val="1"/>
      <w:numFmt w:val="bullet"/>
      <w:lvlText w:val="•"/>
      <w:lvlJc w:val="left"/>
      <w:pPr>
        <w:tabs>
          <w:tab w:val="num" w:pos="2160"/>
        </w:tabs>
        <w:ind w:left="2160" w:hanging="360"/>
      </w:pPr>
      <w:rPr>
        <w:rFonts w:ascii="Arial" w:hAnsi="Arial" w:hint="default"/>
      </w:rPr>
    </w:lvl>
    <w:lvl w:ilvl="3" w:tplc="BBE83AB8" w:tentative="1">
      <w:start w:val="1"/>
      <w:numFmt w:val="bullet"/>
      <w:lvlText w:val="•"/>
      <w:lvlJc w:val="left"/>
      <w:pPr>
        <w:tabs>
          <w:tab w:val="num" w:pos="2880"/>
        </w:tabs>
        <w:ind w:left="2880" w:hanging="360"/>
      </w:pPr>
      <w:rPr>
        <w:rFonts w:ascii="Arial" w:hAnsi="Arial" w:hint="default"/>
      </w:rPr>
    </w:lvl>
    <w:lvl w:ilvl="4" w:tplc="14321418" w:tentative="1">
      <w:start w:val="1"/>
      <w:numFmt w:val="bullet"/>
      <w:lvlText w:val="•"/>
      <w:lvlJc w:val="left"/>
      <w:pPr>
        <w:tabs>
          <w:tab w:val="num" w:pos="3600"/>
        </w:tabs>
        <w:ind w:left="3600" w:hanging="360"/>
      </w:pPr>
      <w:rPr>
        <w:rFonts w:ascii="Arial" w:hAnsi="Arial" w:hint="default"/>
      </w:rPr>
    </w:lvl>
    <w:lvl w:ilvl="5" w:tplc="30FA6E8E" w:tentative="1">
      <w:start w:val="1"/>
      <w:numFmt w:val="bullet"/>
      <w:lvlText w:val="•"/>
      <w:lvlJc w:val="left"/>
      <w:pPr>
        <w:tabs>
          <w:tab w:val="num" w:pos="4320"/>
        </w:tabs>
        <w:ind w:left="4320" w:hanging="360"/>
      </w:pPr>
      <w:rPr>
        <w:rFonts w:ascii="Arial" w:hAnsi="Arial" w:hint="default"/>
      </w:rPr>
    </w:lvl>
    <w:lvl w:ilvl="6" w:tplc="A8322640" w:tentative="1">
      <w:start w:val="1"/>
      <w:numFmt w:val="bullet"/>
      <w:lvlText w:val="•"/>
      <w:lvlJc w:val="left"/>
      <w:pPr>
        <w:tabs>
          <w:tab w:val="num" w:pos="5040"/>
        </w:tabs>
        <w:ind w:left="5040" w:hanging="360"/>
      </w:pPr>
      <w:rPr>
        <w:rFonts w:ascii="Arial" w:hAnsi="Arial" w:hint="default"/>
      </w:rPr>
    </w:lvl>
    <w:lvl w:ilvl="7" w:tplc="D9CE3526" w:tentative="1">
      <w:start w:val="1"/>
      <w:numFmt w:val="bullet"/>
      <w:lvlText w:val="•"/>
      <w:lvlJc w:val="left"/>
      <w:pPr>
        <w:tabs>
          <w:tab w:val="num" w:pos="5760"/>
        </w:tabs>
        <w:ind w:left="5760" w:hanging="360"/>
      </w:pPr>
      <w:rPr>
        <w:rFonts w:ascii="Arial" w:hAnsi="Arial" w:hint="default"/>
      </w:rPr>
    </w:lvl>
    <w:lvl w:ilvl="8" w:tplc="7A8E1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ED5E9E"/>
    <w:multiLevelType w:val="hybridMultilevel"/>
    <w:tmpl w:val="9D0EAE58"/>
    <w:lvl w:ilvl="0" w:tplc="1668F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21DE8"/>
    <w:multiLevelType w:val="hybridMultilevel"/>
    <w:tmpl w:val="FB9E7F96"/>
    <w:lvl w:ilvl="0" w:tplc="2ACAF382">
      <w:start w:val="1"/>
      <w:numFmt w:val="bullet"/>
      <w:lvlText w:val="•"/>
      <w:lvlJc w:val="left"/>
      <w:pPr>
        <w:tabs>
          <w:tab w:val="num" w:pos="720"/>
        </w:tabs>
        <w:ind w:left="720" w:hanging="360"/>
      </w:pPr>
      <w:rPr>
        <w:rFonts w:ascii="Arial" w:hAnsi="Arial" w:hint="default"/>
      </w:rPr>
    </w:lvl>
    <w:lvl w:ilvl="1" w:tplc="704A5F4E" w:tentative="1">
      <w:start w:val="1"/>
      <w:numFmt w:val="bullet"/>
      <w:lvlText w:val="•"/>
      <w:lvlJc w:val="left"/>
      <w:pPr>
        <w:tabs>
          <w:tab w:val="num" w:pos="1440"/>
        </w:tabs>
        <w:ind w:left="1440" w:hanging="360"/>
      </w:pPr>
      <w:rPr>
        <w:rFonts w:ascii="Arial" w:hAnsi="Arial" w:hint="default"/>
      </w:rPr>
    </w:lvl>
    <w:lvl w:ilvl="2" w:tplc="8F460EEA" w:tentative="1">
      <w:start w:val="1"/>
      <w:numFmt w:val="bullet"/>
      <w:lvlText w:val="•"/>
      <w:lvlJc w:val="left"/>
      <w:pPr>
        <w:tabs>
          <w:tab w:val="num" w:pos="2160"/>
        </w:tabs>
        <w:ind w:left="2160" w:hanging="360"/>
      </w:pPr>
      <w:rPr>
        <w:rFonts w:ascii="Arial" w:hAnsi="Arial" w:hint="default"/>
      </w:rPr>
    </w:lvl>
    <w:lvl w:ilvl="3" w:tplc="682E49A2" w:tentative="1">
      <w:start w:val="1"/>
      <w:numFmt w:val="bullet"/>
      <w:lvlText w:val="•"/>
      <w:lvlJc w:val="left"/>
      <w:pPr>
        <w:tabs>
          <w:tab w:val="num" w:pos="2880"/>
        </w:tabs>
        <w:ind w:left="2880" w:hanging="360"/>
      </w:pPr>
      <w:rPr>
        <w:rFonts w:ascii="Arial" w:hAnsi="Arial" w:hint="default"/>
      </w:rPr>
    </w:lvl>
    <w:lvl w:ilvl="4" w:tplc="5D34EF40" w:tentative="1">
      <w:start w:val="1"/>
      <w:numFmt w:val="bullet"/>
      <w:lvlText w:val="•"/>
      <w:lvlJc w:val="left"/>
      <w:pPr>
        <w:tabs>
          <w:tab w:val="num" w:pos="3600"/>
        </w:tabs>
        <w:ind w:left="3600" w:hanging="360"/>
      </w:pPr>
      <w:rPr>
        <w:rFonts w:ascii="Arial" w:hAnsi="Arial" w:hint="default"/>
      </w:rPr>
    </w:lvl>
    <w:lvl w:ilvl="5" w:tplc="154C4ADA" w:tentative="1">
      <w:start w:val="1"/>
      <w:numFmt w:val="bullet"/>
      <w:lvlText w:val="•"/>
      <w:lvlJc w:val="left"/>
      <w:pPr>
        <w:tabs>
          <w:tab w:val="num" w:pos="4320"/>
        </w:tabs>
        <w:ind w:left="4320" w:hanging="360"/>
      </w:pPr>
      <w:rPr>
        <w:rFonts w:ascii="Arial" w:hAnsi="Arial" w:hint="default"/>
      </w:rPr>
    </w:lvl>
    <w:lvl w:ilvl="6" w:tplc="0C4AADEE" w:tentative="1">
      <w:start w:val="1"/>
      <w:numFmt w:val="bullet"/>
      <w:lvlText w:val="•"/>
      <w:lvlJc w:val="left"/>
      <w:pPr>
        <w:tabs>
          <w:tab w:val="num" w:pos="5040"/>
        </w:tabs>
        <w:ind w:left="5040" w:hanging="360"/>
      </w:pPr>
      <w:rPr>
        <w:rFonts w:ascii="Arial" w:hAnsi="Arial" w:hint="default"/>
      </w:rPr>
    </w:lvl>
    <w:lvl w:ilvl="7" w:tplc="11F67F50" w:tentative="1">
      <w:start w:val="1"/>
      <w:numFmt w:val="bullet"/>
      <w:lvlText w:val="•"/>
      <w:lvlJc w:val="left"/>
      <w:pPr>
        <w:tabs>
          <w:tab w:val="num" w:pos="5760"/>
        </w:tabs>
        <w:ind w:left="5760" w:hanging="360"/>
      </w:pPr>
      <w:rPr>
        <w:rFonts w:ascii="Arial" w:hAnsi="Arial" w:hint="default"/>
      </w:rPr>
    </w:lvl>
    <w:lvl w:ilvl="8" w:tplc="9E0CE2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56286C"/>
    <w:multiLevelType w:val="hybridMultilevel"/>
    <w:tmpl w:val="04A2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C1458"/>
    <w:multiLevelType w:val="hybridMultilevel"/>
    <w:tmpl w:val="6280206A"/>
    <w:lvl w:ilvl="0" w:tplc="DB86674A">
      <w:start w:val="1"/>
      <w:numFmt w:val="bullet"/>
      <w:lvlText w:val="•"/>
      <w:lvlJc w:val="left"/>
      <w:pPr>
        <w:tabs>
          <w:tab w:val="num" w:pos="720"/>
        </w:tabs>
        <w:ind w:left="720" w:hanging="360"/>
      </w:pPr>
      <w:rPr>
        <w:rFonts w:ascii="Arial" w:hAnsi="Arial" w:hint="default"/>
      </w:rPr>
    </w:lvl>
    <w:lvl w:ilvl="1" w:tplc="148A4AF4" w:tentative="1">
      <w:start w:val="1"/>
      <w:numFmt w:val="bullet"/>
      <w:lvlText w:val="•"/>
      <w:lvlJc w:val="left"/>
      <w:pPr>
        <w:tabs>
          <w:tab w:val="num" w:pos="1440"/>
        </w:tabs>
        <w:ind w:left="1440" w:hanging="360"/>
      </w:pPr>
      <w:rPr>
        <w:rFonts w:ascii="Arial" w:hAnsi="Arial" w:hint="default"/>
      </w:rPr>
    </w:lvl>
    <w:lvl w:ilvl="2" w:tplc="F2CAC54A" w:tentative="1">
      <w:start w:val="1"/>
      <w:numFmt w:val="bullet"/>
      <w:lvlText w:val="•"/>
      <w:lvlJc w:val="left"/>
      <w:pPr>
        <w:tabs>
          <w:tab w:val="num" w:pos="2160"/>
        </w:tabs>
        <w:ind w:left="2160" w:hanging="360"/>
      </w:pPr>
      <w:rPr>
        <w:rFonts w:ascii="Arial" w:hAnsi="Arial" w:hint="default"/>
      </w:rPr>
    </w:lvl>
    <w:lvl w:ilvl="3" w:tplc="3BE2CF86" w:tentative="1">
      <w:start w:val="1"/>
      <w:numFmt w:val="bullet"/>
      <w:lvlText w:val="•"/>
      <w:lvlJc w:val="left"/>
      <w:pPr>
        <w:tabs>
          <w:tab w:val="num" w:pos="2880"/>
        </w:tabs>
        <w:ind w:left="2880" w:hanging="360"/>
      </w:pPr>
      <w:rPr>
        <w:rFonts w:ascii="Arial" w:hAnsi="Arial" w:hint="default"/>
      </w:rPr>
    </w:lvl>
    <w:lvl w:ilvl="4" w:tplc="FCFC028C" w:tentative="1">
      <w:start w:val="1"/>
      <w:numFmt w:val="bullet"/>
      <w:lvlText w:val="•"/>
      <w:lvlJc w:val="left"/>
      <w:pPr>
        <w:tabs>
          <w:tab w:val="num" w:pos="3600"/>
        </w:tabs>
        <w:ind w:left="3600" w:hanging="360"/>
      </w:pPr>
      <w:rPr>
        <w:rFonts w:ascii="Arial" w:hAnsi="Arial" w:hint="default"/>
      </w:rPr>
    </w:lvl>
    <w:lvl w:ilvl="5" w:tplc="0974F562" w:tentative="1">
      <w:start w:val="1"/>
      <w:numFmt w:val="bullet"/>
      <w:lvlText w:val="•"/>
      <w:lvlJc w:val="left"/>
      <w:pPr>
        <w:tabs>
          <w:tab w:val="num" w:pos="4320"/>
        </w:tabs>
        <w:ind w:left="4320" w:hanging="360"/>
      </w:pPr>
      <w:rPr>
        <w:rFonts w:ascii="Arial" w:hAnsi="Arial" w:hint="default"/>
      </w:rPr>
    </w:lvl>
    <w:lvl w:ilvl="6" w:tplc="5A8AFDE6" w:tentative="1">
      <w:start w:val="1"/>
      <w:numFmt w:val="bullet"/>
      <w:lvlText w:val="•"/>
      <w:lvlJc w:val="left"/>
      <w:pPr>
        <w:tabs>
          <w:tab w:val="num" w:pos="5040"/>
        </w:tabs>
        <w:ind w:left="5040" w:hanging="360"/>
      </w:pPr>
      <w:rPr>
        <w:rFonts w:ascii="Arial" w:hAnsi="Arial" w:hint="default"/>
      </w:rPr>
    </w:lvl>
    <w:lvl w:ilvl="7" w:tplc="232822E6" w:tentative="1">
      <w:start w:val="1"/>
      <w:numFmt w:val="bullet"/>
      <w:lvlText w:val="•"/>
      <w:lvlJc w:val="left"/>
      <w:pPr>
        <w:tabs>
          <w:tab w:val="num" w:pos="5760"/>
        </w:tabs>
        <w:ind w:left="5760" w:hanging="360"/>
      </w:pPr>
      <w:rPr>
        <w:rFonts w:ascii="Arial" w:hAnsi="Arial" w:hint="default"/>
      </w:rPr>
    </w:lvl>
    <w:lvl w:ilvl="8" w:tplc="16A641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12604C"/>
    <w:multiLevelType w:val="hybridMultilevel"/>
    <w:tmpl w:val="FC8E7A06"/>
    <w:lvl w:ilvl="0" w:tplc="94FE7634">
      <w:start w:val="1"/>
      <w:numFmt w:val="bullet"/>
      <w:lvlText w:val="•"/>
      <w:lvlJc w:val="left"/>
      <w:pPr>
        <w:tabs>
          <w:tab w:val="num" w:pos="720"/>
        </w:tabs>
        <w:ind w:left="720" w:hanging="360"/>
      </w:pPr>
      <w:rPr>
        <w:rFonts w:ascii="Arial" w:hAnsi="Arial" w:hint="default"/>
      </w:rPr>
    </w:lvl>
    <w:lvl w:ilvl="1" w:tplc="35B6D80A" w:tentative="1">
      <w:start w:val="1"/>
      <w:numFmt w:val="bullet"/>
      <w:lvlText w:val="•"/>
      <w:lvlJc w:val="left"/>
      <w:pPr>
        <w:tabs>
          <w:tab w:val="num" w:pos="1440"/>
        </w:tabs>
        <w:ind w:left="1440" w:hanging="360"/>
      </w:pPr>
      <w:rPr>
        <w:rFonts w:ascii="Arial" w:hAnsi="Arial" w:hint="default"/>
      </w:rPr>
    </w:lvl>
    <w:lvl w:ilvl="2" w:tplc="9DD806F8" w:tentative="1">
      <w:start w:val="1"/>
      <w:numFmt w:val="bullet"/>
      <w:lvlText w:val="•"/>
      <w:lvlJc w:val="left"/>
      <w:pPr>
        <w:tabs>
          <w:tab w:val="num" w:pos="2160"/>
        </w:tabs>
        <w:ind w:left="2160" w:hanging="360"/>
      </w:pPr>
      <w:rPr>
        <w:rFonts w:ascii="Arial" w:hAnsi="Arial" w:hint="default"/>
      </w:rPr>
    </w:lvl>
    <w:lvl w:ilvl="3" w:tplc="D7C8D432" w:tentative="1">
      <w:start w:val="1"/>
      <w:numFmt w:val="bullet"/>
      <w:lvlText w:val="•"/>
      <w:lvlJc w:val="left"/>
      <w:pPr>
        <w:tabs>
          <w:tab w:val="num" w:pos="2880"/>
        </w:tabs>
        <w:ind w:left="2880" w:hanging="360"/>
      </w:pPr>
      <w:rPr>
        <w:rFonts w:ascii="Arial" w:hAnsi="Arial" w:hint="default"/>
      </w:rPr>
    </w:lvl>
    <w:lvl w:ilvl="4" w:tplc="1624DB7C" w:tentative="1">
      <w:start w:val="1"/>
      <w:numFmt w:val="bullet"/>
      <w:lvlText w:val="•"/>
      <w:lvlJc w:val="left"/>
      <w:pPr>
        <w:tabs>
          <w:tab w:val="num" w:pos="3600"/>
        </w:tabs>
        <w:ind w:left="3600" w:hanging="360"/>
      </w:pPr>
      <w:rPr>
        <w:rFonts w:ascii="Arial" w:hAnsi="Arial" w:hint="default"/>
      </w:rPr>
    </w:lvl>
    <w:lvl w:ilvl="5" w:tplc="AB94ED04" w:tentative="1">
      <w:start w:val="1"/>
      <w:numFmt w:val="bullet"/>
      <w:lvlText w:val="•"/>
      <w:lvlJc w:val="left"/>
      <w:pPr>
        <w:tabs>
          <w:tab w:val="num" w:pos="4320"/>
        </w:tabs>
        <w:ind w:left="4320" w:hanging="360"/>
      </w:pPr>
      <w:rPr>
        <w:rFonts w:ascii="Arial" w:hAnsi="Arial" w:hint="default"/>
      </w:rPr>
    </w:lvl>
    <w:lvl w:ilvl="6" w:tplc="55F4E560" w:tentative="1">
      <w:start w:val="1"/>
      <w:numFmt w:val="bullet"/>
      <w:lvlText w:val="•"/>
      <w:lvlJc w:val="left"/>
      <w:pPr>
        <w:tabs>
          <w:tab w:val="num" w:pos="5040"/>
        </w:tabs>
        <w:ind w:left="5040" w:hanging="360"/>
      </w:pPr>
      <w:rPr>
        <w:rFonts w:ascii="Arial" w:hAnsi="Arial" w:hint="default"/>
      </w:rPr>
    </w:lvl>
    <w:lvl w:ilvl="7" w:tplc="3C32D9BC" w:tentative="1">
      <w:start w:val="1"/>
      <w:numFmt w:val="bullet"/>
      <w:lvlText w:val="•"/>
      <w:lvlJc w:val="left"/>
      <w:pPr>
        <w:tabs>
          <w:tab w:val="num" w:pos="5760"/>
        </w:tabs>
        <w:ind w:left="5760" w:hanging="360"/>
      </w:pPr>
      <w:rPr>
        <w:rFonts w:ascii="Arial" w:hAnsi="Arial" w:hint="default"/>
      </w:rPr>
    </w:lvl>
    <w:lvl w:ilvl="8" w:tplc="B7D4F2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741690"/>
    <w:multiLevelType w:val="hybridMultilevel"/>
    <w:tmpl w:val="A274DB60"/>
    <w:lvl w:ilvl="0" w:tplc="7570EB48">
      <w:start w:val="1"/>
      <w:numFmt w:val="bullet"/>
      <w:lvlText w:val="•"/>
      <w:lvlJc w:val="left"/>
      <w:pPr>
        <w:tabs>
          <w:tab w:val="num" w:pos="720"/>
        </w:tabs>
        <w:ind w:left="720" w:hanging="360"/>
      </w:pPr>
      <w:rPr>
        <w:rFonts w:ascii="Arial" w:hAnsi="Arial" w:hint="default"/>
      </w:rPr>
    </w:lvl>
    <w:lvl w:ilvl="1" w:tplc="EB583786" w:tentative="1">
      <w:start w:val="1"/>
      <w:numFmt w:val="bullet"/>
      <w:lvlText w:val="•"/>
      <w:lvlJc w:val="left"/>
      <w:pPr>
        <w:tabs>
          <w:tab w:val="num" w:pos="1440"/>
        </w:tabs>
        <w:ind w:left="1440" w:hanging="360"/>
      </w:pPr>
      <w:rPr>
        <w:rFonts w:ascii="Arial" w:hAnsi="Arial" w:hint="default"/>
      </w:rPr>
    </w:lvl>
    <w:lvl w:ilvl="2" w:tplc="865AA068" w:tentative="1">
      <w:start w:val="1"/>
      <w:numFmt w:val="bullet"/>
      <w:lvlText w:val="•"/>
      <w:lvlJc w:val="left"/>
      <w:pPr>
        <w:tabs>
          <w:tab w:val="num" w:pos="2160"/>
        </w:tabs>
        <w:ind w:left="2160" w:hanging="360"/>
      </w:pPr>
      <w:rPr>
        <w:rFonts w:ascii="Arial" w:hAnsi="Arial" w:hint="default"/>
      </w:rPr>
    </w:lvl>
    <w:lvl w:ilvl="3" w:tplc="2B9A22A0" w:tentative="1">
      <w:start w:val="1"/>
      <w:numFmt w:val="bullet"/>
      <w:lvlText w:val="•"/>
      <w:lvlJc w:val="left"/>
      <w:pPr>
        <w:tabs>
          <w:tab w:val="num" w:pos="2880"/>
        </w:tabs>
        <w:ind w:left="2880" w:hanging="360"/>
      </w:pPr>
      <w:rPr>
        <w:rFonts w:ascii="Arial" w:hAnsi="Arial" w:hint="default"/>
      </w:rPr>
    </w:lvl>
    <w:lvl w:ilvl="4" w:tplc="CB6A1F68" w:tentative="1">
      <w:start w:val="1"/>
      <w:numFmt w:val="bullet"/>
      <w:lvlText w:val="•"/>
      <w:lvlJc w:val="left"/>
      <w:pPr>
        <w:tabs>
          <w:tab w:val="num" w:pos="3600"/>
        </w:tabs>
        <w:ind w:left="3600" w:hanging="360"/>
      </w:pPr>
      <w:rPr>
        <w:rFonts w:ascii="Arial" w:hAnsi="Arial" w:hint="default"/>
      </w:rPr>
    </w:lvl>
    <w:lvl w:ilvl="5" w:tplc="4BB492C0" w:tentative="1">
      <w:start w:val="1"/>
      <w:numFmt w:val="bullet"/>
      <w:lvlText w:val="•"/>
      <w:lvlJc w:val="left"/>
      <w:pPr>
        <w:tabs>
          <w:tab w:val="num" w:pos="4320"/>
        </w:tabs>
        <w:ind w:left="4320" w:hanging="360"/>
      </w:pPr>
      <w:rPr>
        <w:rFonts w:ascii="Arial" w:hAnsi="Arial" w:hint="default"/>
      </w:rPr>
    </w:lvl>
    <w:lvl w:ilvl="6" w:tplc="5FE2ECFC" w:tentative="1">
      <w:start w:val="1"/>
      <w:numFmt w:val="bullet"/>
      <w:lvlText w:val="•"/>
      <w:lvlJc w:val="left"/>
      <w:pPr>
        <w:tabs>
          <w:tab w:val="num" w:pos="5040"/>
        </w:tabs>
        <w:ind w:left="5040" w:hanging="360"/>
      </w:pPr>
      <w:rPr>
        <w:rFonts w:ascii="Arial" w:hAnsi="Arial" w:hint="default"/>
      </w:rPr>
    </w:lvl>
    <w:lvl w:ilvl="7" w:tplc="1A62815E" w:tentative="1">
      <w:start w:val="1"/>
      <w:numFmt w:val="bullet"/>
      <w:lvlText w:val="•"/>
      <w:lvlJc w:val="left"/>
      <w:pPr>
        <w:tabs>
          <w:tab w:val="num" w:pos="5760"/>
        </w:tabs>
        <w:ind w:left="5760" w:hanging="360"/>
      </w:pPr>
      <w:rPr>
        <w:rFonts w:ascii="Arial" w:hAnsi="Arial" w:hint="default"/>
      </w:rPr>
    </w:lvl>
    <w:lvl w:ilvl="8" w:tplc="97E46D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221F5A"/>
    <w:multiLevelType w:val="hybridMultilevel"/>
    <w:tmpl w:val="0DF48576"/>
    <w:lvl w:ilvl="0" w:tplc="7282772E">
      <w:start w:val="1"/>
      <w:numFmt w:val="bullet"/>
      <w:lvlText w:val="•"/>
      <w:lvlJc w:val="left"/>
      <w:pPr>
        <w:tabs>
          <w:tab w:val="num" w:pos="720"/>
        </w:tabs>
        <w:ind w:left="720" w:hanging="360"/>
      </w:pPr>
      <w:rPr>
        <w:rFonts w:ascii="Arial" w:hAnsi="Arial" w:hint="default"/>
      </w:rPr>
    </w:lvl>
    <w:lvl w:ilvl="1" w:tplc="BA38757E" w:tentative="1">
      <w:start w:val="1"/>
      <w:numFmt w:val="bullet"/>
      <w:lvlText w:val="•"/>
      <w:lvlJc w:val="left"/>
      <w:pPr>
        <w:tabs>
          <w:tab w:val="num" w:pos="1440"/>
        </w:tabs>
        <w:ind w:left="1440" w:hanging="360"/>
      </w:pPr>
      <w:rPr>
        <w:rFonts w:ascii="Arial" w:hAnsi="Arial" w:hint="default"/>
      </w:rPr>
    </w:lvl>
    <w:lvl w:ilvl="2" w:tplc="D0B419B0" w:tentative="1">
      <w:start w:val="1"/>
      <w:numFmt w:val="bullet"/>
      <w:lvlText w:val="•"/>
      <w:lvlJc w:val="left"/>
      <w:pPr>
        <w:tabs>
          <w:tab w:val="num" w:pos="2160"/>
        </w:tabs>
        <w:ind w:left="2160" w:hanging="360"/>
      </w:pPr>
      <w:rPr>
        <w:rFonts w:ascii="Arial" w:hAnsi="Arial" w:hint="default"/>
      </w:rPr>
    </w:lvl>
    <w:lvl w:ilvl="3" w:tplc="DAB28BA8" w:tentative="1">
      <w:start w:val="1"/>
      <w:numFmt w:val="bullet"/>
      <w:lvlText w:val="•"/>
      <w:lvlJc w:val="left"/>
      <w:pPr>
        <w:tabs>
          <w:tab w:val="num" w:pos="2880"/>
        </w:tabs>
        <w:ind w:left="2880" w:hanging="360"/>
      </w:pPr>
      <w:rPr>
        <w:rFonts w:ascii="Arial" w:hAnsi="Arial" w:hint="default"/>
      </w:rPr>
    </w:lvl>
    <w:lvl w:ilvl="4" w:tplc="37D09EEC" w:tentative="1">
      <w:start w:val="1"/>
      <w:numFmt w:val="bullet"/>
      <w:lvlText w:val="•"/>
      <w:lvlJc w:val="left"/>
      <w:pPr>
        <w:tabs>
          <w:tab w:val="num" w:pos="3600"/>
        </w:tabs>
        <w:ind w:left="3600" w:hanging="360"/>
      </w:pPr>
      <w:rPr>
        <w:rFonts w:ascii="Arial" w:hAnsi="Arial" w:hint="default"/>
      </w:rPr>
    </w:lvl>
    <w:lvl w:ilvl="5" w:tplc="2A4C00A4" w:tentative="1">
      <w:start w:val="1"/>
      <w:numFmt w:val="bullet"/>
      <w:lvlText w:val="•"/>
      <w:lvlJc w:val="left"/>
      <w:pPr>
        <w:tabs>
          <w:tab w:val="num" w:pos="4320"/>
        </w:tabs>
        <w:ind w:left="4320" w:hanging="360"/>
      </w:pPr>
      <w:rPr>
        <w:rFonts w:ascii="Arial" w:hAnsi="Arial" w:hint="default"/>
      </w:rPr>
    </w:lvl>
    <w:lvl w:ilvl="6" w:tplc="FE14F0AC" w:tentative="1">
      <w:start w:val="1"/>
      <w:numFmt w:val="bullet"/>
      <w:lvlText w:val="•"/>
      <w:lvlJc w:val="left"/>
      <w:pPr>
        <w:tabs>
          <w:tab w:val="num" w:pos="5040"/>
        </w:tabs>
        <w:ind w:left="5040" w:hanging="360"/>
      </w:pPr>
      <w:rPr>
        <w:rFonts w:ascii="Arial" w:hAnsi="Arial" w:hint="default"/>
      </w:rPr>
    </w:lvl>
    <w:lvl w:ilvl="7" w:tplc="B0CADE94" w:tentative="1">
      <w:start w:val="1"/>
      <w:numFmt w:val="bullet"/>
      <w:lvlText w:val="•"/>
      <w:lvlJc w:val="left"/>
      <w:pPr>
        <w:tabs>
          <w:tab w:val="num" w:pos="5760"/>
        </w:tabs>
        <w:ind w:left="5760" w:hanging="360"/>
      </w:pPr>
      <w:rPr>
        <w:rFonts w:ascii="Arial" w:hAnsi="Arial" w:hint="default"/>
      </w:rPr>
    </w:lvl>
    <w:lvl w:ilvl="8" w:tplc="7B805B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161DFB"/>
    <w:multiLevelType w:val="hybridMultilevel"/>
    <w:tmpl w:val="C22468EE"/>
    <w:lvl w:ilvl="0" w:tplc="116E1574">
      <w:start w:val="1"/>
      <w:numFmt w:val="bullet"/>
      <w:lvlText w:val="•"/>
      <w:lvlJc w:val="left"/>
      <w:pPr>
        <w:tabs>
          <w:tab w:val="num" w:pos="720"/>
        </w:tabs>
        <w:ind w:left="720" w:hanging="360"/>
      </w:pPr>
      <w:rPr>
        <w:rFonts w:ascii="Arial" w:hAnsi="Arial" w:hint="default"/>
      </w:rPr>
    </w:lvl>
    <w:lvl w:ilvl="1" w:tplc="67966D5C" w:tentative="1">
      <w:start w:val="1"/>
      <w:numFmt w:val="bullet"/>
      <w:lvlText w:val="•"/>
      <w:lvlJc w:val="left"/>
      <w:pPr>
        <w:tabs>
          <w:tab w:val="num" w:pos="1440"/>
        </w:tabs>
        <w:ind w:left="1440" w:hanging="360"/>
      </w:pPr>
      <w:rPr>
        <w:rFonts w:ascii="Arial" w:hAnsi="Arial" w:hint="default"/>
      </w:rPr>
    </w:lvl>
    <w:lvl w:ilvl="2" w:tplc="F238CD8E" w:tentative="1">
      <w:start w:val="1"/>
      <w:numFmt w:val="bullet"/>
      <w:lvlText w:val="•"/>
      <w:lvlJc w:val="left"/>
      <w:pPr>
        <w:tabs>
          <w:tab w:val="num" w:pos="2160"/>
        </w:tabs>
        <w:ind w:left="2160" w:hanging="360"/>
      </w:pPr>
      <w:rPr>
        <w:rFonts w:ascii="Arial" w:hAnsi="Arial" w:hint="default"/>
      </w:rPr>
    </w:lvl>
    <w:lvl w:ilvl="3" w:tplc="6ED0C4B2" w:tentative="1">
      <w:start w:val="1"/>
      <w:numFmt w:val="bullet"/>
      <w:lvlText w:val="•"/>
      <w:lvlJc w:val="left"/>
      <w:pPr>
        <w:tabs>
          <w:tab w:val="num" w:pos="2880"/>
        </w:tabs>
        <w:ind w:left="2880" w:hanging="360"/>
      </w:pPr>
      <w:rPr>
        <w:rFonts w:ascii="Arial" w:hAnsi="Arial" w:hint="default"/>
      </w:rPr>
    </w:lvl>
    <w:lvl w:ilvl="4" w:tplc="9D7C0B20" w:tentative="1">
      <w:start w:val="1"/>
      <w:numFmt w:val="bullet"/>
      <w:lvlText w:val="•"/>
      <w:lvlJc w:val="left"/>
      <w:pPr>
        <w:tabs>
          <w:tab w:val="num" w:pos="3600"/>
        </w:tabs>
        <w:ind w:left="3600" w:hanging="360"/>
      </w:pPr>
      <w:rPr>
        <w:rFonts w:ascii="Arial" w:hAnsi="Arial" w:hint="default"/>
      </w:rPr>
    </w:lvl>
    <w:lvl w:ilvl="5" w:tplc="2BE8CE1E" w:tentative="1">
      <w:start w:val="1"/>
      <w:numFmt w:val="bullet"/>
      <w:lvlText w:val="•"/>
      <w:lvlJc w:val="left"/>
      <w:pPr>
        <w:tabs>
          <w:tab w:val="num" w:pos="4320"/>
        </w:tabs>
        <w:ind w:left="4320" w:hanging="360"/>
      </w:pPr>
      <w:rPr>
        <w:rFonts w:ascii="Arial" w:hAnsi="Arial" w:hint="default"/>
      </w:rPr>
    </w:lvl>
    <w:lvl w:ilvl="6" w:tplc="CC3CB3C6" w:tentative="1">
      <w:start w:val="1"/>
      <w:numFmt w:val="bullet"/>
      <w:lvlText w:val="•"/>
      <w:lvlJc w:val="left"/>
      <w:pPr>
        <w:tabs>
          <w:tab w:val="num" w:pos="5040"/>
        </w:tabs>
        <w:ind w:left="5040" w:hanging="360"/>
      </w:pPr>
      <w:rPr>
        <w:rFonts w:ascii="Arial" w:hAnsi="Arial" w:hint="default"/>
      </w:rPr>
    </w:lvl>
    <w:lvl w:ilvl="7" w:tplc="39FAB1EA" w:tentative="1">
      <w:start w:val="1"/>
      <w:numFmt w:val="bullet"/>
      <w:lvlText w:val="•"/>
      <w:lvlJc w:val="left"/>
      <w:pPr>
        <w:tabs>
          <w:tab w:val="num" w:pos="5760"/>
        </w:tabs>
        <w:ind w:left="5760" w:hanging="360"/>
      </w:pPr>
      <w:rPr>
        <w:rFonts w:ascii="Arial" w:hAnsi="Arial" w:hint="default"/>
      </w:rPr>
    </w:lvl>
    <w:lvl w:ilvl="8" w:tplc="F5FC4C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805857"/>
    <w:multiLevelType w:val="hybridMultilevel"/>
    <w:tmpl w:val="FD32F2E0"/>
    <w:lvl w:ilvl="0" w:tplc="873A65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2"/>
  </w:num>
  <w:num w:numId="6">
    <w:abstractNumId w:val="4"/>
  </w:num>
  <w:num w:numId="7">
    <w:abstractNumId w:val="5"/>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23"/>
    <w:rsid w:val="00191A1C"/>
    <w:rsid w:val="00493A2E"/>
    <w:rsid w:val="005006ED"/>
    <w:rsid w:val="006F77AC"/>
    <w:rsid w:val="008617D1"/>
    <w:rsid w:val="00960000"/>
    <w:rsid w:val="00B37B23"/>
    <w:rsid w:val="00D144FC"/>
    <w:rsid w:val="00E34CE2"/>
    <w:rsid w:val="00F32B3C"/>
    <w:rsid w:val="00FC6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ACDA"/>
  <w15:chartTrackingRefBased/>
  <w15:docId w15:val="{B7FCF1A8-9CD8-412F-8FFE-7CE31E81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2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semiHidden/>
    <w:unhideWhenUsed/>
    <w:qFormat/>
    <w:rsid w:val="00493A2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7B23"/>
    <w:rPr>
      <w:color w:val="0000FF"/>
      <w:u w:val="single"/>
    </w:rPr>
  </w:style>
  <w:style w:type="paragraph" w:styleId="ListParagraph">
    <w:name w:val="List Paragraph"/>
    <w:basedOn w:val="Normal"/>
    <w:uiPriority w:val="34"/>
    <w:qFormat/>
    <w:rsid w:val="00B37B23"/>
    <w:pPr>
      <w:ind w:left="720"/>
      <w:contextualSpacing/>
    </w:pPr>
  </w:style>
  <w:style w:type="character" w:customStyle="1" w:styleId="Heading3Char">
    <w:name w:val="Heading 3 Char"/>
    <w:basedOn w:val="DefaultParagraphFont"/>
    <w:link w:val="Heading3"/>
    <w:uiPriority w:val="9"/>
    <w:semiHidden/>
    <w:rsid w:val="00493A2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32B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7684">
      <w:bodyDiv w:val="1"/>
      <w:marLeft w:val="0"/>
      <w:marRight w:val="0"/>
      <w:marTop w:val="0"/>
      <w:marBottom w:val="0"/>
      <w:divBdr>
        <w:top w:val="none" w:sz="0" w:space="0" w:color="auto"/>
        <w:left w:val="none" w:sz="0" w:space="0" w:color="auto"/>
        <w:bottom w:val="none" w:sz="0" w:space="0" w:color="auto"/>
        <w:right w:val="none" w:sz="0" w:space="0" w:color="auto"/>
      </w:divBdr>
      <w:divsChild>
        <w:div w:id="1875651981">
          <w:marLeft w:val="360"/>
          <w:marRight w:val="0"/>
          <w:marTop w:val="200"/>
          <w:marBottom w:val="0"/>
          <w:divBdr>
            <w:top w:val="none" w:sz="0" w:space="0" w:color="auto"/>
            <w:left w:val="none" w:sz="0" w:space="0" w:color="auto"/>
            <w:bottom w:val="none" w:sz="0" w:space="0" w:color="auto"/>
            <w:right w:val="none" w:sz="0" w:space="0" w:color="auto"/>
          </w:divBdr>
        </w:div>
      </w:divsChild>
    </w:div>
    <w:div w:id="49623860">
      <w:bodyDiv w:val="1"/>
      <w:marLeft w:val="0"/>
      <w:marRight w:val="0"/>
      <w:marTop w:val="0"/>
      <w:marBottom w:val="0"/>
      <w:divBdr>
        <w:top w:val="none" w:sz="0" w:space="0" w:color="auto"/>
        <w:left w:val="none" w:sz="0" w:space="0" w:color="auto"/>
        <w:bottom w:val="none" w:sz="0" w:space="0" w:color="auto"/>
        <w:right w:val="none" w:sz="0" w:space="0" w:color="auto"/>
      </w:divBdr>
    </w:div>
    <w:div w:id="101462114">
      <w:bodyDiv w:val="1"/>
      <w:marLeft w:val="0"/>
      <w:marRight w:val="0"/>
      <w:marTop w:val="0"/>
      <w:marBottom w:val="0"/>
      <w:divBdr>
        <w:top w:val="none" w:sz="0" w:space="0" w:color="auto"/>
        <w:left w:val="none" w:sz="0" w:space="0" w:color="auto"/>
        <w:bottom w:val="none" w:sz="0" w:space="0" w:color="auto"/>
        <w:right w:val="none" w:sz="0" w:space="0" w:color="auto"/>
      </w:divBdr>
    </w:div>
    <w:div w:id="125701483">
      <w:bodyDiv w:val="1"/>
      <w:marLeft w:val="0"/>
      <w:marRight w:val="0"/>
      <w:marTop w:val="0"/>
      <w:marBottom w:val="0"/>
      <w:divBdr>
        <w:top w:val="none" w:sz="0" w:space="0" w:color="auto"/>
        <w:left w:val="none" w:sz="0" w:space="0" w:color="auto"/>
        <w:bottom w:val="none" w:sz="0" w:space="0" w:color="auto"/>
        <w:right w:val="none" w:sz="0" w:space="0" w:color="auto"/>
      </w:divBdr>
    </w:div>
    <w:div w:id="199784198">
      <w:bodyDiv w:val="1"/>
      <w:marLeft w:val="0"/>
      <w:marRight w:val="0"/>
      <w:marTop w:val="0"/>
      <w:marBottom w:val="0"/>
      <w:divBdr>
        <w:top w:val="none" w:sz="0" w:space="0" w:color="auto"/>
        <w:left w:val="none" w:sz="0" w:space="0" w:color="auto"/>
        <w:bottom w:val="none" w:sz="0" w:space="0" w:color="auto"/>
        <w:right w:val="none" w:sz="0" w:space="0" w:color="auto"/>
      </w:divBdr>
      <w:divsChild>
        <w:div w:id="2063017627">
          <w:marLeft w:val="360"/>
          <w:marRight w:val="0"/>
          <w:marTop w:val="200"/>
          <w:marBottom w:val="0"/>
          <w:divBdr>
            <w:top w:val="none" w:sz="0" w:space="0" w:color="auto"/>
            <w:left w:val="none" w:sz="0" w:space="0" w:color="auto"/>
            <w:bottom w:val="none" w:sz="0" w:space="0" w:color="auto"/>
            <w:right w:val="none" w:sz="0" w:space="0" w:color="auto"/>
          </w:divBdr>
        </w:div>
      </w:divsChild>
    </w:div>
    <w:div w:id="399719265">
      <w:bodyDiv w:val="1"/>
      <w:marLeft w:val="0"/>
      <w:marRight w:val="0"/>
      <w:marTop w:val="0"/>
      <w:marBottom w:val="0"/>
      <w:divBdr>
        <w:top w:val="none" w:sz="0" w:space="0" w:color="auto"/>
        <w:left w:val="none" w:sz="0" w:space="0" w:color="auto"/>
        <w:bottom w:val="none" w:sz="0" w:space="0" w:color="auto"/>
        <w:right w:val="none" w:sz="0" w:space="0" w:color="auto"/>
      </w:divBdr>
      <w:divsChild>
        <w:div w:id="1800100968">
          <w:marLeft w:val="360"/>
          <w:marRight w:val="0"/>
          <w:marTop w:val="200"/>
          <w:marBottom w:val="0"/>
          <w:divBdr>
            <w:top w:val="none" w:sz="0" w:space="0" w:color="auto"/>
            <w:left w:val="none" w:sz="0" w:space="0" w:color="auto"/>
            <w:bottom w:val="none" w:sz="0" w:space="0" w:color="auto"/>
            <w:right w:val="none" w:sz="0" w:space="0" w:color="auto"/>
          </w:divBdr>
        </w:div>
      </w:divsChild>
    </w:div>
    <w:div w:id="481234294">
      <w:bodyDiv w:val="1"/>
      <w:marLeft w:val="0"/>
      <w:marRight w:val="0"/>
      <w:marTop w:val="0"/>
      <w:marBottom w:val="0"/>
      <w:divBdr>
        <w:top w:val="none" w:sz="0" w:space="0" w:color="auto"/>
        <w:left w:val="none" w:sz="0" w:space="0" w:color="auto"/>
        <w:bottom w:val="none" w:sz="0" w:space="0" w:color="auto"/>
        <w:right w:val="none" w:sz="0" w:space="0" w:color="auto"/>
      </w:divBdr>
    </w:div>
    <w:div w:id="544409704">
      <w:bodyDiv w:val="1"/>
      <w:marLeft w:val="0"/>
      <w:marRight w:val="0"/>
      <w:marTop w:val="0"/>
      <w:marBottom w:val="0"/>
      <w:divBdr>
        <w:top w:val="none" w:sz="0" w:space="0" w:color="auto"/>
        <w:left w:val="none" w:sz="0" w:space="0" w:color="auto"/>
        <w:bottom w:val="none" w:sz="0" w:space="0" w:color="auto"/>
        <w:right w:val="none" w:sz="0" w:space="0" w:color="auto"/>
      </w:divBdr>
    </w:div>
    <w:div w:id="961882153">
      <w:bodyDiv w:val="1"/>
      <w:marLeft w:val="0"/>
      <w:marRight w:val="0"/>
      <w:marTop w:val="0"/>
      <w:marBottom w:val="0"/>
      <w:divBdr>
        <w:top w:val="none" w:sz="0" w:space="0" w:color="auto"/>
        <w:left w:val="none" w:sz="0" w:space="0" w:color="auto"/>
        <w:bottom w:val="none" w:sz="0" w:space="0" w:color="auto"/>
        <w:right w:val="none" w:sz="0" w:space="0" w:color="auto"/>
      </w:divBdr>
      <w:divsChild>
        <w:div w:id="1424717527">
          <w:marLeft w:val="360"/>
          <w:marRight w:val="0"/>
          <w:marTop w:val="200"/>
          <w:marBottom w:val="0"/>
          <w:divBdr>
            <w:top w:val="none" w:sz="0" w:space="0" w:color="auto"/>
            <w:left w:val="none" w:sz="0" w:space="0" w:color="auto"/>
            <w:bottom w:val="none" w:sz="0" w:space="0" w:color="auto"/>
            <w:right w:val="none" w:sz="0" w:space="0" w:color="auto"/>
          </w:divBdr>
        </w:div>
      </w:divsChild>
    </w:div>
    <w:div w:id="1195968348">
      <w:bodyDiv w:val="1"/>
      <w:marLeft w:val="0"/>
      <w:marRight w:val="0"/>
      <w:marTop w:val="0"/>
      <w:marBottom w:val="0"/>
      <w:divBdr>
        <w:top w:val="none" w:sz="0" w:space="0" w:color="auto"/>
        <w:left w:val="none" w:sz="0" w:space="0" w:color="auto"/>
        <w:bottom w:val="none" w:sz="0" w:space="0" w:color="auto"/>
        <w:right w:val="none" w:sz="0" w:space="0" w:color="auto"/>
      </w:divBdr>
      <w:divsChild>
        <w:div w:id="2089300066">
          <w:marLeft w:val="360"/>
          <w:marRight w:val="0"/>
          <w:marTop w:val="200"/>
          <w:marBottom w:val="0"/>
          <w:divBdr>
            <w:top w:val="none" w:sz="0" w:space="0" w:color="auto"/>
            <w:left w:val="none" w:sz="0" w:space="0" w:color="auto"/>
            <w:bottom w:val="none" w:sz="0" w:space="0" w:color="auto"/>
            <w:right w:val="none" w:sz="0" w:space="0" w:color="auto"/>
          </w:divBdr>
        </w:div>
      </w:divsChild>
    </w:div>
    <w:div w:id="1474641220">
      <w:bodyDiv w:val="1"/>
      <w:marLeft w:val="0"/>
      <w:marRight w:val="0"/>
      <w:marTop w:val="0"/>
      <w:marBottom w:val="0"/>
      <w:divBdr>
        <w:top w:val="none" w:sz="0" w:space="0" w:color="auto"/>
        <w:left w:val="none" w:sz="0" w:space="0" w:color="auto"/>
        <w:bottom w:val="none" w:sz="0" w:space="0" w:color="auto"/>
        <w:right w:val="none" w:sz="0" w:space="0" w:color="auto"/>
      </w:divBdr>
      <w:divsChild>
        <w:div w:id="384833653">
          <w:marLeft w:val="360"/>
          <w:marRight w:val="0"/>
          <w:marTop w:val="200"/>
          <w:marBottom w:val="0"/>
          <w:divBdr>
            <w:top w:val="none" w:sz="0" w:space="0" w:color="auto"/>
            <w:left w:val="none" w:sz="0" w:space="0" w:color="auto"/>
            <w:bottom w:val="none" w:sz="0" w:space="0" w:color="auto"/>
            <w:right w:val="none" w:sz="0" w:space="0" w:color="auto"/>
          </w:divBdr>
        </w:div>
      </w:divsChild>
    </w:div>
    <w:div w:id="1491172082">
      <w:bodyDiv w:val="1"/>
      <w:marLeft w:val="0"/>
      <w:marRight w:val="0"/>
      <w:marTop w:val="0"/>
      <w:marBottom w:val="0"/>
      <w:divBdr>
        <w:top w:val="none" w:sz="0" w:space="0" w:color="auto"/>
        <w:left w:val="none" w:sz="0" w:space="0" w:color="auto"/>
        <w:bottom w:val="none" w:sz="0" w:space="0" w:color="auto"/>
        <w:right w:val="none" w:sz="0" w:space="0" w:color="auto"/>
      </w:divBdr>
      <w:divsChild>
        <w:div w:id="2039309416">
          <w:marLeft w:val="360"/>
          <w:marRight w:val="0"/>
          <w:marTop w:val="200"/>
          <w:marBottom w:val="0"/>
          <w:divBdr>
            <w:top w:val="none" w:sz="0" w:space="0" w:color="auto"/>
            <w:left w:val="none" w:sz="0" w:space="0" w:color="auto"/>
            <w:bottom w:val="none" w:sz="0" w:space="0" w:color="auto"/>
            <w:right w:val="none" w:sz="0" w:space="0" w:color="auto"/>
          </w:divBdr>
        </w:div>
        <w:div w:id="1538277671">
          <w:marLeft w:val="360"/>
          <w:marRight w:val="0"/>
          <w:marTop w:val="200"/>
          <w:marBottom w:val="0"/>
          <w:divBdr>
            <w:top w:val="none" w:sz="0" w:space="0" w:color="auto"/>
            <w:left w:val="none" w:sz="0" w:space="0" w:color="auto"/>
            <w:bottom w:val="none" w:sz="0" w:space="0" w:color="auto"/>
            <w:right w:val="none" w:sz="0" w:space="0" w:color="auto"/>
          </w:divBdr>
        </w:div>
        <w:div w:id="215169985">
          <w:marLeft w:val="360"/>
          <w:marRight w:val="0"/>
          <w:marTop w:val="200"/>
          <w:marBottom w:val="0"/>
          <w:divBdr>
            <w:top w:val="none" w:sz="0" w:space="0" w:color="auto"/>
            <w:left w:val="none" w:sz="0" w:space="0" w:color="auto"/>
            <w:bottom w:val="none" w:sz="0" w:space="0" w:color="auto"/>
            <w:right w:val="none" w:sz="0" w:space="0" w:color="auto"/>
          </w:divBdr>
        </w:div>
        <w:div w:id="356738034">
          <w:marLeft w:val="360"/>
          <w:marRight w:val="0"/>
          <w:marTop w:val="200"/>
          <w:marBottom w:val="0"/>
          <w:divBdr>
            <w:top w:val="none" w:sz="0" w:space="0" w:color="auto"/>
            <w:left w:val="none" w:sz="0" w:space="0" w:color="auto"/>
            <w:bottom w:val="none" w:sz="0" w:space="0" w:color="auto"/>
            <w:right w:val="none" w:sz="0" w:space="0" w:color="auto"/>
          </w:divBdr>
        </w:div>
        <w:div w:id="1742680537">
          <w:marLeft w:val="360"/>
          <w:marRight w:val="0"/>
          <w:marTop w:val="200"/>
          <w:marBottom w:val="0"/>
          <w:divBdr>
            <w:top w:val="none" w:sz="0" w:space="0" w:color="auto"/>
            <w:left w:val="none" w:sz="0" w:space="0" w:color="auto"/>
            <w:bottom w:val="none" w:sz="0" w:space="0" w:color="auto"/>
            <w:right w:val="none" w:sz="0" w:space="0" w:color="auto"/>
          </w:divBdr>
        </w:div>
      </w:divsChild>
    </w:div>
    <w:div w:id="1504320896">
      <w:bodyDiv w:val="1"/>
      <w:marLeft w:val="0"/>
      <w:marRight w:val="0"/>
      <w:marTop w:val="0"/>
      <w:marBottom w:val="0"/>
      <w:divBdr>
        <w:top w:val="none" w:sz="0" w:space="0" w:color="auto"/>
        <w:left w:val="none" w:sz="0" w:space="0" w:color="auto"/>
        <w:bottom w:val="none" w:sz="0" w:space="0" w:color="auto"/>
        <w:right w:val="none" w:sz="0" w:space="0" w:color="auto"/>
      </w:divBdr>
      <w:divsChild>
        <w:div w:id="699478412">
          <w:marLeft w:val="360"/>
          <w:marRight w:val="0"/>
          <w:marTop w:val="200"/>
          <w:marBottom w:val="0"/>
          <w:divBdr>
            <w:top w:val="none" w:sz="0" w:space="0" w:color="auto"/>
            <w:left w:val="none" w:sz="0" w:space="0" w:color="auto"/>
            <w:bottom w:val="none" w:sz="0" w:space="0" w:color="auto"/>
            <w:right w:val="none" w:sz="0" w:space="0" w:color="auto"/>
          </w:divBdr>
        </w:div>
      </w:divsChild>
    </w:div>
    <w:div w:id="1596476909">
      <w:bodyDiv w:val="1"/>
      <w:marLeft w:val="0"/>
      <w:marRight w:val="0"/>
      <w:marTop w:val="0"/>
      <w:marBottom w:val="0"/>
      <w:divBdr>
        <w:top w:val="none" w:sz="0" w:space="0" w:color="auto"/>
        <w:left w:val="none" w:sz="0" w:space="0" w:color="auto"/>
        <w:bottom w:val="none" w:sz="0" w:space="0" w:color="auto"/>
        <w:right w:val="none" w:sz="0" w:space="0" w:color="auto"/>
      </w:divBdr>
      <w:divsChild>
        <w:div w:id="1961640520">
          <w:marLeft w:val="360"/>
          <w:marRight w:val="0"/>
          <w:marTop w:val="200"/>
          <w:marBottom w:val="0"/>
          <w:divBdr>
            <w:top w:val="none" w:sz="0" w:space="0" w:color="auto"/>
            <w:left w:val="none" w:sz="0" w:space="0" w:color="auto"/>
            <w:bottom w:val="none" w:sz="0" w:space="0" w:color="auto"/>
            <w:right w:val="none" w:sz="0" w:space="0" w:color="auto"/>
          </w:divBdr>
        </w:div>
      </w:divsChild>
    </w:div>
    <w:div w:id="1614902741">
      <w:bodyDiv w:val="1"/>
      <w:marLeft w:val="0"/>
      <w:marRight w:val="0"/>
      <w:marTop w:val="0"/>
      <w:marBottom w:val="0"/>
      <w:divBdr>
        <w:top w:val="none" w:sz="0" w:space="0" w:color="auto"/>
        <w:left w:val="none" w:sz="0" w:space="0" w:color="auto"/>
        <w:bottom w:val="none" w:sz="0" w:space="0" w:color="auto"/>
        <w:right w:val="none" w:sz="0" w:space="0" w:color="auto"/>
      </w:divBdr>
    </w:div>
    <w:div w:id="1844658070">
      <w:bodyDiv w:val="1"/>
      <w:marLeft w:val="0"/>
      <w:marRight w:val="0"/>
      <w:marTop w:val="0"/>
      <w:marBottom w:val="0"/>
      <w:divBdr>
        <w:top w:val="none" w:sz="0" w:space="0" w:color="auto"/>
        <w:left w:val="none" w:sz="0" w:space="0" w:color="auto"/>
        <w:bottom w:val="none" w:sz="0" w:space="0" w:color="auto"/>
        <w:right w:val="none" w:sz="0" w:space="0" w:color="auto"/>
      </w:divBdr>
    </w:div>
    <w:div w:id="19761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lfah.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793</Words>
  <Characters>4526</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Ayat Salem</cp:lastModifiedBy>
  <cp:revision>10</cp:revision>
  <dcterms:created xsi:type="dcterms:W3CDTF">2021-10-13T19:54:00Z</dcterms:created>
  <dcterms:modified xsi:type="dcterms:W3CDTF">2021-10-14T09:47:00Z</dcterms:modified>
</cp:coreProperties>
</file>