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DDC6" w14:textId="3467D9B0" w:rsidR="006F300D" w:rsidRDefault="006F300D">
      <w:pPr>
        <w:rPr>
          <w:rtl/>
        </w:rPr>
      </w:pPr>
      <w:r>
        <w:rPr>
          <w:noProof/>
        </w:rPr>
        <w:drawing>
          <wp:inline distT="0" distB="0" distL="0" distR="0" wp14:anchorId="0F170B1C" wp14:editId="58B04E14">
            <wp:extent cx="5943600" cy="3344545"/>
            <wp:effectExtent l="0" t="0" r="0" b="8255"/>
            <wp:docPr id="27808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81613" name="Picture 278081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25B9" w14:textId="77777777" w:rsidR="006F300D" w:rsidRDefault="006F300D">
      <w:pPr>
        <w:rPr>
          <w:rtl/>
        </w:rPr>
      </w:pPr>
    </w:p>
    <w:p w14:paraId="455008A3" w14:textId="4805DA2D" w:rsidR="006F300D" w:rsidRPr="00D71100" w:rsidRDefault="006F300D" w:rsidP="006F300D">
      <w:pPr>
        <w:pStyle w:val="ListParagraph"/>
        <w:numPr>
          <w:ilvl w:val="0"/>
          <w:numId w:val="1"/>
        </w:numPr>
        <w:rPr>
          <w:color w:val="4B4038"/>
          <w:sz w:val="32"/>
          <w:szCs w:val="32"/>
        </w:rPr>
      </w:pPr>
      <w:r w:rsidRPr="00D71100">
        <w:rPr>
          <w:color w:val="4B4038"/>
          <w:sz w:val="32"/>
          <w:szCs w:val="32"/>
        </w:rPr>
        <w:t>Which amount category represents the highest fraud risk?</w:t>
      </w:r>
    </w:p>
    <w:p w14:paraId="155F7A61" w14:textId="77777777" w:rsidR="00D71100" w:rsidRPr="00D71100" w:rsidRDefault="00D71100" w:rsidP="00D71100">
      <w:pPr>
        <w:pStyle w:val="NormalWeb"/>
        <w:ind w:left="270"/>
        <w:rPr>
          <w:rtl/>
        </w:rPr>
      </w:pPr>
      <w:r w:rsidRPr="00D71100">
        <w:t>Answer</w:t>
      </w:r>
      <w:r w:rsidRPr="00D71100">
        <w:rPr>
          <w:rFonts w:hint="cs"/>
          <w:rtl/>
        </w:rPr>
        <w:t>:</w:t>
      </w:r>
    </w:p>
    <w:p w14:paraId="08D37F74" w14:textId="111AC771" w:rsidR="00D71100" w:rsidRPr="00D71100" w:rsidRDefault="00D71100" w:rsidP="00D71100">
      <w:pPr>
        <w:pStyle w:val="NormalWeb"/>
        <w:ind w:left="270"/>
      </w:pPr>
      <w:r w:rsidRPr="00D71100">
        <w:br/>
        <w:t>The High amount category above 500 shows the highest fraud percentage (~0.0038)</w:t>
      </w:r>
      <w:r w:rsidRPr="00D71100">
        <w:rPr>
          <w:rFonts w:hint="cs"/>
          <w:rtl/>
        </w:rPr>
        <w:t xml:space="preserve"> </w:t>
      </w:r>
      <w:r w:rsidRPr="00D71100">
        <w:t>compared to Medium and Low categories. This indicates that higher value transactions are more likely to be fraudulent.</w:t>
      </w:r>
    </w:p>
    <w:p w14:paraId="37300F1D" w14:textId="77777777" w:rsidR="00D71100" w:rsidRPr="00D71100" w:rsidRDefault="00D71100" w:rsidP="00D71100">
      <w:pPr>
        <w:pStyle w:val="NormalWeb"/>
        <w:ind w:left="270"/>
        <w:rPr>
          <w:rtl/>
        </w:rPr>
      </w:pPr>
      <w:r w:rsidRPr="00D71100">
        <w:t>Insight</w:t>
      </w:r>
      <w:r w:rsidRPr="00D71100">
        <w:rPr>
          <w:rFonts w:hint="cs"/>
          <w:rtl/>
        </w:rPr>
        <w:t>:</w:t>
      </w:r>
    </w:p>
    <w:p w14:paraId="34CD32A0" w14:textId="4C175BF8" w:rsidR="00D71100" w:rsidRPr="00D71100" w:rsidRDefault="00D71100" w:rsidP="00D71100">
      <w:pPr>
        <w:pStyle w:val="NormalWeb"/>
        <w:ind w:left="270"/>
      </w:pPr>
      <w:r w:rsidRPr="00D71100">
        <w:br/>
      </w:r>
      <w:r w:rsidRPr="00D71100">
        <w:rPr>
          <w:rFonts w:hint="cs"/>
          <w:rtl/>
        </w:rPr>
        <w:t xml:space="preserve">     </w:t>
      </w:r>
      <w:r w:rsidRPr="00D71100">
        <w:t>Fraud risk increases as transaction amount increases</w:t>
      </w:r>
    </w:p>
    <w:p w14:paraId="1FB157EE" w14:textId="77777777" w:rsidR="00D71100" w:rsidRPr="00D71100" w:rsidRDefault="00D71100" w:rsidP="00D71100">
      <w:pPr>
        <w:pStyle w:val="NormalWeb"/>
        <w:ind w:left="270"/>
        <w:rPr>
          <w:rtl/>
        </w:rPr>
      </w:pPr>
      <w:r w:rsidRPr="00D71100">
        <w:t>Decision</w:t>
      </w:r>
      <w:r w:rsidRPr="00D71100">
        <w:rPr>
          <w:rFonts w:hint="cs"/>
          <w:rtl/>
        </w:rPr>
        <w:t>:</w:t>
      </w:r>
    </w:p>
    <w:p w14:paraId="3F1BE16B" w14:textId="7BD7C519" w:rsidR="00D71100" w:rsidRPr="00D71100" w:rsidRDefault="00D71100" w:rsidP="00D71100">
      <w:pPr>
        <w:pStyle w:val="NormalWeb"/>
        <w:pBdr>
          <w:bottom w:val="double" w:sz="6" w:space="1" w:color="auto"/>
        </w:pBdr>
        <w:ind w:left="270"/>
        <w:rPr>
          <w:rtl/>
        </w:rPr>
      </w:pPr>
      <w:r w:rsidRPr="00D71100">
        <w:br/>
      </w:r>
      <w:r w:rsidRPr="00D71100">
        <w:rPr>
          <w:rFonts w:hint="cs"/>
          <w:rtl/>
        </w:rPr>
        <w:t xml:space="preserve">     </w:t>
      </w:r>
      <w:r w:rsidRPr="00D71100">
        <w:t>The bank should apply stricter verification and monitoring for high value transactions</w:t>
      </w:r>
    </w:p>
    <w:p w14:paraId="5C226417" w14:textId="77777777" w:rsidR="00D71100" w:rsidRDefault="00D71100" w:rsidP="00D71100">
      <w:pPr>
        <w:pStyle w:val="NormalWeb"/>
        <w:pBdr>
          <w:bottom w:val="double" w:sz="6" w:space="1" w:color="auto"/>
        </w:pBdr>
        <w:ind w:left="270"/>
        <w:rPr>
          <w:rtl/>
        </w:rPr>
      </w:pPr>
    </w:p>
    <w:p w14:paraId="65884CF3" w14:textId="77777777" w:rsidR="00D71100" w:rsidRDefault="00D71100" w:rsidP="00D71100">
      <w:pPr>
        <w:pStyle w:val="NormalWeb"/>
        <w:ind w:left="270"/>
        <w:rPr>
          <w:rtl/>
        </w:rPr>
      </w:pPr>
    </w:p>
    <w:p w14:paraId="3F2EA5D3" w14:textId="64F499C5" w:rsidR="00D71100" w:rsidRPr="00D71100" w:rsidRDefault="00D71100" w:rsidP="00D71100">
      <w:pPr>
        <w:pStyle w:val="NormalWeb"/>
        <w:numPr>
          <w:ilvl w:val="0"/>
          <w:numId w:val="1"/>
        </w:numPr>
        <w:rPr>
          <w:color w:val="4B4038"/>
          <w:sz w:val="32"/>
          <w:szCs w:val="32"/>
        </w:rPr>
      </w:pPr>
      <w:r w:rsidRPr="00D71100">
        <w:rPr>
          <w:color w:val="4B4038"/>
          <w:sz w:val="32"/>
          <w:szCs w:val="32"/>
        </w:rPr>
        <w:lastRenderedPageBreak/>
        <w:t>At what hours does fraud activity peak compared to normal transactions</w:t>
      </w:r>
      <w:r w:rsidRPr="00D71100">
        <w:rPr>
          <w:color w:val="4B4038"/>
          <w:sz w:val="32"/>
          <w:szCs w:val="32"/>
        </w:rPr>
        <w:t>?</w:t>
      </w:r>
    </w:p>
    <w:p w14:paraId="534ECC7A" w14:textId="77777777" w:rsidR="00D71100" w:rsidRDefault="00D71100" w:rsidP="00D71100">
      <w:pPr>
        <w:pStyle w:val="NormalWeb"/>
        <w:ind w:left="270"/>
      </w:pPr>
      <w:r>
        <w:t>Answer</w:t>
      </w:r>
      <w:r>
        <w:t>:</w:t>
      </w:r>
    </w:p>
    <w:p w14:paraId="48A16FA8" w14:textId="4EC0BE3B" w:rsidR="00D71100" w:rsidRDefault="00D71100" w:rsidP="00D71100">
      <w:pPr>
        <w:pStyle w:val="NormalWeb"/>
        <w:ind w:left="270"/>
      </w:pPr>
      <w:r>
        <w:br/>
        <w:t>Fraud transactions are not evenly distributed over time. There are clear peaks at specific hours where fraud activity reaches its highest levels.</w:t>
      </w:r>
    </w:p>
    <w:p w14:paraId="71F42959" w14:textId="77777777" w:rsidR="00D71100" w:rsidRDefault="00D71100" w:rsidP="00D71100">
      <w:pPr>
        <w:pStyle w:val="NormalWeb"/>
        <w:ind w:left="270"/>
      </w:pPr>
      <w:r>
        <w:t>Insight</w:t>
      </w:r>
      <w:r>
        <w:t>:</w:t>
      </w:r>
    </w:p>
    <w:p w14:paraId="74455A18" w14:textId="5F022FE4" w:rsidR="00D71100" w:rsidRDefault="00D71100" w:rsidP="00D71100">
      <w:pPr>
        <w:pStyle w:val="NormalWeb"/>
        <w:ind w:left="270"/>
      </w:pPr>
      <w:r>
        <w:br/>
        <w:t>Fraud tends to occur at certain times rather than randomly</w:t>
      </w:r>
    </w:p>
    <w:p w14:paraId="52BFF989" w14:textId="77777777" w:rsidR="00D71100" w:rsidRDefault="00D71100" w:rsidP="00D71100">
      <w:pPr>
        <w:pStyle w:val="NormalWeb"/>
        <w:ind w:left="270"/>
      </w:pPr>
      <w:r>
        <w:t>Decision</w:t>
      </w:r>
      <w:r>
        <w:t>:</w:t>
      </w:r>
    </w:p>
    <w:p w14:paraId="239E314C" w14:textId="2C72FF7C" w:rsidR="00D71100" w:rsidRDefault="00D71100" w:rsidP="00D71100">
      <w:pPr>
        <w:pStyle w:val="NormalWeb"/>
        <w:pBdr>
          <w:bottom w:val="double" w:sz="6" w:space="1" w:color="auto"/>
        </w:pBdr>
        <w:ind w:left="270"/>
      </w:pPr>
      <w:r>
        <w:br/>
        <w:t xml:space="preserve">The system should enable stronger monitoring and real time alerts during </w:t>
      </w:r>
      <w:proofErr w:type="gramStart"/>
      <w:r>
        <w:t>high risk</w:t>
      </w:r>
      <w:proofErr w:type="gramEnd"/>
      <w:r>
        <w:t xml:space="preserve"> hours</w:t>
      </w:r>
    </w:p>
    <w:p w14:paraId="5D6E1C2A" w14:textId="77777777" w:rsidR="00D71100" w:rsidRDefault="00D71100" w:rsidP="00D71100">
      <w:pPr>
        <w:pStyle w:val="NormalWeb"/>
        <w:pBdr>
          <w:bottom w:val="double" w:sz="6" w:space="1" w:color="auto"/>
        </w:pBdr>
        <w:ind w:left="270"/>
      </w:pPr>
    </w:p>
    <w:p w14:paraId="77E2AB28" w14:textId="2F9B816D" w:rsidR="00D71100" w:rsidRPr="00D71100" w:rsidRDefault="00D71100" w:rsidP="00D71100">
      <w:pPr>
        <w:pStyle w:val="NormalWeb"/>
        <w:numPr>
          <w:ilvl w:val="0"/>
          <w:numId w:val="1"/>
        </w:numPr>
        <w:rPr>
          <w:color w:val="4B4038"/>
          <w:sz w:val="32"/>
          <w:szCs w:val="32"/>
        </w:rPr>
      </w:pPr>
      <w:r w:rsidRPr="00D71100">
        <w:rPr>
          <w:color w:val="4B4038"/>
          <w:sz w:val="32"/>
          <w:szCs w:val="32"/>
        </w:rPr>
        <w:t>Is the financial impact of fraud significant despite its low frequency</w:t>
      </w:r>
      <w:r w:rsidRPr="00D71100">
        <w:rPr>
          <w:color w:val="4B4038"/>
          <w:sz w:val="32"/>
          <w:szCs w:val="32"/>
        </w:rPr>
        <w:t>?</w:t>
      </w:r>
    </w:p>
    <w:p w14:paraId="0805CC88" w14:textId="77777777" w:rsidR="00D71100" w:rsidRDefault="00D71100" w:rsidP="00D71100">
      <w:pPr>
        <w:pStyle w:val="NormalWeb"/>
        <w:ind w:left="270"/>
      </w:pPr>
      <w:r>
        <w:t>Answer</w:t>
      </w:r>
      <w:r>
        <w:t>:</w:t>
      </w:r>
    </w:p>
    <w:p w14:paraId="361D292B" w14:textId="2BEA77E3" w:rsidR="00D71100" w:rsidRDefault="00D71100" w:rsidP="00D71100">
      <w:pPr>
        <w:pStyle w:val="NormalWeb"/>
        <w:ind w:left="270"/>
      </w:pPr>
      <w:r>
        <w:br/>
        <w:t>Fraud transactions represent a very small percentage of total transactions, around 0.17</w:t>
      </w:r>
      <w:r>
        <w:t>%</w:t>
      </w:r>
      <w:r>
        <w:t xml:space="preserve">. </w:t>
      </w:r>
      <w:proofErr w:type="gramStart"/>
      <w:r>
        <w:t>However</w:t>
      </w:r>
      <w:proofErr w:type="gramEnd"/>
      <w:r>
        <w:t xml:space="preserve"> the total fraud amount is still significant compared to its frequency.</w:t>
      </w:r>
    </w:p>
    <w:p w14:paraId="5DA51D4C" w14:textId="77777777" w:rsidR="00D71100" w:rsidRDefault="00D71100" w:rsidP="00D71100">
      <w:pPr>
        <w:pStyle w:val="NormalWeb"/>
        <w:ind w:left="270"/>
      </w:pPr>
      <w:r>
        <w:t>Insight</w:t>
      </w:r>
      <w:r>
        <w:t>:</w:t>
      </w:r>
    </w:p>
    <w:p w14:paraId="17C11676" w14:textId="25CA517E" w:rsidR="00D71100" w:rsidRDefault="00D71100" w:rsidP="00D71100">
      <w:pPr>
        <w:pStyle w:val="NormalWeb"/>
        <w:ind w:left="270"/>
      </w:pPr>
      <w:r>
        <w:br/>
        <w:t>Even though fraud is rare it has a noticeable financial impact</w:t>
      </w:r>
    </w:p>
    <w:p w14:paraId="1585600D" w14:textId="77777777" w:rsidR="00D71100" w:rsidRDefault="00D71100" w:rsidP="00D71100">
      <w:pPr>
        <w:pStyle w:val="NormalWeb"/>
        <w:ind w:left="270"/>
      </w:pPr>
      <w:r>
        <w:t>Decision</w:t>
      </w:r>
      <w:r>
        <w:t>:</w:t>
      </w:r>
    </w:p>
    <w:p w14:paraId="65877D6A" w14:textId="1E17E3A8" w:rsidR="00D71100" w:rsidRDefault="00D71100" w:rsidP="00D71100">
      <w:pPr>
        <w:pStyle w:val="NormalWeb"/>
        <w:ind w:left="270"/>
      </w:pPr>
      <w:r>
        <w:br/>
        <w:t>The company should invest in fraud detection systems to reduce financial losses</w:t>
      </w:r>
    </w:p>
    <w:p w14:paraId="410EC128" w14:textId="394129C4" w:rsidR="00D71100" w:rsidRDefault="00D71100" w:rsidP="00D71100">
      <w:pPr>
        <w:pStyle w:val="NormalWeb"/>
        <w:pBdr>
          <w:top w:val="double" w:sz="6" w:space="1" w:color="auto"/>
          <w:bottom w:val="double" w:sz="6" w:space="1" w:color="auto"/>
        </w:pBdr>
        <w:ind w:left="270"/>
      </w:pPr>
    </w:p>
    <w:p w14:paraId="78B7ABA7" w14:textId="77777777" w:rsidR="00D71100" w:rsidRDefault="00D71100" w:rsidP="00D71100">
      <w:pPr>
        <w:pStyle w:val="NormalWeb"/>
        <w:ind w:left="270"/>
      </w:pPr>
    </w:p>
    <w:p w14:paraId="3C01B1CC" w14:textId="3286F0AB" w:rsidR="00D71100" w:rsidRDefault="00D71100" w:rsidP="00D71100">
      <w:pPr>
        <w:pStyle w:val="NormalWeb"/>
        <w:ind w:left="630"/>
      </w:pPr>
    </w:p>
    <w:p w14:paraId="546A7B86" w14:textId="77777777" w:rsidR="00D71100" w:rsidRDefault="00D71100" w:rsidP="00D71100">
      <w:pPr>
        <w:pStyle w:val="NormalWeb"/>
        <w:ind w:left="270"/>
      </w:pPr>
    </w:p>
    <w:p w14:paraId="0205D24E" w14:textId="77777777" w:rsidR="00D71100" w:rsidRDefault="00D71100" w:rsidP="00D71100">
      <w:pPr>
        <w:pStyle w:val="NormalWeb"/>
        <w:ind w:left="270"/>
      </w:pPr>
    </w:p>
    <w:p w14:paraId="20BDA89A" w14:textId="77777777" w:rsidR="00D71100" w:rsidRDefault="00D71100" w:rsidP="00D71100">
      <w:pPr>
        <w:pStyle w:val="NormalWeb"/>
        <w:ind w:left="270"/>
      </w:pPr>
    </w:p>
    <w:p w14:paraId="47030444" w14:textId="77777777" w:rsidR="00D71100" w:rsidRDefault="00D71100" w:rsidP="00D71100">
      <w:pPr>
        <w:pStyle w:val="NormalWeb"/>
        <w:ind w:left="630"/>
      </w:pPr>
    </w:p>
    <w:p w14:paraId="3945E6EE" w14:textId="77777777" w:rsidR="00D71100" w:rsidRDefault="00D71100" w:rsidP="00D71100">
      <w:pPr>
        <w:pStyle w:val="NormalWeb"/>
        <w:ind w:left="270"/>
      </w:pPr>
    </w:p>
    <w:p w14:paraId="5EBC8B87" w14:textId="77777777" w:rsidR="006F300D" w:rsidRPr="006F300D" w:rsidRDefault="006F300D" w:rsidP="006F300D">
      <w:pPr>
        <w:pStyle w:val="ListParagraph"/>
        <w:rPr>
          <w:rFonts w:hint="cs"/>
          <w:color w:val="4B4038"/>
          <w:rtl/>
          <w:lang w:bidi="ar-EG"/>
        </w:rPr>
      </w:pPr>
    </w:p>
    <w:sectPr w:rsidR="006F300D" w:rsidRPr="006F3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36ED5"/>
    <w:multiLevelType w:val="hybridMultilevel"/>
    <w:tmpl w:val="F87C41C8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86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0D"/>
    <w:rsid w:val="006F300D"/>
    <w:rsid w:val="00843AC6"/>
    <w:rsid w:val="00D7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A7E7"/>
  <w15:chartTrackingRefBased/>
  <w15:docId w15:val="{55F70B35-E90A-4BD4-A228-0379D3F7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18B065D932A459765EBE09F0D0691" ma:contentTypeVersion="11" ma:contentTypeDescription="Create a new document." ma:contentTypeScope="" ma:versionID="34bff4316b16574f8a440a9e5ba4a925">
  <xsd:schema xmlns:xsd="http://www.w3.org/2001/XMLSchema" xmlns:xs="http://www.w3.org/2001/XMLSchema" xmlns:p="http://schemas.microsoft.com/office/2006/metadata/properties" xmlns:ns3="39da3f04-21d0-4bf5-818c-3c0243437c78" targetNamespace="http://schemas.microsoft.com/office/2006/metadata/properties" ma:root="true" ma:fieldsID="2db46f8eace61a277fe45068638d4296" ns3:_="">
    <xsd:import namespace="39da3f04-21d0-4bf5-818c-3c0243437c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a3f04-21d0-4bf5-818c-3c0243437c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da3f04-21d0-4bf5-818c-3c0243437c78" xsi:nil="true"/>
  </documentManagement>
</p:properties>
</file>

<file path=customXml/itemProps1.xml><?xml version="1.0" encoding="utf-8"?>
<ds:datastoreItem xmlns:ds="http://schemas.openxmlformats.org/officeDocument/2006/customXml" ds:itemID="{C5FCC3C9-2F42-4126-AA94-67B1FA613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a3f04-21d0-4bf5-818c-3c0243437c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A6F0DE-5BE7-4F1F-9B85-B509B9FD62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C3510B-5877-48F2-9430-FAA337ACE302}">
  <ds:schemaRefs>
    <ds:schemaRef ds:uri="http://schemas.microsoft.com/office/2006/metadata/properties"/>
    <ds:schemaRef ds:uri="http://schemas.microsoft.com/office/infopath/2007/PartnerControls"/>
    <ds:schemaRef ds:uri="39da3f04-21d0-4bf5-818c-3c0243437c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20912023100300@fci.zu.edu.eg</dc:creator>
  <cp:keywords/>
  <dc:description/>
  <cp:lastModifiedBy>20912023100300@fci.zu.edu.eg</cp:lastModifiedBy>
  <cp:revision>2</cp:revision>
  <dcterms:created xsi:type="dcterms:W3CDTF">2026-04-29T22:55:00Z</dcterms:created>
  <dcterms:modified xsi:type="dcterms:W3CDTF">2026-04-29T22:55:00Z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0x010100EDF18B065D932A459765EBE09F0D0691</vt:lpwstr>
  </property>
</Properties>
</file>