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0F51" w14:textId="77777777" w:rsidR="007E4413" w:rsidRDefault="007E4413" w:rsidP="0019090C">
      <w:pPr>
        <w:spacing w:after="0"/>
      </w:pPr>
    </w:p>
    <w:p w14:paraId="6F5A7715" w14:textId="77777777" w:rsidR="007E4413" w:rsidRDefault="007E4413" w:rsidP="0019090C">
      <w:pPr>
        <w:spacing w:after="0"/>
      </w:pPr>
    </w:p>
    <w:p w14:paraId="7C97469A" w14:textId="77777777" w:rsidR="007E4413" w:rsidRDefault="00E129C2" w:rsidP="0019090C">
      <w:pPr>
        <w:pStyle w:val="UoTCover"/>
      </w:pPr>
      <w:r>
        <w:rPr>
          <w:sz w:val="24"/>
        </w:rPr>
        <w:t>University of Tripoli</w:t>
      </w:r>
    </w:p>
    <w:p w14:paraId="527C8A64" w14:textId="77777777" w:rsidR="007E4413" w:rsidRDefault="00E129C2" w:rsidP="0019090C">
      <w:pPr>
        <w:pStyle w:val="UoTCover"/>
      </w:pPr>
      <w:r>
        <w:rPr>
          <w:sz w:val="24"/>
        </w:rPr>
        <w:t>Faculty of Engineering</w:t>
      </w:r>
    </w:p>
    <w:p w14:paraId="0ED5EF54" w14:textId="77777777" w:rsidR="007E4413" w:rsidRPr="00D73052" w:rsidRDefault="00E129C2" w:rsidP="0019090C">
      <w:pPr>
        <w:pStyle w:val="UoTCover"/>
        <w:rPr>
          <w:b w:val="0"/>
          <w:bCs/>
        </w:rPr>
      </w:pPr>
      <w:r>
        <w:rPr>
          <w:b w:val="0"/>
          <w:bCs/>
          <w:sz w:val="24"/>
        </w:rPr>
        <w:t>Computer Engineering Department</w:t>
      </w:r>
    </w:p>
    <w:p w14:paraId="404B2A8E" w14:textId="77777777" w:rsidR="007E4413" w:rsidRDefault="007E4413" w:rsidP="0019090C">
      <w:pPr>
        <w:spacing w:after="0"/>
      </w:pPr>
    </w:p>
    <w:p w14:paraId="1EAC568A" w14:textId="77777777" w:rsidR="002D6EB7" w:rsidRDefault="00D73052" w:rsidP="002D6EB7">
      <w:pPr>
        <w:pStyle w:val="UoTCoverTitle"/>
        <w:rPr>
          <w:sz w:val="24"/>
        </w:rPr>
      </w:pPr>
      <w:r>
        <w:rPr>
          <w:sz w:val="24"/>
        </w:rPr>
        <w:t xml:space="preserve">Fault Detection and Reliability Monitoring for a Newly Deployed </w:t>
      </w:r>
    </w:p>
    <w:p w14:paraId="5480B483" w14:textId="77777777" w:rsidR="00D73052" w:rsidRPr="002D6EB7" w:rsidRDefault="00D73052" w:rsidP="002D6EB7">
      <w:pPr>
        <w:pStyle w:val="UoTCoverTitle"/>
      </w:pPr>
      <w:r>
        <w:rPr>
          <w:sz w:val="24"/>
        </w:rPr>
        <w:t>Weather Station Network in</w:t>
      </w:r>
      <w:r>
        <w:t xml:space="preserve"> </w:t>
      </w:r>
      <w:r>
        <w:rPr>
          <w:sz w:val="24"/>
        </w:rPr>
        <w:t>Libya</w:t>
      </w:r>
      <w:r>
        <w:rPr>
          <w:i/>
          <w:sz w:val="24"/>
        </w:rPr>
        <w:t xml:space="preserve"> </w:t>
      </w:r>
    </w:p>
    <w:p w14:paraId="6899F142" w14:textId="77777777" w:rsidR="007E4413" w:rsidRDefault="007E4413" w:rsidP="0019090C">
      <w:pPr>
        <w:spacing w:after="0"/>
      </w:pPr>
    </w:p>
    <w:p w14:paraId="74C971DA" w14:textId="77777777" w:rsidR="007E4413" w:rsidRPr="00D73052" w:rsidRDefault="00E129C2" w:rsidP="0019090C">
      <w:pPr>
        <w:pStyle w:val="UoTCover"/>
        <w:rPr>
          <w:b w:val="0"/>
          <w:bCs/>
        </w:rPr>
      </w:pPr>
      <w:r>
        <w:rPr>
          <w:b w:val="0"/>
          <w:bCs/>
          <w:sz w:val="24"/>
        </w:rPr>
        <w:t>A project submitted in partial fulfillment of the requirements</w:t>
      </w:r>
    </w:p>
    <w:p w14:paraId="6F21A237" w14:textId="77777777" w:rsidR="007E4413" w:rsidRPr="00D73052" w:rsidRDefault="00E129C2" w:rsidP="0019090C">
      <w:pPr>
        <w:pStyle w:val="UoTCover"/>
        <w:rPr>
          <w:b w:val="0"/>
          <w:bCs/>
        </w:rPr>
      </w:pPr>
      <w:r>
        <w:rPr>
          <w:b w:val="0"/>
          <w:bCs/>
          <w:sz w:val="24"/>
        </w:rPr>
        <w:t>for the bachelor’s degree in computer engineering</w:t>
      </w:r>
    </w:p>
    <w:p w14:paraId="78591914" w14:textId="77777777" w:rsidR="007E4413" w:rsidRPr="00D73052" w:rsidRDefault="007E4413" w:rsidP="0019090C">
      <w:pPr>
        <w:spacing w:after="0"/>
        <w:rPr>
          <w:bCs/>
        </w:rPr>
      </w:pPr>
    </w:p>
    <w:p w14:paraId="0D241346" w14:textId="77777777" w:rsidR="007E4413" w:rsidRPr="00D73052" w:rsidRDefault="00E129C2" w:rsidP="0019090C">
      <w:pPr>
        <w:pStyle w:val="UoTCover"/>
        <w:rPr>
          <w:b w:val="0"/>
          <w:bCs/>
        </w:rPr>
      </w:pPr>
      <w:r>
        <w:rPr>
          <w:b w:val="0"/>
          <w:bCs/>
          <w:sz w:val="24"/>
        </w:rPr>
        <w:t>By:</w:t>
      </w:r>
    </w:p>
    <w:p w14:paraId="3C041369" w14:textId="77777777" w:rsidR="007E4413" w:rsidRPr="00D73052" w:rsidRDefault="00D73052" w:rsidP="0019090C">
      <w:pPr>
        <w:pStyle w:val="UoTCover"/>
        <w:rPr>
          <w:b w:val="0"/>
          <w:bCs/>
        </w:rPr>
      </w:pPr>
      <w:r>
        <w:rPr>
          <w:sz w:val="24"/>
        </w:rPr>
        <w:t>Ayat Khalifa Elawej</w:t>
      </w:r>
    </w:p>
    <w:p w14:paraId="036978B7" w14:textId="77777777" w:rsidR="007E4413" w:rsidRPr="00D73052" w:rsidRDefault="007E4413" w:rsidP="0019090C">
      <w:pPr>
        <w:spacing w:after="0"/>
        <w:rPr>
          <w:bCs/>
        </w:rPr>
      </w:pPr>
    </w:p>
    <w:p w14:paraId="0048C898" w14:textId="77777777" w:rsidR="007E4413" w:rsidRPr="00D73052" w:rsidRDefault="00E129C2" w:rsidP="0019090C">
      <w:pPr>
        <w:pStyle w:val="UoTCover"/>
        <w:rPr>
          <w:b w:val="0"/>
          <w:bCs/>
        </w:rPr>
      </w:pPr>
      <w:r>
        <w:rPr>
          <w:b w:val="0"/>
          <w:bCs/>
          <w:sz w:val="24"/>
        </w:rPr>
        <w:t>Supervised by:</w:t>
      </w:r>
    </w:p>
    <w:p w14:paraId="034426F8" w14:textId="77777777" w:rsidR="007E4413" w:rsidRPr="00D73052" w:rsidRDefault="00D73052" w:rsidP="0019090C">
      <w:pPr>
        <w:pStyle w:val="UoTCover"/>
        <w:rPr>
          <w:b w:val="0"/>
          <w:bCs/>
        </w:rPr>
      </w:pPr>
      <w:r>
        <w:rPr>
          <w:b w:val="0"/>
          <w:bCs/>
          <w:sz w:val="24"/>
        </w:rPr>
        <w:t>Dr. Ziad Elhajjaji</w:t>
      </w:r>
    </w:p>
    <w:p w14:paraId="6897B0F7" w14:textId="77777777" w:rsidR="007E4413" w:rsidRPr="00EB61D9" w:rsidRDefault="00D73052" w:rsidP="0019090C">
      <w:pPr>
        <w:pStyle w:val="UoTCover"/>
        <w:rPr>
          <w:b w:val="0"/>
          <w:bCs/>
          <w:color w:val="000000" w:themeColor="text1"/>
        </w:rPr>
      </w:pPr>
      <w:r>
        <w:rPr>
          <w:b w:val="0"/>
          <w:bCs/>
          <w:color w:val="000000" w:themeColor="text1"/>
          <w:sz w:val="24"/>
        </w:rPr>
        <w:t>Dr. Dakhil Elgarwaly</w:t>
      </w:r>
    </w:p>
    <w:p w14:paraId="1E6CD6C7" w14:textId="77777777" w:rsidR="007E4413" w:rsidRPr="00D73052" w:rsidRDefault="007E4413" w:rsidP="0019090C">
      <w:pPr>
        <w:spacing w:after="0"/>
        <w:rPr>
          <w:bCs/>
        </w:rPr>
      </w:pPr>
    </w:p>
    <w:p w14:paraId="507848CA" w14:textId="77777777" w:rsidR="007E4413" w:rsidRPr="00D73052" w:rsidRDefault="00D73052" w:rsidP="0019090C">
      <w:pPr>
        <w:pStyle w:val="UoTCover"/>
        <w:rPr>
          <w:b w:val="0"/>
          <w:bCs/>
        </w:rPr>
      </w:pPr>
      <w:r>
        <w:rPr>
          <w:b w:val="0"/>
          <w:bCs/>
          <w:sz w:val="24"/>
        </w:rPr>
        <w:t>2026</w:t>
      </w:r>
    </w:p>
    <w:p w14:paraId="318D4593" w14:textId="77777777" w:rsidR="007E4413" w:rsidRDefault="007E4413" w:rsidP="0019090C">
      <w:pPr>
        <w:spacing w:after="0"/>
        <w:sectPr w:rsidR="007E4413">
          <w:pgSz w:w="12240" w:h="15840"/>
          <w:pgMar w:top="1440" w:right="1440" w:bottom="1440" w:left="1440" w:header="720" w:footer="720" w:gutter="0"/>
          <w:cols w:space="720"/>
          <w:docGrid w:linePitch="360"/>
        </w:sectPr>
      </w:pPr>
    </w:p>
    <w:p w14:paraId="13B2EA3A" w14:textId="77777777" w:rsidR="00D73052" w:rsidRPr="00D73052" w:rsidRDefault="00D73052" w:rsidP="0019090C">
      <w:pPr>
        <w:pStyle w:val="UoTCoverTitle"/>
      </w:pPr>
      <w:r>
        <w:rPr>
          <w:sz w:val="24"/>
        </w:rPr>
        <w:lastRenderedPageBreak/>
        <w:t>Fault Detection and Reliability Monitoring for a Newly Deployed Weather Station Network in Libya</w:t>
      </w:r>
    </w:p>
    <w:p w14:paraId="51D07408" w14:textId="77777777" w:rsidR="007E4413" w:rsidRDefault="007E4413" w:rsidP="0019090C">
      <w:pPr>
        <w:pStyle w:val="UoTFrontTitle"/>
        <w:spacing w:after="0"/>
        <w:jc w:val="center"/>
      </w:pPr>
    </w:p>
    <w:p w14:paraId="45004341" w14:textId="77777777" w:rsidR="007E4413" w:rsidRDefault="00E129C2" w:rsidP="0019090C">
      <w:pPr>
        <w:jc w:val="center"/>
      </w:pPr>
      <w:r>
        <w:t>By:</w:t>
      </w:r>
    </w:p>
    <w:p w14:paraId="3620E11E" w14:textId="77777777" w:rsidR="007E4413" w:rsidRDefault="00D73052" w:rsidP="0019090C">
      <w:pPr>
        <w:jc w:val="center"/>
      </w:pPr>
      <w:r>
        <w:t>Ayat Khalifa Elawej</w:t>
      </w:r>
    </w:p>
    <w:p w14:paraId="266900D6" w14:textId="77777777" w:rsidR="007E4413" w:rsidRDefault="007E4413" w:rsidP="0019090C">
      <w:pPr>
        <w:spacing w:after="0"/>
      </w:pPr>
    </w:p>
    <w:p w14:paraId="2551C96A" w14:textId="77777777" w:rsidR="007E4413" w:rsidRDefault="00E129C2" w:rsidP="0019090C">
      <w:pPr>
        <w:pStyle w:val="UoTFrontTitle"/>
        <w:jc w:val="center"/>
      </w:pPr>
      <w:r>
        <w:rPr>
          <w:sz w:val="24"/>
        </w:rPr>
        <w:t>Approved by:</w:t>
      </w:r>
    </w:p>
    <w:p w14:paraId="4DA8BFC6" w14:textId="77777777" w:rsidR="007E4413" w:rsidRDefault="00E129C2" w:rsidP="0019090C">
      <w:pPr>
        <w:tabs>
          <w:tab w:val="right" w:leader="dot" w:pos="8928"/>
        </w:tabs>
        <w:spacing w:after="200"/>
      </w:pPr>
      <w:r>
        <w:t>Dr. Ziad Elhajjaji</w:t>
        <w:tab/>
      </w:r>
    </w:p>
    <w:p w14:paraId="5DD1E7B8" w14:textId="77777777" w:rsidR="007E4413" w:rsidRPr="00EB61D9" w:rsidRDefault="00E129C2" w:rsidP="0019090C">
      <w:pPr>
        <w:tabs>
          <w:tab w:val="right" w:leader="dot" w:pos="8928"/>
        </w:tabs>
        <w:spacing w:after="200"/>
        <w:rPr>
          <w:color w:val="000000" w:themeColor="text1"/>
        </w:rPr>
      </w:pPr>
      <w:r>
        <w:rPr>
          <w:color w:val="000000" w:themeColor="text1"/>
        </w:rPr>
        <w:t>Dr. Dakhil Elgarwaly</w:t>
        <w:tab/>
      </w:r>
    </w:p>
    <w:p w14:paraId="58B3610C" w14:textId="77777777" w:rsidR="007E4413" w:rsidRPr="00EB61D9" w:rsidRDefault="00E129C2" w:rsidP="0019090C">
      <w:pPr>
        <w:tabs>
          <w:tab w:val="right" w:leader="dot" w:pos="8928"/>
        </w:tabs>
        <w:spacing w:after="200"/>
        <w:rPr>
          <w:color w:val="000000" w:themeColor="text1"/>
        </w:rPr>
      </w:pPr>
      <w:r>
        <w:t>Examiner: ______________________________</w:t>
      </w:r>
    </w:p>
    <w:p w14:paraId="749EF614" w14:textId="77777777" w:rsidR="007E4413" w:rsidRPr="00EB61D9" w:rsidRDefault="00E129C2" w:rsidP="0019090C">
      <w:pPr>
        <w:tabs>
          <w:tab w:val="right" w:leader="dot" w:pos="8928"/>
        </w:tabs>
        <w:spacing w:after="200"/>
        <w:rPr>
          <w:color w:val="000000" w:themeColor="text1"/>
        </w:rPr>
      </w:pPr>
      <w:r>
        <w:t>Examiner: ______________________________</w:t>
      </w:r>
    </w:p>
    <w:p w14:paraId="11534C9D" w14:textId="77777777" w:rsidR="007E4413" w:rsidRDefault="00E129C2" w:rsidP="0019090C">
      <w:pPr>
        <w:spacing w:after="0"/>
      </w:pPr>
      <w:r>
        <w:br w:type="page"/>
      </w:r>
    </w:p>
    <w:p w14:paraId="43AED384" w14:textId="77777777" w:rsidR="007E4413" w:rsidRDefault="00E129C2" w:rsidP="0019090C">
      <w:pPr>
        <w:pStyle w:val="UoTFrontTitle"/>
        <w:outlineLvl w:val="0"/>
      </w:pPr>
      <w:bookmarkStart w:id="0" w:name="_Toc234057389"/>
      <w:r>
        <w:rPr>
          <w:sz w:val="24"/>
        </w:rPr>
        <w:lastRenderedPageBreak/>
        <w:t>Declaration</w:t>
      </w:r>
      <w:bookmarkEnd w:id="0"/>
    </w:p>
    <w:p w14:paraId="24F53670" w14:textId="77777777" w:rsidR="007E4413" w:rsidRDefault="00E129C2" w:rsidP="0019090C">
      <w:r>
        <w:t>I hereby declare that this project report, “Fault Detection and Reliability Monitoring for a Newly Deployed Weather Station Network in Libya” submitted for the partial fulfillment of the requirements for the award of the Bachelor of Science degree in Computer Engineering from the Department of Computer Engineering at the University of Tripoli, is a bona fide work done by me under the supervision of Dr. Ziad Elhajjaji. It represents my own ideas in my own words, and where the ideas or words of others have been included, the original sources have been adequately cited and referenced.</w:t>
      </w:r>
    </w:p>
    <w:p w14:paraId="6E36251A" w14:textId="77777777" w:rsidR="007E4413" w:rsidRDefault="00E129C2" w:rsidP="0019090C">
      <w:r>
        <w:t>I further declare that I have adhered to the principles of academic honesty and integrity, and have not misrepresented or fabricated any data, idea, fact, or source in this submission. I also declare that this work has not been previously submitted in support of another degree or qualification at this or any other university or institute of learning.</w:t>
      </w:r>
    </w:p>
    <w:p w14:paraId="2E3A3C0D" w14:textId="77777777" w:rsidR="007E4413" w:rsidRDefault="007E4413" w:rsidP="0019090C">
      <w:pPr>
        <w:spacing w:after="0"/>
        <w:jc w:val="right"/>
      </w:pPr>
    </w:p>
    <w:p w14:paraId="0B1E7DE4" w14:textId="77777777" w:rsidR="007E4413" w:rsidRDefault="0019090C" w:rsidP="0019090C">
      <w:pPr>
        <w:jc w:val="right"/>
      </w:pPr>
      <w:r>
        <w:t>Ayat Khalifa Elawej</w:t>
      </w:r>
    </w:p>
    <w:p w14:paraId="2BD04C07" w14:textId="77777777" w:rsidR="007E4413" w:rsidRDefault="00E129C2" w:rsidP="0019090C">
      <w:pPr>
        <w:jc w:val="right"/>
      </w:pPr>
      <w:r>
        <w:t>Date: ___/___/2026</w:t>
      </w:r>
    </w:p>
    <w:p w14:paraId="710164DC" w14:textId="77777777" w:rsidR="007E4413" w:rsidRDefault="00E129C2" w:rsidP="0019090C">
      <w:pPr>
        <w:jc w:val="right"/>
      </w:pPr>
      <w:r>
        <w:t>Signature: ____________________</w:t>
      </w:r>
    </w:p>
    <w:p w14:paraId="5D872E3A" w14:textId="77777777" w:rsidR="005119FD" w:rsidRDefault="00E129C2">
      <w:pPr>
        <w:spacing w:after="0"/>
      </w:pPr>
      <w:r>
        <w:br w:type="page"/>
      </w:r>
    </w:p>
    <w:p w14:paraId="26054CE6" w14:textId="77777777" w:rsidR="005119FD" w:rsidRDefault="00E129C2" w:rsidP="00EB61D9">
      <w:pPr>
        <w:pStyle w:val="UoTFrontTitle"/>
        <w:spacing w:line="269" w:lineRule="auto"/>
        <w:jc w:val="center"/>
        <w:outlineLvl w:val="0"/>
        <w:rPr>
          <w:sz w:val="24"/>
        </w:rPr>
      </w:pPr>
      <w:bookmarkStart w:id="1" w:name="_Toc234057390"/>
      <w:r>
        <w:rPr>
          <w:sz w:val="24"/>
        </w:rPr>
        <w:lastRenderedPageBreak/>
        <w:t>Abstract</w:t>
      </w:r>
      <w:bookmarkEnd w:id="1"/>
    </w:p>
    <w:p w14:paraId="3463E7A0" w14:textId="77777777" w:rsidR="00C6684D" w:rsidRPr="00C6684D" w:rsidRDefault="00C6684D" w:rsidP="002D6EB7">
      <w:pPr/>
      <w:r>
        <w:t>This project develops a reproducible reliability-monitoring system for a 26-station personal weather-station network in Libya, using 166,017 hourly observations from 15 June 2025 to 30 June 2026 for development and a separately frozen July 2026 out-of-time test. The pipeline separates lifecycle states, extracts 2,398 full-outage events and 47 coordinated network windows, and extends availability monitoring with 803 partial-outage events covering 11,158 transmitting station-hours. A reproducible multi-label catalogue contains 4,799 fault-candidate episodes, including 1,121 evidence-supported faults, and supports hour-level fault detection with interpretable evidence. Histogram gradient boosting is the validation-selected operational detector; on 13,565 eligible July station-hours it achieved 0.714 precision, 0.813 recall, 0.761 F1, 0.936 accuracy, 0.977 AUROC, and 0.865 AUPRC without refitting. A transparent causal health score combines availability, completeness, fault burden, reference consistency, and stability into an auditable 0-100 measure. Frozen CatBoost residual policies forecast July health at 1, 3, 6, 12, and 24 hours, with MAE ranging from 1.378 to 6.619 and explicit comparison against persistence and deterministic roll-forward baselines. The resulting 80-field scorecard and read-only July replay dashboard integrate transmission state, health, forecasts, fault evidence, and reliability history. RGFN and mechanism reason codes are retained as development experiments rather than July deployment claims. Controlled hardware fault injection could not be performed because a station was not available for testing.</w:t>
      </w:r>
    </w:p>
    <w:p w14:paraId="77B9B751" w14:textId="77777777" w:rsidR="005119FD" w:rsidRDefault="00E129C2">
      <w:pPr>
        <w:spacing w:after="0"/>
      </w:pPr>
      <w:r>
        <w:br w:type="page"/>
      </w:r>
    </w:p>
    <w:p w14:paraId="2ABAA898" w14:textId="77777777" w:rsidR="005119FD" w:rsidRDefault="00E129C2">
      <w:pPr>
        <w:pStyle w:val="UoTFrontTitle"/>
        <w:spacing w:line="269" w:lineRule="auto"/>
        <w:jc w:val="center"/>
        <w:outlineLvl w:val="0"/>
      </w:pPr>
      <w:bookmarkStart w:id="2" w:name="_Toc234057392"/>
      <w:r>
        <w:rPr>
          <w:sz w:val="24"/>
        </w:rPr>
        <w:lastRenderedPageBreak/>
        <w:t>List of Abbreviations</w:t>
      </w:r>
      <w:bookmarkEnd w:id="2"/>
    </w:p>
    <w:tbl>
      <w:tblPr>
        <w:tblStyle w:val="TableGrid"/>
        <w:tblW w:w="0" w:type="auto"/>
        <w:jc w:val="center"/>
        <w:tblLook w:val="04A0" w:firstRow="1" w:lastRow="0" w:firstColumn="1" w:lastColumn="0" w:noHBand="0" w:noVBand="1"/>
      </w:tblPr>
      <w:tblGrid>
        <w:gridCol w:w="1826"/>
        <w:gridCol w:w="7524"/>
      </w:tblGrid>
      <w:tr w:rsidR="005119FD" w14:paraId="7918C7B6" w14:textId="77777777">
        <w:trPr>
          <w:cantSplit/>
          <w:tblHeader/>
          <w:jc w:val="center"/>
        </w:trPr>
        <w:tc>
          <w:tcPr>
            <w:tcW w:w="1872" w:type="dxa"/>
            <w:shd w:val="clear" w:color="auto" w:fill="D9EAF7"/>
            <w:tcMar>
              <w:top w:w="110" w:type="dxa"/>
              <w:left w:w="130" w:type="dxa"/>
              <w:bottom w:w="110" w:type="dxa"/>
              <w:right w:w="130" w:type="dxa"/>
            </w:tcMar>
            <w:vAlign w:val="center"/>
          </w:tcPr>
          <w:p w14:paraId="55E2A6F5" w14:textId="77777777" w:rsidR="005119FD" w:rsidRDefault="00E129C2">
            <w:pPr>
              <w:spacing w:after="0"/>
            </w:pPr>
            <w:r>
              <w:rPr>
                <w:b/>
                <w:sz w:val="20"/>
              </w:rPr>
              <w:t>Abbreviation</w:t>
            </w:r>
          </w:p>
        </w:tc>
        <w:tc>
          <w:tcPr>
            <w:tcW w:w="8064" w:type="dxa"/>
            <w:shd w:val="clear" w:color="auto" w:fill="D9EAF7"/>
            <w:tcMar>
              <w:top w:w="110" w:type="dxa"/>
              <w:left w:w="130" w:type="dxa"/>
              <w:bottom w:w="110" w:type="dxa"/>
              <w:right w:w="130" w:type="dxa"/>
            </w:tcMar>
            <w:vAlign w:val="center"/>
          </w:tcPr>
          <w:p w14:paraId="732BF9BD" w14:textId="77777777" w:rsidR="005119FD" w:rsidRDefault="00E129C2">
            <w:pPr>
              <w:spacing w:after="0"/>
            </w:pPr>
            <w:r>
              <w:rPr>
                <w:b/>
                <w:sz w:val="20"/>
              </w:rPr>
              <w:t>Full Meaning</w:t>
            </w:r>
          </w:p>
        </w:tc>
      </w:tr>
      <w:tr w:rsidR="005119FD" w14:paraId="0EA57447" w14:textId="77777777">
        <w:trPr>
          <w:cantSplit/>
          <w:jc w:val="center"/>
        </w:trPr>
        <w:tc>
          <w:tcPr>
            <w:tcW w:w="1872" w:type="dxa"/>
            <w:tcMar>
              <w:top w:w="110" w:type="dxa"/>
              <w:left w:w="130" w:type="dxa"/>
              <w:bottom w:w="110" w:type="dxa"/>
              <w:right w:w="130" w:type="dxa"/>
            </w:tcMar>
            <w:vAlign w:val="center"/>
          </w:tcPr>
          <w:p w14:paraId="46B27B4A" w14:textId="77777777" w:rsidR="005119FD" w:rsidRDefault="00E129C2">
            <w:pPr>
              <w:spacing w:after="0"/>
            </w:pPr>
            <w:r>
              <w:rPr>
                <w:sz w:val="20"/>
              </w:rPr>
              <w:t>API</w:t>
            </w:r>
          </w:p>
        </w:tc>
        <w:tc>
          <w:tcPr>
            <w:tcW w:w="8064" w:type="dxa"/>
            <w:tcMar>
              <w:top w:w="110" w:type="dxa"/>
              <w:left w:w="130" w:type="dxa"/>
              <w:bottom w:w="110" w:type="dxa"/>
              <w:right w:w="130" w:type="dxa"/>
            </w:tcMar>
            <w:vAlign w:val="center"/>
          </w:tcPr>
          <w:p w14:paraId="4830AE8F" w14:textId="77777777" w:rsidR="005119FD" w:rsidRDefault="00E129C2">
            <w:pPr>
              <w:spacing w:after="0"/>
            </w:pPr>
            <w:r>
              <w:rPr>
                <w:sz w:val="20"/>
              </w:rPr>
              <w:t>Application Programming Interface</w:t>
            </w:r>
          </w:p>
        </w:tc>
      </w:tr>
      <w:tr w:rsidR="005119FD" w14:paraId="6C50B6F1" w14:textId="77777777">
        <w:trPr>
          <w:cantSplit/>
          <w:jc w:val="center"/>
        </w:trPr>
        <w:tc>
          <w:tcPr>
            <w:tcW w:w="1872" w:type="dxa"/>
            <w:tcMar>
              <w:top w:w="110" w:type="dxa"/>
              <w:left w:w="130" w:type="dxa"/>
              <w:bottom w:w="110" w:type="dxa"/>
              <w:right w:w="130" w:type="dxa"/>
            </w:tcMar>
            <w:vAlign w:val="center"/>
          </w:tcPr>
          <w:p w14:paraId="7C6A707A" w14:textId="77777777" w:rsidR="005119FD" w:rsidRDefault="00E129C2">
            <w:pPr>
              <w:spacing w:after="0"/>
            </w:pPr>
            <w:r>
              <w:rPr>
                <w:sz w:val="20"/>
              </w:rPr>
              <w:t>CSV</w:t>
            </w:r>
          </w:p>
        </w:tc>
        <w:tc>
          <w:tcPr>
            <w:tcW w:w="8064" w:type="dxa"/>
            <w:tcMar>
              <w:top w:w="110" w:type="dxa"/>
              <w:left w:w="130" w:type="dxa"/>
              <w:bottom w:w="110" w:type="dxa"/>
              <w:right w:w="130" w:type="dxa"/>
            </w:tcMar>
            <w:vAlign w:val="center"/>
          </w:tcPr>
          <w:p w14:paraId="1A69EA5D" w14:textId="77777777" w:rsidR="005119FD" w:rsidRDefault="00E129C2">
            <w:pPr>
              <w:spacing w:after="0"/>
            </w:pPr>
            <w:r>
              <w:rPr>
                <w:sz w:val="20"/>
              </w:rPr>
              <w:t>Comma-Separated Values</w:t>
            </w:r>
          </w:p>
        </w:tc>
      </w:tr>
      <w:tr w:rsidR="005119FD" w14:paraId="59757D94" w14:textId="77777777">
        <w:trPr>
          <w:cantSplit/>
          <w:jc w:val="center"/>
        </w:trPr>
        <w:tc>
          <w:tcPr>
            <w:tcW w:w="1872" w:type="dxa"/>
            <w:tcMar>
              <w:top w:w="110" w:type="dxa"/>
              <w:left w:w="130" w:type="dxa"/>
              <w:bottom w:w="110" w:type="dxa"/>
              <w:right w:w="130" w:type="dxa"/>
            </w:tcMar>
            <w:vAlign w:val="center"/>
          </w:tcPr>
          <w:p w14:paraId="6F872E7D" w14:textId="77777777" w:rsidR="005119FD" w:rsidRDefault="00E129C2">
            <w:pPr>
              <w:spacing w:after="0"/>
            </w:pPr>
            <w:r>
              <w:rPr>
                <w:sz w:val="20"/>
              </w:rPr>
              <w:t>ECMWF</w:t>
            </w:r>
          </w:p>
        </w:tc>
        <w:tc>
          <w:tcPr>
            <w:tcW w:w="8064" w:type="dxa"/>
            <w:tcMar>
              <w:top w:w="110" w:type="dxa"/>
              <w:left w:w="130" w:type="dxa"/>
              <w:bottom w:w="110" w:type="dxa"/>
              <w:right w:w="130" w:type="dxa"/>
            </w:tcMar>
            <w:vAlign w:val="center"/>
          </w:tcPr>
          <w:p w14:paraId="300F63D4" w14:textId="77777777" w:rsidR="005119FD" w:rsidRDefault="00E129C2">
            <w:pPr>
              <w:spacing w:after="0"/>
            </w:pPr>
            <w:r>
              <w:rPr>
                <w:sz w:val="20"/>
              </w:rPr>
              <w:t>European Centre for Medium-Range Weather Forecasts</w:t>
            </w:r>
          </w:p>
        </w:tc>
      </w:tr>
      <w:tr w:rsidR="005119FD" w14:paraId="0D77BF2F" w14:textId="77777777">
        <w:trPr>
          <w:cantSplit/>
          <w:jc w:val="center"/>
        </w:trPr>
        <w:tc>
          <w:tcPr>
            <w:tcW w:w="1872" w:type="dxa"/>
            <w:tcMar>
              <w:top w:w="110" w:type="dxa"/>
              <w:left w:w="130" w:type="dxa"/>
              <w:bottom w:w="110" w:type="dxa"/>
              <w:right w:w="130" w:type="dxa"/>
            </w:tcMar>
            <w:vAlign w:val="center"/>
          </w:tcPr>
          <w:p w14:paraId="0B5F6E23" w14:textId="77777777" w:rsidR="005119FD" w:rsidRDefault="00E129C2">
            <w:pPr>
              <w:spacing w:after="0"/>
            </w:pPr>
            <w:r>
              <w:rPr>
                <w:sz w:val="20"/>
              </w:rPr>
              <w:t>ERA5</w:t>
            </w:r>
          </w:p>
        </w:tc>
        <w:tc>
          <w:tcPr>
            <w:tcW w:w="8064" w:type="dxa"/>
            <w:tcMar>
              <w:top w:w="110" w:type="dxa"/>
              <w:left w:w="130" w:type="dxa"/>
              <w:bottom w:w="110" w:type="dxa"/>
              <w:right w:w="130" w:type="dxa"/>
            </w:tcMar>
            <w:vAlign w:val="center"/>
          </w:tcPr>
          <w:p w14:paraId="6710E03F" w14:textId="77777777" w:rsidR="005119FD" w:rsidRDefault="00E129C2">
            <w:pPr>
              <w:spacing w:after="0"/>
            </w:pPr>
            <w:r>
              <w:rPr>
                <w:sz w:val="20"/>
              </w:rPr>
              <w:t>Fifth-generation ECMWF atmospheric reanalysis</w:t>
            </w:r>
          </w:p>
        </w:tc>
      </w:tr>
      <w:tr w:rsidR="005119FD" w14:paraId="0A946897" w14:textId="77777777">
        <w:trPr>
          <w:cantSplit/>
          <w:jc w:val="center"/>
        </w:trPr>
        <w:tc>
          <w:tcPr>
            <w:tcW w:w="1872" w:type="dxa"/>
            <w:tcMar>
              <w:top w:w="110" w:type="dxa"/>
              <w:left w:w="130" w:type="dxa"/>
              <w:bottom w:w="110" w:type="dxa"/>
              <w:right w:w="130" w:type="dxa"/>
            </w:tcMar>
            <w:vAlign w:val="center"/>
          </w:tcPr>
          <w:p w14:paraId="45EE2FF0" w14:textId="77777777" w:rsidR="005119FD" w:rsidRDefault="00E129C2">
            <w:pPr>
              <w:spacing w:after="0"/>
            </w:pPr>
            <w:r>
              <w:rPr>
                <w:sz w:val="20"/>
              </w:rPr>
              <w:t>F1</w:t>
            </w:r>
          </w:p>
        </w:tc>
        <w:tc>
          <w:tcPr>
            <w:tcW w:w="8064" w:type="dxa"/>
            <w:tcMar>
              <w:top w:w="110" w:type="dxa"/>
              <w:left w:w="130" w:type="dxa"/>
              <w:bottom w:w="110" w:type="dxa"/>
              <w:right w:w="130" w:type="dxa"/>
            </w:tcMar>
            <w:vAlign w:val="center"/>
          </w:tcPr>
          <w:p w14:paraId="5DB1D710" w14:textId="77777777" w:rsidR="005119FD" w:rsidRDefault="00E129C2">
            <w:pPr>
              <w:spacing w:after="0"/>
            </w:pPr>
            <w:r>
              <w:rPr>
                <w:sz w:val="20"/>
              </w:rPr>
              <w:t>Harmonic mean of precision and recall</w:t>
            </w:r>
          </w:p>
        </w:tc>
      </w:tr>
      <w:tr w:rsidR="005119FD" w14:paraId="62FCBEA6" w14:textId="77777777">
        <w:trPr>
          <w:cantSplit/>
          <w:jc w:val="center"/>
        </w:trPr>
        <w:tc>
          <w:tcPr>
            <w:tcW w:w="1872" w:type="dxa"/>
            <w:tcMar>
              <w:top w:w="110" w:type="dxa"/>
              <w:left w:w="130" w:type="dxa"/>
              <w:bottom w:w="110" w:type="dxa"/>
              <w:right w:w="130" w:type="dxa"/>
            </w:tcMar>
            <w:vAlign w:val="center"/>
          </w:tcPr>
          <w:p w14:paraId="7A7D3248" w14:textId="77777777" w:rsidR="005119FD" w:rsidRDefault="00E129C2">
            <w:pPr>
              <w:spacing w:after="0"/>
            </w:pPr>
            <w:r>
              <w:rPr>
                <w:sz w:val="20"/>
              </w:rPr>
              <w:t>GRU-D</w:t>
            </w:r>
          </w:p>
        </w:tc>
        <w:tc>
          <w:tcPr>
            <w:tcW w:w="8064" w:type="dxa"/>
            <w:tcMar>
              <w:top w:w="110" w:type="dxa"/>
              <w:left w:w="130" w:type="dxa"/>
              <w:bottom w:w="110" w:type="dxa"/>
              <w:right w:w="130" w:type="dxa"/>
            </w:tcMar>
            <w:vAlign w:val="center"/>
          </w:tcPr>
          <w:p w14:paraId="2FFEF4A9" w14:textId="77777777" w:rsidR="005119FD" w:rsidRDefault="00E129C2">
            <w:pPr>
              <w:spacing w:after="0"/>
            </w:pPr>
            <w:r>
              <w:rPr>
                <w:sz w:val="20"/>
              </w:rPr>
              <w:t>Gated Recurrent Unit with Decay</w:t>
            </w:r>
          </w:p>
        </w:tc>
      </w:tr>
      <w:tr w:rsidR="005119FD" w14:paraId="5B1A7F7C" w14:textId="77777777">
        <w:trPr>
          <w:cantSplit/>
          <w:jc w:val="center"/>
        </w:trPr>
        <w:tc>
          <w:tcPr>
            <w:tcW w:w="1872" w:type="dxa"/>
            <w:tcMar>
              <w:top w:w="110" w:type="dxa"/>
              <w:left w:w="130" w:type="dxa"/>
              <w:bottom w:w="110" w:type="dxa"/>
              <w:right w:w="130" w:type="dxa"/>
            </w:tcMar>
            <w:vAlign w:val="center"/>
          </w:tcPr>
          <w:p w14:paraId="152ADC8B" w14:textId="77777777" w:rsidR="005119FD" w:rsidRDefault="00E129C2">
            <w:pPr>
              <w:spacing w:after="0"/>
            </w:pPr>
            <w:r>
              <w:rPr>
                <w:sz w:val="20"/>
              </w:rPr>
              <w:t>RGFN</w:t>
            </w:r>
          </w:p>
        </w:tc>
        <w:tc>
          <w:tcPr>
            <w:tcW w:w="8064" w:type="dxa"/>
            <w:tcMar>
              <w:top w:w="110" w:type="dxa"/>
              <w:left w:w="130" w:type="dxa"/>
              <w:bottom w:w="110" w:type="dxa"/>
              <w:right w:w="130" w:type="dxa"/>
            </w:tcMar>
            <w:vAlign w:val="center"/>
          </w:tcPr>
          <w:p w14:paraId="285B8C1A" w14:textId="77777777" w:rsidR="005119FD" w:rsidRDefault="00E129C2">
            <w:pPr>
              <w:spacing w:after="0"/>
            </w:pPr>
            <w:r>
              <w:rPr>
                <w:sz w:val="20"/>
              </w:rPr>
              <w:t>Reliability-Aware Gated Fusion Network (the custom model designed in this project)</w:t>
            </w:r>
          </w:p>
        </w:tc>
      </w:tr>
      <w:tr w:rsidR="005119FD" w14:paraId="089610CE" w14:textId="77777777">
        <w:trPr>
          <w:cantSplit/>
          <w:jc w:val="center"/>
        </w:trPr>
        <w:tc>
          <w:tcPr>
            <w:tcW w:w="1872" w:type="dxa"/>
            <w:tcMar>
              <w:top w:w="110" w:type="dxa"/>
              <w:left w:w="130" w:type="dxa"/>
              <w:bottom w:w="110" w:type="dxa"/>
              <w:right w:w="130" w:type="dxa"/>
            </w:tcMar>
            <w:vAlign w:val="center"/>
          </w:tcPr>
          <w:p w14:paraId="2299A12C" w14:textId="77777777" w:rsidR="005119FD" w:rsidRDefault="00E129C2">
            <w:pPr>
              <w:spacing w:after="0"/>
            </w:pPr>
            <w:r>
              <w:rPr>
                <w:sz w:val="20"/>
              </w:rPr>
              <w:t>UTC</w:t>
            </w:r>
          </w:p>
        </w:tc>
        <w:tc>
          <w:tcPr>
            <w:tcW w:w="8064" w:type="dxa"/>
            <w:tcMar>
              <w:top w:w="110" w:type="dxa"/>
              <w:left w:w="130" w:type="dxa"/>
              <w:bottom w:w="110" w:type="dxa"/>
              <w:right w:w="130" w:type="dxa"/>
            </w:tcMar>
            <w:vAlign w:val="center"/>
          </w:tcPr>
          <w:p w14:paraId="7AC8E8C0" w14:textId="77777777" w:rsidR="005119FD" w:rsidRDefault="00E129C2">
            <w:pPr>
              <w:spacing w:after="0"/>
            </w:pPr>
            <w:r>
              <w:rPr>
                <w:sz w:val="20"/>
              </w:rPr>
              <w:t>Coordinated Universal Time</w:t>
            </w:r>
          </w:p>
        </w:tc>
      </w:tr>
    </w:tbl>
    <w:p w14:paraId="000F567A" w14:textId="77777777" w:rsidR="005119FD" w:rsidRDefault="005119FD">
      <w:pPr>
        <w:spacing w:after="0"/>
      </w:pPr>
    </w:p>
    <w:p w14:paraId="67753D2A" w14:textId="77777777" w:rsidR="005119FD" w:rsidRDefault="00E129C2">
      <w:pPr>
        <w:spacing w:after="0"/>
      </w:pPr>
      <w:r>
        <w:br w:type="page"/>
      </w:r>
    </w:p>
    <w:p w14:paraId="17B872F7" w14:textId="77777777" w:rsidR="005119FD" w:rsidRDefault="00E129C2">
      <w:pPr>
        <w:pStyle w:val="UoTFrontTitle"/>
        <w:spacing w:line="269" w:lineRule="auto"/>
        <w:jc w:val="center"/>
      </w:pPr>
      <w:r>
        <w:rPr>
          <w:sz w:val="24"/>
        </w:rPr>
        <w:lastRenderedPageBreak/>
        <w:t>Contents</w:t>
      </w:r>
    </w:p>
    <w:p>
      <w:pPr>
        <w:pStyle w:val="TOC1"/>
        <w:tabs>
          <w:tab w:pos="9000" w:val="right" w:leader="dot"/>
        </w:tabs>
        <w:spacing w:before="0" w:after="0" w:line="240" w:lineRule="auto"/>
      </w:pPr>
      <w:r>
        <w:rPr>
          <w:sz w:val="20"/>
        </w:rPr>
        <w:t>Declaration</w:t>
        <w:tab/>
        <w:t>2</w:t>
      </w:r>
    </w:p>
    <w:p>
      <w:pPr>
        <w:pStyle w:val="TOC1"/>
        <w:tabs>
          <w:tab w:pos="9000" w:val="right" w:leader="dot"/>
        </w:tabs>
        <w:spacing w:before="0" w:after="0" w:line="240" w:lineRule="auto"/>
      </w:pPr>
      <w:r>
        <w:rPr>
          <w:sz w:val="20"/>
        </w:rPr>
        <w:t>Abstract</w:t>
        <w:tab/>
        <w:t>3</w:t>
      </w:r>
    </w:p>
    <w:p>
      <w:pPr>
        <w:pStyle w:val="TOC1"/>
        <w:tabs>
          <w:tab w:pos="9000" w:val="right" w:leader="dot"/>
        </w:tabs>
        <w:spacing w:before="0" w:after="0" w:line="240" w:lineRule="auto"/>
      </w:pPr>
      <w:r>
        <w:rPr>
          <w:sz w:val="20"/>
        </w:rPr>
        <w:t>List of Abbreviations</w:t>
        <w:tab/>
        <w:t>4</w:t>
      </w:r>
    </w:p>
    <w:p>
      <w:pPr>
        <w:pStyle w:val="TOC1"/>
        <w:tabs>
          <w:tab w:pos="9000" w:val="right" w:leader="dot"/>
        </w:tabs>
        <w:spacing w:before="0" w:after="0" w:line="240" w:lineRule="auto"/>
      </w:pPr>
      <w:r>
        <w:rPr>
          <w:sz w:val="20"/>
        </w:rPr>
        <w:t>List of Figures</w:t>
        <w:tab/>
        <w:t>8</w:t>
      </w:r>
    </w:p>
    <w:p>
      <w:pPr>
        <w:pStyle w:val="TOC1"/>
        <w:tabs>
          <w:tab w:pos="9000" w:val="right" w:leader="dot"/>
        </w:tabs>
        <w:spacing w:before="0" w:after="0" w:line="240" w:lineRule="auto"/>
      </w:pPr>
      <w:r>
        <w:rPr>
          <w:sz w:val="20"/>
        </w:rPr>
        <w:t>List of Tables</w:t>
        <w:tab/>
        <w:t>10</w:t>
      </w:r>
    </w:p>
    <w:p>
      <w:pPr>
        <w:pStyle w:val="TOC1"/>
        <w:tabs>
          <w:tab w:pos="9000" w:val="right" w:leader="dot"/>
        </w:tabs>
        <w:spacing w:before="0" w:after="0" w:line="240" w:lineRule="auto"/>
      </w:pPr>
      <w:r>
        <w:rPr>
          <w:sz w:val="20"/>
        </w:rPr>
        <w:t>Introduction</w:t>
        <w:tab/>
        <w:t>12</w:t>
      </w:r>
    </w:p>
    <w:p>
      <w:pPr>
        <w:pStyle w:val="TOC2"/>
        <w:tabs>
          <w:tab w:pos="9000" w:val="right" w:leader="dot"/>
        </w:tabs>
        <w:spacing w:before="0" w:after="0" w:line="240" w:lineRule="auto"/>
      </w:pPr>
      <w:r>
        <w:rPr>
          <w:sz w:val="20"/>
        </w:rPr>
        <w:t>1.1 Motivation</w:t>
        <w:tab/>
        <w:t>12</w:t>
      </w:r>
    </w:p>
    <w:p>
      <w:pPr>
        <w:pStyle w:val="TOC2"/>
        <w:tabs>
          <w:tab w:pos="9000" w:val="right" w:leader="dot"/>
        </w:tabs>
        <w:spacing w:before="0" w:after="0" w:line="240" w:lineRule="auto"/>
      </w:pPr>
      <w:r>
        <w:rPr>
          <w:sz w:val="20"/>
        </w:rPr>
        <w:t>1.2 Problem Statement</w:t>
        <w:tab/>
        <w:t>13</w:t>
      </w:r>
    </w:p>
    <w:p>
      <w:pPr>
        <w:pStyle w:val="TOC2"/>
        <w:tabs>
          <w:tab w:pos="9000" w:val="right" w:leader="dot"/>
        </w:tabs>
        <w:spacing w:before="0" w:after="0" w:line="240" w:lineRule="auto"/>
      </w:pPr>
      <w:r>
        <w:rPr>
          <w:sz w:val="20"/>
        </w:rPr>
        <w:t>1.3 Objectives</w:t>
        <w:tab/>
        <w:t>13</w:t>
      </w:r>
    </w:p>
    <w:p>
      <w:pPr>
        <w:pStyle w:val="TOC2"/>
        <w:tabs>
          <w:tab w:pos="9000" w:val="right" w:leader="dot"/>
        </w:tabs>
        <w:spacing w:before="0" w:after="0" w:line="240" w:lineRule="auto"/>
      </w:pPr>
      <w:r>
        <w:rPr>
          <w:sz w:val="20"/>
        </w:rPr>
        <w:t>1.4 Scope of the Project</w:t>
        <w:tab/>
        <w:t>14</w:t>
      </w:r>
    </w:p>
    <w:p>
      <w:pPr>
        <w:pStyle w:val="TOC2"/>
        <w:tabs>
          <w:tab w:pos="9000" w:val="right" w:leader="dot"/>
        </w:tabs>
        <w:spacing w:before="0" w:after="0" w:line="240" w:lineRule="auto"/>
      </w:pPr>
      <w:r>
        <w:rPr>
          <w:sz w:val="20"/>
        </w:rPr>
        <w:t>1.5 Report Structure</w:t>
        <w:tab/>
        <w:t>14</w:t>
      </w:r>
    </w:p>
    <w:p>
      <w:pPr>
        <w:pStyle w:val="TOC1"/>
        <w:tabs>
          <w:tab w:pos="9000" w:val="right" w:leader="dot"/>
        </w:tabs>
        <w:spacing w:before="0" w:after="0" w:line="240" w:lineRule="auto"/>
      </w:pPr>
      <w:r>
        <w:rPr>
          <w:sz w:val="20"/>
        </w:rPr>
        <w:t>Background and Theoretical Foundations</w:t>
        <w:tab/>
        <w:t>16</w:t>
      </w:r>
    </w:p>
    <w:p>
      <w:pPr>
        <w:pStyle w:val="TOC2"/>
        <w:tabs>
          <w:tab w:pos="9000" w:val="right" w:leader="dot"/>
        </w:tabs>
        <w:spacing w:before="0" w:after="0" w:line="240" w:lineRule="auto"/>
      </w:pPr>
      <w:r>
        <w:rPr>
          <w:sz w:val="20"/>
        </w:rPr>
        <w:t>2.1 Technical Background</w:t>
        <w:tab/>
        <w:t>16</w:t>
      </w:r>
    </w:p>
    <w:p>
      <w:pPr>
        <w:pStyle w:val="TOC2"/>
        <w:tabs>
          <w:tab w:pos="9000" w:val="right" w:leader="dot"/>
        </w:tabs>
        <w:spacing w:before="0" w:after="0" w:line="240" w:lineRule="auto"/>
      </w:pPr>
      <w:r>
        <w:rPr>
          <w:sz w:val="20"/>
        </w:rPr>
        <w:t>2.2 Tools and Technologies</w:t>
        <w:tab/>
        <w:t>17</w:t>
      </w:r>
    </w:p>
    <w:p>
      <w:pPr>
        <w:pStyle w:val="TOC2"/>
        <w:tabs>
          <w:tab w:pos="9000" w:val="right" w:leader="dot"/>
        </w:tabs>
        <w:spacing w:before="0" w:after="0" w:line="240" w:lineRule="auto"/>
      </w:pPr>
      <w:r>
        <w:rPr>
          <w:sz w:val="20"/>
        </w:rPr>
        <w:t>2.3 Theoretical Concepts</w:t>
        <w:tab/>
        <w:t>17</w:t>
      </w:r>
    </w:p>
    <w:p>
      <w:pPr>
        <w:pStyle w:val="TOC1"/>
        <w:tabs>
          <w:tab w:pos="9000" w:val="right" w:leader="dot"/>
        </w:tabs>
        <w:spacing w:before="0" w:after="0" w:line="240" w:lineRule="auto"/>
      </w:pPr>
      <w:r>
        <w:rPr>
          <w:sz w:val="20"/>
        </w:rPr>
        <w:t>Related Work</w:t>
        <w:tab/>
        <w:t>19</w:t>
      </w:r>
    </w:p>
    <w:p>
      <w:pPr>
        <w:pStyle w:val="TOC2"/>
        <w:tabs>
          <w:tab w:pos="9000" w:val="right" w:leader="dot"/>
        </w:tabs>
        <w:spacing w:before="0" w:after="0" w:line="240" w:lineRule="auto"/>
      </w:pPr>
      <w:r>
        <w:rPr>
          <w:sz w:val="20"/>
        </w:rPr>
        <w:t>3.1 Previous Studies</w:t>
        <w:tab/>
        <w:t>19</w:t>
      </w:r>
    </w:p>
    <w:p>
      <w:pPr>
        <w:pStyle w:val="TOC2"/>
        <w:tabs>
          <w:tab w:pos="9000" w:val="right" w:leader="dot"/>
        </w:tabs>
        <w:spacing w:before="0" w:after="0" w:line="240" w:lineRule="auto"/>
      </w:pPr>
      <w:r>
        <w:rPr>
          <w:sz w:val="20"/>
        </w:rPr>
        <w:t>3.2 Comparison with Existing Systems</w:t>
        <w:tab/>
        <w:t>20</w:t>
      </w:r>
    </w:p>
    <w:p>
      <w:pPr>
        <w:pStyle w:val="TOC2"/>
        <w:tabs>
          <w:tab w:pos="9000" w:val="right" w:leader="dot"/>
        </w:tabs>
        <w:spacing w:before="0" w:after="0" w:line="240" w:lineRule="auto"/>
      </w:pPr>
      <w:r>
        <w:rPr>
          <w:sz w:val="20"/>
        </w:rPr>
        <w:t>3.3 Research Gap</w:t>
        <w:tab/>
        <w:t>21</w:t>
      </w:r>
    </w:p>
    <w:p>
      <w:pPr>
        <w:pStyle w:val="TOC1"/>
        <w:tabs>
          <w:tab w:pos="9000" w:val="right" w:leader="dot"/>
        </w:tabs>
        <w:spacing w:before="0" w:after="0" w:line="240" w:lineRule="auto"/>
      </w:pPr>
      <w:r>
        <w:rPr>
          <w:sz w:val="20"/>
        </w:rPr>
        <w:t>Data Engineering and Reliability Foundations</w:t>
        <w:tab/>
        <w:t>22</w:t>
      </w:r>
    </w:p>
    <w:p>
      <w:pPr>
        <w:pStyle w:val="TOC2"/>
        <w:tabs>
          <w:tab w:pos="9000" w:val="right" w:leader="dot"/>
        </w:tabs>
        <w:spacing w:before="0" w:after="0" w:line="240" w:lineRule="auto"/>
      </w:pPr>
      <w:r>
        <w:rPr>
          <w:sz w:val="20"/>
        </w:rPr>
        <w:t>4.1 System Overview and Requirements</w:t>
        <w:tab/>
        <w:t>22</w:t>
      </w:r>
    </w:p>
    <w:p>
      <w:pPr>
        <w:pStyle w:val="TOC3"/>
        <w:tabs>
          <w:tab w:pos="9000" w:val="right" w:leader="dot"/>
        </w:tabs>
        <w:spacing w:before="0" w:after="0" w:line="240" w:lineRule="auto"/>
      </w:pPr>
      <w:r>
        <w:rPr>
          <w:sz w:val="20"/>
        </w:rPr>
        <w:t>4.1.1 Functional Requirements</w:t>
        <w:tab/>
        <w:t>24</w:t>
      </w:r>
    </w:p>
    <w:p>
      <w:pPr>
        <w:pStyle w:val="TOC3"/>
        <w:tabs>
          <w:tab w:pos="9000" w:val="right" w:leader="dot"/>
        </w:tabs>
        <w:spacing w:before="0" w:after="0" w:line="240" w:lineRule="auto"/>
      </w:pPr>
      <w:r>
        <w:rPr>
          <w:sz w:val="20"/>
        </w:rPr>
        <w:t>4.1.2 Non-Functional Requirements</w:t>
        <w:tab/>
        <w:t>24</w:t>
      </w:r>
    </w:p>
    <w:p>
      <w:pPr>
        <w:pStyle w:val="TOC2"/>
        <w:tabs>
          <w:tab w:pos="9000" w:val="right" w:leader="dot"/>
        </w:tabs>
        <w:spacing w:before="0" w:after="0" w:line="240" w:lineRule="auto"/>
      </w:pPr>
      <w:r>
        <w:rPr>
          <w:sz w:val="20"/>
        </w:rPr>
        <w:t>4.2 Data Sources and Hourly Dataset</w:t>
        <w:tab/>
        <w:t>24</w:t>
      </w:r>
    </w:p>
    <w:p>
      <w:pPr>
        <w:pStyle w:val="TOC2"/>
        <w:tabs>
          <w:tab w:pos="9000" w:val="right" w:leader="dot"/>
        </w:tabs>
        <w:spacing w:before="0" w:after="0" w:line="240" w:lineRule="auto"/>
      </w:pPr>
      <w:r>
        <w:rPr>
          <w:sz w:val="20"/>
        </w:rPr>
        <w:t>4.3 Lifecycle States and Continuous Time Grid</w:t>
        <w:tab/>
        <w:t>25</w:t>
      </w:r>
    </w:p>
    <w:p>
      <w:pPr>
        <w:pStyle w:val="TOC2"/>
        <w:tabs>
          <w:tab w:pos="9000" w:val="right" w:leader="dot"/>
        </w:tabs>
        <w:spacing w:before="0" w:after="0" w:line="240" w:lineRule="auto"/>
      </w:pPr>
      <w:r>
        <w:rPr>
          <w:sz w:val="20"/>
        </w:rPr>
        <w:t>4.4 Full, Partial, and Coordinated Outages</w:t>
        <w:tab/>
        <w:t>26</w:t>
      </w:r>
    </w:p>
    <w:p>
      <w:pPr>
        <w:pStyle w:val="TOC2"/>
        <w:tabs>
          <w:tab w:pos="9000" w:val="right" w:leader="dot"/>
        </w:tabs>
        <w:spacing w:before="0" w:after="0" w:line="240" w:lineRule="auto"/>
      </w:pPr>
      <w:r>
        <w:rPr>
          <w:sz w:val="20"/>
        </w:rPr>
        <w:t>4.5 Feature Engineering and Fault Evidence</w:t>
        <w:tab/>
        <w:t>27</w:t>
      </w:r>
    </w:p>
    <w:p>
      <w:pPr>
        <w:pStyle w:val="TOC3"/>
        <w:tabs>
          <w:tab w:pos="9000" w:val="right" w:leader="dot"/>
        </w:tabs>
        <w:spacing w:before="0" w:after="0" w:line="240" w:lineRule="auto"/>
      </w:pPr>
      <w:r>
        <w:rPr>
          <w:sz w:val="20"/>
        </w:rPr>
        <w:t>4.5.1 External and Spatial Context</w:t>
        <w:tab/>
        <w:t>27</w:t>
      </w:r>
    </w:p>
    <w:p>
      <w:pPr>
        <w:pStyle w:val="TOC3"/>
        <w:tabs>
          <w:tab w:pos="9000" w:val="right" w:leader="dot"/>
        </w:tabs>
        <w:spacing w:before="0" w:after="0" w:line="240" w:lineRule="auto"/>
      </w:pPr>
      <w:r>
        <w:rPr>
          <w:sz w:val="20"/>
        </w:rPr>
        <w:t>4.5.2 Statistical Anomaly Features</w:t>
        <w:tab/>
        <w:t>28</w:t>
      </w:r>
    </w:p>
    <w:p>
      <w:pPr>
        <w:pStyle w:val="TOC3"/>
        <w:tabs>
          <w:tab w:pos="9000" w:val="right" w:leader="dot"/>
        </w:tabs>
        <w:spacing w:before="0" w:after="0" w:line="240" w:lineRule="auto"/>
      </w:pPr>
      <w:r>
        <w:rPr>
          <w:sz w:val="20"/>
        </w:rPr>
        <w:t>4.5.3 Physical-Limit Features</w:t>
        <w:tab/>
        <w:t>31</w:t>
      </w:r>
    </w:p>
    <w:p>
      <w:pPr>
        <w:pStyle w:val="TOC2"/>
        <w:tabs>
          <w:tab w:pos="9000" w:val="right" w:leader="dot"/>
        </w:tabs>
        <w:spacing w:before="0" w:after="0" w:line="240" w:lineRule="auto"/>
      </w:pPr>
      <w:r>
        <w:rPr>
          <w:sz w:val="20"/>
        </w:rPr>
        <w:t>4.6 Fault Taxonomy and Label Engineering</w:t>
        <w:tab/>
        <w:t>31</w:t>
      </w:r>
    </w:p>
    <w:p>
      <w:pPr>
        <w:pStyle w:val="TOC2"/>
        <w:tabs>
          <w:tab w:pos="9000" w:val="right" w:leader="dot"/>
        </w:tabs>
        <w:spacing w:before="0" w:after="0" w:line="240" w:lineRule="auto"/>
      </w:pPr>
      <w:r>
        <w:rPr>
          <w:sz w:val="20"/>
        </w:rPr>
        <w:t>4.7 Transparent Station-Health Score</w:t>
        <w:tab/>
        <w:t>33</w:t>
      </w:r>
    </w:p>
    <w:p>
      <w:pPr>
        <w:pStyle w:val="TOC2"/>
        <w:tabs>
          <w:tab w:pos="9000" w:val="right" w:leader="dot"/>
        </w:tabs>
        <w:spacing w:before="0" w:after="0" w:line="240" w:lineRule="auto"/>
      </w:pPr>
      <w:r>
        <w:rPr>
          <w:sz w:val="20"/>
        </w:rPr>
        <w:t>4.8 Data-Engineering Results and Discussion</w:t>
        <w:tab/>
        <w:t>36</w:t>
      </w:r>
    </w:p>
    <w:p>
      <w:pPr>
        <w:pStyle w:val="TOC3"/>
        <w:tabs>
          <w:tab w:pos="9000" w:val="right" w:leader="dot"/>
        </w:tabs>
        <w:spacing w:before="0" w:after="0" w:line="240" w:lineRule="auto"/>
      </w:pPr>
      <w:r>
        <w:rPr>
          <w:sz w:val="20"/>
        </w:rPr>
        <w:t>4.8.1 Dataset Audit</w:t>
        <w:tab/>
        <w:t>36</w:t>
      </w:r>
    </w:p>
    <w:p>
      <w:pPr>
        <w:pStyle w:val="TOC3"/>
        <w:tabs>
          <w:tab w:pos="9000" w:val="right" w:leader="dot"/>
        </w:tabs>
        <w:spacing w:before="0" w:after="0" w:line="240" w:lineRule="auto"/>
      </w:pPr>
      <w:r>
        <w:rPr>
          <w:sz w:val="20"/>
        </w:rPr>
        <w:t>4.8.2 Full and Partial Outage Results</w:t>
        <w:tab/>
        <w:t>37</w:t>
      </w:r>
    </w:p>
    <w:p>
      <w:pPr>
        <w:pStyle w:val="TOC3"/>
        <w:tabs>
          <w:tab w:pos="9000" w:val="right" w:leader="dot"/>
        </w:tabs>
        <w:spacing w:before="0" w:after="0" w:line="240" w:lineRule="auto"/>
      </w:pPr>
      <w:r>
        <w:rPr>
          <w:sz w:val="20"/>
        </w:rPr>
        <w:t>4.8.3 Coordinated Network Events</w:t>
        <w:tab/>
        <w:t>41</w:t>
      </w:r>
    </w:p>
    <w:p>
      <w:pPr>
        <w:pStyle w:val="TOC3"/>
        <w:tabs>
          <w:tab w:pos="9000" w:val="right" w:leader="dot"/>
        </w:tabs>
        <w:spacing w:before="0" w:after="0" w:line="240" w:lineRule="auto"/>
      </w:pPr>
      <w:r>
        <w:rPr>
          <w:sz w:val="20"/>
        </w:rPr>
        <w:t>4.8.4 Local Co-Occurrence Diagnostic</w:t>
        <w:tab/>
        <w:t>42</w:t>
      </w:r>
    </w:p>
    <w:p>
      <w:pPr>
        <w:pStyle w:val="TOC3"/>
        <w:tabs>
          <w:tab w:pos="9000" w:val="right" w:leader="dot"/>
        </w:tabs>
        <w:spacing w:before="0" w:after="0" w:line="240" w:lineRule="auto"/>
      </w:pPr>
      <w:r>
        <w:rPr>
          <w:sz w:val="20"/>
        </w:rPr>
        <w:t>4.8.5 Statistical and Physical Evidence Results</w:t>
        <w:tab/>
        <w:t>43</w:t>
      </w:r>
    </w:p>
    <w:p>
      <w:pPr>
        <w:pStyle w:val="TOC3"/>
        <w:tabs>
          <w:tab w:pos="9000" w:val="right" w:leader="dot"/>
        </w:tabs>
        <w:spacing w:before="0" w:after="0" w:line="240" w:lineRule="auto"/>
      </w:pPr>
      <w:r>
        <w:rPr>
          <w:sz w:val="20"/>
        </w:rPr>
        <w:t>4.8.6 Fault Label Results</w:t>
        <w:tab/>
        <w:t>45</w:t>
      </w:r>
    </w:p>
    <w:p>
      <w:pPr>
        <w:pStyle w:val="TOC3"/>
        <w:tabs>
          <w:tab w:pos="9000" w:val="right" w:leader="dot"/>
        </w:tabs>
        <w:spacing w:before="0" w:after="0" w:line="240" w:lineRule="auto"/>
      </w:pPr>
      <w:r>
        <w:rPr>
          <w:sz w:val="20"/>
        </w:rPr>
        <w:t>4.8.7 External and Spatial Residual Results</w:t>
        <w:tab/>
        <w:t>47</w:t>
      </w:r>
    </w:p>
    <w:p>
      <w:pPr>
        <w:pStyle w:val="TOC3"/>
        <w:tabs>
          <w:tab w:pos="9000" w:val="right" w:leader="dot"/>
        </w:tabs>
        <w:spacing w:before="0" w:after="0" w:line="240" w:lineRule="auto"/>
      </w:pPr>
      <w:r>
        <w:rPr>
          <w:sz w:val="20"/>
        </w:rPr>
        <w:t>4.8.8 Station-Health Score Results</w:t>
        <w:tab/>
        <w:t>50</w:t>
      </w:r>
    </w:p>
    <w:p>
      <w:pPr>
        <w:pStyle w:val="TOC1"/>
        <w:tabs>
          <w:tab w:pos="9000" w:val="right" w:leader="dot"/>
        </w:tabs>
        <w:spacing w:before="0" w:after="0" w:line="240" w:lineRule="auto"/>
      </w:pPr>
      <w:r>
        <w:rPr>
          <w:sz w:val="20"/>
        </w:rPr>
        <w:t>Model Creation, Experiments, and Selection</w:t>
        <w:tab/>
        <w:t>55</w:t>
      </w:r>
    </w:p>
    <w:p>
      <w:pPr>
        <w:pStyle w:val="TOC2"/>
        <w:tabs>
          <w:tab w:pos="9000" w:val="right" w:leader="dot"/>
        </w:tabs>
        <w:spacing w:before="0" w:after="0" w:line="240" w:lineRule="auto"/>
      </w:pPr>
      <w:r>
        <w:rPr>
          <w:sz w:val="20"/>
        </w:rPr>
        <w:t>5.1 Experimental Setup</w:t>
        <w:tab/>
        <w:t>55</w:t>
      </w:r>
    </w:p>
    <w:p>
      <w:pPr>
        <w:pStyle w:val="TOC2"/>
        <w:tabs>
          <w:tab w:pos="9000" w:val="right" w:leader="dot"/>
        </w:tabs>
        <w:spacing w:before="0" w:after="0" w:line="240" w:lineRule="auto"/>
      </w:pPr>
      <w:r>
        <w:rPr>
          <w:sz w:val="20"/>
        </w:rPr>
        <w:t>5.2 Testing Procedure</w:t>
        <w:tab/>
        <w:t>55</w:t>
      </w:r>
    </w:p>
    <w:p>
      <w:pPr>
        <w:pStyle w:val="TOC2"/>
        <w:tabs>
          <w:tab w:pos="9000" w:val="right" w:leader="dot"/>
        </w:tabs>
        <w:spacing w:before="0" w:after="0" w:line="240" w:lineRule="auto"/>
      </w:pPr>
      <w:r>
        <w:rPr>
          <w:sz w:val="20"/>
        </w:rPr>
        <w:t>5.3 Performance Metrics</w:t>
        <w:tab/>
        <w:t>55</w:t>
      </w:r>
    </w:p>
    <w:p>
      <w:pPr>
        <w:pStyle w:val="TOC2"/>
        <w:tabs>
          <w:tab w:pos="9000" w:val="right" w:leader="dot"/>
        </w:tabs>
        <w:spacing w:before="0" w:after="0" w:line="240" w:lineRule="auto"/>
      </w:pPr>
      <w:r>
        <w:rPr>
          <w:sz w:val="20"/>
        </w:rPr>
        <w:t>5.4 Binary Fault Detection</w:t>
        <w:tab/>
        <w:t>57</w:t>
      </w:r>
    </w:p>
    <w:p>
      <w:pPr>
        <w:pStyle w:val="TOC3"/>
        <w:tabs>
          <w:tab w:pos="9000" w:val="right" w:leader="dot"/>
        </w:tabs>
        <w:spacing w:before="0" w:after="0" w:line="240" w:lineRule="auto"/>
      </w:pPr>
      <w:r>
        <w:rPr>
          <w:sz w:val="20"/>
        </w:rPr>
        <w:t>5.4.1 Classical Baselines</w:t>
        <w:tab/>
        <w:t>57</w:t>
      </w:r>
    </w:p>
    <w:p>
      <w:pPr>
        <w:pStyle w:val="TOC3"/>
        <w:tabs>
          <w:tab w:pos="9000" w:val="right" w:leader="dot"/>
        </w:tabs>
        <w:spacing w:before="0" w:after="0" w:line="240" w:lineRule="auto"/>
      </w:pPr>
      <w:r>
        <w:rPr>
          <w:sz w:val="20"/>
        </w:rPr>
        <w:t>5.4.2 Reliability-Aware Gated Fusion Network</w:t>
        <w:tab/>
        <w:t>57</w:t>
      </w:r>
    </w:p>
    <w:p>
      <w:pPr>
        <w:pStyle w:val="TOC3"/>
        <w:tabs>
          <w:tab w:pos="9000" w:val="right" w:leader="dot"/>
        </w:tabs>
        <w:spacing w:before="0" w:after="0" w:line="240" w:lineRule="auto"/>
      </w:pPr>
      <w:r>
        <w:rPr>
          <w:sz w:val="20"/>
        </w:rPr>
        <w:t>5.4.3 Results and Final Binary-Detector Selection</w:t>
        <w:tab/>
        <w:t>57</w:t>
      </w:r>
    </w:p>
    <w:p>
      <w:pPr>
        <w:pStyle w:val="TOC2"/>
        <w:tabs>
          <w:tab w:pos="9000" w:val="right" w:leader="dot"/>
        </w:tabs>
        <w:spacing w:before="0" w:after="0" w:line="240" w:lineRule="auto"/>
      </w:pPr>
      <w:r>
        <w:rPr>
          <w:sz w:val="20"/>
        </w:rPr>
        <w:t>5.5 Fault-Mechanism Reason Codes</w:t>
        <w:tab/>
        <w:t>61</w:t>
      </w:r>
    </w:p>
    <w:p>
      <w:pPr>
        <w:pStyle w:val="TOC2"/>
        <w:tabs>
          <w:tab w:pos="9000" w:val="right" w:leader="dot"/>
        </w:tabs>
        <w:spacing w:before="0" w:after="0" w:line="240" w:lineRule="auto"/>
      </w:pPr>
      <w:r>
        <w:rPr>
          <w:sz w:val="20"/>
        </w:rPr>
        <w:t>5.6 Health-Forecasting Method</w:t>
        <w:tab/>
        <w:t>64</w:t>
      </w:r>
    </w:p>
    <w:p>
      <w:pPr>
        <w:pStyle w:val="TOC2"/>
        <w:tabs>
          <w:tab w:pos="9000" w:val="right" w:leader="dot"/>
        </w:tabs>
        <w:spacing w:before="0" w:after="0" w:line="240" w:lineRule="auto"/>
      </w:pPr>
      <w:r>
        <w:rPr>
          <w:sz w:val="20"/>
        </w:rPr>
        <w:t>5.7 Health-Forecasting Results</w:t>
        <w:tab/>
        <w:t>65</w:t>
      </w:r>
    </w:p>
    <w:p>
      <w:pPr>
        <w:pStyle w:val="TOC2"/>
        <w:tabs>
          <w:tab w:pos="9000" w:val="right" w:leader="dot"/>
        </w:tabs>
        <w:spacing w:before="0" w:after="0" w:line="240" w:lineRule="auto"/>
      </w:pPr>
      <w:r>
        <w:rPr>
          <w:sz w:val="20"/>
        </w:rPr>
        <w:t>5.8 Lag and Peer-Context Feasibility Test</w:t>
        <w:tab/>
        <w:t>72</w:t>
      </w:r>
    </w:p>
    <w:p>
      <w:pPr>
        <w:pStyle w:val="TOC2"/>
        <w:tabs>
          <w:tab w:pos="9000" w:val="right" w:leader="dot"/>
        </w:tabs>
        <w:spacing w:before="0" w:after="0" w:line="240" w:lineRule="auto"/>
      </w:pPr>
      <w:r>
        <w:rPr>
          <w:sz w:val="20"/>
        </w:rPr>
        <w:t>5.9 Current Model Portfolio</w:t>
        <w:tab/>
        <w:t>72</w:t>
      </w:r>
    </w:p>
    <w:p>
      <w:pPr>
        <w:pStyle w:val="TOC1"/>
        <w:tabs>
          <w:tab w:pos="9000" w:val="right" w:leader="dot"/>
        </w:tabs>
        <w:spacing w:before="0" w:after="0" w:line="240" w:lineRule="auto"/>
      </w:pPr>
      <w:r>
        <w:rPr>
          <w:sz w:val="20"/>
        </w:rPr>
        <w:t>Independent Testing and Validation</w:t>
        <w:tab/>
        <w:t>74</w:t>
      </w:r>
    </w:p>
    <w:p>
      <w:pPr>
        <w:pStyle w:val="TOC2"/>
        <w:tabs>
          <w:tab w:pos="9000" w:val="right" w:leader="dot"/>
        </w:tabs>
        <w:spacing w:before="0" w:after="0" w:line="240" w:lineRule="auto"/>
      </w:pPr>
      <w:r>
        <w:rPr>
          <w:sz w:val="20"/>
        </w:rPr>
        <w:t>6.1 Evaluation Boundary</w:t>
        <w:tab/>
        <w:t>74</w:t>
      </w:r>
    </w:p>
    <w:p>
      <w:pPr>
        <w:pStyle w:val="TOC2"/>
        <w:tabs>
          <w:tab w:pos="9000" w:val="right" w:leader="dot"/>
        </w:tabs>
        <w:spacing w:before="0" w:after="0" w:line="240" w:lineRule="auto"/>
      </w:pPr>
      <w:r>
        <w:rPr>
          <w:sz w:val="20"/>
        </w:rPr>
        <w:t>6.2 Frozen July Out-of-Time Evaluation</w:t>
        <w:tab/>
        <w:t>74</w:t>
      </w:r>
    </w:p>
    <w:p>
      <w:pPr>
        <w:pStyle w:val="TOC2"/>
        <w:tabs>
          <w:tab w:pos="9000" w:val="right" w:leader="dot"/>
        </w:tabs>
        <w:spacing w:before="0" w:after="0" w:line="240" w:lineRule="auto"/>
      </w:pPr>
      <w:r>
        <w:rPr>
          <w:sz w:val="20"/>
        </w:rPr>
        <w:t>6.3 Controlled Hardware Fault Tests</w:t>
        <w:tab/>
        <w:t>77</w:t>
      </w:r>
    </w:p>
    <w:p>
      <w:pPr>
        <w:pStyle w:val="TOC2"/>
        <w:tabs>
          <w:tab w:pos="9000" w:val="right" w:leader="dot"/>
        </w:tabs>
        <w:spacing w:before="0" w:after="0" w:line="240" w:lineRule="auto"/>
      </w:pPr>
      <w:r>
        <w:rPr>
          <w:sz w:val="20"/>
        </w:rPr>
        <w:t>6.4 Incident-Onset Forecasting Investigation</w:t>
        <w:tab/>
        <w:t>77</w:t>
      </w:r>
    </w:p>
    <w:p>
      <w:pPr>
        <w:pStyle w:val="TOC2"/>
        <w:tabs>
          <w:tab w:pos="9000" w:val="right" w:leader="dot"/>
        </w:tabs>
        <w:spacing w:before="0" w:after="0" w:line="240" w:lineRule="auto"/>
      </w:pPr>
      <w:r>
        <w:rPr>
          <w:sz w:val="20"/>
        </w:rPr>
        <w:t>6.5 Validation Status Summary</w:t>
        <w:tab/>
        <w:t>80</w:t>
      </w:r>
    </w:p>
    <w:p>
      <w:pPr>
        <w:pStyle w:val="TOC1"/>
        <w:tabs>
          <w:tab w:pos="9000" w:val="right" w:leader="dot"/>
        </w:tabs>
        <w:spacing w:before="0" w:after="0" w:line="240" w:lineRule="auto"/>
      </w:pPr>
      <w:r>
        <w:rPr>
          <w:sz w:val="20"/>
        </w:rPr>
        <w:t>Deployment, Dashboard, and MLOps</w:t>
        <w:tab/>
        <w:t>81</w:t>
      </w:r>
    </w:p>
    <w:p>
      <w:pPr>
        <w:pStyle w:val="TOC2"/>
        <w:tabs>
          <w:tab w:pos="9000" w:val="right" w:leader="dot"/>
        </w:tabs>
        <w:spacing w:before="0" w:after="0" w:line="240" w:lineRule="auto"/>
      </w:pPr>
      <w:r>
        <w:rPr>
          <w:sz w:val="20"/>
        </w:rPr>
        <w:t>7.1 Operational Scorecard</w:t>
        <w:tab/>
        <w:t>81</w:t>
      </w:r>
    </w:p>
    <w:p>
      <w:pPr>
        <w:pStyle w:val="TOC2"/>
        <w:tabs>
          <w:tab w:pos="9000" w:val="right" w:leader="dot"/>
        </w:tabs>
        <w:spacing w:before="0" w:after="0" w:line="240" w:lineRule="auto"/>
      </w:pPr>
      <w:r>
        <w:rPr>
          <w:sz w:val="20"/>
        </w:rPr>
        <w:t>7.2 Implementation and Reproducibility</w:t>
        <w:tab/>
        <w:t>81</w:t>
      </w:r>
    </w:p>
    <w:p>
      <w:pPr>
        <w:pStyle w:val="TOC2"/>
        <w:tabs>
          <w:tab w:pos="9000" w:val="right" w:leader="dot"/>
        </w:tabs>
        <w:spacing w:before="0" w:after="0" w:line="240" w:lineRule="auto"/>
      </w:pPr>
      <w:r>
        <w:rPr>
          <w:sz w:val="20"/>
        </w:rPr>
        <w:t>7.3 Operational Scorecard Results</w:t>
        <w:tab/>
        <w:t>83</w:t>
      </w:r>
    </w:p>
    <w:p>
      <w:pPr>
        <w:pStyle w:val="TOC2"/>
        <w:tabs>
          <w:tab w:pos="9000" w:val="right" w:leader="dot"/>
        </w:tabs>
        <w:spacing w:before="0" w:after="0" w:line="240" w:lineRule="auto"/>
      </w:pPr>
      <w:r>
        <w:rPr>
          <w:sz w:val="20"/>
        </w:rPr>
        <w:t>7.4 Dashboard</w:t>
        <w:tab/>
        <w:t>86</w:t>
      </w:r>
    </w:p>
    <w:p>
      <w:pPr>
        <w:pStyle w:val="TOC2"/>
        <w:tabs>
          <w:tab w:pos="9000" w:val="right" w:leader="dot"/>
        </w:tabs>
        <w:spacing w:before="0" w:after="0" w:line="240" w:lineRule="auto"/>
      </w:pPr>
      <w:r>
        <w:rPr>
          <w:sz w:val="20"/>
        </w:rPr>
        <w:t>7.5 API and Roaya Integration</w:t>
        <w:tab/>
        <w:t>86</w:t>
      </w:r>
    </w:p>
    <w:p>
      <w:pPr>
        <w:pStyle w:val="TOC2"/>
        <w:tabs>
          <w:tab w:pos="9000" w:val="right" w:leader="dot"/>
        </w:tabs>
        <w:spacing w:before="0" w:after="0" w:line="240" w:lineRule="auto"/>
      </w:pPr>
      <w:r>
        <w:rPr>
          <w:sz w:val="20"/>
        </w:rPr>
        <w:t>7.6 MLOps Controls</w:t>
        <w:tab/>
        <w:t>86</w:t>
      </w:r>
    </w:p>
    <w:p>
      <w:pPr>
        <w:pStyle w:val="TOC1"/>
        <w:tabs>
          <w:tab w:pos="9000" w:val="right" w:leader="dot"/>
        </w:tabs>
        <w:spacing w:before="0" w:after="0" w:line="240" w:lineRule="auto"/>
      </w:pPr>
      <w:r>
        <w:rPr>
          <w:sz w:val="20"/>
        </w:rPr>
        <w:t>Integrated Discussion</w:t>
        <w:tab/>
        <w:t>87</w:t>
      </w:r>
    </w:p>
    <w:p>
      <w:pPr>
        <w:pStyle w:val="TOC2"/>
        <w:tabs>
          <w:tab w:pos="9000" w:val="right" w:leader="dot"/>
        </w:tabs>
        <w:spacing w:before="0" w:after="0" w:line="240" w:lineRule="auto"/>
      </w:pPr>
      <w:r>
        <w:rPr>
          <w:sz w:val="20"/>
        </w:rPr>
        <w:t>8.1 Main Findings Across the Four Project Parts</w:t>
        <w:tab/>
        <w:t>87</w:t>
      </w:r>
    </w:p>
    <w:p>
      <w:pPr>
        <w:pStyle w:val="TOC2"/>
        <w:tabs>
          <w:tab w:pos="9000" w:val="right" w:leader="dot"/>
        </w:tabs>
        <w:spacing w:before="0" w:after="0" w:line="240" w:lineRule="auto"/>
      </w:pPr>
      <w:r>
        <w:rPr>
          <w:sz w:val="20"/>
        </w:rPr>
        <w:t>8.2 What the RGFN Experiment Shows</w:t>
        <w:tab/>
        <w:t>87</w:t>
      </w:r>
    </w:p>
    <w:p>
      <w:pPr>
        <w:pStyle w:val="TOC2"/>
        <w:tabs>
          <w:tab w:pos="9000" w:val="right" w:leader="dot"/>
        </w:tabs>
        <w:spacing w:before="0" w:after="0" w:line="240" w:lineRule="auto"/>
      </w:pPr>
      <w:r>
        <w:rPr>
          <w:sz w:val="20"/>
        </w:rPr>
        <w:t>8.3 Limitations</w:t>
        <w:tab/>
        <w:t>87</w:t>
      </w:r>
    </w:p>
    <w:p>
      <w:pPr>
        <w:pStyle w:val="TOC2"/>
        <w:tabs>
          <w:tab w:pos="9000" w:val="right" w:leader="dot"/>
        </w:tabs>
        <w:spacing w:before="0" w:after="0" w:line="240" w:lineRule="auto"/>
      </w:pPr>
      <w:r>
        <w:rPr>
          <w:sz w:val="20"/>
        </w:rPr>
        <w:t>8.4 Operational Readiness</w:t>
        <w:tab/>
        <w:t>88</w:t>
      </w:r>
    </w:p>
    <w:p>
      <w:pPr>
        <w:pStyle w:val="TOC1"/>
        <w:tabs>
          <w:tab w:pos="9000" w:val="right" w:leader="dot"/>
        </w:tabs>
        <w:spacing w:before="0" w:after="0" w:line="240" w:lineRule="auto"/>
      </w:pPr>
      <w:r>
        <w:rPr>
          <w:sz w:val="20"/>
        </w:rPr>
        <w:t>Conclusion and Future Work</w:t>
        <w:tab/>
        <w:t>89</w:t>
      </w:r>
    </w:p>
    <w:p>
      <w:pPr>
        <w:pStyle w:val="TOC2"/>
        <w:tabs>
          <w:tab w:pos="9000" w:val="right" w:leader="dot"/>
        </w:tabs>
        <w:spacing w:before="0" w:after="0" w:line="240" w:lineRule="auto"/>
      </w:pPr>
      <w:r>
        <w:rPr>
          <w:sz w:val="20"/>
        </w:rPr>
        <w:t>9.1 Conclusion</w:t>
        <w:tab/>
        <w:t>89</w:t>
      </w:r>
    </w:p>
    <w:p>
      <w:pPr>
        <w:pStyle w:val="TOC2"/>
        <w:tabs>
          <w:tab w:pos="9000" w:val="right" w:leader="dot"/>
        </w:tabs>
        <w:spacing w:before="0" w:after="0" w:line="240" w:lineRule="auto"/>
      </w:pPr>
      <w:r>
        <w:rPr>
          <w:sz w:val="20"/>
        </w:rPr>
        <w:t>9.2 Future Work</w:t>
        <w:tab/>
        <w:t>89</w:t>
      </w:r>
    </w:p>
    <w:p>
      <w:pPr>
        <w:pStyle w:val="TOC1"/>
        <w:tabs>
          <w:tab w:pos="9000" w:val="right" w:leader="dot"/>
        </w:tabs>
        <w:spacing w:before="0" w:after="0" w:line="240" w:lineRule="auto"/>
      </w:pPr>
      <w:r>
        <w:rPr>
          <w:sz w:val="20"/>
        </w:rPr>
        <w:t>References</w:t>
        <w:tab/>
        <w:t>90</w:t>
      </w:r>
    </w:p>
    <w:p>
      <w:pPr>
        <w:pStyle w:val="TOC1"/>
        <w:tabs>
          <w:tab w:pos="9000" w:val="right" w:leader="dot"/>
        </w:tabs>
        <w:spacing w:before="0" w:after="0" w:line="240" w:lineRule="auto"/>
      </w:pPr>
      <w:r>
        <w:rPr>
          <w:sz w:val="20"/>
        </w:rPr>
        <w:t>Appendices</w:t>
        <w:tab/>
        <w:t>92</w:t>
      </w:r>
    </w:p>
    <w:p>
      <w:pPr>
        <w:pStyle w:val="TOC2"/>
        <w:tabs>
          <w:tab w:pos="9000" w:val="right" w:leader="dot"/>
        </w:tabs>
        <w:spacing w:before="0" w:after="0" w:line="240" w:lineRule="auto"/>
      </w:pPr>
      <w:r>
        <w:rPr>
          <w:sz w:val="20"/>
        </w:rPr>
        <w:t>Appendix A: Artifact Inventory</w:t>
        <w:tab/>
        <w:t>92</w:t>
      </w:r>
    </w:p>
    <w:p w14:paraId="1DCF6E77" w14:textId="77777777" w:rsidR="005119FD" w:rsidRDefault="00E129C2">
      <w:pPr>
        <w:pStyle w:val="UoTFrontTitle"/>
        <w:pageBreakBefore/>
        <w:spacing w:line="269" w:lineRule="auto"/>
        <w:jc w:val="center"/>
        <w:outlineLvl w:val="0"/>
      </w:pPr>
      <w:bookmarkStart w:id="3" w:name="_Toc234057393"/>
      <w:r>
        <w:rPr>
          <w:sz w:val="24"/>
        </w:rPr>
        <w:lastRenderedPageBreak/>
        <w:t>List of Figures</w:t>
      </w:r>
      <w:bookmarkEnd w:id="3"/>
    </w:p>
    <w:p>
      <w:pPr>
        <w:pStyle w:val="TOC1"/>
        <w:tabs>
          <w:tab w:pos="9000" w:val="right" w:leader="dot"/>
        </w:tabs>
        <w:spacing w:before="0" w:after="0" w:line="240" w:lineRule="auto"/>
      </w:pPr>
      <w:r>
        <w:rPr>
          <w:sz w:val="20"/>
        </w:rPr>
        <w:t>Figure 1.1. Geographic distribution of the 26-station Libyan network</w:t>
        <w:tab/>
        <w:t>12</w:t>
      </w:r>
    </w:p>
    <w:p>
      <w:pPr>
        <w:pStyle w:val="TOC1"/>
        <w:tabs>
          <w:tab w:pos="9000" w:val="right" w:leader="dot"/>
        </w:tabs>
        <w:spacing w:before="0" w:after="0" w:line="240" w:lineRule="auto"/>
      </w:pPr>
      <w:r>
        <w:rPr>
          <w:sz w:val="20"/>
        </w:rPr>
        <w:t>Figure 1.2. Four-part project lifecycle used to organise the report and the implementation work</w:t>
        <w:tab/>
        <w:t>15</w:t>
      </w:r>
    </w:p>
    <w:p>
      <w:pPr>
        <w:pStyle w:val="TOC1"/>
        <w:tabs>
          <w:tab w:pos="9000" w:val="right" w:leader="dot"/>
        </w:tabs>
        <w:spacing w:before="0" w:after="0" w:line="240" w:lineRule="auto"/>
      </w:pPr>
      <w:r>
        <w:rPr>
          <w:sz w:val="20"/>
        </w:rPr>
        <w:t>Figure 4.1. End-to-end reliability-monitoring architecture from observed station-hours to outage state, fault evidence, health, forecast, and operational scorecard</w:t>
        <w:tab/>
        <w:t>23</w:t>
      </w:r>
    </w:p>
    <w:p>
      <w:pPr>
        <w:pStyle w:val="TOC1"/>
        <w:tabs>
          <w:tab w:pos="9000" w:val="right" w:leader="dot"/>
        </w:tabs>
        <w:spacing w:before="0" w:after="0" w:line="240" w:lineRule="auto"/>
      </w:pPr>
      <w:r>
        <w:rPr>
          <w:sz w:val="20"/>
        </w:rPr>
        <w:t>Figure 4.2. Exclusive lifecycle-state assignment for each observed station-hour</w:t>
        <w:tab/>
        <w:t>25</w:t>
      </w:r>
    </w:p>
    <w:p>
      <w:pPr>
        <w:pStyle w:val="TOC1"/>
        <w:tabs>
          <w:tab w:pos="9000" w:val="right" w:leader="dot"/>
        </w:tabs>
        <w:spacing w:before="0" w:after="0" w:line="240" w:lineRule="auto"/>
      </w:pPr>
      <w:r>
        <w:rPr>
          <w:sz w:val="20"/>
        </w:rPr>
        <w:t>Figure 4.3. Full and partial outage construction on a continuous station-hour grid</w:t>
        <w:tab/>
        <w:t>27</w:t>
      </w:r>
    </w:p>
    <w:p>
      <w:pPr>
        <w:pStyle w:val="TOC1"/>
        <w:tabs>
          <w:tab w:pos="9000" w:val="right" w:leader="dot"/>
        </w:tabs>
        <w:spacing w:before="0" w:after="0" w:line="240" w:lineRule="auto"/>
      </w:pPr>
      <w:r>
        <w:rPr>
          <w:sz w:val="20"/>
        </w:rPr>
        <w:t>Figure 4.4. Causal health-score composition from five bounded components</w:t>
        <w:tab/>
        <w:t>35</w:t>
      </w:r>
    </w:p>
    <w:p>
      <w:pPr>
        <w:pStyle w:val="TOC1"/>
        <w:tabs>
          <w:tab w:pos="9000" w:val="right" w:leader="dot"/>
        </w:tabs>
        <w:spacing w:before="0" w:after="0" w:line="240" w:lineRule="auto"/>
      </w:pPr>
      <w:r>
        <w:rPr>
          <w:sz w:val="20"/>
        </w:rPr>
        <w:t>Figure 4.5. Weekly observed coverage by station across the frozen interval</w:t>
        <w:tab/>
        <w:t>36</w:t>
      </w:r>
    </w:p>
    <w:p>
      <w:pPr>
        <w:pStyle w:val="TOC1"/>
        <w:tabs>
          <w:tab w:pos="9000" w:val="right" w:leader="dot"/>
        </w:tabs>
        <w:spacing w:before="0" w:after="0" w:line="240" w:lineRule="auto"/>
      </w:pPr>
      <w:r>
        <w:rPr>
          <w:sz w:val="20"/>
        </w:rPr>
        <w:t>Figure 4.6. Measurement missingness conditional on present station-hours</w:t>
        <w:tab/>
        <w:t>37</w:t>
      </w:r>
    </w:p>
    <w:p>
      <w:pPr>
        <w:pStyle w:val="TOC1"/>
        <w:tabs>
          <w:tab w:pos="9000" w:val="right" w:leader="dot"/>
        </w:tabs>
        <w:spacing w:before="0" w:after="0" w:line="240" w:lineRule="auto"/>
      </w:pPr>
      <w:r>
        <w:rPr>
          <w:sz w:val="20"/>
        </w:rPr>
        <w:t>Figure 4.7. Full-outage availability by station</w:t>
        <w:tab/>
        <w:t>39</w:t>
      </w:r>
    </w:p>
    <w:p>
      <w:pPr>
        <w:pStyle w:val="TOC1"/>
        <w:tabs>
          <w:tab w:pos="9000" w:val="right" w:leader="dot"/>
        </w:tabs>
        <w:spacing w:before="0" w:after="0" w:line="240" w:lineRule="auto"/>
      </w:pPr>
      <w:r>
        <w:rPr>
          <w:sz w:val="20"/>
        </w:rPr>
        <w:t>Figure 4.8. Daily mean fraction of stations offline</w:t>
        <w:tab/>
        <w:t>41</w:t>
      </w:r>
    </w:p>
    <w:p>
      <w:pPr>
        <w:pStyle w:val="TOC1"/>
        <w:tabs>
          <w:tab w:pos="9000" w:val="right" w:leader="dot"/>
        </w:tabs>
        <w:spacing w:before="0" w:after="0" w:line="240" w:lineRule="auto"/>
      </w:pPr>
      <w:r>
        <w:rPr>
          <w:sz w:val="20"/>
        </w:rPr>
        <w:t>Figure 4.9. Repeated-zero wind evidence at ITRIPO33</w:t>
        <w:tab/>
        <w:t>43</w:t>
      </w:r>
    </w:p>
    <w:p>
      <w:pPr>
        <w:pStyle w:val="TOC1"/>
        <w:tabs>
          <w:tab w:pos="9000" w:val="right" w:leader="dot"/>
        </w:tabs>
        <w:spacing w:before="0" w:after="0" w:line="240" w:lineRule="auto"/>
      </w:pPr>
      <w:r>
        <w:rPr>
          <w:sz w:val="20"/>
        </w:rPr>
        <w:t>Figure 4.10. Detector-fire rate by station and evidence group</w:t>
        <w:tab/>
        <w:t>44</w:t>
      </w:r>
    </w:p>
    <w:p>
      <w:pPr>
        <w:pStyle w:val="TOC1"/>
        <w:tabs>
          <w:tab w:pos="9000" w:val="right" w:leader="dot"/>
        </w:tabs>
        <w:spacing w:before="0" w:after="0" w:line="240" w:lineRule="auto"/>
      </w:pPr>
      <w:r>
        <w:rPr>
          <w:sz w:val="20"/>
        </w:rPr>
        <w:t>Figure 4.11. Verified fault-evidence examples for stuck wind and impossible precipitation</w:t>
        <w:tab/>
        <w:t>45</w:t>
      </w:r>
    </w:p>
    <w:p>
      <w:pPr>
        <w:pStyle w:val="TOC1"/>
        <w:tabs>
          <w:tab w:pos="9000" w:val="right" w:leader="dot"/>
        </w:tabs>
        <w:spacing w:before="0" w:after="0" w:line="240" w:lineRule="auto"/>
      </w:pPr>
      <w:r>
        <w:rPr>
          <w:sz w:val="20"/>
        </w:rPr>
        <w:t>Figure 4.12. Multi-label mechanism and component counts in the canonical 1,121-fault population</w:t>
        <w:tab/>
        <w:t>46</w:t>
      </w:r>
    </w:p>
    <w:p>
      <w:pPr>
        <w:pStyle w:val="TOC1"/>
        <w:tabs>
          <w:tab w:pos="9000" w:val="right" w:leader="dot"/>
        </w:tabs>
        <w:spacing w:before="0" w:after="0" w:line="240" w:lineRule="auto"/>
      </w:pPr>
      <w:r>
        <w:rPr>
          <w:sz w:val="20"/>
        </w:rPr>
        <w:t>Figure 4.13. Trigger composition of the 177 spike-impossible episodes</w:t>
        <w:tab/>
        <w:t>47</w:t>
      </w:r>
    </w:p>
    <w:p>
      <w:pPr>
        <w:pStyle w:val="TOC1"/>
        <w:tabs>
          <w:tab w:pos="9000" w:val="right" w:leader="dot"/>
        </w:tabs>
        <w:spacing w:before="0" w:after="0" w:line="240" w:lineRule="auto"/>
      </w:pPr>
      <w:r>
        <w:rPr>
          <w:sz w:val="20"/>
        </w:rPr>
        <w:t>Figure 4.14. Confirmed Layer 2 sustained-offset runs and their promotion status</w:t>
        <w:tab/>
        <w:t>49</w:t>
      </w:r>
    </w:p>
    <w:p>
      <w:pPr>
        <w:pStyle w:val="TOC1"/>
        <w:tabs>
          <w:tab w:pos="9000" w:val="right" w:leader="dot"/>
        </w:tabs>
        <w:spacing w:before="0" w:after="0" w:line="240" w:lineRule="auto"/>
      </w:pPr>
      <w:r>
        <w:rPr>
          <w:sz w:val="20"/>
        </w:rPr>
        <w:t>Figure 4.15. Distribution of final causal station-health scores across all numeric station-hours</w:t>
        <w:tab/>
        <w:t>50</w:t>
      </w:r>
    </w:p>
    <w:p>
      <w:pPr>
        <w:pStyle w:val="TOC1"/>
        <w:tabs>
          <w:tab w:pos="9000" w:val="right" w:leader="dot"/>
        </w:tabs>
        <w:spacing w:before="0" w:after="0" w:line="240" w:lineRule="auto"/>
      </w:pPr>
      <w:r>
        <w:rPr>
          <w:sz w:val="20"/>
        </w:rPr>
        <w:t>Figure 4.16. Distribution of the five health components after causal preprocessing</w:t>
        <w:tab/>
        <w:t>51</w:t>
      </w:r>
    </w:p>
    <w:p>
      <w:pPr>
        <w:pStyle w:val="TOC1"/>
        <w:tabs>
          <w:tab w:pos="9000" w:val="right" w:leader="dot"/>
        </w:tabs>
        <w:spacing w:before="0" w:after="0" w:line="240" w:lineRule="auto"/>
      </w:pPr>
      <w:r>
        <w:rPr>
          <w:sz w:val="20"/>
        </w:rPr>
        <w:t>Figure 4.17. Correlation among final health components</w:t>
        <w:tab/>
        <w:t>52</w:t>
      </w:r>
    </w:p>
    <w:p>
      <w:pPr>
        <w:pStyle w:val="TOC1"/>
        <w:tabs>
          <w:tab w:pos="9000" w:val="right" w:leader="dot"/>
        </w:tabs>
        <w:spacing w:before="0" w:after="0" w:line="240" w:lineRule="auto"/>
      </w:pPr>
      <w:r>
        <w:rPr>
          <w:sz w:val="20"/>
        </w:rPr>
        <w:t>Figure 4.18. Contrasting station-health trajectories</w:t>
        <w:tab/>
        <w:t>53</w:t>
      </w:r>
    </w:p>
    <w:p>
      <w:pPr>
        <w:pStyle w:val="TOC1"/>
        <w:tabs>
          <w:tab w:pos="9000" w:val="right" w:leader="dot"/>
        </w:tabs>
        <w:spacing w:before="0" w:after="0" w:line="240" w:lineRule="auto"/>
      </w:pPr>
      <w:r>
        <w:rPr>
          <w:sz w:val="20"/>
        </w:rPr>
        <w:t>Figure 4.19. IDERNA7 health during a verified 814-hour outage and first recovery hour</w:t>
        <w:tab/>
        <w:t>54</w:t>
      </w:r>
    </w:p>
    <w:p>
      <w:pPr>
        <w:pStyle w:val="TOC1"/>
        <w:tabs>
          <w:tab w:pos="9000" w:val="right" w:leader="dot"/>
        </w:tabs>
        <w:spacing w:before="0" w:after="0" w:line="240" w:lineRule="auto"/>
      </w:pPr>
      <w:r>
        <w:rPr>
          <w:sz w:val="20"/>
        </w:rPr>
        <w:t>Figure 5.1. Hour-level target composition across all 166,017 observed station-hours</w:t>
        <w:tab/>
        <w:t>58</w:t>
      </w:r>
    </w:p>
    <w:p>
      <w:pPr>
        <w:pStyle w:val="TOC1"/>
        <w:tabs>
          <w:tab w:pos="9000" w:val="right" w:leader="dot"/>
        </w:tabs>
        <w:spacing w:before="0" w:after="0" w:line="240" w:lineRule="auto"/>
      </w:pPr>
      <w:r>
        <w:rPr>
          <w:sz w:val="20"/>
        </w:rPr>
        <w:t>Figure 5.2. Held-out retrospective test F1 for all predefined detector configurations</w:t>
        <w:tab/>
        <w:t>59</w:t>
      </w:r>
    </w:p>
    <w:p>
      <w:pPr>
        <w:pStyle w:val="TOC1"/>
        <w:tabs>
          <w:tab w:pos="9000" w:val="right" w:leader="dot"/>
        </w:tabs>
        <w:spacing w:before="0" w:after="0" w:line="240" w:lineRule="auto"/>
      </w:pPr>
      <w:r>
        <w:rPr>
          <w:sz w:val="20"/>
        </w:rPr>
        <w:t>Figure 5.3. Validation-only operating-point selection followed by one held-out test evaluation</w:t>
        <w:tab/>
        <w:t>60</w:t>
      </w:r>
    </w:p>
    <w:p>
      <w:pPr>
        <w:pStyle w:val="TOC1"/>
        <w:tabs>
          <w:tab w:pos="9000" w:val="right" w:leader="dot"/>
        </w:tabs>
        <w:spacing w:before="0" w:after="0" w:line="240" w:lineRule="auto"/>
      </w:pPr>
      <w:r>
        <w:rPr>
          <w:sz w:val="20"/>
        </w:rPr>
        <w:t>Figure 5.4. Residual health-forecasting pipeline</w:t>
        <w:tab/>
        <w:t>65</w:t>
      </w:r>
    </w:p>
    <w:p>
      <w:pPr>
        <w:pStyle w:val="TOC1"/>
        <w:tabs>
          <w:tab w:pos="9000" w:val="right" w:leader="dot"/>
        </w:tabs>
        <w:spacing w:before="0" w:after="0" w:line="240" w:lineRule="auto"/>
      </w:pPr>
      <w:r>
        <w:rPr>
          <w:sz w:val="20"/>
        </w:rPr>
        <w:t>Figure 5.5. Primary forecast MAE against persistence and no-new-incident roll-forward at each horizon</w:t>
        <w:tab/>
        <w:t>67</w:t>
      </w:r>
    </w:p>
    <w:p>
      <w:pPr>
        <w:pStyle w:val="TOC1"/>
        <w:tabs>
          <w:tab w:pos="9000" w:val="right" w:leader="dot"/>
        </w:tabs>
        <w:spacing w:before="0" w:after="0" w:line="240" w:lineRule="auto"/>
      </w:pPr>
      <w:r>
        <w:rPr>
          <w:sz w:val="20"/>
        </w:rPr>
        <w:t>Figure 5.6. Observed versus predicted health by forecast horizon</w:t>
        <w:tab/>
        <w:t>69</w:t>
      </w:r>
    </w:p>
    <w:p>
      <w:pPr>
        <w:pStyle w:val="TOC1"/>
        <w:tabs>
          <w:tab w:pos="9000" w:val="right" w:leader="dot"/>
        </w:tabs>
        <w:spacing w:before="0" w:after="0" w:line="240" w:lineRule="auto"/>
      </w:pPr>
      <w:r>
        <w:rPr>
          <w:sz w:val="20"/>
        </w:rPr>
        <w:t>Figure 5.7. Regression and band-classification performance across 1-24 hours</w:t>
        <w:tab/>
        <w:t>71</w:t>
      </w:r>
    </w:p>
    <w:p>
      <w:pPr>
        <w:pStyle w:val="TOC1"/>
        <w:tabs>
          <w:tab w:pos="9000" w:val="right" w:leader="dot"/>
        </w:tabs>
        <w:spacing w:before="0" w:after="0" w:line="240" w:lineRule="auto"/>
      </w:pPr>
      <w:r>
        <w:rPr>
          <w:sz w:val="20"/>
        </w:rPr>
        <w:t>Figure 5.8. Task-specific model portfolio showing the current selected models and the role of the custom architecture</w:t>
        <w:tab/>
        <w:t>73</w:t>
      </w:r>
    </w:p>
    <w:p>
      <w:pPr>
        <w:pStyle w:val="TOC1"/>
        <w:tabs>
          <w:tab w:pos="9000" w:val="right" w:leader="dot"/>
        </w:tabs>
        <w:spacing w:before="0" w:after="0" w:line="240" w:lineRule="auto"/>
      </w:pPr>
      <w:r>
        <w:rPr>
          <w:sz w:val="20"/>
        </w:rPr>
        <w:t>Figure 6.1. Selected HGB evaluation summary: class distribution, confusion matrices, and threshold-independent ROC and precision-recall curves for the development held-out test and independent July test</w:t>
        <w:tab/>
        <w:t>75</w:t>
      </w:r>
    </w:p>
    <w:p>
      <w:pPr>
        <w:pStyle w:val="TOC1"/>
        <w:tabs>
          <w:tab w:pos="9000" w:val="right" w:leader="dot"/>
        </w:tabs>
        <w:spacing w:before="0" w:after="0" w:line="240" w:lineRule="auto"/>
      </w:pPr>
      <w:r>
        <w:rPr>
          <w:sz w:val="20"/>
        </w:rPr>
        <w:t>Figure 6.2. Frozen July health-forecast MAE against persistence and no-new-incident roll-forward</w:t>
        <w:tab/>
        <w:t>76</w:t>
      </w:r>
    </w:p>
    <w:p>
      <w:pPr>
        <w:pStyle w:val="TOC1"/>
        <w:tabs>
          <w:tab w:pos="9000" w:val="right" w:leader="dot"/>
        </w:tabs>
        <w:spacing w:before="0" w:after="0" w:line="240" w:lineRule="auto"/>
      </w:pPr>
      <w:r>
        <w:rPr>
          <w:sz w:val="20"/>
        </w:rPr>
        <w:t>Figure 7.1. Operational deployment and MLOps flow from source data to the dashboard and API</w:t>
        <w:tab/>
        <w:t>81</w:t>
      </w:r>
    </w:p>
    <w:p w14:paraId="4F0B2FFB" w14:textId="77777777" w:rsidR="005119FD" w:rsidRDefault="00E129C2">
      <w:pPr>
        <w:pStyle w:val="UoTFrontTitle"/>
        <w:pageBreakBefore/>
        <w:spacing w:line="269" w:lineRule="auto"/>
        <w:jc w:val="center"/>
        <w:outlineLvl w:val="0"/>
      </w:pPr>
      <w:bookmarkStart w:id="4" w:name="_Toc234057394"/>
      <w:r>
        <w:rPr>
          <w:sz w:val="24"/>
        </w:rPr>
        <w:lastRenderedPageBreak/>
        <w:t>List of Tables</w:t>
      </w:r>
      <w:bookmarkEnd w:id="4"/>
    </w:p>
    <w:p>
      <w:pPr>
        <w:pStyle w:val="TOC1"/>
        <w:tabs>
          <w:tab w:pos="9000" w:val="right" w:leader="dot"/>
        </w:tabs>
        <w:spacing w:before="0" w:after="0" w:line="240" w:lineRule="auto"/>
      </w:pPr>
      <w:r>
        <w:rPr>
          <w:sz w:val="20"/>
        </w:rPr>
        <w:t>Table 2.1. Network and dataset summary</w:t>
        <w:tab/>
        <w:t>17</w:t>
      </w:r>
    </w:p>
    <w:p>
      <w:pPr>
        <w:pStyle w:val="TOC1"/>
        <w:tabs>
          <w:tab w:pos="9000" w:val="right" w:leader="dot"/>
        </w:tabs>
        <w:spacing w:before="0" w:after="0" w:line="240" w:lineRule="auto"/>
      </w:pPr>
      <w:r>
        <w:rPr>
          <w:sz w:val="20"/>
        </w:rPr>
        <w:t>Table 4.1. Functional requirements</w:t>
        <w:tab/>
        <w:t>24</w:t>
      </w:r>
    </w:p>
    <w:p>
      <w:pPr>
        <w:pStyle w:val="TOC1"/>
        <w:tabs>
          <w:tab w:pos="9000" w:val="right" w:leader="dot"/>
        </w:tabs>
        <w:spacing w:before="0" w:after="0" w:line="240" w:lineRule="auto"/>
      </w:pPr>
      <w:r>
        <w:rPr>
          <w:sz w:val="20"/>
        </w:rPr>
        <w:t>Table 4.2. Non-functional requirements</w:t>
        <w:tab/>
        <w:t>24</w:t>
      </w:r>
    </w:p>
    <w:p>
      <w:pPr>
        <w:pStyle w:val="TOC1"/>
        <w:tabs>
          <w:tab w:pos="9000" w:val="right" w:leader="dot"/>
        </w:tabs>
        <w:spacing w:before="0" w:after="0" w:line="240" w:lineRule="auto"/>
      </w:pPr>
      <w:r>
        <w:rPr>
          <w:sz w:val="20"/>
        </w:rPr>
        <w:t>Table 4.3. Row-state taxonomy</w:t>
        <w:tab/>
        <w:t>25</w:t>
      </w:r>
    </w:p>
    <w:p>
      <w:pPr>
        <w:pStyle w:val="TOC1"/>
        <w:tabs>
          <w:tab w:pos="9000" w:val="right" w:leader="dot"/>
        </w:tabs>
        <w:spacing w:before="0" w:after="0" w:line="240" w:lineRule="auto"/>
      </w:pPr>
      <w:r>
        <w:rPr>
          <w:sz w:val="20"/>
        </w:rPr>
        <w:t>Table 4.4. Sensor-group membership used for partial-outage classification</w:t>
        <w:tab/>
        <w:t>26</w:t>
      </w:r>
    </w:p>
    <w:p>
      <w:pPr>
        <w:pStyle w:val="TOC1"/>
        <w:tabs>
          <w:tab w:pos="9000" w:val="right" w:leader="dot"/>
        </w:tabs>
        <w:spacing w:before="0" w:after="0" w:line="240" w:lineRule="auto"/>
      </w:pPr>
      <w:r>
        <w:rPr>
          <w:sz w:val="20"/>
        </w:rPr>
        <w:t>Table 4.5 Statistical anomaly detectors and the faults they target</w:t>
        <w:tab/>
        <w:t>29</w:t>
      </w:r>
    </w:p>
    <w:p>
      <w:pPr>
        <w:pStyle w:val="TOC1"/>
        <w:tabs>
          <w:tab w:pos="9000" w:val="right" w:leader="dot"/>
        </w:tabs>
        <w:spacing w:before="0" w:after="0" w:line="240" w:lineRule="auto"/>
      </w:pPr>
      <w:r>
        <w:rPr>
          <w:sz w:val="20"/>
        </w:rPr>
        <w:t>Table 4.6 Fault mechanism labels</w:t>
        <w:tab/>
        <w:t>32</w:t>
      </w:r>
    </w:p>
    <w:p>
      <w:pPr>
        <w:pStyle w:val="TOC1"/>
        <w:tabs>
          <w:tab w:pos="9000" w:val="right" w:leader="dot"/>
        </w:tabs>
        <w:spacing w:before="0" w:after="0" w:line="240" w:lineRule="auto"/>
      </w:pPr>
      <w:r>
        <w:rPr>
          <w:sz w:val="20"/>
        </w:rPr>
        <w:t>Table 4.7. Causal station-health components, weights, and evidence windows</w:t>
        <w:tab/>
        <w:t>33</w:t>
      </w:r>
    </w:p>
    <w:p>
      <w:pPr>
        <w:pStyle w:val="TOC1"/>
        <w:tabs>
          <w:tab w:pos="9000" w:val="right" w:leader="dot"/>
        </w:tabs>
        <w:spacing w:before="0" w:after="0" w:line="240" w:lineRule="auto"/>
      </w:pPr>
      <w:r>
        <w:rPr>
          <w:sz w:val="20"/>
        </w:rPr>
        <w:t>Table 4.8. Progressive outage-duration multipliers used by the health score</w:t>
        <w:tab/>
        <w:t>35</w:t>
      </w:r>
    </w:p>
    <w:p>
      <w:pPr>
        <w:pStyle w:val="TOC1"/>
        <w:tabs>
          <w:tab w:pos="9000" w:val="right" w:leader="dot"/>
        </w:tabs>
        <w:spacing w:before="0" w:after="0" w:line="240" w:lineRule="auto"/>
      </w:pPr>
      <w:r>
        <w:rPr>
          <w:sz w:val="20"/>
        </w:rPr>
        <w:t>Table 4.9 Status-class distribution from the June 2026 dataset audit</w:t>
        <w:tab/>
        <w:t>36</w:t>
      </w:r>
    </w:p>
    <w:p>
      <w:pPr>
        <w:pStyle w:val="TOC1"/>
        <w:tabs>
          <w:tab w:pos="9000" w:val="right" w:leader="dot"/>
        </w:tabs>
        <w:spacing w:before="0" w:after="0" w:line="240" w:lineRule="auto"/>
      </w:pPr>
      <w:r>
        <w:rPr>
          <w:sz w:val="20"/>
        </w:rPr>
        <w:t>Table 4.10 Verified examples from the canonical dataset</w:t>
        <w:tab/>
        <w:t>37</w:t>
      </w:r>
    </w:p>
    <w:p>
      <w:pPr>
        <w:pStyle w:val="TOC1"/>
        <w:tabs>
          <w:tab w:pos="9000" w:val="right" w:leader="dot"/>
        </w:tabs>
        <w:spacing w:before="0" w:after="0" w:line="240" w:lineRule="auto"/>
      </w:pPr>
      <w:r>
        <w:rPr>
          <w:sz w:val="20"/>
        </w:rPr>
        <w:t>Table 4.11 Outage-duration distribution from the June 2026 availability engine</w:t>
        <w:tab/>
        <w:t>38</w:t>
      </w:r>
    </w:p>
    <w:p>
      <w:pPr>
        <w:pStyle w:val="TOC1"/>
        <w:tabs>
          <w:tab w:pos="9000" w:val="right" w:leader="dot"/>
        </w:tabs>
        <w:spacing w:before="0" w:after="0" w:line="240" w:lineRule="auto"/>
      </w:pPr>
      <w:r>
        <w:rPr>
          <w:sz w:val="20"/>
        </w:rPr>
        <w:t>Table 4.12 Outage-class distribution from the June 2026 availability engine</w:t>
        <w:tab/>
        <w:t>39</w:t>
      </w:r>
    </w:p>
    <w:p>
      <w:pPr>
        <w:pStyle w:val="TOC1"/>
        <w:tabs>
          <w:tab w:pos="9000" w:val="right" w:leader="dot"/>
        </w:tabs>
        <w:spacing w:before="0" w:after="0" w:line="240" w:lineRule="auto"/>
      </w:pPr>
      <w:r>
        <w:rPr>
          <w:sz w:val="20"/>
        </w:rPr>
        <w:t>Table 4.13. Partial-outage event durations among transmitting hours</w:t>
        <w:tab/>
        <w:t>40</w:t>
      </w:r>
    </w:p>
    <w:p>
      <w:pPr>
        <w:pStyle w:val="TOC1"/>
        <w:tabs>
          <w:tab w:pos="9000" w:val="right" w:leader="dot"/>
        </w:tabs>
        <w:spacing w:before="0" w:after="0" w:line="240" w:lineRule="auto"/>
      </w:pPr>
      <w:r>
        <w:rPr>
          <w:sz w:val="20"/>
        </w:rPr>
        <w:t>Table 4.14. Sensor-group availability conditional on station transmission</w:t>
        <w:tab/>
        <w:t>40</w:t>
      </w:r>
    </w:p>
    <w:p>
      <w:pPr>
        <w:pStyle w:val="TOC1"/>
        <w:tabs>
          <w:tab w:pos="9000" w:val="right" w:leader="dot"/>
        </w:tabs>
        <w:spacing w:before="0" w:after="0" w:line="240" w:lineRule="auto"/>
      </w:pPr>
      <w:r>
        <w:rPr>
          <w:sz w:val="20"/>
        </w:rPr>
        <w:t>Table 4.15 Summary of coordinated network-outage windows</w:t>
        <w:tab/>
        <w:t>41</w:t>
      </w:r>
    </w:p>
    <w:p>
      <w:pPr>
        <w:pStyle w:val="TOC1"/>
        <w:tabs>
          <w:tab w:pos="9000" w:val="right" w:leader="dot"/>
        </w:tabs>
        <w:spacing w:before="0" w:after="0" w:line="240" w:lineRule="auto"/>
      </w:pPr>
      <w:r>
        <w:rPr>
          <w:sz w:val="20"/>
        </w:rPr>
        <w:t>Table 4.16 Scope of the local co-occurrence diagnostic</w:t>
        <w:tab/>
        <w:t>42</w:t>
      </w:r>
    </w:p>
    <w:p>
      <w:pPr>
        <w:pStyle w:val="TOC1"/>
        <w:tabs>
          <w:tab w:pos="9000" w:val="right" w:leader="dot"/>
        </w:tabs>
        <w:spacing w:before="0" w:after="0" w:line="240" w:lineRule="auto"/>
      </w:pPr>
      <w:r>
        <w:rPr>
          <w:sz w:val="20"/>
        </w:rPr>
        <w:t>Table 4.17 Statistical evidence funnel for the canonical label build</w:t>
        <w:tab/>
        <w:t>43</w:t>
      </w:r>
    </w:p>
    <w:p>
      <w:pPr>
        <w:pStyle w:val="TOC1"/>
        <w:tabs>
          <w:tab w:pos="9000" w:val="right" w:leader="dot"/>
        </w:tabs>
        <w:spacing w:before="0" w:after="0" w:line="240" w:lineRule="auto"/>
      </w:pPr>
      <w:r>
        <w:rPr>
          <w:sz w:val="20"/>
        </w:rPr>
        <w:t>Table 4.18 Fault episodes by canonical mechanism and component labels. Counts are multi-label and are not mutually exclusive</w:t>
        <w:tab/>
        <w:t>46</w:t>
      </w:r>
    </w:p>
    <w:p>
      <w:pPr>
        <w:pStyle w:val="TOC1"/>
        <w:tabs>
          <w:tab w:pos="9000" w:val="right" w:leader="dot"/>
        </w:tabs>
        <w:spacing w:before="0" w:after="0" w:line="240" w:lineRule="auto"/>
      </w:pPr>
      <w:r>
        <w:rPr>
          <w:sz w:val="20"/>
        </w:rPr>
        <w:t>Table 4.19 Confirmed Layer 2 sustained-offset runs and label resolution</w:t>
        <w:tab/>
        <w:t>48</w:t>
      </w:r>
    </w:p>
    <w:p>
      <w:pPr>
        <w:pStyle w:val="TOC1"/>
        <w:tabs>
          <w:tab w:pos="9000" w:val="right" w:leader="dot"/>
        </w:tabs>
        <w:spacing w:before="0" w:after="0" w:line="240" w:lineRule="auto"/>
      </w:pPr>
      <w:r>
        <w:rPr>
          <w:sz w:val="20"/>
        </w:rPr>
        <w:t>Table 4.20. Effect of replacing the full-outage hard zero with progressive duration degradation</w:t>
        <w:tab/>
        <w:t>53</w:t>
      </w:r>
    </w:p>
    <w:p>
      <w:pPr>
        <w:pStyle w:val="TOC1"/>
        <w:tabs>
          <w:tab w:pos="9000" w:val="right" w:leader="dot"/>
        </w:tabs>
        <w:spacing w:before="0" w:after="0" w:line="240" w:lineRule="auto"/>
      </w:pPr>
      <w:r>
        <w:rPr>
          <w:sz w:val="20"/>
        </w:rPr>
        <w:t>Table 5.1 Hour-level dataset composition and training use</w:t>
        <w:tab/>
        <w:t>58</w:t>
      </w:r>
    </w:p>
    <w:p>
      <w:pPr>
        <w:pStyle w:val="TOC1"/>
        <w:tabs>
          <w:tab w:pos="9000" w:val="right" w:leader="dot"/>
        </w:tabs>
        <w:spacing w:before="0" w:after="0" w:line="240" w:lineRule="auto"/>
      </w:pPr>
      <w:r>
        <w:rPr>
          <w:sz w:val="20"/>
        </w:rPr>
        <w:t>Table 5.2 Hour-level binary fault-detection results. All operating points were selected on validation data</w:t>
        <w:tab/>
        <w:t>59</w:t>
      </w:r>
    </w:p>
    <w:p>
      <w:pPr>
        <w:pStyle w:val="TOC1"/>
        <w:tabs>
          <w:tab w:pos="9000" w:val="right" w:leader="dot"/>
        </w:tabs>
        <w:spacing w:before="0" w:after="0" w:line="240" w:lineRule="auto"/>
      </w:pPr>
      <w:r>
        <w:rPr>
          <w:sz w:val="20"/>
        </w:rPr>
        <w:t>Table 5.3 RGFN configurations: validation selection and held-out retrospective test metrics</w:t>
        <w:tab/>
        <w:t>61</w:t>
      </w:r>
    </w:p>
    <w:p>
      <w:pPr>
        <w:pStyle w:val="TOC1"/>
        <w:tabs>
          <w:tab w:pos="9000" w:val="right" w:leader="dot"/>
        </w:tabs>
        <w:spacing w:before="0" w:after="0" w:line="240" w:lineRule="auto"/>
      </w:pPr>
      <w:r>
        <w:rPr>
          <w:sz w:val="20"/>
        </w:rPr>
        <w:t>Table 5.4 Validation-only selection of the spaced mechanism reason-code configuration. Macro values are precision, recall, F1, and accuracy</w:t>
        <w:tab/>
        <w:t>62</w:t>
      </w:r>
    </w:p>
    <w:p>
      <w:pPr>
        <w:pStyle w:val="TOC1"/>
        <w:tabs>
          <w:tab w:pos="9000" w:val="right" w:leader="dot"/>
        </w:tabs>
        <w:spacing w:before="0" w:after="0" w:line="240" w:lineRule="auto"/>
      </w:pPr>
      <w:r>
        <w:rPr>
          <w:sz w:val="20"/>
        </w:rPr>
        <w:t>Table 5.5 Retrospective event-level mechanism reason-code comparison under the predefined any-hour aggregation rule</w:t>
        <w:tab/>
        <w:t>63</w:t>
      </w:r>
    </w:p>
    <w:p>
      <w:pPr>
        <w:pStyle w:val="TOC1"/>
        <w:tabs>
          <w:tab w:pos="9000" w:val="right" w:leader="dot"/>
        </w:tabs>
        <w:spacing w:before="0" w:after="0" w:line="240" w:lineRule="auto"/>
      </w:pPr>
      <w:r>
        <w:rPr>
          <w:sz w:val="20"/>
        </w:rPr>
        <w:t>Table 5.6 Held-out spaced event-level result by mechanism for the frozen validation-selected gradient-boosted any-hour configuration</w:t>
        <w:tab/>
        <w:t>63</w:t>
      </w:r>
    </w:p>
    <w:p>
      <w:pPr>
        <w:pStyle w:val="TOC1"/>
        <w:tabs>
          <w:tab w:pos="9000" w:val="right" w:leader="dot"/>
        </w:tabs>
        <w:spacing w:before="0" w:after="0" w:line="240" w:lineRule="auto"/>
      </w:pPr>
      <w:r>
        <w:rPr>
          <w:sz w:val="20"/>
        </w:rPr>
        <w:t>Table 5.7. Primary transmitting-origin health forecasts and deterministic baselines</w:t>
        <w:tab/>
        <w:t>66</w:t>
      </w:r>
    </w:p>
    <w:p>
      <w:pPr>
        <w:pStyle w:val="TOC1"/>
        <w:tabs>
          <w:tab w:pos="9000" w:val="right" w:leader="dot"/>
        </w:tabs>
        <w:spacing w:before="0" w:after="0" w:line="240" w:lineRule="auto"/>
      </w:pPr>
      <w:r>
        <w:rPr>
          <w:sz w:val="20"/>
        </w:rPr>
        <w:t>Table 5.8. Validation-selected transmitting-origin health-forecast configurations</w:t>
        <w:tab/>
        <w:t>68</w:t>
      </w:r>
    </w:p>
    <w:p>
      <w:pPr>
        <w:pStyle w:val="TOC1"/>
        <w:tabs>
          <w:tab w:pos="9000" w:val="right" w:leader="dot"/>
        </w:tabs>
        <w:spacing w:before="0" w:after="0" w:line="240" w:lineRule="auto"/>
      </w:pPr>
      <w:r>
        <w:rPr>
          <w:sz w:val="20"/>
        </w:rPr>
        <w:t>Table 5.9. Health-band classification on transmitting origins</w:t>
        <w:tab/>
        <w:t>70</w:t>
      </w:r>
    </w:p>
    <w:p>
      <w:pPr>
        <w:pStyle w:val="TOC1"/>
        <w:tabs>
          <w:tab w:pos="9000" w:val="right" w:leader="dot"/>
        </w:tabs>
        <w:spacing w:before="0" w:after="0" w:line="240" w:lineRule="auto"/>
      </w:pPr>
      <w:r>
        <w:rPr>
          <w:sz w:val="20"/>
        </w:rPr>
        <w:t>Table 5.10. Supplementary full-outage-origin health forecasts</w:t>
        <w:tab/>
        <w:t>72</w:t>
      </w:r>
    </w:p>
    <w:p>
      <w:pPr>
        <w:pStyle w:val="TOC1"/>
        <w:tabs>
          <w:tab w:pos="9000" w:val="right" w:leader="dot"/>
        </w:tabs>
        <w:spacing w:before="0" w:after="0" w:line="240" w:lineRule="auto"/>
      </w:pPr>
      <w:r>
        <w:rPr>
          <w:sz w:val="20"/>
        </w:rPr>
        <w:t>Table 5.11. Direct classification of a health deterioration of at least five points</w:t>
        <w:tab/>
        <w:t>72</w:t>
      </w:r>
    </w:p>
    <w:p>
      <w:pPr>
        <w:pStyle w:val="TOC1"/>
        <w:tabs>
          <w:tab w:pos="9000" w:val="right" w:leader="dot"/>
        </w:tabs>
        <w:spacing w:before="0" w:after="0" w:line="240" w:lineRule="auto"/>
      </w:pPr>
      <w:r>
        <w:rPr>
          <w:sz w:val="20"/>
        </w:rPr>
        <w:t>Table 6.1. Selected HGB development and frozen July evaluation. Counts, threshold-dependent metrics, and threshold-independent discrimination are reported together</w:t>
        <w:tab/>
        <w:t>74</w:t>
      </w:r>
    </w:p>
    <w:p>
      <w:pPr>
        <w:pStyle w:val="TOC1"/>
        <w:tabs>
          <w:tab w:pos="9000" w:val="right" w:leader="dot"/>
        </w:tabs>
        <w:spacing w:before="0" w:after="0" w:line="240" w:lineRule="auto"/>
      </w:pPr>
      <w:r>
        <w:rPr>
          <w:sz w:val="20"/>
        </w:rPr>
        <w:t>Table 6.2. Frozen July transmitting-origin health forecasts and deterministic baselines</w:t>
        <w:tab/>
        <w:t>76</w:t>
      </w:r>
    </w:p>
    <w:p>
      <w:pPr>
        <w:pStyle w:val="TOC1"/>
        <w:tabs>
          <w:tab w:pos="9000" w:val="right" w:leader="dot"/>
        </w:tabs>
        <w:spacing w:before="0" w:after="0" w:line="240" w:lineRule="auto"/>
      </w:pPr>
      <w:r>
        <w:rPr>
          <w:sz w:val="20"/>
        </w:rPr>
        <w:t>Table 6.3. Qualitative summary of incident-onset forecasting approaches investigated</w:t>
        <w:tab/>
        <w:t>78</w:t>
      </w:r>
    </w:p>
    <w:p>
      <w:pPr>
        <w:pStyle w:val="TOC1"/>
        <w:tabs>
          <w:tab w:pos="9000" w:val="right" w:leader="dot"/>
        </w:tabs>
        <w:spacing w:before="0" w:after="0" w:line="240" w:lineRule="auto"/>
      </w:pPr>
      <w:r>
        <w:rPr>
          <w:sz w:val="20"/>
        </w:rPr>
        <w:t>Table 7.1. Implemented work areas, front doors, and primary artifacts used by this report</w:t>
        <w:tab/>
        <w:t>82</w:t>
      </w:r>
    </w:p>
    <w:p>
      <w:pPr>
        <w:pStyle w:val="TOC1"/>
        <w:tabs>
          <w:tab w:pos="9000" w:val="right" w:leader="dot"/>
        </w:tabs>
        <w:spacing w:before="0" w:after="0" w:line="240" w:lineRule="auto"/>
      </w:pPr>
      <w:r>
        <w:rPr>
          <w:sz w:val="20"/>
        </w:rPr>
        <w:t>Table 7.2. Latest 26-station operational snapshot, sorted by health</w:t>
        <w:tab/>
        <w:t>83</w:t>
      </w:r>
    </w:p>
    <w:p>
      <w:pPr>
        <w:pStyle w:val="TOC1"/>
        <w:tabs>
          <w:tab w:pos="9000" w:val="right" w:leader="dot"/>
        </w:tabs>
        <w:spacing w:before="0" w:after="0" w:line="240" w:lineRule="auto"/>
      </w:pPr>
      <w:r>
        <w:rPr>
          <w:sz w:val="20"/>
        </w:rPr>
        <w:t>Table 7.3. Latest operational scorecard distribution</w:t>
        <w:tab/>
        <w:t>85</w:t>
      </w:r>
    </w:p>
    <w:p>
      <w:pPr>
        <w:pStyle w:val="TOC1"/>
        <w:tabs>
          <w:tab w:pos="9000" w:val="right" w:leader="dot"/>
        </w:tabs>
        <w:spacing w:before="0" w:after="0" w:line="240" w:lineRule="auto"/>
      </w:pPr>
      <w:r>
        <w:rPr>
          <w:sz w:val="20"/>
        </w:rPr>
        <w:t>Table 7.4. Causal persistent pressure-offset evidence in the latest scorecard</w:t>
        <w:tab/>
        <w:t>85</w:t>
      </w:r>
    </w:p>
    <w:p w14:paraId="49AB6E5E" w14:textId="77777777" w:rsidR="005119FD" w:rsidRPr="002D6EB7" w:rsidRDefault="00E129C2">
      <w:pPr>
        <w:pStyle w:val="UoTChapterLabel"/>
        <w:keepNext w:val="1"/>
        <w:pageBreakBefore w:val="1"/>
        <w:spacing w:line="269" w:lineRule="auto"/>
        <w:rPr>
          <w:sz w:val="32"/>
          <w:szCs w:val="32"/>
        </w:rPr>
      </w:pPr>
      <w:r>
        <w:rPr>
          <w:sz w:val="32"/>
          <w:szCs w:val="32"/>
        </w:rPr>
        <w:lastRenderedPageBreak/>
        <w:t>Chapter 1</w:t>
      </w:r>
    </w:p>
    <w:p w14:paraId="50B5F26D" w14:textId="77777777" w:rsidR="005119FD" w:rsidRDefault="00E129C2">
      <w:pPr>
        <w:pStyle w:val="Heading1"/>
        <w:spacing w:line="269" w:lineRule="auto"/>
        <w:keepNext w:val="1"/>
      </w:pPr>
      <w:bookmarkStart w:id="5" w:name="_Toc234057395"/>
      <w:r>
        <w:rPr>
          <w:sz w:val="24"/>
        </w:rPr>
        <w:t>Introduction</w:t>
      </w:r>
      <w:bookmarkEnd w:id="5"/>
    </w:p>
    <w:p w14:paraId="6F22171D" w14:textId="77777777" w:rsidR="005119FD" w:rsidRDefault="00E129C2">
      <w:pPr>
        <w:spacing w:line="269" w:lineRule="auto"/>
      </w:pPr>
      <w:r>
        <w:t>Personal weather stations can provide dense, low-cost weather observations in places where official observing networks are sparse. In Libya, a newly deployed network of 26 personal weather stations provides public weather observations for operational and humanitarian use cases. The network is valuable because it improves local situational awareness, but it is also vulnerable because the stations are commercial devices installed in real homes and rooftops rather than controlled research environments. Fault detection is therefore a necessary part of making the network reliable.</w:t>
      </w:r>
    </w:p>
    <w:p w14:paraId="76CC645F" w14:textId="77777777" w:rsidR="006311AA" w:rsidRDefault="00E129C2">
      <w:pPr>
        <w:keepNext/>
        <w:jc w:val="center"/>
      </w:pPr>
      <w:r>
        <w:rPr>
          <w:noProof/>
        </w:rPr>
        <w:lastRenderedPageBreak/>
        <w:drawing>
          <wp:inline distT="0" distB="0" distL="0" distR="0" wp14:anchorId="619DCC99" wp14:editId="7DBF0210">
            <wp:extent cx="5806440" cy="3565263"/>
            <wp:effectExtent l="0" t="0" r="0" b="0"/>
            <wp:docPr id="540817237" name="Picture 540817237" descr="Two-panel map showing the full Libyan network and a labelled northwest inset so all station identifiers remain readable." title="Weather-station coverage map with northwest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network_map_readable.png"/>
                    <pic:cNvPicPr/>
                  </pic:nvPicPr>
                  <pic:blipFill>
                    <a:blip r:embed="rId9"/>
                    <a:stretch>
                      <a:fillRect/>
                    </a:stretch>
                  </pic:blipFill>
                  <pic:spPr>
                    <a:xfrm>
                      <a:off x="0" y="0"/>
                      <a:ext cx="5806440" cy="3565263"/>
                    </a:xfrm>
                    <a:prstGeom prst="rect">
                      <a:avLst/>
                    </a:prstGeom>
                  </pic:spPr>
                </pic:pic>
              </a:graphicData>
            </a:graphic>
          </wp:inline>
        </w:drawing>
      </w:r>
    </w:p>
    <w:p w14:paraId="1A337897" w14:textId="77777777" w:rsidR="005119FD" w:rsidRDefault="00E129C2">
      <w:pPr>
        <w:pStyle w:val="FigureCaption"/>
        <w:keepLines/>
      </w:pPr>
      <w:r>
        <w:t>Figure 1.1. Geographic distribution of the 26-station Libyan network; the uneven spacing explains why spatial corroboration is available for most stations but unavailable for IALWAH18 and IDERNA7.</w:t>
      </w:r>
    </w:p>
    <w:p w14:paraId="43A5F7DF" w14:textId="77777777" w:rsidR="007846A0" w:rsidRDefault="00E129C2">
      <w:pPr>
        <w:spacing w:line="269" w:lineRule="auto"/>
      </w:pPr>
      <w:r>
        <w:t>This project builds an auditable hour-level reliability-monitoring system for the 26 stations. It separates full transmission loss from partial sensor-group loss, records the evidence behind each fault label, evaluates binary fault detection, defines a causal station-health score, forecasts that score over five operational horizons, and joins the outputs into a station-level scorecard. A compact Streamlit dashboard replays the independent July period and exposes network state, station health, forecasts, and detector evidence without retraining or reading ground-truth episode identifiers.</w:t>
      </w:r>
    </w:p>
    <w:p w14:paraId="5122F6A2" w14:textId="77777777" w:rsidR="005119FD" w:rsidRDefault="00E129C2">
      <w:pPr>
        <w:pStyle w:val="Heading2"/>
        <w:spacing w:line="269" w:lineRule="auto"/>
      </w:pPr>
      <w:bookmarkStart w:id="6" w:name="_Toc234057396"/>
      <w:bookmarkEnd w:id="6"/>
      <w:r>
        <w:t>1.1 Motivation</w:t>
      </w:r>
    </w:p>
    <w:p w14:paraId="455C8FC6" w14:textId="77777777" w:rsidR="007846A0" w:rsidRDefault="00E129C2">
      <w:pPr>
        <w:spacing w:line="269" w:lineRule="auto"/>
      </w:pPr>
      <w:r>
        <w:t>The problem was discovered during an earlier project by the same author. The Mozn post-processing system [7] is an open-source forecast-bias-correction system built on the same 26 stations. During its development, several stations showed problems that could not be explained by weather: persistent pressure offsets, long availability losses, repeated zero-wind readings, and impossible rainfall values. These observations motivate a separate reliability question: whether a station-hour should be trusted before it is used downstream.</w:t>
      </w:r>
    </w:p>
    <w:p w14:paraId="0B04807D" w14:textId="77777777" w:rsidR="005119FD" w:rsidRDefault="00E129C2">
      <w:pPr>
        <w:spacing w:line="269" w:lineRule="auto"/>
      </w:pPr>
      <w:r>
        <w:t>The project is motivated by a practical reliability problem: a weather station that is offline is easy to detect, but a weather station that is online and reporting plausible-looking wrong values is much more dangerous. Downstream users may trust the data even when the station is affected by a stuck wind sensor, calibration drift, partial sensor dropout, or an upload-side anomaly.</w:t>
      </w:r>
    </w:p>
    <w:p w14:paraId="46C201EB" w14:textId="77777777" w:rsidR="005119FD" w:rsidRDefault="002D6EB7" w:rsidP="002D6EB7">
      <w:pPr>
        <w:spacing w:line="269" w:lineRule="auto"/>
      </w:pPr>
      <w:r>
        <w:lastRenderedPageBreak/>
        <w:t>The frozen record contains faults that simple range checks cannot catch. Verified examples include an 83-hour repeated-zero wind run at ITRIPO33, sustained pressure-offset runs found through external comparison, an 814-hour outage at IDERNA7, and impossible rainfall at IMURQU7. The analysis therefore combines temporal, contextual, reference, spatial, and missingness evidence rather than treating any individual rule as conclusive.</w:t>
      </w:r>
    </w:p>
    <w:p w14:paraId="1BD06B4A" w14:textId="77777777" w:rsidR="005119FD" w:rsidRDefault="00E129C2">
      <w:pPr>
        <w:spacing w:line="269" w:lineRule="auto"/>
      </w:pPr>
      <w:r>
        <w:t>The network also supports public-good use cases such as forecasting, agriculture, and emergency response. In that context, reliability monitoring is not just a software feature; it is part of making the dataset safe to use. Figure 1.1 shows the network’s wide and uneven geographic coverage.</w:t>
      </w:r>
    </w:p>
    <w:p w14:paraId="25B0C456" w14:textId="77777777" w:rsidR="005119FD" w:rsidRDefault="00E129C2">
      <w:pPr>
        <w:pStyle w:val="Heading2"/>
        <w:spacing w:line="269" w:lineRule="auto"/>
      </w:pPr>
      <w:bookmarkStart w:id="7" w:name="_Toc234057397"/>
      <w:bookmarkEnd w:id="7"/>
      <w:r>
        <w:t>1.2 Problem Statement</w:t>
      </w:r>
    </w:p>
    <w:p w14:paraId="0968D18A" w14:textId="77777777" w:rsidR="007846A0" w:rsidRDefault="00E129C2">
      <w:pPr>
        <w:spacing w:line="269" w:lineRule="auto"/>
      </w:pPr>
      <w:r>
        <w:t>The project addresses a newly deployed network of 26 personal weather stations across Libya, installed on homes and private buildings as part of a UNICEF-supported monitoring initiative. Because of where and how they are installed, the stations are exposed to power cuts, internet problems, weak communication, imperfect installation, and harsh environmental conditions. The data shows the consequences. Some stations go fully offline for long periods. Some stay online with whole sensor groups missing. Some sensors report spikes, repeated values, long zero-wind periods, strange wind-direction behavior, and unusual pressure changes. An offline station is easy to notice. A station that keeps reporting wrong values is not, and it silently poisons every downstream use of the data: monitoring, forecasting support, and early warning.</w:t>
      </w:r>
    </w:p>
    <w:p w14:paraId="153B5AC0" w14:textId="77777777" w:rsidR="007846A0" w:rsidRDefault="00E129C2">
      <w:pPr>
        <w:spacing w:line="269" w:lineRule="auto"/>
      </w:pPr>
      <w:r>
        <w:t>The problem is made harder by the absence of perfect fault ground truth. External weather models are useful but locally biased, so disagreement is evidence rather than proof. Nearby stations offer local context but can fail together, and two stations have no nearby neighbour. Missing data is itself part of the reliability signal. The project therefore uses the network’s own history together with imperfect external and spatial references to estimate whether a station-hour should be treated with caution and to retain the evidence behind that judgment.</w:t>
      </w:r>
    </w:p>
    <w:p w14:paraId="21153365" w14:textId="77777777" w:rsidR="005119FD" w:rsidRDefault="00E129C2">
      <w:pPr>
        <w:pStyle w:val="Heading2"/>
        <w:spacing w:line="269" w:lineRule="auto"/>
      </w:pPr>
      <w:bookmarkStart w:id="8" w:name="_Toc234057398"/>
      <w:bookmarkEnd w:id="8"/>
      <w:r>
        <w:t>1.3 Objectives</w:t>
      </w:r>
    </w:p>
    <w:p w14:paraId="456173A5" w14:textId="77777777" w:rsidR="005119FD" w:rsidRDefault="00E129C2">
      <w:pPr>
        <w:keepNext/>
        <w:spacing w:line="269" w:lineRule="auto"/>
      </w:pPr>
      <w:r>
        <w:t>The objectives of the project are:</w:t>
      </w:r>
    </w:p>
    <w:p w14:paraId="469E657F" w14:textId="77777777" w:rsidR="007846A0" w:rsidRDefault="00E129C2">
      <w:pPr>
        <w:pStyle w:val="ListBullet"/>
        <w:spacing w:after="60"/>
      </w:pPr>
      <w:r>
        <w:t>Build a clean, reproducible hourly dataset covering all 26 stations.</w:t>
      </w:r>
    </w:p>
    <w:p w14:paraId="45A889D6" w14:textId="77777777" w:rsidR="007846A0" w:rsidRDefault="00E129C2">
      <w:pPr>
        <w:pStyle w:val="ListBullet"/>
        <w:spacing w:after="60"/>
      </w:pPr>
      <w:r>
        <w:t>Detect full outages, identify coordinated network-wide windows, and quantify uptime, downtime, outage count, and duration.</w:t>
      </w:r>
    </w:p>
    <w:p w14:paraId="6DBCA244" w14:textId="77777777" w:rsidR="007846A0" w:rsidRDefault="00E129C2">
      <w:pPr>
        <w:pStyle w:val="ListBullet"/>
        <w:spacing w:after="60"/>
      </w:pPr>
      <w:r>
        <w:t>Detect partial outages in which a station still transmits while one or more physical sensor groups are absent.</w:t>
      </w:r>
    </w:p>
    <w:p w14:paraId="78AA0E80" w14:textId="77777777" w:rsidR="007846A0" w:rsidRDefault="00E129C2">
      <w:pPr>
        <w:pStyle w:val="ListBullet"/>
        <w:spacing w:after="60"/>
      </w:pPr>
      <w:r>
        <w:t>Detect suspicious sensor behaviour such as impossible spikes, stuck values, statistical anomalies, calibration offsets, and partial sensor failure.</w:t>
      </w:r>
    </w:p>
    <w:p w14:paraId="2EFB31D2" w14:textId="77777777" w:rsidR="007846A0" w:rsidRDefault="00E129C2">
      <w:pPr>
        <w:pStyle w:val="ListBullet"/>
        <w:spacing w:after="60"/>
      </w:pPr>
      <w:r>
        <w:t>Compare station readings with external and nearby-station references while retaining uncertainty about reference error.</w:t>
      </w:r>
    </w:p>
    <w:p w14:paraId="75B31FB9" w14:textId="77777777" w:rsidR="007846A0" w:rsidRDefault="00E129C2">
      <w:pPr>
        <w:pStyle w:val="ListBullet"/>
        <w:spacing w:after="60"/>
      </w:pPr>
      <w:r>
        <w:t>Compare classical baselines with a custom Reliability-Aware Gated Fusion Network, then select the strongest validated model for current fault detection and diagnosis.</w:t>
      </w:r>
    </w:p>
    <w:p w14:paraId="73D5059F" w14:textId="77777777" w:rsidR="007846A0" w:rsidRDefault="00E129C2">
      <w:pPr>
        <w:pStyle w:val="ListBullet"/>
        <w:spacing w:after="60"/>
      </w:pPr>
      <w:r>
        <w:lastRenderedPageBreak/>
        <w:t>Define an explainable causal 0-100 station-health score and forecast it at 1, 3, 6, 12, and 24 hours for transmitting stations.</w:t>
      </w:r>
    </w:p>
    <w:p w14:paraId="4E45AA0F" w14:textId="77777777" w:rsidR="007846A0" w:rsidRDefault="00E129C2">
      <w:pPr>
        <w:pStyle w:val="ListBullet"/>
        <w:spacing w:after="60"/>
      </w:pPr>
      <w:r>
        <w:t>Integrate transmission, health, forecast, fault-evidence, and reliability-history fields into a parameterised 26-station operational scorecard.</w:t>
      </w:r>
    </w:p>
    <w:p w14:paraId="6199E0AE" w14:textId="77777777" w:rsidR="007846A0" w:rsidRDefault="00E129C2">
      <w:pPr>
        <w:pStyle w:val="ListBullet"/>
        <w:spacing w:after="60"/>
      </w:pPr>
      <w:r>
        <w:t>Complete a frozen July evaluation and a replay dashboard as the main independent test and deployment demonstration when direct live access is unavailable; document controlled station testing as an unresolved validation limitation.</w:t>
      </w:r>
    </w:p>
    <w:p w14:paraId="674D6E3E" w14:textId="77777777" w:rsidR="005119FD" w:rsidRDefault="00E129C2">
      <w:pPr>
        <w:pStyle w:val="Heading2"/>
        <w:spacing w:line="269" w:lineRule="auto"/>
      </w:pPr>
      <w:bookmarkStart w:id="9" w:name="_Toc234057399"/>
      <w:bookmarkEnd w:id="9"/>
      <w:r>
        <w:t>1.4 Scope of the Project</w:t>
      </w:r>
    </w:p>
    <w:p w14:paraId="208B241B" w14:textId="77777777" w:rsidR="005119FD" w:rsidRDefault="00E129C2">
      <w:pPr>
        <w:spacing w:line="269" w:lineRule="auto"/>
      </w:pPr>
      <w:r>
        <w:t xml:space="preserve">The project scope is the 26-station Weather Underground personal weather-station network deployed across Libya. The frozen analysis interval is 15 June 2025 through 30 June 2026. Its canonical hourly record contains 166,017 observed station-hours and 41 columns; continuous-grid availability and health processing operates on an expanded 169,655-row grid, of which 1,454 rows are the materialised structural gaps described in Section 4.4. Delivered subsystems are dataset audit, lifecycle classification, full and partial outage classification, network-wide outage analysis, statistical, physical, external, and spatial evidence construction, multi-label episode labelling, retrospective binary detection and mechanism diagnosis, a causal station-health score, five-horizon health forecasting for transmitting stations, and the operational scorecard.</w:t>
      </w:r>
    </w:p>
    <w:p w14:paraId="14F4E2A6" w14:textId="77777777" w:rsidR="005119FD" w:rsidRDefault="00E129C2">
      <w:pPr>
        <w:spacing w:line="269" w:lineRule="auto"/>
      </w:pPr>
      <w:r>
        <w:t>The report evaluates the detector, RGFN, and event-level reason codes retrospectively during development. The separately frozen July out-of-time test is intentionally limited to the validation-selected operational HGB detector and the selected health forecasts. Health-forecast configuration and shrinkage choices were made during development and then frozen before July. The completed dashboard is a read-only chronological July replay, not a live station integration. Controlled hardware disconnections are not claimed because a station was not available for testing.</w:t>
      </w:r>
    </w:p>
    <w:p w14:paraId="11A7AEAF" w14:textId="77777777" w:rsidR="005119FD" w:rsidRDefault="00E129C2">
      <w:pPr>
        <w:spacing w:line="269" w:lineRule="auto"/>
      </w:pPr>
      <w:r>
        <w:t>The project does not attempt to replace national meteorological instrumentation or claim that personal weather stations are research-grade instruments. Instead, it focuses on making an existing low-cost network more trustworthy by identifying when its data should be treated with caution.</w:t>
      </w:r>
    </w:p>
    <w:p w14:paraId="68E521C6" w14:textId="77777777" w:rsidR="005119FD" w:rsidRDefault="00E129C2">
      <w:pPr>
        <w:pStyle w:val="Heading2"/>
        <w:spacing w:line="269" w:lineRule="auto"/>
      </w:pPr>
      <w:bookmarkStart w:id="10" w:name="_Toc234057400"/>
      <w:bookmarkEnd w:id="10"/>
      <w:r>
        <w:t>1.5 Report Structure</w:t>
      </w:r>
    </w:p>
    <w:p w14:paraId="394D9D98" w14:textId="77777777" w:rsidR="005119FD" w:rsidRDefault="00E129C2">
      <w:pPr>
        <w:spacing w:line="269" w:lineRule="auto"/>
      </w:pPr>
      <w:r>
        <w:t>Chapter 2 explains the technical background, and Chapter 3 reviews related work. Chapter 4 presents data engineering and the reliability foundations. Chapter 5 presents model creation, experiments, and selection. Chapter 6 covers independent testing and validation. Chapter 7 describes deployment, the dashboard, and MLOps. Chapter 8 provides an integrated discussion, and Chapter 9 gives the conclusion and future work.</w:t>
      </w:r>
    </w:p>
    <w:p>
      <w:pPr>
        <w:jc w:val="center"/>
      </w:pPr>
      <w:r>
        <w:drawing>
          <wp:inline xmlns:a="http://schemas.openxmlformats.org/drawingml/2006/main" xmlns:pic="http://schemas.openxmlformats.org/drawingml/2006/picture">
            <wp:extent cx="5943600" cy="1641010"/>
            <wp:docPr id="540817252" name="Picture 540817252" descr="Figure 1.2. Four-part project lifecycle used to organise the report and the implementation work."/>
            <wp:cNvGraphicFramePr>
              <a:graphicFrameLocks noChangeAspect="1"/>
            </wp:cNvGraphicFramePr>
            <a:graphic>
              <a:graphicData uri="http://schemas.openxmlformats.org/drawingml/2006/picture">
                <pic:pic>
                  <pic:nvPicPr>
                    <pic:cNvPr id="0" name="four_part_lifecycle.png"/>
                    <pic:cNvPicPr/>
                  </pic:nvPicPr>
                  <pic:blipFill>
                    <a:blip r:embed="rId40"/>
                    <a:stretch>
                      <a:fillRect/>
                    </a:stretch>
                  </pic:blipFill>
                  <pic:spPr>
                    <a:xfrm>
                      <a:off x="0" y="0"/>
                      <a:ext cx="5943600" cy="1641010"/>
                    </a:xfrm>
                    <a:prstGeom prst="rect"/>
                  </pic:spPr>
                </pic:pic>
              </a:graphicData>
            </a:graphic>
          </wp:inline>
        </w:drawing>
      </w:r>
    </w:p>
    <w:p>
      <w:pPr>
        <w:pStyle w:val="FigureCaption"/>
      </w:pPr>
      <w:r>
        <w:t>Figure 1.2. Four-part project lifecycle used to organise the report and the implementation work.</w:t>
      </w:r>
    </w:p>
    <w:p w14:paraId="71A3A2F0" w14:textId="77777777" w:rsidR="005119FD" w:rsidRDefault="00E129C2">
      <w:pPr>
        <w:spacing w:after="0"/>
      </w:pPr>
      <w:r>
        <w:br w:type="page"/>
      </w:r>
    </w:p>
    <w:p w14:paraId="2DAEBF69" w14:textId="77777777" w:rsidR="005119FD" w:rsidRDefault="00E129C2">
      <w:pPr>
        <w:pStyle w:val="UoTChapterLabel"/>
        <w:keepNext w:val="1"/>
        <w:pageBreakBefore w:val="1"/>
        <w:spacing w:line="269" w:lineRule="auto"/>
      </w:pPr>
      <w:r>
        <w:rPr>
          <w:sz w:val="24"/>
        </w:rPr>
        <w:lastRenderedPageBreak/>
        <w:t>Chapter 2</w:t>
      </w:r>
    </w:p>
    <w:p w14:paraId="23F1DA1D" w14:textId="77777777" w:rsidR="005119FD" w:rsidRDefault="00E129C2">
      <w:pPr>
        <w:pStyle w:val="Heading1"/>
        <w:spacing w:line="269" w:lineRule="auto"/>
        <w:keepNext w:val="1"/>
      </w:pPr>
      <w:bookmarkStart w:id="11" w:name="_Toc234057401"/>
      <w:bookmarkEnd w:id="11"/>
      <w:r>
        <w:t>Background and Theoretical Foundations</w:t>
      </w:r>
    </w:p>
    <w:p w14:paraId="10496281" w14:textId="77777777" w:rsidR="005119FD" w:rsidRDefault="00E129C2">
      <w:pPr>
        <w:spacing w:line="269" w:lineRule="auto"/>
      </w:pPr>
      <w:r>
        <w:t>This chapter explains the technical ideas needed to understand the project. It introduces the station network, time-series processing, anomaly detection, machine-learning models, and reliability monitoring. Missing values are not treated only as a cleaning problem; they are also useful evidence about station condition.</w:t>
      </w:r>
    </w:p>
    <w:p w14:paraId="6A54ABC7" w14:textId="77777777" w:rsidR="005119FD" w:rsidRDefault="00E129C2">
      <w:pPr>
        <w:pStyle w:val="Heading2"/>
        <w:spacing w:line="269" w:lineRule="auto"/>
      </w:pPr>
      <w:bookmarkStart w:id="12" w:name="_Toc234057402"/>
      <w:bookmarkEnd w:id="12"/>
      <w:r>
        <w:t>2.1 Technical Background</w:t>
      </w:r>
    </w:p>
    <w:p w14:paraId="4D4EE4FB" w14:textId="77777777" w:rsidR="005119FD" w:rsidRDefault="00E129C2">
      <w:pPr>
        <w:spacing w:line="269" w:lineRule="auto"/>
      </w:pPr>
      <w:r>
        <w:t>The deployed devices are Sainlogic FT0360 Pro WiFi personal weather stations. Each station includes an outdoor sensor array and an indoor console that uploads observations to Weather Underground. The network is administered through a shared Weather Underground account, while station uploads use station-specific credentials. The account-level API key is used for data retrieval, not for uploads.</w:t>
      </w:r>
    </w:p>
    <w:p w14:paraId="66B35C67" w14:textId="77777777" w:rsidR="005119FD" w:rsidRDefault="00E129C2">
      <w:pPr>
        <w:spacing w:line="269" w:lineRule="auto"/>
      </w:pPr>
      <w:r>
        <w:t>The stations are distributed across Libya. Twenty-four stations are located in the northwest region, including Tripoli, Misrata, Zawiya, Janzour, Jabal al Gharbi, and Nuqat al Khams. Two stations are geographically isolated in the southeast and east: IALWAH18 in Awjila and IDERNA7 in Derna. This distribution matters because neighbor-based quality control is strong in the dense northwest cluster but weak for isolated stations.</w:t>
      </w:r>
    </w:p>
    <w:p w14:paraId="09ECD8DA" w14:textId="77777777" w:rsidR="005119FD" w:rsidRDefault="00E129C2">
      <w:pPr>
        <w:spacing w:line="269" w:lineRule="auto"/>
      </w:pPr>
      <w:r>
        <w:t>The dataset is hourly. Raw observations from Weather Underground are bucketed into hourly bins, where observations time-stamped HH:MM:SS are assigned to the next hour if the minute value is greater than 30. This convention is important when interpreting outage start times because a physical drop near the end of an hour can appear as a missing hourly bin in the following hour. Table 2.1 summarises the network and frozen dataset contract used throughout the analysis.</w:t>
      </w:r>
    </w:p>
    <w:p w14:paraId="5E47D938" w14:textId="77777777" w:rsidR="005119FD" w:rsidRDefault="00E129C2">
      <w:pPr>
        <w:spacing w:line="269" w:lineRule="auto"/>
      </w:pPr>
      <w:r>
        <w:t>Common fault types in this network include complete outages, partial missingness, flatlined sensors, stuck wind sensors, calibration offsets, calibration drift, unstable sensors, and impossible rainfall values. Several of these faults are individually plausible at the single-value level but impossible when viewed across time or compared with references. For this reason, the project uses a hybrid detection design rather than a single range validator.</w:t>
      </w:r>
    </w:p>
    <w:p w14:paraId="056511C3" w14:textId="77777777" w:rsidR="005119FD" w:rsidRDefault="00E129C2">
      <w:pPr>
        <w:pStyle w:val="TableCaption"/>
        <w:keepNext/>
        <w:spacing w:before="100" w:after="40"/>
      </w:pPr>
      <w:bookmarkStart w:id="13" w:name="_Toc234057440"/>
      <w:r>
        <w:rPr>
          <w:sz w:val="20"/>
        </w:rPr>
        <w:t>Table 2.1. Network and dataset summary.</w:t>
      </w:r>
      <w:bookmarkEnd w:id="13"/>
    </w:p>
    <w:tbl>
      <w:tblPr>
        <w:tblStyle w:val="TableGrid"/>
        <w:tblW w:w="0" w:type="auto"/>
        <w:jc w:val="center"/>
        <w:tblLayout w:type="fixed"/>
        <w:tblLook w:val="04A0" w:firstRow="1" w:lastRow="0" w:firstColumn="1" w:lastColumn="0" w:noHBand="0" w:noVBand="1"/>
      </w:tblPr>
      <w:tblGrid>
        <w:gridCol w:w="2880"/>
        <w:gridCol w:w="6048"/>
      </w:tblGrid>
      <w:tr w:rsidR="007846A0" w14:paraId="2D365FAB" w14:textId="77777777">
        <w:trPr>
          <w:cantSplit/>
          <w:tblHeader/>
          <w:jc w:val="center"/>
        </w:trPr>
        <w:tc>
          <w:tcPr>
            <w:tcW w:w="2880" w:type="dxa"/>
            <w:shd w:val="clear" w:color="auto" w:fill="D9EAF7"/>
            <w:tcMar>
              <w:top w:w="110" w:type="dxa"/>
              <w:left w:w="130" w:type="dxa"/>
              <w:bottom w:w="110" w:type="dxa"/>
              <w:right w:w="130" w:type="dxa"/>
            </w:tcMar>
            <w:vAlign w:val="center"/>
          </w:tcPr>
          <w:p w14:paraId="11672635" w14:textId="77777777" w:rsidR="007846A0" w:rsidRDefault="00E129C2">
            <w:pPr>
              <w:keepNext/>
              <w:spacing w:after="0"/>
              <w:jc w:val="center"/>
            </w:pPr>
            <w:r>
              <w:rPr>
                <w:b/>
                <w:sz w:val="20"/>
              </w:rPr>
              <w:t>Item</w:t>
            </w:r>
          </w:p>
        </w:tc>
        <w:tc>
          <w:tcPr>
            <w:tcW w:w="6048" w:type="dxa"/>
            <w:shd w:val="clear" w:color="auto" w:fill="D9EAF7"/>
            <w:tcMar>
              <w:top w:w="110" w:type="dxa"/>
              <w:left w:w="130" w:type="dxa"/>
              <w:bottom w:w="110" w:type="dxa"/>
              <w:right w:w="130" w:type="dxa"/>
            </w:tcMar>
            <w:vAlign w:val="center"/>
          </w:tcPr>
          <w:p w14:paraId="3D3173DB" w14:textId="77777777" w:rsidR="007846A0" w:rsidRDefault="00E129C2">
            <w:pPr>
              <w:keepNext/>
              <w:spacing w:after="0"/>
              <w:jc w:val="center"/>
            </w:pPr>
            <w:r>
              <w:rPr>
                <w:b/>
                <w:sz w:val="20"/>
              </w:rPr>
              <w:t>Value</w:t>
            </w:r>
          </w:p>
        </w:tc>
      </w:tr>
      <w:tr w:rsidR="007846A0" w14:paraId="1B28D4E7" w14:textId="77777777">
        <w:trPr>
          <w:cantSplit/>
          <w:jc w:val="center"/>
        </w:trPr>
        <w:tc>
          <w:tcPr>
            <w:tcW w:w="2880" w:type="dxa"/>
            <w:tcMar>
              <w:top w:w="110" w:type="dxa"/>
              <w:left w:w="130" w:type="dxa"/>
              <w:bottom w:w="110" w:type="dxa"/>
              <w:right w:w="130" w:type="dxa"/>
            </w:tcMar>
            <w:vAlign w:val="center"/>
          </w:tcPr>
          <w:p w14:paraId="1A00E510" w14:textId="77777777" w:rsidR="007846A0" w:rsidRDefault="00E129C2">
            <w:pPr>
              <w:keepNext/>
              <w:spacing w:after="0"/>
              <w:jc w:val="left"/>
            </w:pPr>
            <w:r>
              <w:rPr>
                <w:sz w:val="20"/>
              </w:rPr>
              <w:t>Network size</w:t>
            </w:r>
          </w:p>
        </w:tc>
        <w:tc>
          <w:tcPr>
            <w:tcW w:w="6048" w:type="dxa"/>
            <w:tcMar>
              <w:top w:w="110" w:type="dxa"/>
              <w:left w:w="130" w:type="dxa"/>
              <w:bottom w:w="110" w:type="dxa"/>
              <w:right w:w="130" w:type="dxa"/>
            </w:tcMar>
            <w:vAlign w:val="center"/>
          </w:tcPr>
          <w:p w14:paraId="2F60444C" w14:textId="77777777" w:rsidR="007846A0" w:rsidRDefault="00E129C2">
            <w:pPr>
              <w:keepNext/>
              <w:spacing w:after="0"/>
              <w:jc w:val="left"/>
            </w:pPr>
            <w:r>
              <w:rPr>
                <w:sz w:val="20"/>
              </w:rPr>
              <w:t>26 personal weather stations</w:t>
            </w:r>
          </w:p>
        </w:tc>
      </w:tr>
      <w:tr w:rsidR="007846A0" w14:paraId="57D16D97" w14:textId="77777777">
        <w:trPr>
          <w:cantSplit/>
          <w:jc w:val="center"/>
        </w:trPr>
        <w:tc>
          <w:tcPr>
            <w:tcW w:w="2880" w:type="dxa"/>
            <w:tcMar>
              <w:top w:w="110" w:type="dxa"/>
              <w:left w:w="130" w:type="dxa"/>
              <w:bottom w:w="110" w:type="dxa"/>
              <w:right w:w="130" w:type="dxa"/>
            </w:tcMar>
            <w:vAlign w:val="center"/>
          </w:tcPr>
          <w:p w14:paraId="087C6BBA" w14:textId="77777777" w:rsidR="007846A0" w:rsidRDefault="00E129C2">
            <w:pPr>
              <w:keepNext/>
              <w:spacing w:after="0"/>
              <w:jc w:val="left"/>
            </w:pPr>
            <w:r>
              <w:rPr>
                <w:sz w:val="20"/>
              </w:rPr>
              <w:t>Device model</w:t>
            </w:r>
          </w:p>
        </w:tc>
        <w:tc>
          <w:tcPr>
            <w:tcW w:w="6048" w:type="dxa"/>
            <w:tcMar>
              <w:top w:w="110" w:type="dxa"/>
              <w:left w:w="130" w:type="dxa"/>
              <w:bottom w:w="110" w:type="dxa"/>
              <w:right w:w="130" w:type="dxa"/>
            </w:tcMar>
            <w:vAlign w:val="center"/>
          </w:tcPr>
          <w:p w14:paraId="283D6ED3" w14:textId="77777777" w:rsidR="007846A0" w:rsidRDefault="00E129C2">
            <w:pPr>
              <w:keepNext/>
              <w:spacing w:after="0"/>
              <w:jc w:val="left"/>
            </w:pPr>
            <w:r>
              <w:rPr>
                <w:sz w:val="20"/>
              </w:rPr>
              <w:t>Sainlogic FT0360 Pro WiFi</w:t>
            </w:r>
          </w:p>
        </w:tc>
      </w:tr>
      <w:tr w:rsidR="007846A0" w14:paraId="7DDD11A0" w14:textId="77777777">
        <w:trPr>
          <w:cantSplit/>
          <w:jc w:val="center"/>
        </w:trPr>
        <w:tc>
          <w:tcPr>
            <w:tcW w:w="2880" w:type="dxa"/>
            <w:tcMar>
              <w:top w:w="110" w:type="dxa"/>
              <w:left w:w="130" w:type="dxa"/>
              <w:bottom w:w="110" w:type="dxa"/>
              <w:right w:w="130" w:type="dxa"/>
            </w:tcMar>
            <w:vAlign w:val="center"/>
          </w:tcPr>
          <w:p w14:paraId="18662B00" w14:textId="77777777" w:rsidR="007846A0" w:rsidRDefault="00E129C2">
            <w:pPr>
              <w:keepNext/>
              <w:spacing w:after="0"/>
              <w:jc w:val="left"/>
            </w:pPr>
            <w:r>
              <w:rPr>
                <w:sz w:val="20"/>
              </w:rPr>
              <w:t>Deployment context</w:t>
            </w:r>
          </w:p>
        </w:tc>
        <w:tc>
          <w:tcPr>
            <w:tcW w:w="6048" w:type="dxa"/>
            <w:tcMar>
              <w:top w:w="110" w:type="dxa"/>
              <w:left w:w="130" w:type="dxa"/>
              <w:bottom w:w="110" w:type="dxa"/>
              <w:right w:w="130" w:type="dxa"/>
            </w:tcMar>
            <w:vAlign w:val="center"/>
          </w:tcPr>
          <w:p w14:paraId="228C5D1E" w14:textId="77777777" w:rsidR="007846A0" w:rsidRDefault="00E129C2">
            <w:pPr>
              <w:keepNext/>
              <w:spacing w:after="0"/>
              <w:jc w:val="left"/>
            </w:pPr>
            <w:r>
              <w:rPr>
                <w:sz w:val="20"/>
              </w:rPr>
              <w:t>Roaya humanitarian weather-station initiative with UNICEF support</w:t>
            </w:r>
          </w:p>
        </w:tc>
      </w:tr>
      <w:tr w:rsidR="007846A0" w14:paraId="738D1091" w14:textId="77777777">
        <w:trPr>
          <w:cantSplit/>
          <w:jc w:val="center"/>
        </w:trPr>
        <w:tc>
          <w:tcPr>
            <w:tcW w:w="2880" w:type="dxa"/>
            <w:tcMar>
              <w:top w:w="110" w:type="dxa"/>
              <w:left w:w="130" w:type="dxa"/>
              <w:bottom w:w="110" w:type="dxa"/>
              <w:right w:w="130" w:type="dxa"/>
            </w:tcMar>
            <w:vAlign w:val="center"/>
          </w:tcPr>
          <w:p w14:paraId="24FA1D24" w14:textId="77777777" w:rsidR="007846A0" w:rsidRDefault="00E129C2">
            <w:pPr>
              <w:keepNext/>
              <w:spacing w:after="0"/>
              <w:jc w:val="left"/>
            </w:pPr>
            <w:r>
              <w:rPr>
                <w:sz w:val="20"/>
              </w:rPr>
              <w:t>Upload platform</w:t>
            </w:r>
          </w:p>
        </w:tc>
        <w:tc>
          <w:tcPr>
            <w:tcW w:w="6048" w:type="dxa"/>
            <w:tcMar>
              <w:top w:w="110" w:type="dxa"/>
              <w:left w:w="130" w:type="dxa"/>
              <w:bottom w:w="110" w:type="dxa"/>
              <w:right w:w="130" w:type="dxa"/>
            </w:tcMar>
            <w:vAlign w:val="center"/>
          </w:tcPr>
          <w:p w14:paraId="2A3CA4DA" w14:textId="77777777" w:rsidR="007846A0" w:rsidRDefault="00E129C2">
            <w:pPr>
              <w:keepNext/>
              <w:spacing w:after="0"/>
              <w:jc w:val="left"/>
            </w:pPr>
            <w:r>
              <w:rPr>
                <w:sz w:val="20"/>
              </w:rPr>
              <w:t>Weather Underground</w:t>
            </w:r>
          </w:p>
        </w:tc>
      </w:tr>
      <w:tr w:rsidR="007846A0" w14:paraId="6D3C39BB" w14:textId="77777777">
        <w:trPr>
          <w:cantSplit/>
          <w:jc w:val="center"/>
        </w:trPr>
        <w:tc>
          <w:tcPr>
            <w:tcW w:w="2880" w:type="dxa"/>
            <w:tcMar>
              <w:top w:w="110" w:type="dxa"/>
              <w:left w:w="130" w:type="dxa"/>
              <w:bottom w:w="110" w:type="dxa"/>
              <w:right w:w="130" w:type="dxa"/>
            </w:tcMar>
            <w:vAlign w:val="center"/>
          </w:tcPr>
          <w:p w14:paraId="05C16E8F" w14:textId="77777777" w:rsidR="007846A0" w:rsidRDefault="00E129C2">
            <w:pPr>
              <w:keepNext/>
              <w:spacing w:after="0"/>
              <w:jc w:val="left"/>
            </w:pPr>
            <w:r>
              <w:rPr>
                <w:sz w:val="20"/>
              </w:rPr>
              <w:t>Frozen data window</w:t>
            </w:r>
          </w:p>
        </w:tc>
        <w:tc>
          <w:tcPr>
            <w:tcW w:w="6048" w:type="dxa"/>
            <w:tcMar>
              <w:top w:w="110" w:type="dxa"/>
              <w:left w:w="130" w:type="dxa"/>
              <w:bottom w:w="110" w:type="dxa"/>
              <w:right w:w="130" w:type="dxa"/>
            </w:tcMar>
            <w:vAlign w:val="center"/>
          </w:tcPr>
          <w:p w14:paraId="68BB1C5E" w14:textId="77777777" w:rsidR="007846A0" w:rsidRDefault="00E129C2">
            <w:pPr>
              <w:keepNext/>
              <w:spacing w:after="0"/>
              <w:jc w:val="left"/>
            </w:pPr>
            <w:r>
              <w:rPr>
                <w:sz w:val="20"/>
              </w:rPr>
              <w:t>15 June 2025 to 30 June 2026</w:t>
            </w:r>
          </w:p>
        </w:tc>
      </w:tr>
      <w:tr w:rsidR="007846A0" w14:paraId="7919AFE8" w14:textId="77777777">
        <w:trPr>
          <w:cantSplit/>
          <w:jc w:val="center"/>
        </w:trPr>
        <w:tc>
          <w:tcPr>
            <w:tcW w:w="2880" w:type="dxa"/>
            <w:tcMar>
              <w:top w:w="110" w:type="dxa"/>
              <w:left w:w="130" w:type="dxa"/>
              <w:bottom w:w="110" w:type="dxa"/>
              <w:right w:w="130" w:type="dxa"/>
            </w:tcMar>
            <w:vAlign w:val="center"/>
          </w:tcPr>
          <w:p w14:paraId="3A7FB73E" w14:textId="77777777" w:rsidR="007846A0" w:rsidRDefault="00E129C2">
            <w:pPr>
              <w:keepNext/>
              <w:spacing w:after="0"/>
              <w:jc w:val="left"/>
            </w:pPr>
            <w:r>
              <w:rPr>
                <w:sz w:val="20"/>
              </w:rPr>
              <w:t>Hourly rows</w:t>
            </w:r>
          </w:p>
        </w:tc>
        <w:tc>
          <w:tcPr>
            <w:tcW w:w="6048" w:type="dxa"/>
            <w:tcMar>
              <w:top w:w="110" w:type="dxa"/>
              <w:left w:w="130" w:type="dxa"/>
              <w:bottom w:w="110" w:type="dxa"/>
              <w:right w:w="130" w:type="dxa"/>
            </w:tcMar>
            <w:vAlign w:val="center"/>
          </w:tcPr>
          <w:p w14:paraId="50A58630" w14:textId="77777777" w:rsidR="007846A0" w:rsidRDefault="00E129C2">
            <w:pPr>
              <w:keepNext/>
              <w:spacing w:after="0"/>
              <w:jc w:val="left"/>
            </w:pPr>
            <w:r>
              <w:rPr>
                <w:sz w:val="20"/>
              </w:rPr>
              <w:t>166,017 station-hours</w:t>
            </w:r>
          </w:p>
        </w:tc>
      </w:tr>
      <w:tr w:rsidR="007846A0" w14:paraId="39B20883" w14:textId="77777777">
        <w:trPr>
          <w:cantSplit/>
          <w:jc w:val="center"/>
        </w:trPr>
        <w:tc>
          <w:tcPr>
            <w:tcW w:w="2880" w:type="dxa"/>
            <w:tcMar>
              <w:top w:w="110" w:type="dxa"/>
              <w:left w:w="130" w:type="dxa"/>
              <w:bottom w:w="110" w:type="dxa"/>
              <w:right w:w="130" w:type="dxa"/>
            </w:tcMar>
            <w:vAlign w:val="center"/>
          </w:tcPr>
          <w:p w14:paraId="697E5AA1" w14:textId="77777777" w:rsidR="007846A0" w:rsidRDefault="00E129C2">
            <w:pPr>
              <w:keepNext/>
              <w:spacing w:after="0"/>
              <w:jc w:val="left"/>
            </w:pPr>
            <w:r>
              <w:rPr>
                <w:sz w:val="20"/>
              </w:rPr>
              <w:t>Full-station hourly span</w:t>
            </w:r>
          </w:p>
        </w:tc>
        <w:tc>
          <w:tcPr>
            <w:tcW w:w="6048" w:type="dxa"/>
            <w:tcMar>
              <w:top w:w="110" w:type="dxa"/>
              <w:left w:w="130" w:type="dxa"/>
              <w:bottom w:w="110" w:type="dxa"/>
              <w:right w:w="130" w:type="dxa"/>
            </w:tcMar>
            <w:vAlign w:val="center"/>
          </w:tcPr>
          <w:p w14:paraId="2F67BC5D" w14:textId="77777777" w:rsidR="007846A0" w:rsidRDefault="00E129C2">
            <w:pPr>
              <w:keepNext/>
              <w:spacing w:after="0"/>
              <w:jc w:val="left"/>
            </w:pPr>
            <w:r>
              <w:rPr>
                <w:sz w:val="20"/>
              </w:rPr>
              <w:t>9,144 timestamps across the frozen window</w:t>
            </w:r>
          </w:p>
        </w:tc>
      </w:tr>
      <w:tr w:rsidR="007846A0" w14:paraId="2941D465" w14:textId="77777777">
        <w:trPr>
          <w:cantSplit/>
          <w:jc w:val="center"/>
        </w:trPr>
        <w:tc>
          <w:tcPr>
            <w:tcW w:w="2880" w:type="dxa"/>
            <w:tcMar>
              <w:top w:w="110" w:type="dxa"/>
              <w:left w:w="130" w:type="dxa"/>
              <w:bottom w:w="110" w:type="dxa"/>
              <w:right w:w="130" w:type="dxa"/>
            </w:tcMar>
            <w:vAlign w:val="center"/>
          </w:tcPr>
          <w:p w14:paraId="7DFD636D" w14:textId="77777777" w:rsidR="007846A0" w:rsidRDefault="00E129C2">
            <w:pPr>
              <w:keepNext/>
              <w:spacing w:after="0"/>
              <w:jc w:val="left"/>
            </w:pPr>
            <w:r>
              <w:rPr>
                <w:sz w:val="20"/>
              </w:rPr>
              <w:t>Schema size</w:t>
            </w:r>
          </w:p>
        </w:tc>
        <w:tc>
          <w:tcPr>
            <w:tcW w:w="6048" w:type="dxa"/>
            <w:tcMar>
              <w:top w:w="110" w:type="dxa"/>
              <w:left w:w="130" w:type="dxa"/>
              <w:bottom w:w="110" w:type="dxa"/>
              <w:right w:w="130" w:type="dxa"/>
            </w:tcMar>
            <w:vAlign w:val="center"/>
          </w:tcPr>
          <w:p w14:paraId="7CDC44A1" w14:textId="77777777" w:rsidR="007846A0" w:rsidRDefault="00E129C2">
            <w:pPr>
              <w:keepNext/>
              <w:spacing w:after="0"/>
              <w:jc w:val="left"/>
            </w:pPr>
            <w:r>
              <w:rPr>
                <w:sz w:val="20"/>
              </w:rPr>
              <w:t>41 columns; original names preserved</w:t>
            </w:r>
          </w:p>
        </w:tc>
      </w:tr>
      <w:tr w:rsidR="007846A0" w14:paraId="0D98D424" w14:textId="77777777">
        <w:trPr>
          <w:cantSplit/>
          <w:jc w:val="center"/>
        </w:trPr>
        <w:tc>
          <w:tcPr>
            <w:tcW w:w="2880" w:type="dxa"/>
            <w:tcMar>
              <w:top w:w="110" w:type="dxa"/>
              <w:left w:w="130" w:type="dxa"/>
              <w:bottom w:w="110" w:type="dxa"/>
              <w:right w:w="130" w:type="dxa"/>
            </w:tcMar>
            <w:vAlign w:val="center"/>
          </w:tcPr>
          <w:p w14:paraId="5D7DDC90" w14:textId="77777777" w:rsidR="007846A0" w:rsidRDefault="00E129C2">
            <w:pPr>
              <w:keepNext/>
              <w:spacing w:after="0"/>
              <w:jc w:val="left"/>
            </w:pPr>
            <w:r>
              <w:rPr>
                <w:sz w:val="20"/>
              </w:rPr>
              <w:t>Geographic pattern</w:t>
            </w:r>
          </w:p>
        </w:tc>
        <w:tc>
          <w:tcPr>
            <w:tcW w:w="6048" w:type="dxa"/>
            <w:tcMar>
              <w:top w:w="110" w:type="dxa"/>
              <w:left w:w="130" w:type="dxa"/>
              <w:bottom w:w="110" w:type="dxa"/>
              <w:right w:w="130" w:type="dxa"/>
            </w:tcMar>
            <w:vAlign w:val="center"/>
          </w:tcPr>
          <w:p w14:paraId="40837128" w14:textId="77777777" w:rsidR="007846A0" w:rsidRDefault="00E129C2">
            <w:pPr>
              <w:keepNext/>
              <w:spacing w:after="0"/>
              <w:jc w:val="left"/>
            </w:pPr>
            <w:r>
              <w:rPr>
                <w:sz w:val="20"/>
              </w:rPr>
              <w:t>24 northwest stations; IALWAH18 and IDERNA7 spatially isolated</w:t>
            </w:r>
          </w:p>
        </w:tc>
      </w:tr>
      <w:tr w:rsidR="007846A0" w14:paraId="1818DFD2" w14:textId="77777777">
        <w:trPr>
          <w:cantSplit/>
          <w:jc w:val="center"/>
        </w:trPr>
        <w:tc>
          <w:tcPr>
            <w:tcW w:w="2880" w:type="dxa"/>
            <w:tcMar>
              <w:top w:w="110" w:type="dxa"/>
              <w:left w:w="130" w:type="dxa"/>
              <w:bottom w:w="110" w:type="dxa"/>
              <w:right w:w="130" w:type="dxa"/>
            </w:tcMar>
            <w:vAlign w:val="center"/>
          </w:tcPr>
          <w:p w14:paraId="3B0F1CEE" w14:textId="77777777" w:rsidR="007846A0" w:rsidRDefault="00E129C2">
            <w:pPr>
              <w:spacing w:after="0"/>
              <w:jc w:val="left"/>
            </w:pPr>
            <w:r>
              <w:rPr>
                <w:sz w:val="20"/>
              </w:rPr>
              <w:t>Local time convention</w:t>
            </w:r>
          </w:p>
        </w:tc>
        <w:tc>
          <w:tcPr>
            <w:tcW w:w="6048" w:type="dxa"/>
            <w:tcMar>
              <w:top w:w="110" w:type="dxa"/>
              <w:left w:w="130" w:type="dxa"/>
              <w:bottom w:w="110" w:type="dxa"/>
              <w:right w:w="130" w:type="dxa"/>
            </w:tcMar>
            <w:vAlign w:val="center"/>
          </w:tcPr>
          <w:p w14:paraId="4DD5A49C" w14:textId="77777777" w:rsidR="007846A0" w:rsidRDefault="00E129C2">
            <w:pPr>
              <w:spacing w:after="0"/>
              <w:jc w:val="left"/>
            </w:pPr>
            <w:r>
              <w:rPr>
                <w:sz w:val="20"/>
              </w:rPr>
              <w:t>UTC for analysis; Libya UTC+2</w:t>
            </w:r>
          </w:p>
        </w:tc>
      </w:tr>
    </w:tbl>
    <w:p w14:paraId="0D4F4B64" w14:textId="77777777" w:rsidR="005119FD" w:rsidRDefault="005119FD">
      <w:pPr>
        <w:spacing w:after="0"/>
      </w:pPr>
    </w:p>
    <w:p w14:paraId="360BF579" w14:textId="77777777" w:rsidR="005119FD" w:rsidRDefault="00E129C2">
      <w:pPr>
        <w:pStyle w:val="Heading2"/>
        <w:spacing w:line="269" w:lineRule="auto"/>
      </w:pPr>
      <w:bookmarkStart w:id="14" w:name="_Toc234057403"/>
      <w:bookmarkEnd w:id="14"/>
      <w:r>
        <w:t>2.2 Tools and Technologies</w:t>
      </w:r>
    </w:p>
    <w:p w14:paraId="03D4FB00" w14:textId="77777777" w:rsidR="005119FD" w:rsidRDefault="00E129C2">
      <w:pPr>
        <w:spacing w:line="269" w:lineRule="auto"/>
      </w:pPr>
      <w:r>
        <w:t>The project is implemented as a Python-based data and machine-learning pipeline. It uses Parquet and CSV artifacts, Python source modules, automated tests, and static figures. Source acquisition is separated from the analysis workflow; the reproducible research artifacts begin with the canonical hourly station record.</w:t>
      </w:r>
    </w:p>
    <w:p w14:paraId="1CADF2E3" w14:textId="77777777" w:rsidR="005119FD" w:rsidRDefault="00E129C2">
      <w:pPr>
        <w:spacing w:line="269" w:lineRule="auto"/>
      </w:pPr>
      <w:r>
        <w:t>External weather references come from Open-Meteo archive data derived from ECMWF products. The Mozn post-processing system introduced in Chapter 1 provides reusable utilities with attribution, including the station registry, the Open-Meteo data cache, a rate-limited Open-Meteo fetcher, and several feature-building utilities. The forecasting models and evaluation pipelines from that project are not copied, because forecast bias correction and fault detection are different problems.</w:t>
      </w:r>
    </w:p>
    <w:p w14:paraId="584BB7AB" w14:textId="77777777" w:rsidR="005119FD" w:rsidRDefault="00E129C2">
      <w:pPr>
        <w:spacing w:line="269" w:lineRule="auto"/>
      </w:pPr>
      <w:r>
        <w:t>The repository records a clean hour-level analysis path, canonical labels, generated evidence, automated tests, and a repository map so that the reported artifacts can be inspected and regenerated from the frozen data window.</w:t>
      </w:r>
    </w:p>
    <w:p w14:paraId="6BD206B7" w14:textId="77777777" w:rsidR="005119FD" w:rsidRDefault="00E129C2">
      <w:pPr>
        <w:pStyle w:val="Heading2"/>
        <w:spacing w:line="269" w:lineRule="auto"/>
      </w:pPr>
      <w:bookmarkStart w:id="15" w:name="_Toc234057404"/>
      <w:bookmarkEnd w:id="15"/>
      <w:r>
        <w:t>2.3 Theoretical Concepts</w:t>
      </w:r>
    </w:p>
    <w:p w14:paraId="73589463" w14:textId="77777777" w:rsidR="005119FD" w:rsidRDefault="00E129C2">
      <w:pPr>
        <w:spacing w:after="0" w:line="269" w:lineRule="auto"/>
      </w:pPr>
      <w:r>
        <w:rPr/>
        <w:t>Several concepts are central to the project methodology:</w:t>
      </w:r>
    </w:p>
    <w:p w14:paraId="28418830" w14:textId="77777777" w:rsidR="005119FD" w:rsidRDefault="00E129C2">
      <w:pPr>
        <w:pStyle w:val="ListBullet"/>
        <w:spacing w:after="0" w:line="240" w:lineRule="auto"/>
      </w:pPr>
      <w:r>
        <w:t>Lifecycle labeling: each station-hour is assigned one of five row states: online complete, online partial missing, true outage candidate, warmup, or terminal padded absence.</w:t>
      </w:r>
    </w:p>
    <w:p w14:paraId="75125467" w14:textId="77777777" w:rsidR="005119FD" w:rsidRDefault="00E129C2">
      <w:pPr>
        <w:pStyle w:val="ListBullet"/>
        <w:spacing w:after="0" w:line="240" w:lineRule="auto"/>
      </w:pPr>
      <w:r>
        <w:rPr/>
        <w:t>Run-length event extraction: consecutive outage-candidate hours are grouped into single events so that a 34-day blackout is treated as one outage event rather than hundreds of independent hours.</w:t>
      </w:r>
    </w:p>
    <w:p w14:paraId="5B3CF1BF" w14:textId="77777777" w:rsidR="005119FD" w:rsidRDefault="00E129C2">
      <w:pPr>
        <w:pStyle w:val="ListBullet"/>
        <w:spacing w:after="0" w:line="240" w:lineRule="auto"/>
      </w:pPr>
      <w:r>
        <w:rPr/>
        <w:t>Residual analysis: a station reading is compared with an external reference or neighbor median. A residual is evidence of disagreement, not proof of error by itself.</w:t>
      </w:r>
    </w:p>
    <w:p w14:paraId="4C130FD1" w14:textId="77777777" w:rsidR="005119FD" w:rsidRDefault="00E129C2">
      <w:pPr>
        <w:pStyle w:val="ListBullet"/>
        <w:spacing w:after="0" w:line="240" w:lineRule="auto"/>
      </w:pPr>
      <w:r>
        <w:rPr/>
        <w:t>Spatial comparison: neighboring stations provide a local consistency check, especially in dense station clusters.</w:t>
      </w:r>
    </w:p>
    <w:p w14:paraId="1252A031" w14:textId="77777777" w:rsidR="005119FD" w:rsidRDefault="00E129C2">
      <w:pPr>
        <w:pStyle w:val="ListBullet"/>
        <w:spacing w:after="0" w:line="240" w:lineRule="auto"/>
      </w:pPr>
      <w:r>
        <w:rPr/>
        <w:t>Missingness-aware modeling: absence itself carries information. Models such as GRU-D use missingness masks and learned decay to represent this [1]; the custom model in this project adopts the same principle in lighter form, feeding missingness masks and a time-since-last-observation signal into its temporal branch without the trainable decay of the original, since the mask and elapsed-time inputs already give the network the information it needs.</w:t>
      </w:r>
    </w:p>
    <w:p w14:paraId="06D8346C" w14:textId="77777777" w:rsidR="005119FD" w:rsidRDefault="00E129C2" w:rsidP="00EB61D9">
      <w:pPr>
        <w:pStyle w:val="ListBullet"/>
        <w:spacing w:after="0" w:line="240" w:lineRule="auto"/>
      </w:pPr>
      <w:r>
        <w:t>Imbalanced evaluation: normal hours dominate the detection dataset, so accuracy is reported alongside precision, recall, and F1 rather than interpreted alone. The fault class forms 5.58% of all station-hours.</w:t>
      </w:r>
    </w:p>
    <w:p w14:paraId="2F5FC4B0" w14:textId="77777777" w:rsidR="005119FD" w:rsidRDefault="00E129C2">
      <w:pPr>
        <w:pStyle w:val="UoTChapterLabel"/>
        <w:keepNext w:val="1"/>
        <w:pageBreakBefore w:val="1"/>
        <w:spacing w:line="269" w:lineRule="auto"/>
      </w:pPr>
      <w:r>
        <w:rPr>
          <w:sz w:val="24"/>
        </w:rPr>
        <w:lastRenderedPageBreak/>
        <w:t>Chapter 3</w:t>
      </w:r>
    </w:p>
    <w:p w14:paraId="08096949" w14:textId="77777777" w:rsidR="005119FD" w:rsidRDefault="00E129C2">
      <w:pPr>
        <w:pStyle w:val="Heading1"/>
        <w:spacing w:line="269" w:lineRule="auto"/>
        <w:keepNext w:val="1"/>
      </w:pPr>
      <w:bookmarkStart w:id="16" w:name="_Toc234057405"/>
      <w:r>
        <w:rPr>
          <w:sz w:val="24"/>
        </w:rPr>
        <w:t>Related Work</w:t>
      </w:r>
      <w:bookmarkEnd w:id="16"/>
    </w:p>
    <w:p w14:paraId="6C18C4B9" w14:textId="77777777" w:rsidR="005119FD" w:rsidRDefault="00E129C2">
      <w:pPr>
        <w:spacing w:line="269" w:lineRule="auto"/>
      </w:pPr>
      <w:r>
        <w:t xml:space="preserve">Fault detection in personal weather station networks overlaps with four areas of prior work: quality control for crowdsourced and citizen weather observations, fault taxonomies for deployed sensor networks, anomaly detection for imbalanced time series, and modelling under structured missingness. This chapter positions the project relative to those areas and explains the gap addressed by the Libya deployment.</w:t>
      </w:r>
    </w:p>
    <w:p w14:paraId="0D3FD7AF" w14:textId="77777777" w:rsidR="005119FD" w:rsidRDefault="00E129C2">
      <w:pPr>
        <w:pStyle w:val="Heading2"/>
        <w:spacing w:line="269" w:lineRule="auto"/>
      </w:pPr>
      <w:bookmarkStart w:id="17" w:name="_Toc234057406"/>
      <w:bookmarkEnd w:id="17"/>
      <w:r>
        <w:t>3.1 Previous Studies</w:t>
      </w:r>
    </w:p>
    <w:p w14:paraId="65420C65" w14:textId="77777777" w:rsidR="005119FD" w:rsidRDefault="00E129C2">
      <w:pPr>
        <w:spacing w:line="269" w:lineRule="auto"/>
      </w:pPr>
      <w:r>
        <w:t>Crowdsourced and personal weather station networks are known to be noisy because installations vary in siting, exposure, maintenance, and sensor quality. Vos et al. studied the potential of urban rainfall monitoring using crowdsourced personal weather stations and showed that such networks can be useful but require careful quality control [3]. This project follows the same general motivation: low-cost dense observations are valuable only if unreliable measurements are detected and handled.</w:t>
      </w:r>
    </w:p>
    <w:p w14:paraId="65420C65" w14:textId="77777777" w:rsidR="005119FD" w:rsidRDefault="00E129C2">
      <w:pPr>
        <w:spacing w:line="269" w:lineRule="auto"/>
      </w:pPr>
      <w:r>
        <w:t xml:space="preserve">The reliability of privately owned stations has been examined directly. Bell, Cornford, and Bastin assessed citizen weather stations against professional references and found that station quality varies widely but that a substantial share of stations is usable once poor performers are identified [15]. That conclusion motivates the station-status classification used here, in which stations are graded as reference candidates, usable, weak, or outage dominated rather than accepted or rejected as a block.</w:t>
      </w:r>
    </w:p>
    <w:p w14:paraId="65420C65" w14:textId="77777777" w:rsidR="005119FD" w:rsidRDefault="00E129C2">
      <w:pPr>
        <w:spacing w:line="269" w:lineRule="auto"/>
      </w:pPr>
      <w:r>
        <w:t xml:space="preserve">Several established quality-control systems for such networks operate mainly on spatial agreement. Napoly, Grassmann, Meier, and Fenner developed CrowdQC, a statistically based procedure that flags suspect air-temperature values without requiring an official reference network [12], and Fenner and colleagues extended it as CrowdQC+ to address radiative errors and sensor response time [13]. Beele and colleagues combined quality control with correction for a citizen network in Leuven [16]. Baserud and colleagues describe TITAN, an operational system built from a sequence of tests, several of which rely on spatial consistency between nearby observations [14]. These systems are effective where stations are dense. The Libyan network is not dense: 24 of 26 stations sit in the northwest cluster, while IALWAH18 and IDERNA7 have no usable neighbours. Spatial agreement is therefore available as one evidence channel among several rather than as the primary test, and the evidence design in this project weights external reference residuals and station-specific history more heavily than neighbour comparison.</w:t>
      </w:r>
    </w:p>
    <w:p w14:paraId="65420C65" w14:textId="77777777" w:rsidR="005119FD" w:rsidRDefault="00E129C2">
      <w:pPr>
        <w:spacing w:line="269" w:lineRule="auto"/>
      </w:pPr>
      <w:r>
        <w:t xml:space="preserve">Fault taxonomies for deployed sensor networks provide the vocabulary used in Chapter 4. Ni and colleagues catalogue the fault types observed in real deployments, including spike, stuck-at, offset or bias, and noise faults, and model them from the features that expose them [10]. Sharma, Golubchik, and Govindan measure how often such faults actually occur in real-world sensor datasets and compare detection methods for them [11]. The four mechanisms adopted here map onto that vocabulary: spike_impossible corresponds to spike and out-of-bounds faults, stuck_flatline to stuck-at faults, calibration_offset to offset or bias faults, and statistical_anomaly to the residual category that is detectable only against a station's own history. Adopting an established taxonomy rather than inventing one keeps the labels comparable with prior sensor-network work.</w:t>
      </w:r>
    </w:p>
    <w:p w14:paraId="31E264E5" w14:textId="77777777" w:rsidR="005119FD" w:rsidRDefault="00E129C2">
      <w:pPr>
        <w:spacing w:line="269" w:lineRule="auto"/>
      </w:pPr>
      <w:r>
        <w:t>For missing time-series data, Che et al. introduced GRU-D, a recurrent neural network architecture that explicitly incorporates missingness masks and learned decay mechanisms [1]. The original application was medical time series, but the same modeling issue appears in weather station data: missingness is not random noise, and long gaps should influence the model. This project does not adopt GRU-D directly. Instead, it borrows the missingness-mask idea inside a custom fusion architecture designed for this network (Section 5.4.2), so GRU-D serves here as related work and as a design reference.</w:t>
      </w:r>
    </w:p>
    <w:p w14:paraId="554575BD" w14:textId="77777777" w:rsidR="005119FD" w:rsidRDefault="00E129C2">
      <w:pPr>
        <w:spacing w:line="269" w:lineRule="auto"/>
      </w:pPr>
      <w:r>
        <w:t>For anomaly detection evaluation, Liu and Paparrizos note that common benchmark and metric choices can be misleading, especially with highly imbalanced datasets [2]. This is relevant because most station-hours are not faults. The project therefore reports precision, recall, F1, and accuracy together, while treating accuracy cautiously in the presence of class imbalance.</w:t>
      </w:r>
    </w:p>
    <w:p w14:paraId="64C2B79D" w14:textId="77777777" w:rsidR="005119FD" w:rsidRDefault="00E129C2">
      <w:pPr>
        <w:pStyle w:val="Heading2"/>
        <w:spacing w:line="269" w:lineRule="auto"/>
      </w:pPr>
      <w:bookmarkStart w:id="18" w:name="_Toc234057407"/>
      <w:bookmarkEnd w:id="18"/>
      <w:r>
        <w:t>3.2 Comparison with Existing Systems</w:t>
      </w:r>
    </w:p>
    <w:p w14:paraId="1D0AE7B7" w14:textId="77777777" w:rsidR="005119FD" w:rsidRDefault="00E129C2">
      <w:pPr>
        <w:spacing w:line="269" w:lineRule="auto"/>
      </w:pPr>
      <w:r>
        <w:t>Simple range validators check whether a reading falls within broad physical limits, such as rejecting negative pressure or impossible temperatures. Such validators are necessary but insufficient. They cannot detect values that are plausible in isolation but impossible as a pattern, such as a wind sensor reporting zero for nine days while neighboring stations record normal wind, or a pressure sensor holding a fixed offset from its peers.</w:t>
      </w:r>
    </w:p>
    <w:p w14:paraId="1D0AE7B7" w14:textId="77777777" w:rsidR="005119FD" w:rsidRDefault="00E129C2">
      <w:pPr>
        <w:spacing w:line="269" w:lineRule="auto"/>
      </w:pPr>
      <w:r>
        <w:t xml:space="preserve">The spatial quality-control systems discussed above differ from this project in output as well as method. CrowdQC, CrowdQC+, and TITAN return a per-observation accept or reject decision, which suits gridding and assimilation, where the goal is a clean field. An operator maintaining physical hardware needs a different output: which station is degraded, since when, which sensor group is implicated, and whether the condition is worsening. This project therefore aggregates hour-level decisions into events, attaches mechanism and component evidence, and reduces the result to a station-level condition score and band, so the deliverable is a maintenance signal rather than a filtered dataset.</w:t>
      </w:r>
    </w:p>
    <w:p w14:paraId="46681D9D" w14:textId="77777777" w:rsidR="005119FD" w:rsidRDefault="00E129C2">
      <w:pPr>
        <w:spacing w:line="269" w:lineRule="auto"/>
      </w:pPr>
      <w:r>
        <w:t>Weather Underground provides the upload and retrieval platform, but it is not designed as a full reliability-monitoring system for this project network. The outage investigation also shows that some missing-data patterns are likely related to upstream platform behavior rather than local station faults. A project-specific outage_class taxonomy is therefore required so that station-attributable faults can be separated from coordinated network-wide artifacts.</w:t>
      </w:r>
    </w:p>
    <w:p w14:paraId="2344EA7A" w14:textId="77777777" w:rsidR="005119FD" w:rsidRDefault="00E129C2">
      <w:pPr>
        <w:spacing w:line="269" w:lineRule="auto"/>
      </w:pPr>
      <w:r>
        <w:lastRenderedPageBreak/>
        <w:t>The Mozn post-processing system (Chapter 1) solves a different problem: forecast bias correction. It predicts what a station should read given ECMWF forecasts and recent station history. This project asks whether the station-hour should be trusted at all. The two systems can share selected data utilities, but their labels, evaluation criteria, and downstream outputs are different.</w:t>
      </w:r>
    </w:p>
    <w:p w14:paraId="25E40704" w14:textId="77777777" w:rsidR="005119FD" w:rsidRDefault="00E129C2">
      <w:pPr>
        <w:pStyle w:val="Heading2"/>
        <w:spacing w:line="269" w:lineRule="auto"/>
      </w:pPr>
      <w:bookmarkStart w:id="19" w:name="_Toc234057408"/>
      <w:bookmarkEnd w:id="19"/>
      <w:r>
        <w:t>3.3 Research Gap</w:t>
      </w:r>
    </w:p>
    <w:p w14:paraId="37EDDCE0" w14:textId="77777777" w:rsidR="005119FD" w:rsidRDefault="00E129C2">
      <w:pPr>
        <w:spacing w:line="269" w:lineRule="auto"/>
      </w:pPr>
      <w:r>
        <w:t>The gap addressed by this project is the absence of a reliability-monitoring pipeline tailored to a newly deployed, low-cost, geographically uneven weather station network in Libya. Existing quality-control ideas are useful, but this network has specific characteristics: strong missingness, station-specific behavior, two isolated stations with no useful neighbors, coordinated Weather Underground outage patterns, and limited ground truth for non-outage faults.</w:t>
      </w:r>
    </w:p>
    <w:p w14:paraId="37EDDCE0" w14:textId="77777777" w:rsidR="005119FD" w:rsidRDefault="00E129C2">
      <w:pPr>
        <w:spacing w:line="269" w:lineRule="auto"/>
      </w:pPr>
      <w:r>
        <w:t xml:space="preserve">Three properties of this deployment fall outside the assumptions of the systems reviewed above. The network is sparse and geographically uneven, so spatial consistency testing is unavailable for two stations and weak for several more. Availability loss is itself a first-class failure mode, including partial loss in which the console continues to transmit while an outdoor sensor group is absent, which value-based quality control does not observe at all. Finally, coordinated platform-wide gaps must be separated from station-attributable faults, otherwise upstream behaviour is recorded as hardware failure. The pipeline described in Chapter 4 addresses these three properties directly.</w:t>
      </w:r>
    </w:p>
    <w:p w14:paraId="3B3F4E99" w14:textId="77777777" w:rsidR="005119FD" w:rsidRDefault="00E129C2">
      <w:pPr>
        <w:spacing w:line="269" w:lineRule="auto"/>
      </w:pPr>
      <w:r>
        <w:t>The contribution is an auditable reliability-monitoring workflow for a geographically uneven Libyan station network. It combines full and partial availability events, interpretable statistical evidence, external and spatial context, reproducible multi-label episode labels, a custom missingness-aware fusion detector, a transparent causal health formula, residual health forecasting against strong deterministic baselines, and a parameterised operational scorecard. The contribution is therefore not a single model score; it is a traceable chain from observation quality to an operational station state.</w:t>
      </w:r>
    </w:p>
    <w:p w14:paraId="06B71987" w14:textId="77777777" w:rsidR="005119FD" w:rsidRDefault="00E129C2">
      <w:pPr>
        <w:spacing w:after="0"/>
      </w:pPr>
      <w:r>
        <w:br w:type="page"/>
      </w:r>
    </w:p>
    <w:p>
      <w:pPr>
        <w:pStyle w:val="UoTChapterLabel"/>
        <w:pageBreakBefore w:val="1"/>
        <w:keepNext w:val="1"/>
      </w:pPr>
      <w:r>
        <w:rPr/>
        <w:t>Chapter 4</w:t>
      </w:r>
    </w:p>
    <w:p>
      <w:pPr>
        <w:pStyle w:val="Heading1"/>
        <w:keepNext w:val="1"/>
      </w:pPr>
      <w:r>
        <w:rPr/>
        <w:t>Data Engineering and Reliability Foundations</w:t>
      </w:r>
    </w:p>
    <w:p>
      <w:pPr>
        <w:pStyle w:val="Normal"/>
      </w:pPr>
      <w:r>
        <w:rPr/>
        <w:t>This chapter explains how the raw station observations were turned into reliable, auditable data products. It covers cleaning, time alignment, outage reconstruction, feature engineering, fault labels, and the transparent station-health score. The chapter ends with the main data-engineering results.</w:t>
      </w:r>
    </w:p>
    <w:p>
      <w:pPr>
        <w:pStyle w:val="Heading2"/>
      </w:pPr>
      <w:r>
        <w:t>4.1 System Overview and Requirements</w:t>
      </w:r>
    </w:p>
    <w:p w14:paraId="451FEADB" w14:textId="77777777" w:rsidR="005119FD" w:rsidRDefault="00E129C2">
      <w:pPr>
        <w:spacing w:line="269" w:lineRule="auto"/>
      </w:pPr>
      <w:r>
        <w:t>The delivered system begins with the canonical hourly record and station registry. Each station-hour receives one lifecycle state, while continuous-grid processing materialises truly absent hours so clock-time arithmetic remains correct. Availability processing distinguishes complete silence from sensor-group loss during continued transmission. Evidence construction and labelling lead to a station-hour fault score; causal evidence then feeds the health score and the five-horizon residual forecaster. The operational scorecard is the final data layer. It is not the visual dashboard itself and does not rely on ground-truth episode identifiers.</w:t>
      </w:r>
    </w:p>
    <w:p w14:paraId="74819FE8" w14:textId="77777777" w:rsidR="006311AA" w:rsidRDefault="00E129C2">
      <w:pPr>
        <w:keepNext/>
        <w:jc w:val="center"/>
      </w:pPr>
      <w:r>
        <w:rPr>
          <w:noProof/>
        </w:rPr>
        <w:lastRenderedPageBreak/>
        <w:drawing>
          <wp:inline distT="0" distB="0" distL="0" distR="0" wp14:anchorId="23BF2304" wp14:editId="76AF0606">
            <wp:extent cx="5760720" cy="4697366"/>
            <wp:effectExtent l="0" t="0" r="0" b="0"/>
            <wp:docPr id="540817238" name="Picture 540817238" descr="Canonical station observations flow through availability, fault evidence, health, forecasting, and the operational scorecard; the dashboard is shown as a later interface." title="End-to-end reliability-monitor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system_architecture.png"/>
                    <pic:cNvPicPr/>
                  </pic:nvPicPr>
                  <pic:blipFill>
                    <a:blip r:embed="rId10"/>
                    <a:stretch>
                      <a:fillRect/>
                    </a:stretch>
                  </pic:blipFill>
                  <pic:spPr>
                    <a:xfrm>
                      <a:off x="0" y="0"/>
                      <a:ext cx="5760720" cy="4697366"/>
                    </a:xfrm>
                    <a:prstGeom prst="rect">
                      <a:avLst/>
                    </a:prstGeom>
                  </pic:spPr>
                </pic:pic>
              </a:graphicData>
            </a:graphic>
          </wp:inline>
        </w:drawing>
      </w:r>
    </w:p>
    <w:p w14:paraId="2BE08B02" w14:textId="77777777" w:rsidR="005119FD" w:rsidRDefault="00E129C2">
      <w:pPr>
        <w:pStyle w:val="FigureCaption"/>
        <w:keepLines/>
      </w:pPr>
      <w:r>
        <w:t>Figure 4.1. End-to-end reliability-monitoring architecture from observed station-hours to outage state, fault evidence, health, forecast, and operational scorecard; the diagram distinguishes completed analysis products from later dashboard presentation.</w:t>
      </w:r>
    </w:p>
    <w:p w14:paraId="60418BCA" w14:textId="77777777" w:rsidR="005119FD" w:rsidRDefault="00E129C2">
      <w:pPr>
        <w:spacing w:line="269" w:lineRule="auto"/>
      </w:pPr>
      <w:r>
        <w:t>The system is hybrid because no individual source covers all fault types. Statistical checks are fast and interpretable; external residuals reveal divergence from a reference; spatial evidence supplies local context where neighbours exist; and the RGFN learns temporal and missingness patterns. These sources are retained as evidence rather than collapsed into an untraceable claim of ground truth. The evidence flow in Figure 4.1 explains where each source enters the system.</w:t>
      </w:r>
    </w:p>
    <w:p w14:paraId="0E2C4E56" w14:textId="77777777" w:rsidR="00EB61D9" w:rsidRDefault="00EB61D9" w:rsidP="00EB61D9">
      <w:pPr>
        <w:spacing w:line="269" w:lineRule="auto"/>
      </w:pPr>
      <w:r>
        <w:t>The requirements are divided into functional and non-functional requirements. Table 4.1 records functional behaviour, while Table 4.2 records reproducibility, causality, and auditability constraints.</w:t>
      </w:r>
    </w:p>
    <w:p w14:paraId="54C5F9AE" w14:textId="77777777" w:rsidR="00EB61D9" w:rsidRPr="00EB61D9" w:rsidRDefault="00E129C2" w:rsidP="00C6684D">
      <w:pPr>
        <w:pStyle w:val="Heading3"/>
        <w:keepLines w:val="0"/>
        <w:spacing w:line="269" w:lineRule="auto"/>
      </w:pPr>
      <w:bookmarkStart w:id="23" w:name="_Toc234057412"/>
      <w:bookmarkEnd w:id="23"/>
      <w:r>
        <w:t>4.1.1 Functional Requirements</w:t>
      </w:r>
    </w:p>
    <w:p w14:paraId="4A086A24" w14:textId="77777777" w:rsidR="005119FD" w:rsidRDefault="00E129C2">
      <w:pPr>
        <w:pStyle w:val="TableCaption"/>
        <w:keepNext/>
        <w:spacing w:before="100" w:after="40"/>
      </w:pPr>
      <w:bookmarkStart w:id="24" w:name="_Toc234057441"/>
      <w:r>
        <w:rPr>
          <w:sz w:val="20"/>
        </w:rPr>
        <w:t>Table 4.1. Functional requirements.</w:t>
      </w:r>
      <w:bookmarkEnd w:id="24"/>
    </w:p>
    <w:tbl>
      <w:tblPr>
        <w:tblStyle w:val="TableGrid"/>
        <w:tblW w:w="0" w:type="auto"/>
        <w:jc w:val="center"/>
        <w:tblLayout w:type="fixed"/>
        <w:tblLook w:val="04A0" w:firstRow="1" w:lastRow="0" w:firstColumn="1" w:lastColumn="0" w:noHBand="0" w:noVBand="1"/>
      </w:tblPr>
      <w:tblGrid>
        <w:gridCol w:w="1008"/>
        <w:gridCol w:w="7920"/>
      </w:tblGrid>
      <w:tr w:rsidR="007846A0" w14:paraId="25DA23C1" w14:textId="77777777">
        <w:trPr>
          <w:cantSplit/>
          <w:tblHeader/>
          <w:jc w:val="center"/>
        </w:trPr>
        <w:tc>
          <w:tcPr>
            <w:tcW w:w="1008" w:type="dxa"/>
            <w:shd w:val="clear" w:color="auto" w:fill="D9EAF7"/>
            <w:tcMar>
              <w:top w:w="110" w:type="dxa"/>
              <w:left w:w="130" w:type="dxa"/>
              <w:bottom w:w="110" w:type="dxa"/>
              <w:right w:w="130" w:type="dxa"/>
            </w:tcMar>
            <w:vAlign w:val="center"/>
          </w:tcPr>
          <w:p w14:paraId="3FDCD06D" w14:textId="77777777" w:rsidR="007846A0" w:rsidRDefault="00E129C2">
            <w:pPr>
              <w:keepNext/>
              <w:spacing w:after="0"/>
              <w:jc w:val="center"/>
            </w:pPr>
            <w:r>
              <w:rPr>
                <w:b/>
                <w:sz w:val="20"/>
              </w:rPr>
              <w:t>ID</w:t>
            </w:r>
          </w:p>
        </w:tc>
        <w:tc>
          <w:tcPr>
            <w:tcW w:w="7920" w:type="dxa"/>
            <w:shd w:val="clear" w:color="auto" w:fill="D9EAF7"/>
            <w:tcMar>
              <w:top w:w="110" w:type="dxa"/>
              <w:left w:w="130" w:type="dxa"/>
              <w:bottom w:w="110" w:type="dxa"/>
              <w:right w:w="130" w:type="dxa"/>
            </w:tcMar>
            <w:vAlign w:val="center"/>
          </w:tcPr>
          <w:p w14:paraId="1534CE47" w14:textId="77777777" w:rsidR="007846A0" w:rsidRDefault="00E129C2">
            <w:pPr>
              <w:keepNext/>
              <w:spacing w:after="0"/>
              <w:jc w:val="center"/>
            </w:pPr>
            <w:r>
              <w:rPr>
                <w:b/>
                <w:sz w:val="20"/>
              </w:rPr>
              <w:t>Delivered requirement</w:t>
            </w:r>
          </w:p>
        </w:tc>
      </w:tr>
      <w:tr w:rsidR="007846A0" w14:paraId="6FD13C32" w14:textId="77777777">
        <w:trPr>
          <w:cantSplit/>
          <w:jc w:val="center"/>
        </w:trPr>
        <w:tc>
          <w:tcPr>
            <w:tcW w:w="1008" w:type="dxa"/>
            <w:tcMar>
              <w:top w:w="110" w:type="dxa"/>
              <w:left w:w="130" w:type="dxa"/>
              <w:bottom w:w="110" w:type="dxa"/>
              <w:right w:w="130" w:type="dxa"/>
            </w:tcMar>
            <w:vAlign w:val="center"/>
          </w:tcPr>
          <w:p w14:paraId="3C9A722A" w14:textId="77777777" w:rsidR="007846A0" w:rsidRDefault="00E129C2">
            <w:pPr>
              <w:keepNext/>
              <w:spacing w:after="0"/>
              <w:jc w:val="left"/>
            </w:pPr>
            <w:r>
              <w:rPr>
                <w:sz w:val="20"/>
              </w:rPr>
              <w:t>F1</w:t>
            </w:r>
          </w:p>
        </w:tc>
        <w:tc>
          <w:tcPr>
            <w:tcW w:w="7920" w:type="dxa"/>
            <w:tcMar>
              <w:top w:w="110" w:type="dxa"/>
              <w:left w:w="130" w:type="dxa"/>
              <w:bottom w:w="110" w:type="dxa"/>
              <w:right w:w="130" w:type="dxa"/>
            </w:tcMar>
            <w:vAlign w:val="center"/>
          </w:tcPr>
          <w:p w14:paraId="0C1A80F0" w14:textId="77777777" w:rsidR="007846A0" w:rsidRDefault="00E129C2">
            <w:pPr>
              <w:keepNext/>
              <w:spacing w:after="0"/>
              <w:jc w:val="left"/>
            </w:pPr>
            <w:r>
              <w:rPr>
                <w:sz w:val="20"/>
              </w:rPr>
              <w:t>Canonical hourly station record and station metadata</w:t>
            </w:r>
          </w:p>
        </w:tc>
      </w:tr>
      <w:tr w:rsidR="007846A0" w14:paraId="1477305F" w14:textId="77777777">
        <w:trPr>
          <w:cantSplit/>
          <w:jc w:val="center"/>
        </w:trPr>
        <w:tc>
          <w:tcPr>
            <w:tcW w:w="1008" w:type="dxa"/>
            <w:tcMar>
              <w:top w:w="110" w:type="dxa"/>
              <w:left w:w="130" w:type="dxa"/>
              <w:bottom w:w="110" w:type="dxa"/>
              <w:right w:w="130" w:type="dxa"/>
            </w:tcMar>
            <w:vAlign w:val="center"/>
          </w:tcPr>
          <w:p w14:paraId="48FF2F2B" w14:textId="77777777" w:rsidR="007846A0" w:rsidRDefault="00E129C2">
            <w:pPr>
              <w:keepNext/>
              <w:spacing w:after="0"/>
              <w:jc w:val="left"/>
            </w:pPr>
            <w:r>
              <w:rPr>
                <w:sz w:val="20"/>
              </w:rPr>
              <w:t>F2</w:t>
            </w:r>
          </w:p>
        </w:tc>
        <w:tc>
          <w:tcPr>
            <w:tcW w:w="7920" w:type="dxa"/>
            <w:tcMar>
              <w:top w:w="110" w:type="dxa"/>
              <w:left w:w="130" w:type="dxa"/>
              <w:bottom w:w="110" w:type="dxa"/>
              <w:right w:w="130" w:type="dxa"/>
            </w:tcMar>
            <w:vAlign w:val="center"/>
          </w:tcPr>
          <w:p w14:paraId="00C158C5" w14:textId="77777777" w:rsidR="007846A0" w:rsidRDefault="00E129C2">
            <w:pPr>
              <w:keepNext/>
              <w:spacing w:after="0"/>
              <w:jc w:val="left"/>
            </w:pPr>
            <w:r>
              <w:rPr>
                <w:sz w:val="20"/>
              </w:rPr>
              <w:t>Lifecycle states, audit summaries, and missingness reporting</w:t>
            </w:r>
          </w:p>
        </w:tc>
      </w:tr>
      <w:tr w:rsidR="007846A0" w14:paraId="2EED331A" w14:textId="77777777">
        <w:trPr>
          <w:cantSplit/>
          <w:jc w:val="center"/>
        </w:trPr>
        <w:tc>
          <w:tcPr>
            <w:tcW w:w="1008" w:type="dxa"/>
            <w:tcMar>
              <w:top w:w="110" w:type="dxa"/>
              <w:left w:w="130" w:type="dxa"/>
              <w:bottom w:w="110" w:type="dxa"/>
              <w:right w:w="130" w:type="dxa"/>
            </w:tcMar>
            <w:vAlign w:val="center"/>
          </w:tcPr>
          <w:p w14:paraId="3B8765D5" w14:textId="77777777" w:rsidR="007846A0" w:rsidRDefault="00E129C2">
            <w:pPr>
              <w:keepNext/>
              <w:spacing w:after="0"/>
              <w:jc w:val="left"/>
            </w:pPr>
            <w:r>
              <w:rPr>
                <w:sz w:val="20"/>
              </w:rPr>
              <w:t>F3</w:t>
            </w:r>
          </w:p>
        </w:tc>
        <w:tc>
          <w:tcPr>
            <w:tcW w:w="7920" w:type="dxa"/>
            <w:tcMar>
              <w:top w:w="110" w:type="dxa"/>
              <w:left w:w="130" w:type="dxa"/>
              <w:bottom w:w="110" w:type="dxa"/>
              <w:right w:w="130" w:type="dxa"/>
            </w:tcMar>
            <w:vAlign w:val="center"/>
          </w:tcPr>
          <w:p w14:paraId="545A7FFF" w14:textId="77777777" w:rsidR="007846A0" w:rsidRDefault="00E129C2">
            <w:pPr>
              <w:keepNext/>
              <w:spacing w:after="0"/>
              <w:jc w:val="left"/>
            </w:pPr>
            <w:r>
              <w:rPr>
                <w:sz w:val="20"/>
              </w:rPr>
              <w:t>Station outage-event extraction and network-window classification</w:t>
            </w:r>
          </w:p>
        </w:tc>
      </w:tr>
      <w:tr w:rsidR="007846A0" w14:paraId="2616FBF9" w14:textId="77777777">
        <w:trPr>
          <w:cantSplit/>
          <w:jc w:val="center"/>
        </w:trPr>
        <w:tc>
          <w:tcPr>
            <w:tcW w:w="1008" w:type="dxa"/>
            <w:tcMar>
              <w:top w:w="110" w:type="dxa"/>
              <w:left w:w="130" w:type="dxa"/>
              <w:bottom w:w="110" w:type="dxa"/>
              <w:right w:w="130" w:type="dxa"/>
            </w:tcMar>
            <w:vAlign w:val="center"/>
          </w:tcPr>
          <w:p w14:paraId="5CCE41A3" w14:textId="77777777" w:rsidR="007846A0" w:rsidRDefault="00E129C2">
            <w:pPr>
              <w:keepNext/>
              <w:spacing w:after="0"/>
              <w:jc w:val="left"/>
            </w:pPr>
            <w:r>
              <w:rPr>
                <w:sz w:val="20"/>
              </w:rPr>
              <w:t>F4</w:t>
            </w:r>
          </w:p>
        </w:tc>
        <w:tc>
          <w:tcPr>
            <w:tcW w:w="7920" w:type="dxa"/>
            <w:tcMar>
              <w:top w:w="110" w:type="dxa"/>
              <w:left w:w="130" w:type="dxa"/>
              <w:bottom w:w="110" w:type="dxa"/>
              <w:right w:w="130" w:type="dxa"/>
            </w:tcMar>
            <w:vAlign w:val="center"/>
          </w:tcPr>
          <w:p w14:paraId="6FB8F835" w14:textId="77777777" w:rsidR="007846A0" w:rsidRDefault="00E129C2">
            <w:pPr>
              <w:keepNext/>
              <w:spacing w:after="0"/>
              <w:jc w:val="left"/>
            </w:pPr>
            <w:r>
              <w:rPr>
                <w:sz w:val="20"/>
              </w:rPr>
              <w:t>Statistical, physical, external-reference, and spatial evidence</w:t>
            </w:r>
          </w:p>
        </w:tc>
      </w:tr>
      <w:tr w:rsidR="007846A0" w14:paraId="7810D846" w14:textId="77777777">
        <w:trPr>
          <w:cantSplit/>
          <w:jc w:val="center"/>
        </w:trPr>
        <w:tc>
          <w:tcPr>
            <w:tcW w:w="1008" w:type="dxa"/>
            <w:tcMar>
              <w:top w:w="110" w:type="dxa"/>
              <w:left w:w="130" w:type="dxa"/>
              <w:bottom w:w="110" w:type="dxa"/>
              <w:right w:w="130" w:type="dxa"/>
            </w:tcMar>
            <w:vAlign w:val="center"/>
          </w:tcPr>
          <w:p w14:paraId="5ACD3687" w14:textId="77777777" w:rsidR="007846A0" w:rsidRDefault="00E129C2">
            <w:pPr>
              <w:keepNext/>
              <w:spacing w:after="0"/>
              <w:jc w:val="left"/>
            </w:pPr>
            <w:r>
              <w:rPr>
                <w:sz w:val="20"/>
              </w:rPr>
              <w:t>F5</w:t>
            </w:r>
          </w:p>
        </w:tc>
        <w:tc>
          <w:tcPr>
            <w:tcW w:w="7920" w:type="dxa"/>
            <w:tcMar>
              <w:top w:w="110" w:type="dxa"/>
              <w:left w:w="130" w:type="dxa"/>
              <w:bottom w:w="110" w:type="dxa"/>
              <w:right w:w="130" w:type="dxa"/>
            </w:tcMar>
            <w:vAlign w:val="center"/>
          </w:tcPr>
          <w:p w14:paraId="0DB1C64B" w14:textId="77777777" w:rsidR="007846A0" w:rsidRDefault="00E129C2">
            <w:pPr>
              <w:keepNext/>
              <w:spacing w:after="0"/>
              <w:jc w:val="left"/>
            </w:pPr>
            <w:r>
              <w:rPr>
                <w:sz w:val="20"/>
              </w:rPr>
              <w:t>Reproducible multi-label episode labels</w:t>
            </w:r>
          </w:p>
        </w:tc>
      </w:tr>
      <w:tr w:rsidR="007846A0" w14:paraId="7F5A2BC6" w14:textId="77777777">
        <w:trPr>
          <w:cantSplit/>
          <w:jc w:val="center"/>
        </w:trPr>
        <w:tc>
          <w:tcPr>
            <w:tcW w:w="1008" w:type="dxa"/>
            <w:tcMar>
              <w:top w:w="110" w:type="dxa"/>
              <w:left w:w="130" w:type="dxa"/>
              <w:bottom w:w="110" w:type="dxa"/>
              <w:right w:w="130" w:type="dxa"/>
            </w:tcMar>
            <w:vAlign w:val="center"/>
          </w:tcPr>
          <w:p w14:paraId="3945FC00" w14:textId="77777777" w:rsidR="007846A0" w:rsidRDefault="00E129C2">
            <w:pPr>
              <w:keepNext/>
              <w:spacing w:after="0"/>
              <w:jc w:val="left"/>
            </w:pPr>
            <w:r>
              <w:rPr>
                <w:sz w:val="20"/>
              </w:rPr>
              <w:t>F6</w:t>
            </w:r>
          </w:p>
        </w:tc>
        <w:tc>
          <w:tcPr>
            <w:tcW w:w="7920" w:type="dxa"/>
            <w:tcMar>
              <w:top w:w="110" w:type="dxa"/>
              <w:left w:w="130" w:type="dxa"/>
              <w:bottom w:w="110" w:type="dxa"/>
              <w:right w:w="130" w:type="dxa"/>
            </w:tcMar>
            <w:vAlign w:val="center"/>
          </w:tcPr>
          <w:p w14:paraId="4CE16E88" w14:textId="77777777" w:rsidR="007846A0" w:rsidRDefault="00E129C2">
            <w:pPr>
              <w:keepNext/>
              <w:spacing w:after="0"/>
              <w:jc w:val="left"/>
            </w:pPr>
            <w:r>
              <w:rPr>
                <w:sz w:val="20"/>
              </w:rPr>
              <w:t>Hour-level binary fault-detection dataset</w:t>
            </w:r>
          </w:p>
        </w:tc>
      </w:tr>
      <w:tr w:rsidR="007846A0" w14:paraId="63966AE6" w14:textId="77777777">
        <w:trPr>
          <w:cantSplit/>
          <w:jc w:val="center"/>
        </w:trPr>
        <w:tc>
          <w:tcPr>
            <w:tcW w:w="1008" w:type="dxa"/>
            <w:tcMar>
              <w:top w:w="110" w:type="dxa"/>
              <w:left w:w="130" w:type="dxa"/>
              <w:bottom w:w="110" w:type="dxa"/>
              <w:right w:w="130" w:type="dxa"/>
            </w:tcMar>
            <w:vAlign w:val="center"/>
          </w:tcPr>
          <w:p w14:paraId="414E3900" w14:textId="77777777" w:rsidR="007846A0" w:rsidRDefault="00E129C2">
            <w:pPr>
              <w:keepNext/>
              <w:spacing w:after="0"/>
              <w:jc w:val="left"/>
            </w:pPr>
            <w:r>
              <w:rPr>
                <w:sz w:val="20"/>
              </w:rPr>
              <w:t>F7</w:t>
            </w:r>
          </w:p>
        </w:tc>
        <w:tc>
          <w:tcPr>
            <w:tcW w:w="7920" w:type="dxa"/>
            <w:tcMar>
              <w:top w:w="110" w:type="dxa"/>
              <w:left w:w="130" w:type="dxa"/>
              <w:bottom w:w="110" w:type="dxa"/>
              <w:right w:w="130" w:type="dxa"/>
            </w:tcMar>
            <w:vAlign w:val="center"/>
          </w:tcPr>
          <w:p w14:paraId="70ED8864" w14:textId="77777777" w:rsidR="007846A0" w:rsidRDefault="00E129C2">
            <w:pPr>
              <w:keepNext/>
              <w:spacing w:after="0"/>
              <w:jc w:val="left"/>
            </w:pPr>
            <w:r>
              <w:rPr>
                <w:sz w:val="20"/>
              </w:rPr>
              <w:t>Logistic, gradient-boosted, and custom RGFN comparisons</w:t>
            </w:r>
          </w:p>
        </w:tc>
      </w:tr>
      <w:tr w:rsidR="007846A0" w14:paraId="1B16137E" w14:textId="77777777">
        <w:trPr>
          <w:cantSplit/>
          <w:jc w:val="center"/>
        </w:trPr>
        <w:tc>
          <w:tcPr>
            <w:tcW w:w="1008" w:type="dxa"/>
            <w:tcMar>
              <w:top w:w="110" w:type="dxa"/>
              <w:left w:w="130" w:type="dxa"/>
              <w:bottom w:w="110" w:type="dxa"/>
              <w:right w:w="130" w:type="dxa"/>
            </w:tcMar>
            <w:vAlign w:val="center"/>
          </w:tcPr>
          <w:p w14:paraId="1C8FDC16" w14:textId="77777777" w:rsidR="007846A0" w:rsidRDefault="00E129C2">
            <w:pPr>
              <w:keepNext/>
              <w:spacing w:after="0"/>
              <w:jc w:val="left"/>
            </w:pPr>
            <w:r>
              <w:rPr>
                <w:sz w:val="20"/>
              </w:rPr>
              <w:t>F8</w:t>
            </w:r>
          </w:p>
        </w:tc>
        <w:tc>
          <w:tcPr>
            <w:tcW w:w="7920" w:type="dxa"/>
            <w:tcMar>
              <w:top w:w="110" w:type="dxa"/>
              <w:left w:w="130" w:type="dxa"/>
              <w:bottom w:w="110" w:type="dxa"/>
              <w:right w:w="130" w:type="dxa"/>
            </w:tcMar>
            <w:vAlign w:val="center"/>
          </w:tcPr>
          <w:p w14:paraId="55FB0C5C" w14:textId="77777777" w:rsidR="007846A0" w:rsidRDefault="00E129C2">
            <w:pPr>
              <w:keepNext/>
              <w:spacing w:after="0"/>
              <w:jc w:val="left"/>
            </w:pPr>
            <w:r>
              <w:rPr>
                <w:sz w:val="20"/>
              </w:rPr>
              <w:t>Evidence metadata for operational consumption</w:t>
            </w:r>
          </w:p>
        </w:tc>
      </w:tr>
      <w:tr w:rsidR="007846A0" w14:paraId="0FBD26A9" w14:textId="77777777">
        <w:trPr>
          <w:cantSplit/>
          <w:jc w:val="center"/>
        </w:trPr>
        <w:tc>
          <w:tcPr>
            <w:tcW w:w="1008" w:type="dxa"/>
            <w:tcMar>
              <w:top w:w="110" w:type="dxa"/>
              <w:left w:w="130" w:type="dxa"/>
              <w:bottom w:w="110" w:type="dxa"/>
              <w:right w:w="130" w:type="dxa"/>
            </w:tcMar>
            <w:vAlign w:val="center"/>
          </w:tcPr>
          <w:p w14:paraId="38F69C18" w14:textId="77777777" w:rsidR="007846A0" w:rsidRDefault="00E129C2">
            <w:pPr>
              <w:spacing w:after="0"/>
              <w:jc w:val="left"/>
            </w:pPr>
            <w:r>
              <w:rPr>
                <w:sz w:val="20"/>
              </w:rPr>
              <w:t>F9</w:t>
            </w:r>
          </w:p>
        </w:tc>
        <w:tc>
          <w:tcPr>
            <w:tcW w:w="7920" w:type="dxa"/>
            <w:tcMar>
              <w:top w:w="110" w:type="dxa"/>
              <w:left w:w="130" w:type="dxa"/>
              <w:bottom w:w="110" w:type="dxa"/>
              <w:right w:w="130" w:type="dxa"/>
            </w:tcMar>
            <w:vAlign w:val="center"/>
          </w:tcPr>
          <w:p w14:paraId="67CF1DF5" w14:textId="77777777" w:rsidR="007846A0" w:rsidRDefault="00E129C2">
            <w:pPr>
              <w:spacing w:after="0"/>
              <w:jc w:val="left"/>
            </w:pPr>
            <w:r>
              <w:rPr>
                <w:sz w:val="20"/>
              </w:rPr>
              <w:t>Documented risk and dashboard interface extensions</w:t>
            </w:r>
          </w:p>
        </w:tc>
      </w:tr>
    </w:tbl>
    <w:p w14:paraId="6680CF06" w14:textId="77777777" w:rsidR="005119FD" w:rsidRDefault="005119FD">
      <w:pPr>
        <w:spacing w:after="0"/>
      </w:pPr>
    </w:p>
    <w:p w14:paraId="76930AC5" w14:textId="77777777" w:rsidR="005119FD" w:rsidRDefault="00E129C2">
      <w:pPr>
        <w:pStyle w:val="Heading3"/>
        <w:spacing w:line="269" w:lineRule="auto"/>
      </w:pPr>
      <w:bookmarkStart w:id="25" w:name="_Toc234057413"/>
      <w:bookmarkEnd w:id="25"/>
      <w:r>
        <w:t>4.1.2 Non-Functional Requirements</w:t>
      </w:r>
    </w:p>
    <w:p w14:paraId="02110F7F" w14:textId="77777777" w:rsidR="005119FD" w:rsidRDefault="00E129C2">
      <w:pPr>
        <w:pStyle w:val="TableCaption"/>
        <w:keepNext/>
        <w:spacing w:before="100" w:after="40"/>
      </w:pPr>
      <w:bookmarkStart w:id="26" w:name="_Toc234057442"/>
      <w:r>
        <w:rPr>
          <w:sz w:val="20"/>
        </w:rPr>
        <w:t>Table 4.2. Non-functional requirements.</w:t>
      </w:r>
      <w:bookmarkEnd w:id="26"/>
    </w:p>
    <w:tbl>
      <w:tblPr>
        <w:tblStyle w:val="TableGrid"/>
        <w:tblW w:w="0" w:type="auto"/>
        <w:jc w:val="center"/>
        <w:tblLayout w:type="fixed"/>
        <w:tblLook w:val="04A0" w:firstRow="1" w:lastRow="0" w:firstColumn="1" w:lastColumn="0" w:noHBand="0" w:noVBand="1"/>
      </w:tblPr>
      <w:tblGrid>
        <w:gridCol w:w="2304"/>
        <w:gridCol w:w="7056"/>
      </w:tblGrid>
      <w:tr w:rsidR="007846A0" w14:paraId="0CA4E9A6" w14:textId="77777777">
        <w:trPr>
          <w:cantSplit/>
          <w:tblHeader/>
          <w:jc w:val="center"/>
        </w:trPr>
        <w:tc>
          <w:tcPr>
            <w:tcW w:w="2304" w:type="dxa"/>
            <w:shd w:val="clear" w:color="auto" w:fill="D9EAF7"/>
            <w:tcMar>
              <w:top w:w="110" w:type="dxa"/>
              <w:left w:w="130" w:type="dxa"/>
              <w:bottom w:w="110" w:type="dxa"/>
              <w:right w:w="130" w:type="dxa"/>
            </w:tcMar>
            <w:vAlign w:val="center"/>
          </w:tcPr>
          <w:p w14:paraId="638C2C37" w14:textId="77777777" w:rsidR="007846A0" w:rsidRDefault="00E129C2">
            <w:pPr>
              <w:keepNext/>
              <w:spacing w:after="0"/>
              <w:jc w:val="center"/>
            </w:pPr>
            <w:r>
              <w:rPr>
                <w:b/>
                <w:sz w:val="20"/>
              </w:rPr>
              <w:t>Requirement</w:t>
            </w:r>
          </w:p>
        </w:tc>
        <w:tc>
          <w:tcPr>
            <w:tcW w:w="7056" w:type="dxa"/>
            <w:shd w:val="clear" w:color="auto" w:fill="D9EAF7"/>
            <w:tcMar>
              <w:top w:w="110" w:type="dxa"/>
              <w:left w:w="130" w:type="dxa"/>
              <w:bottom w:w="110" w:type="dxa"/>
              <w:right w:w="130" w:type="dxa"/>
            </w:tcMar>
            <w:vAlign w:val="center"/>
          </w:tcPr>
          <w:p w14:paraId="138912DA" w14:textId="77777777" w:rsidR="007846A0" w:rsidRDefault="00E129C2">
            <w:pPr>
              <w:keepNext/>
              <w:spacing w:after="0"/>
              <w:jc w:val="center"/>
            </w:pPr>
            <w:r>
              <w:rPr>
                <w:b/>
                <w:sz w:val="20"/>
              </w:rPr>
              <w:t>Description</w:t>
            </w:r>
          </w:p>
        </w:tc>
      </w:tr>
      <w:tr w:rsidR="007846A0" w14:paraId="6BD03998" w14:textId="77777777">
        <w:trPr>
          <w:cantSplit/>
          <w:jc w:val="center"/>
        </w:trPr>
        <w:tc>
          <w:tcPr>
            <w:tcW w:w="2304" w:type="dxa"/>
            <w:tcMar>
              <w:top w:w="110" w:type="dxa"/>
              <w:left w:w="130" w:type="dxa"/>
              <w:bottom w:w="110" w:type="dxa"/>
              <w:right w:w="130" w:type="dxa"/>
            </w:tcMar>
            <w:vAlign w:val="center"/>
          </w:tcPr>
          <w:p w14:paraId="2DA43E7A" w14:textId="77777777" w:rsidR="007846A0" w:rsidRDefault="00E129C2">
            <w:pPr>
              <w:keepNext/>
              <w:spacing w:after="0"/>
              <w:jc w:val="left"/>
            </w:pPr>
            <w:r>
              <w:rPr>
                <w:sz w:val="20"/>
              </w:rPr>
              <w:t>Reproducibility</w:t>
            </w:r>
          </w:p>
        </w:tc>
        <w:tc>
          <w:tcPr>
            <w:tcW w:w="7056" w:type="dxa"/>
            <w:tcMar>
              <w:top w:w="110" w:type="dxa"/>
              <w:left w:w="130" w:type="dxa"/>
              <w:bottom w:w="110" w:type="dxa"/>
              <w:right w:w="130" w:type="dxa"/>
            </w:tcMar>
            <w:vAlign w:val="center"/>
          </w:tcPr>
          <w:p w14:paraId="10FD9881" w14:textId="77777777" w:rsidR="007846A0" w:rsidRDefault="00E129C2">
            <w:pPr>
              <w:keepNext/>
              <w:spacing w:after="0"/>
              <w:jc w:val="left"/>
            </w:pPr>
            <w:r>
              <w:rPr>
                <w:sz w:val="20"/>
              </w:rPr>
              <w:t>Frozen data windows, deterministic artifacts, and tests support repeatable results.</w:t>
            </w:r>
          </w:p>
        </w:tc>
      </w:tr>
      <w:tr w:rsidR="007846A0" w14:paraId="1663430E" w14:textId="77777777">
        <w:trPr>
          <w:cantSplit/>
          <w:jc w:val="center"/>
        </w:trPr>
        <w:tc>
          <w:tcPr>
            <w:tcW w:w="2304" w:type="dxa"/>
            <w:tcMar>
              <w:top w:w="110" w:type="dxa"/>
              <w:left w:w="130" w:type="dxa"/>
              <w:bottom w:w="110" w:type="dxa"/>
              <w:right w:w="130" w:type="dxa"/>
            </w:tcMar>
            <w:vAlign w:val="center"/>
          </w:tcPr>
          <w:p w14:paraId="2E3E66EB" w14:textId="77777777" w:rsidR="007846A0" w:rsidRDefault="00E129C2">
            <w:pPr>
              <w:keepNext/>
              <w:spacing w:after="0"/>
              <w:jc w:val="left"/>
            </w:pPr>
            <w:r>
              <w:rPr>
                <w:sz w:val="20"/>
              </w:rPr>
              <w:t>Interpretability</w:t>
            </w:r>
          </w:p>
        </w:tc>
        <w:tc>
          <w:tcPr>
            <w:tcW w:w="7056" w:type="dxa"/>
            <w:tcMar>
              <w:top w:w="110" w:type="dxa"/>
              <w:left w:w="130" w:type="dxa"/>
              <w:bottom w:w="110" w:type="dxa"/>
              <w:right w:w="130" w:type="dxa"/>
            </w:tcMar>
            <w:vAlign w:val="center"/>
          </w:tcPr>
          <w:p w14:paraId="2AFF1206" w14:textId="77777777" w:rsidR="007846A0" w:rsidRDefault="00E129C2">
            <w:pPr>
              <w:keepNext/>
              <w:spacing w:after="0"/>
              <w:jc w:val="left"/>
            </w:pPr>
            <w:r>
              <w:rPr>
                <w:sz w:val="20"/>
              </w:rPr>
              <w:t>Fault evidence retains detector, channel, mechanism, and component context.</w:t>
            </w:r>
          </w:p>
        </w:tc>
      </w:tr>
      <w:tr w:rsidR="007846A0" w14:paraId="635772D7" w14:textId="77777777">
        <w:trPr>
          <w:cantSplit/>
          <w:jc w:val="center"/>
        </w:trPr>
        <w:tc>
          <w:tcPr>
            <w:tcW w:w="2304" w:type="dxa"/>
            <w:tcMar>
              <w:top w:w="110" w:type="dxa"/>
              <w:left w:w="130" w:type="dxa"/>
              <w:bottom w:w="110" w:type="dxa"/>
              <w:right w:w="130" w:type="dxa"/>
            </w:tcMar>
            <w:vAlign w:val="center"/>
          </w:tcPr>
          <w:p w14:paraId="79101F83" w14:textId="77777777" w:rsidR="007846A0" w:rsidRDefault="00E129C2">
            <w:pPr>
              <w:keepNext/>
              <w:spacing w:after="0"/>
              <w:jc w:val="left"/>
            </w:pPr>
            <w:r>
              <w:rPr>
                <w:sz w:val="20"/>
              </w:rPr>
              <w:t>Missingness awareness</w:t>
            </w:r>
          </w:p>
        </w:tc>
        <w:tc>
          <w:tcPr>
            <w:tcW w:w="7056" w:type="dxa"/>
            <w:tcMar>
              <w:top w:w="110" w:type="dxa"/>
              <w:left w:w="130" w:type="dxa"/>
              <w:bottom w:w="110" w:type="dxa"/>
              <w:right w:w="130" w:type="dxa"/>
            </w:tcMar>
            <w:vAlign w:val="center"/>
          </w:tcPr>
          <w:p w14:paraId="7A95E3F7" w14:textId="77777777" w:rsidR="007846A0" w:rsidRDefault="00E129C2">
            <w:pPr>
              <w:keepNext/>
              <w:spacing w:after="0"/>
              <w:jc w:val="left"/>
            </w:pPr>
            <w:r>
              <w:rPr>
                <w:sz w:val="20"/>
              </w:rPr>
              <w:t>Missingness is preserved and represented rather than silently imputed.</w:t>
            </w:r>
          </w:p>
        </w:tc>
      </w:tr>
      <w:tr w:rsidR="007846A0" w14:paraId="2FFEEE43" w14:textId="77777777">
        <w:trPr>
          <w:cantSplit/>
          <w:jc w:val="center"/>
        </w:trPr>
        <w:tc>
          <w:tcPr>
            <w:tcW w:w="2304" w:type="dxa"/>
            <w:tcMar>
              <w:top w:w="110" w:type="dxa"/>
              <w:left w:w="130" w:type="dxa"/>
              <w:bottom w:w="110" w:type="dxa"/>
              <w:right w:w="130" w:type="dxa"/>
            </w:tcMar>
            <w:vAlign w:val="center"/>
          </w:tcPr>
          <w:p w14:paraId="2CDD828A" w14:textId="77777777" w:rsidR="007846A0" w:rsidRDefault="00E129C2">
            <w:pPr>
              <w:keepNext/>
              <w:spacing w:after="0"/>
              <w:jc w:val="left"/>
            </w:pPr>
            <w:r>
              <w:rPr>
                <w:sz w:val="20"/>
              </w:rPr>
              <w:t>Station specificity</w:t>
            </w:r>
          </w:p>
        </w:tc>
        <w:tc>
          <w:tcPr>
            <w:tcW w:w="7056" w:type="dxa"/>
            <w:tcMar>
              <w:top w:w="110" w:type="dxa"/>
              <w:left w:w="130" w:type="dxa"/>
              <w:bottom w:w="110" w:type="dxa"/>
              <w:right w:w="130" w:type="dxa"/>
            </w:tcMar>
            <w:vAlign w:val="center"/>
          </w:tcPr>
          <w:p w14:paraId="48E5B934" w14:textId="77777777" w:rsidR="007846A0" w:rsidRDefault="00E129C2">
            <w:pPr>
              <w:keepNext/>
              <w:spacing w:after="0"/>
              <w:jc w:val="left"/>
            </w:pPr>
            <w:r>
              <w:rPr>
                <w:sz w:val="20"/>
              </w:rPr>
              <w:t>Baselines and context use station location and historical behaviour.</w:t>
            </w:r>
          </w:p>
        </w:tc>
      </w:tr>
      <w:tr w:rsidR="007846A0" w14:paraId="21106BD0" w14:textId="77777777">
        <w:trPr>
          <w:cantSplit/>
          <w:jc w:val="center"/>
        </w:trPr>
        <w:tc>
          <w:tcPr>
            <w:tcW w:w="2304" w:type="dxa"/>
            <w:tcMar>
              <w:top w:w="110" w:type="dxa"/>
              <w:left w:w="130" w:type="dxa"/>
              <w:bottom w:w="110" w:type="dxa"/>
              <w:right w:w="130" w:type="dxa"/>
            </w:tcMar>
            <w:vAlign w:val="center"/>
          </w:tcPr>
          <w:p w14:paraId="6207492B" w14:textId="77777777" w:rsidR="007846A0" w:rsidRDefault="00E129C2">
            <w:pPr>
              <w:keepNext/>
              <w:spacing w:after="0"/>
              <w:jc w:val="left"/>
            </w:pPr>
            <w:r>
              <w:rPr>
                <w:sz w:val="20"/>
              </w:rPr>
              <w:t>Geographic awareness</w:t>
            </w:r>
          </w:p>
        </w:tc>
        <w:tc>
          <w:tcPr>
            <w:tcW w:w="7056" w:type="dxa"/>
            <w:tcMar>
              <w:top w:w="110" w:type="dxa"/>
              <w:left w:w="130" w:type="dxa"/>
              <w:bottom w:w="110" w:type="dxa"/>
              <w:right w:w="130" w:type="dxa"/>
            </w:tcMar>
            <w:vAlign w:val="center"/>
          </w:tcPr>
          <w:p w14:paraId="4C8EE5BD" w14:textId="77777777" w:rsidR="007846A0" w:rsidRDefault="00E129C2">
            <w:pPr>
              <w:keepNext/>
              <w:spacing w:after="0"/>
              <w:jc w:val="left"/>
            </w:pPr>
            <w:r>
              <w:rPr>
                <w:sz w:val="20"/>
              </w:rPr>
              <w:t>Neighbour evidence respects distance and identifies isolated stations.</w:t>
            </w:r>
          </w:p>
        </w:tc>
      </w:tr>
      <w:tr w:rsidR="007846A0" w14:paraId="4AFAE5D4" w14:textId="77777777">
        <w:trPr>
          <w:cantSplit/>
          <w:jc w:val="center"/>
        </w:trPr>
        <w:tc>
          <w:tcPr>
            <w:tcW w:w="2304" w:type="dxa"/>
            <w:tcMar>
              <w:top w:w="110" w:type="dxa"/>
              <w:left w:w="130" w:type="dxa"/>
              <w:bottom w:w="110" w:type="dxa"/>
              <w:right w:w="130" w:type="dxa"/>
            </w:tcMar>
            <w:vAlign w:val="center"/>
          </w:tcPr>
          <w:p w14:paraId="0E04D079" w14:textId="77777777" w:rsidR="007846A0" w:rsidRDefault="00E129C2">
            <w:pPr>
              <w:keepNext/>
              <w:spacing w:after="0"/>
              <w:jc w:val="left"/>
            </w:pPr>
            <w:r>
              <w:rPr>
                <w:sz w:val="20"/>
              </w:rPr>
              <w:t>Data safety</w:t>
            </w:r>
          </w:p>
        </w:tc>
        <w:tc>
          <w:tcPr>
            <w:tcW w:w="7056" w:type="dxa"/>
            <w:tcMar>
              <w:top w:w="110" w:type="dxa"/>
              <w:left w:w="130" w:type="dxa"/>
              <w:bottom w:w="110" w:type="dxa"/>
              <w:right w:w="130" w:type="dxa"/>
            </w:tcMar>
            <w:vAlign w:val="center"/>
          </w:tcPr>
          <w:p w14:paraId="69BE777D" w14:textId="77777777" w:rsidR="007846A0" w:rsidRDefault="00E129C2">
            <w:pPr>
              <w:keepNext/>
              <w:spacing w:after="0"/>
              <w:jc w:val="left"/>
            </w:pPr>
            <w:r>
              <w:rPr>
                <w:sz w:val="20"/>
              </w:rPr>
              <w:t>Credentials and source acquisition details remain separate from report artifacts.</w:t>
            </w:r>
          </w:p>
        </w:tc>
      </w:tr>
      <w:tr w:rsidR="007846A0" w14:paraId="1A5F8740" w14:textId="77777777">
        <w:trPr>
          <w:cantSplit/>
          <w:jc w:val="center"/>
        </w:trPr>
        <w:tc>
          <w:tcPr>
            <w:tcW w:w="2304" w:type="dxa"/>
            <w:tcMar>
              <w:top w:w="110" w:type="dxa"/>
              <w:left w:w="130" w:type="dxa"/>
              <w:bottom w:w="110" w:type="dxa"/>
              <w:right w:w="130" w:type="dxa"/>
            </w:tcMar>
            <w:vAlign w:val="center"/>
          </w:tcPr>
          <w:p w14:paraId="164FD3AE" w14:textId="77777777" w:rsidR="007846A0" w:rsidRDefault="00E129C2">
            <w:pPr>
              <w:spacing w:after="0"/>
              <w:jc w:val="left"/>
            </w:pPr>
            <w:r>
              <w:rPr>
                <w:sz w:val="20"/>
              </w:rPr>
              <w:t>Operational usefulness</w:t>
            </w:r>
          </w:p>
        </w:tc>
        <w:tc>
          <w:tcPr>
            <w:tcW w:w="7056" w:type="dxa"/>
            <w:tcMar>
              <w:top w:w="110" w:type="dxa"/>
              <w:left w:w="130" w:type="dxa"/>
              <w:bottom w:w="110" w:type="dxa"/>
              <w:right w:w="130" w:type="dxa"/>
            </w:tcMar>
            <w:vAlign w:val="center"/>
          </w:tcPr>
          <w:p w14:paraId="0F786FA3" w14:textId="77777777" w:rsidR="007846A0" w:rsidRDefault="00E129C2">
            <w:pPr>
              <w:spacing w:after="0"/>
              <w:jc w:val="left"/>
            </w:pPr>
            <w:r>
              <w:rPr>
                <w:sz w:val="20"/>
              </w:rPr>
              <w:t>Outputs are event- and station-hour-oriented rather than only point anomaly scores.</w:t>
            </w:r>
          </w:p>
        </w:tc>
      </w:tr>
    </w:tbl>
    <w:p w14:paraId="5DD45D38" w14:textId="77777777" w:rsidR="005119FD" w:rsidRDefault="005119FD">
      <w:pPr>
        <w:spacing w:after="0"/>
      </w:pPr>
    </w:p>
    <w:p>
      <w:pPr>
        <w:pStyle w:val="Heading2"/>
      </w:pPr>
      <w:r>
        <w:t>4.2 Data Sources and Hourly Dataset</w:t>
      </w:r>
    </w:p>
    <w:p w14:paraId="44404273" w14:textId="77777777" w:rsidR="005119FD" w:rsidRDefault="00E129C2">
      <w:pPr>
        <w:spacing w:line="269" w:lineRule="auto"/>
      </w:pPr>
      <w:r>
        <w:t>The canonical hourly record preserves the original station-observation column names, including temp_avg_c, humidity_avg_pct, latitude, elevation, pressure_max_hpa, precip_total_mm, and precip_rate_mmh. This keeps the reliability analysis distinct from the companion Mozn forecast-bias-correction schema. Source acquisition and period staging are kept separate from the reproducible analysis path used in this report. Weather Underground supplies the source observation contract [5].</w:t>
      </w:r>
    </w:p>
    <w:p w14:paraId="70420CD7" w14:textId="77777777" w:rsidR="005119FD" w:rsidRDefault="00E129C2">
      <w:pPr>
        <w:spacing w:line="269" w:lineRule="auto"/>
      </w:pPr>
      <w:r>
        <w:t>The analysis window ends at 30 June 2026, 23:00 UTC. Freezing this interval makes the audit, availability counts, labels, figures, and model comparisons reproducible from one defined record.</w:t>
      </w:r>
    </w:p>
    <w:p>
      <w:pPr>
        <w:pStyle w:val="Heading2"/>
      </w:pPr>
      <w:r>
        <w:t>4.3 Lifecycle States and Continuous Time Grid</w:t>
      </w:r>
    </w:p>
    <w:p w14:paraId="0BEF280D" w14:textId="77777777" w:rsidR="005119FD" w:rsidRDefault="00E129C2">
      <w:pPr>
        <w:spacing w:line="269" w:lineRule="auto"/>
      </w:pPr>
      <w:r>
        <w:t>The row-state classifier assigns exactly one lifecycle label to each station-hour. This is the canonical filtering layer used by later processing. The outage engine treats only true_outage_candidate rows as real outage evidence, while warmup and terminal-padded rows are excluded from outage statistics. Figure 4.2 summarises the exclusive decision sequence. Table 4.3 defines the mutually exclusive lifecycle states that feed the decision flow.</w:t>
      </w:r>
    </w:p>
    <w:p w14:paraId="70E0420D" w14:textId="77777777" w:rsidR="005119FD" w:rsidRDefault="00E129C2">
      <w:pPr>
        <w:pStyle w:val="TableCaption"/>
        <w:keepNext/>
        <w:spacing w:before="100" w:after="40"/>
      </w:pPr>
      <w:bookmarkStart w:id="30" w:name="_Toc234057443"/>
      <w:r>
        <w:rPr>
          <w:sz w:val="20"/>
        </w:rPr>
        <w:lastRenderedPageBreak/>
        <w:t>Table 4.3. Row-state taxonomy.</w:t>
      </w:r>
      <w:bookmarkEnd w:id="30"/>
    </w:p>
    <w:tbl>
      <w:tblPr>
        <w:tblStyle w:val="TableGrid"/>
        <w:tblW w:w="0" w:type="auto"/>
        <w:jc w:val="center"/>
        <w:tblLayout w:type="fixed"/>
        <w:tblLook w:val="04A0" w:firstRow="1" w:lastRow="0" w:firstColumn="1" w:lastColumn="0" w:noHBand="0" w:noVBand="1"/>
      </w:tblPr>
      <w:tblGrid>
        <w:gridCol w:w="2880"/>
        <w:gridCol w:w="6480"/>
      </w:tblGrid>
      <w:tr w:rsidR="007846A0" w14:paraId="10B0E034" w14:textId="77777777">
        <w:trPr>
          <w:cantSplit/>
          <w:tblHeader/>
          <w:jc w:val="center"/>
        </w:trPr>
        <w:tc>
          <w:tcPr>
            <w:tcW w:w="2880" w:type="dxa"/>
            <w:shd w:val="clear" w:color="auto" w:fill="D9EAF7"/>
            <w:tcMar>
              <w:top w:w="110" w:type="dxa"/>
              <w:left w:w="130" w:type="dxa"/>
              <w:bottom w:w="110" w:type="dxa"/>
              <w:right w:w="130" w:type="dxa"/>
            </w:tcMar>
            <w:vAlign w:val="center"/>
          </w:tcPr>
          <w:p w14:paraId="6652E9ED" w14:textId="77777777" w:rsidR="007846A0" w:rsidRDefault="00E129C2">
            <w:pPr>
              <w:keepNext/>
              <w:spacing w:after="0"/>
              <w:jc w:val="center"/>
            </w:pPr>
            <w:r>
              <w:rPr>
                <w:b/>
                <w:sz w:val="20"/>
              </w:rPr>
              <w:t>row_state</w:t>
            </w:r>
          </w:p>
        </w:tc>
        <w:tc>
          <w:tcPr>
            <w:tcW w:w="6480" w:type="dxa"/>
            <w:shd w:val="clear" w:color="auto" w:fill="D9EAF7"/>
            <w:tcMar>
              <w:top w:w="110" w:type="dxa"/>
              <w:left w:w="130" w:type="dxa"/>
              <w:bottom w:w="110" w:type="dxa"/>
              <w:right w:w="130" w:type="dxa"/>
            </w:tcMar>
            <w:vAlign w:val="center"/>
          </w:tcPr>
          <w:p w14:paraId="15E51705" w14:textId="77777777" w:rsidR="007846A0" w:rsidRDefault="00E129C2">
            <w:pPr>
              <w:keepNext/>
              <w:spacing w:after="0"/>
              <w:jc w:val="center"/>
            </w:pPr>
            <w:r>
              <w:rPr>
                <w:b/>
                <w:sz w:val="20"/>
              </w:rPr>
              <w:t>Meaning</w:t>
            </w:r>
          </w:p>
        </w:tc>
      </w:tr>
      <w:tr w:rsidR="007846A0" w14:paraId="6ADBBB86" w14:textId="77777777">
        <w:trPr>
          <w:cantSplit/>
          <w:jc w:val="center"/>
        </w:trPr>
        <w:tc>
          <w:tcPr>
            <w:tcW w:w="2880" w:type="dxa"/>
            <w:tcMar>
              <w:top w:w="110" w:type="dxa"/>
              <w:left w:w="130" w:type="dxa"/>
              <w:bottom w:w="110" w:type="dxa"/>
              <w:right w:w="130" w:type="dxa"/>
            </w:tcMar>
            <w:vAlign w:val="center"/>
          </w:tcPr>
          <w:p w14:paraId="6C95E602" w14:textId="77777777" w:rsidR="007846A0" w:rsidRDefault="00E129C2">
            <w:pPr>
              <w:keepNext/>
              <w:spacing w:after="0"/>
              <w:jc w:val="left"/>
            </w:pPr>
            <w:r>
              <w:rPr>
                <w:sz w:val="20"/>
              </w:rPr>
              <w:t>online_complete</w:t>
            </w:r>
          </w:p>
        </w:tc>
        <w:tc>
          <w:tcPr>
            <w:tcW w:w="6480" w:type="dxa"/>
            <w:tcMar>
              <w:top w:w="110" w:type="dxa"/>
              <w:left w:w="130" w:type="dxa"/>
              <w:bottom w:w="110" w:type="dxa"/>
              <w:right w:w="130" w:type="dxa"/>
            </w:tcMar>
            <w:vAlign w:val="center"/>
          </w:tcPr>
          <w:p w14:paraId="4DA5C0A1" w14:textId="77777777" w:rsidR="007846A0" w:rsidRDefault="00E129C2">
            <w:pPr>
              <w:keepNext/>
              <w:spacing w:after="0"/>
              <w:jc w:val="left"/>
            </w:pPr>
            <w:r>
              <w:rPr>
                <w:sz w:val="20"/>
              </w:rPr>
              <w:t>Station is reporting and all required measurement variables are present.</w:t>
            </w:r>
          </w:p>
        </w:tc>
      </w:tr>
      <w:tr w:rsidR="007846A0" w14:paraId="4E10423A" w14:textId="77777777">
        <w:trPr>
          <w:cantSplit/>
          <w:jc w:val="center"/>
        </w:trPr>
        <w:tc>
          <w:tcPr>
            <w:tcW w:w="2880" w:type="dxa"/>
            <w:tcMar>
              <w:top w:w="110" w:type="dxa"/>
              <w:left w:w="130" w:type="dxa"/>
              <w:bottom w:w="110" w:type="dxa"/>
              <w:right w:w="130" w:type="dxa"/>
            </w:tcMar>
            <w:vAlign w:val="center"/>
          </w:tcPr>
          <w:p w14:paraId="0AB5F81F" w14:textId="77777777" w:rsidR="007846A0" w:rsidRDefault="00E129C2">
            <w:pPr>
              <w:keepNext/>
              <w:spacing w:after="0"/>
              <w:jc w:val="left"/>
            </w:pPr>
            <w:r>
              <w:rPr>
                <w:sz w:val="20"/>
              </w:rPr>
              <w:t>online_partial_missing</w:t>
            </w:r>
          </w:p>
        </w:tc>
        <w:tc>
          <w:tcPr>
            <w:tcW w:w="6480" w:type="dxa"/>
            <w:tcMar>
              <w:top w:w="110" w:type="dxa"/>
              <w:left w:w="130" w:type="dxa"/>
              <w:bottom w:w="110" w:type="dxa"/>
              <w:right w:w="130" w:type="dxa"/>
            </w:tcMar>
            <w:vAlign w:val="center"/>
          </w:tcPr>
          <w:p w14:paraId="01FC7B3B" w14:textId="77777777" w:rsidR="007846A0" w:rsidRDefault="00E129C2">
            <w:pPr>
              <w:keepNext/>
              <w:spacing w:after="0"/>
              <w:jc w:val="left"/>
            </w:pPr>
            <w:r>
              <w:rPr>
                <w:sz w:val="20"/>
              </w:rPr>
              <w:t>Station is reporting but at least one required measurement variable is missing.</w:t>
            </w:r>
          </w:p>
        </w:tc>
      </w:tr>
      <w:tr w:rsidR="007846A0" w14:paraId="2250A3F5" w14:textId="77777777">
        <w:trPr>
          <w:cantSplit/>
          <w:jc w:val="center"/>
        </w:trPr>
        <w:tc>
          <w:tcPr>
            <w:tcW w:w="2880" w:type="dxa"/>
            <w:tcMar>
              <w:top w:w="110" w:type="dxa"/>
              <w:left w:w="130" w:type="dxa"/>
              <w:bottom w:w="110" w:type="dxa"/>
              <w:right w:w="130" w:type="dxa"/>
            </w:tcMar>
            <w:vAlign w:val="center"/>
          </w:tcPr>
          <w:p w14:paraId="60C982F6" w14:textId="77777777" w:rsidR="007846A0" w:rsidRDefault="00E129C2">
            <w:pPr>
              <w:keepNext/>
              <w:spacing w:after="0"/>
              <w:jc w:val="left"/>
            </w:pPr>
            <w:r>
              <w:rPr>
                <w:sz w:val="20"/>
              </w:rPr>
              <w:t>true_outage_candidate</w:t>
            </w:r>
          </w:p>
        </w:tc>
        <w:tc>
          <w:tcPr>
            <w:tcW w:w="6480" w:type="dxa"/>
            <w:tcMar>
              <w:top w:w="110" w:type="dxa"/>
              <w:left w:w="130" w:type="dxa"/>
              <w:bottom w:w="110" w:type="dxa"/>
              <w:right w:w="130" w:type="dxa"/>
            </w:tcMar>
            <w:vAlign w:val="center"/>
          </w:tcPr>
          <w:p w14:paraId="2DB20AAF" w14:textId="77777777" w:rsidR="007846A0" w:rsidRDefault="00E129C2">
            <w:pPr>
              <w:keepNext/>
              <w:spacing w:after="0"/>
              <w:jc w:val="left"/>
            </w:pPr>
            <w:r>
              <w:rPr>
                <w:sz w:val="20"/>
              </w:rPr>
              <w:t>Station has data_present = 0 and the absence is eligible for outage-event extraction.</w:t>
            </w:r>
          </w:p>
        </w:tc>
      </w:tr>
      <w:tr w:rsidR="007846A0" w14:paraId="0D64976E" w14:textId="77777777">
        <w:trPr>
          <w:cantSplit/>
          <w:jc w:val="center"/>
        </w:trPr>
        <w:tc>
          <w:tcPr>
            <w:tcW w:w="2880" w:type="dxa"/>
            <w:tcMar>
              <w:top w:w="110" w:type="dxa"/>
              <w:left w:w="130" w:type="dxa"/>
              <w:bottom w:w="110" w:type="dxa"/>
              <w:right w:w="130" w:type="dxa"/>
            </w:tcMar>
            <w:vAlign w:val="center"/>
          </w:tcPr>
          <w:p w14:paraId="0AAEB351" w14:textId="77777777" w:rsidR="007846A0" w:rsidRDefault="00E129C2">
            <w:pPr>
              <w:keepNext/>
              <w:spacing w:after="0"/>
              <w:jc w:val="left"/>
            </w:pPr>
            <w:r>
              <w:rPr>
                <w:sz w:val="20"/>
              </w:rPr>
              <w:t>terminal_padded_absence</w:t>
            </w:r>
          </w:p>
        </w:tc>
        <w:tc>
          <w:tcPr>
            <w:tcW w:w="6480" w:type="dxa"/>
            <w:tcMar>
              <w:top w:w="110" w:type="dxa"/>
              <w:left w:w="130" w:type="dxa"/>
              <w:bottom w:w="110" w:type="dxa"/>
              <w:right w:w="130" w:type="dxa"/>
            </w:tcMar>
            <w:vAlign w:val="center"/>
          </w:tcPr>
          <w:p w14:paraId="6B21DE93" w14:textId="77777777" w:rsidR="007846A0" w:rsidRDefault="00E129C2">
            <w:pPr>
              <w:keepNext/>
              <w:spacing w:after="0"/>
              <w:jc w:val="left"/>
            </w:pPr>
            <w:r>
              <w:rPr>
                <w:sz w:val="20"/>
              </w:rPr>
              <w:t>End-of-window padding; excluded from outage statistics.</w:t>
            </w:r>
          </w:p>
        </w:tc>
      </w:tr>
      <w:tr w:rsidR="007846A0" w14:paraId="39906580" w14:textId="77777777">
        <w:trPr>
          <w:cantSplit/>
          <w:jc w:val="center"/>
        </w:trPr>
        <w:tc>
          <w:tcPr>
            <w:tcW w:w="2880" w:type="dxa"/>
            <w:tcMar>
              <w:top w:w="110" w:type="dxa"/>
              <w:left w:w="130" w:type="dxa"/>
              <w:bottom w:w="110" w:type="dxa"/>
              <w:right w:w="130" w:type="dxa"/>
            </w:tcMar>
            <w:vAlign w:val="center"/>
          </w:tcPr>
          <w:p w14:paraId="67120B55" w14:textId="77777777" w:rsidR="007846A0" w:rsidRDefault="00E129C2">
            <w:pPr>
              <w:spacing w:after="0"/>
              <w:jc w:val="left"/>
            </w:pPr>
            <w:r>
              <w:rPr>
                <w:sz w:val="20"/>
              </w:rPr>
              <w:t>warmup</w:t>
            </w:r>
          </w:p>
        </w:tc>
        <w:tc>
          <w:tcPr>
            <w:tcW w:w="6480" w:type="dxa"/>
            <w:tcMar>
              <w:top w:w="110" w:type="dxa"/>
              <w:left w:w="130" w:type="dxa"/>
              <w:bottom w:w="110" w:type="dxa"/>
              <w:right w:w="130" w:type="dxa"/>
            </w:tcMar>
            <w:vAlign w:val="center"/>
          </w:tcPr>
          <w:p w14:paraId="3A49BACF" w14:textId="77777777" w:rsidR="007846A0" w:rsidRDefault="00E129C2">
            <w:pPr>
              <w:spacing w:after="0"/>
              <w:jc w:val="left"/>
            </w:pPr>
            <w:r>
              <w:rPr>
                <w:sz w:val="20"/>
              </w:rPr>
              <w:t>Commissioning-period row excluded from outage-event interpretation.</w:t>
            </w:r>
          </w:p>
        </w:tc>
      </w:tr>
    </w:tbl>
    <w:p w14:paraId="7392B238" w14:textId="77777777" w:rsidR="005119FD" w:rsidRDefault="005119FD">
      <w:pPr>
        <w:spacing w:after="0"/>
      </w:pPr>
    </w:p>
    <w:tbl>
      <w:tblPr>
        <w:tblW w:w="0" w:type="auto"/>
        <w:jc w:val="center"/>
        <w:tblLook w:val="04A0" w:firstRow="1" w:lastRow="0" w:firstColumn="1" w:lastColumn="0" w:noHBand="0" w:noVBand="1"/>
      </w:tblPr>
      <w:tblGrid>
        <w:gridCol w:w="9360"/>
      </w:tblGrid>
      <w:tr w:rsidR="005119FD" w14:paraId="75A501A4" w14:textId="77777777">
        <w:trPr>
          <w:cantSplit/>
          <w:jc w:val="center"/>
        </w:trPr>
        <w:tc>
          <w:tcPr>
            <w:tcW w:w="9360" w:type="dxa"/>
            <w:tcMar>
              <w:top w:w="110" w:type="dxa"/>
              <w:left w:w="130" w:type="dxa"/>
              <w:bottom w:w="110" w:type="dxa"/>
              <w:right w:w="130" w:type="dxa"/>
            </w:tcMar>
            <w:vAlign w:val="center"/>
          </w:tcPr>
          <w:p w14:paraId="5DCBFC90" w14:textId="77777777" w:rsidR="005119FD" w:rsidRDefault="00E129C2" w:rsidP="00C6684D">
            <w:pPr>
              <w:spacing w:after="0" w:line="240" w:lineRule="auto"/>
              <w:jc w:val="center"/>
            </w:pPr>
            <w:r>
              <w:rPr>
                <w:noProof/>
              </w:rPr>
              <w:drawing>
                <wp:inline distT="0" distB="0" distL="0" distR="0" wp14:anchorId="11C7D461" wp14:editId="3A2B3E78">
                  <wp:extent cx="5852160" cy="2969509"/>
                  <wp:effectExtent l="0" t="0" r="0" b="0"/>
                  <wp:docPr id="3" name="Picture 3" descr="Figure described by the adjacent report caption and referenced in the surrounding narrative." title="Report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ow_state_classification_flow.png"/>
                          <pic:cNvPicPr/>
                        </pic:nvPicPr>
                        <pic:blipFill>
                          <a:blip r:embed="rId11"/>
                          <a:stretch>
                            <a:fillRect/>
                          </a:stretch>
                        </pic:blipFill>
                        <pic:spPr>
                          <a:xfrm>
                            <a:off x="0" y="0"/>
                            <a:ext cx="5852160" cy="2969509"/>
                          </a:xfrm>
                          <a:prstGeom prst="rect">
                            <a:avLst/>
                          </a:prstGeom>
                        </pic:spPr>
                      </pic:pic>
                    </a:graphicData>
                  </a:graphic>
                </wp:inline>
              </w:drawing>
            </w:r>
          </w:p>
        </w:tc>
      </w:tr>
    </w:tbl>
    <w:p w14:paraId="563CEEE8" w14:textId="77777777" w:rsidR="005119FD" w:rsidRDefault="00E129C2" w:rsidP="00C6684D">
      <w:pPr>
        <w:pStyle w:val="FigureCaption"/>
        <w:keepLines/>
      </w:pPr>
      <w:r>
        <w:t>Figure 4.2. Exclusive lifecycle-state assignment for each observed station-hour; the flow prevents warm-up and terminal padding from being counted as operational outages.</w:t>
      </w:r>
    </w:p>
    <w:p>
      <w:pPr>
        <w:pStyle w:val="Heading2"/>
      </w:pPr>
      <w:r>
        <w:t>4.4 Full, Partial, and Coordinated Outages</w:t>
      </w:r>
    </w:p>
    <w:p w14:paraId="51CEAA61" w14:textId="77777777" w:rsidR="005119FD" w:rsidRDefault="00E129C2">
      <w:pPr>
        <w:spacing w:line="269" w:lineRule="auto"/>
      </w:pPr>
      <w:r>
        <w:t>The availability engine distinguishes three mutually exclusive operational states. A full outage is an hour on a station’s continuous grid with no transmission. A partial outage is a transmitting hour in which every channel belonging to at least one defined sensor group is absent. All other transmitting hours are online. Consecutive full-outage hours are grouped using the established event engine: a gap greater than one clock hour or a station change starts a new event, and each frozen event receives a deterministic identifier. Consecutive partial hours are aggregated separately, carrying the union of absent sensor groups observed during the event.</w:t>
      </w:r>
    </w:p>
    <w:p w14:paraId="006B2E5F" w14:textId="77777777" w:rsidR="006311AA" w:rsidRDefault="00E129C2">
      <w:pPr>
        <w:pStyle w:val="TableCaption"/>
        <w:keepNext/>
        <w:spacing w:before="100" w:after="40"/>
      </w:pPr>
      <w:r>
        <w:t>Table 4.4. Sensor-group membership used for partial-outage classification; a group is absent only when all listed channels are missing in a transmitting hour.</w:t>
      </w:r>
    </w:p>
    <w:tbl>
      <w:tblPr>
        <w:tblStyle w:val="TableGrid"/>
        <w:tblW w:w="0" w:type="auto"/>
        <w:jc w:val="center"/>
        <w:tblLook w:val="04A0" w:firstRow="1" w:lastRow="0" w:firstColumn="1" w:lastColumn="0" w:noHBand="0" w:noVBand="1"/>
      </w:tblPr>
      <w:tblGrid>
        <w:gridCol w:w="4675"/>
        <w:gridCol w:w="4675"/>
      </w:tblGrid>
      <w:tr w:rsidR="006311AA" w14:paraId="25AF79A3" w14:textId="77777777">
        <w:trPr>
          <w:cantSplit/>
          <w:tblHeader/>
          <w:jc w:val="center"/>
        </w:trPr>
        <w:tc>
          <w:tcPr>
            <w:tcW w:w="4680" w:type="dxa"/>
            <w:tcMar>
              <w:top w:w="110" w:type="dxa"/>
              <w:left w:w="130" w:type="dxa"/>
              <w:bottom w:w="110" w:type="dxa"/>
              <w:right w:w="130" w:type="dxa"/>
            </w:tcMar>
            <w:vAlign w:val="center"/>
          </w:tcPr>
          <w:p w14:paraId="2ADEB1E7" w14:textId="77777777" w:rsidR="006311AA" w:rsidRDefault="00E129C2">
            <w:pPr>
              <w:keepNext/>
              <w:spacing w:after="0"/>
              <w:jc w:val="center"/>
            </w:pPr>
            <w:r>
              <w:rPr>
                <w:b/>
                <w:sz w:val="20"/>
              </w:rPr>
              <w:t>Sensor group</w:t>
            </w:r>
          </w:p>
        </w:tc>
        <w:tc>
          <w:tcPr>
            <w:tcW w:w="4680" w:type="dxa"/>
            <w:tcMar>
              <w:top w:w="110" w:type="dxa"/>
              <w:left w:w="130" w:type="dxa"/>
              <w:bottom w:w="110" w:type="dxa"/>
              <w:right w:w="130" w:type="dxa"/>
            </w:tcMar>
            <w:vAlign w:val="center"/>
          </w:tcPr>
          <w:p w14:paraId="3C5BB805" w14:textId="77777777" w:rsidR="006311AA" w:rsidRDefault="00E129C2">
            <w:pPr>
              <w:keepNext/>
              <w:spacing w:after="0"/>
              <w:jc w:val="center"/>
            </w:pPr>
            <w:r>
              <w:rPr>
                <w:b/>
                <w:sz w:val="20"/>
              </w:rPr>
              <w:t>Channels represented in the hourly record</w:t>
            </w:r>
          </w:p>
        </w:tc>
      </w:tr>
      <w:tr w:rsidR="006311AA" w14:paraId="18F9DC89" w14:textId="77777777">
        <w:trPr>
          <w:cantSplit/>
          <w:jc w:val="center"/>
        </w:trPr>
        <w:tc>
          <w:tcPr>
            <w:tcW w:w="4680" w:type="dxa"/>
            <w:tcMar>
              <w:top w:w="110" w:type="dxa"/>
              <w:left w:w="130" w:type="dxa"/>
              <w:bottom w:w="110" w:type="dxa"/>
              <w:right w:w="130" w:type="dxa"/>
            </w:tcMar>
            <w:vAlign w:val="center"/>
          </w:tcPr>
          <w:p w14:paraId="57DA2DE4" w14:textId="77777777" w:rsidR="006311AA" w:rsidRDefault="00E129C2">
            <w:pPr>
              <w:keepNext/>
              <w:spacing w:after="0"/>
              <w:jc w:val="center"/>
            </w:pPr>
            <w:r>
              <w:rPr>
                <w:sz w:val="20"/>
              </w:rPr>
              <w:t>Anemometer</w:t>
            </w:r>
          </w:p>
        </w:tc>
        <w:tc>
          <w:tcPr>
            <w:tcW w:w="4680" w:type="dxa"/>
            <w:tcMar>
              <w:top w:w="110" w:type="dxa"/>
              <w:left w:w="130" w:type="dxa"/>
              <w:bottom w:w="110" w:type="dxa"/>
              <w:right w:w="130" w:type="dxa"/>
            </w:tcMar>
            <w:vAlign w:val="center"/>
          </w:tcPr>
          <w:p w14:paraId="681F6F33" w14:textId="77777777" w:rsidR="006311AA" w:rsidRDefault="00E129C2">
            <w:pPr>
              <w:keepNext/>
              <w:spacing w:after="0"/>
              <w:jc w:val="center"/>
            </w:pPr>
            <w:r>
              <w:rPr>
                <w:sz w:val="20"/>
              </w:rPr>
              <w:t>Wind-speed mean, maximum, and gust channels</w:t>
            </w:r>
          </w:p>
        </w:tc>
      </w:tr>
      <w:tr w:rsidR="006311AA" w14:paraId="628470A6" w14:textId="77777777">
        <w:trPr>
          <w:cantSplit/>
          <w:jc w:val="center"/>
        </w:trPr>
        <w:tc>
          <w:tcPr>
            <w:tcW w:w="4680" w:type="dxa"/>
            <w:tcMar>
              <w:top w:w="110" w:type="dxa"/>
              <w:left w:w="130" w:type="dxa"/>
              <w:bottom w:w="110" w:type="dxa"/>
              <w:right w:w="130" w:type="dxa"/>
            </w:tcMar>
            <w:vAlign w:val="center"/>
          </w:tcPr>
          <w:p w14:paraId="448E218D" w14:textId="77777777" w:rsidR="006311AA" w:rsidRDefault="00E129C2">
            <w:pPr>
              <w:keepNext/>
              <w:spacing w:after="0"/>
              <w:jc w:val="center"/>
            </w:pPr>
            <w:r>
              <w:rPr>
                <w:sz w:val="20"/>
              </w:rPr>
              <w:t>Barometer</w:t>
            </w:r>
          </w:p>
        </w:tc>
        <w:tc>
          <w:tcPr>
            <w:tcW w:w="4680" w:type="dxa"/>
            <w:tcMar>
              <w:top w:w="110" w:type="dxa"/>
              <w:left w:w="130" w:type="dxa"/>
              <w:bottom w:w="110" w:type="dxa"/>
              <w:right w:w="130" w:type="dxa"/>
            </w:tcMar>
            <w:vAlign w:val="center"/>
          </w:tcPr>
          <w:p w14:paraId="1BA9F764" w14:textId="77777777" w:rsidR="006311AA" w:rsidRDefault="00E129C2">
            <w:pPr>
              <w:keepNext/>
              <w:spacing w:after="0"/>
              <w:jc w:val="center"/>
            </w:pPr>
            <w:r>
              <w:rPr>
                <w:sz w:val="20"/>
              </w:rPr>
              <w:t>Pressure mean, minimum, maximum, and pressure-trend channels</w:t>
            </w:r>
          </w:p>
        </w:tc>
      </w:tr>
      <w:tr w:rsidR="006311AA" w14:paraId="673EB170" w14:textId="77777777">
        <w:trPr>
          <w:cantSplit/>
          <w:jc w:val="center"/>
        </w:trPr>
        <w:tc>
          <w:tcPr>
            <w:tcW w:w="4680" w:type="dxa"/>
            <w:tcMar>
              <w:top w:w="110" w:type="dxa"/>
              <w:left w:w="130" w:type="dxa"/>
              <w:bottom w:w="110" w:type="dxa"/>
              <w:right w:w="130" w:type="dxa"/>
            </w:tcMar>
            <w:vAlign w:val="center"/>
          </w:tcPr>
          <w:p w14:paraId="0DE2686C" w14:textId="77777777" w:rsidR="006311AA" w:rsidRDefault="00E129C2">
            <w:pPr>
              <w:keepNext/>
              <w:spacing w:after="0"/>
              <w:jc w:val="center"/>
            </w:pPr>
            <w:r>
              <w:rPr>
                <w:sz w:val="20"/>
              </w:rPr>
              <w:t>Light/UV</w:t>
            </w:r>
          </w:p>
        </w:tc>
        <w:tc>
          <w:tcPr>
            <w:tcW w:w="4680" w:type="dxa"/>
            <w:tcMar>
              <w:top w:w="110" w:type="dxa"/>
              <w:left w:w="130" w:type="dxa"/>
              <w:bottom w:w="110" w:type="dxa"/>
              <w:right w:w="130" w:type="dxa"/>
            </w:tcMar>
            <w:vAlign w:val="center"/>
          </w:tcPr>
          <w:p w14:paraId="41CCC217" w14:textId="77777777" w:rsidR="006311AA" w:rsidRDefault="00E129C2">
            <w:pPr>
              <w:keepNext/>
              <w:spacing w:after="0"/>
              <w:jc w:val="center"/>
            </w:pPr>
            <w:r>
              <w:rPr>
                <w:sz w:val="20"/>
              </w:rPr>
              <w:t>Solar-radiation and ultraviolet-index channels</w:t>
            </w:r>
          </w:p>
        </w:tc>
      </w:tr>
      <w:tr w:rsidR="006311AA" w14:paraId="06E1626A" w14:textId="77777777">
        <w:trPr>
          <w:cantSplit/>
          <w:jc w:val="center"/>
        </w:trPr>
        <w:tc>
          <w:tcPr>
            <w:tcW w:w="4680" w:type="dxa"/>
            <w:tcMar>
              <w:top w:w="110" w:type="dxa"/>
              <w:left w:w="130" w:type="dxa"/>
              <w:bottom w:w="110" w:type="dxa"/>
              <w:right w:w="130" w:type="dxa"/>
            </w:tcMar>
            <w:vAlign w:val="center"/>
          </w:tcPr>
          <w:p w14:paraId="6B2A01A8" w14:textId="77777777" w:rsidR="006311AA" w:rsidRDefault="00E129C2">
            <w:pPr>
              <w:keepNext/>
              <w:spacing w:after="0"/>
              <w:jc w:val="center"/>
            </w:pPr>
            <w:r>
              <w:rPr>
                <w:sz w:val="20"/>
              </w:rPr>
              <w:t>Rain gauge</w:t>
            </w:r>
          </w:p>
        </w:tc>
        <w:tc>
          <w:tcPr>
            <w:tcW w:w="4680" w:type="dxa"/>
            <w:tcMar>
              <w:top w:w="110" w:type="dxa"/>
              <w:left w:w="130" w:type="dxa"/>
              <w:bottom w:w="110" w:type="dxa"/>
              <w:right w:w="130" w:type="dxa"/>
            </w:tcMar>
            <w:vAlign w:val="center"/>
          </w:tcPr>
          <w:p w14:paraId="458E806B" w14:textId="77777777" w:rsidR="006311AA" w:rsidRDefault="00E129C2">
            <w:pPr>
              <w:keepNext/>
              <w:spacing w:after="0"/>
              <w:jc w:val="center"/>
            </w:pPr>
            <w:r>
              <w:rPr>
                <w:sz w:val="20"/>
              </w:rPr>
              <w:t>Precipitation total and precipitation-rate channels</w:t>
            </w:r>
          </w:p>
        </w:tc>
      </w:tr>
      <w:tr w:rsidR="006311AA" w14:paraId="64831858" w14:textId="77777777">
        <w:trPr>
          <w:cantSplit/>
          <w:jc w:val="center"/>
        </w:trPr>
        <w:tc>
          <w:tcPr>
            <w:tcW w:w="4680" w:type="dxa"/>
            <w:tcMar>
              <w:top w:w="110" w:type="dxa"/>
              <w:left w:w="130" w:type="dxa"/>
              <w:bottom w:w="110" w:type="dxa"/>
              <w:right w:w="130" w:type="dxa"/>
            </w:tcMar>
            <w:vAlign w:val="center"/>
          </w:tcPr>
          <w:p w14:paraId="0F89324F" w14:textId="77777777" w:rsidR="006311AA" w:rsidRDefault="00E129C2">
            <w:pPr>
              <w:keepNext/>
              <w:spacing w:after="0"/>
              <w:jc w:val="center"/>
            </w:pPr>
            <w:r>
              <w:rPr>
                <w:sz w:val="20"/>
              </w:rPr>
              <w:t>Thermo-hygrometer</w:t>
            </w:r>
          </w:p>
        </w:tc>
        <w:tc>
          <w:tcPr>
            <w:tcW w:w="4680" w:type="dxa"/>
            <w:tcMar>
              <w:top w:w="110" w:type="dxa"/>
              <w:left w:w="130" w:type="dxa"/>
              <w:bottom w:w="110" w:type="dxa"/>
              <w:right w:w="130" w:type="dxa"/>
            </w:tcMar>
            <w:vAlign w:val="center"/>
          </w:tcPr>
          <w:p w14:paraId="1D5BC436" w14:textId="77777777" w:rsidR="006311AA" w:rsidRDefault="00E129C2">
            <w:pPr>
              <w:keepNext/>
              <w:spacing w:after="0"/>
              <w:jc w:val="center"/>
            </w:pPr>
            <w:r>
              <w:rPr>
                <w:sz w:val="20"/>
              </w:rPr>
              <w:t>Temperature, humidity, dew-point, and heat-index channels</w:t>
            </w:r>
          </w:p>
        </w:tc>
      </w:tr>
      <w:tr w:rsidR="006311AA" w14:paraId="5C448B66" w14:textId="77777777">
        <w:trPr>
          <w:cantSplit/>
          <w:jc w:val="center"/>
        </w:trPr>
        <w:tc>
          <w:tcPr>
            <w:tcW w:w="4680" w:type="dxa"/>
            <w:tcMar>
              <w:top w:w="110" w:type="dxa"/>
              <w:left w:w="130" w:type="dxa"/>
              <w:bottom w:w="110" w:type="dxa"/>
              <w:right w:w="130" w:type="dxa"/>
            </w:tcMar>
            <w:vAlign w:val="center"/>
          </w:tcPr>
          <w:p w14:paraId="1449C1D0" w14:textId="77777777" w:rsidR="006311AA" w:rsidRDefault="00E129C2">
            <w:pPr>
              <w:spacing w:after="0"/>
              <w:jc w:val="center"/>
            </w:pPr>
            <w:r>
              <w:rPr>
                <w:sz w:val="20"/>
              </w:rPr>
              <w:t>Wind vane</w:t>
            </w:r>
          </w:p>
        </w:tc>
        <w:tc>
          <w:tcPr>
            <w:tcW w:w="4680" w:type="dxa"/>
            <w:tcMar>
              <w:top w:w="110" w:type="dxa"/>
              <w:left w:w="130" w:type="dxa"/>
              <w:bottom w:w="110" w:type="dxa"/>
              <w:right w:w="130" w:type="dxa"/>
            </w:tcMar>
            <w:vAlign w:val="center"/>
          </w:tcPr>
          <w:p w14:paraId="6C9CF3DE" w14:textId="77777777" w:rsidR="006311AA" w:rsidRDefault="00E129C2">
            <w:pPr>
              <w:spacing w:after="0"/>
              <w:jc w:val="center"/>
            </w:pPr>
            <w:r>
              <w:rPr>
                <w:sz w:val="20"/>
              </w:rPr>
              <w:t>Wind-direction mean and directional evidence channels</w:t>
            </w:r>
          </w:p>
        </w:tc>
      </w:tr>
    </w:tbl>
    <w:p w14:paraId="4CA4BCB8" w14:textId="77777777" w:rsidR="006311AA" w:rsidRDefault="00E129C2">
      <w:r>
        <w:t>Table 4.4 makes the hardware interpretation explicit and prevents a single missing variable from becoming a partial outage. The six groups correspond to the project taxonomy, while the group-level absence rule captures silent loss of a physical sensing subsystem.</w:t>
      </w:r>
    </w:p>
    <w:p w14:paraId="66E8B190" w14:textId="77777777" w:rsidR="005119FD" w:rsidRDefault="00E129C2">
      <w:pPr>
        <w:spacing w:line="269" w:lineRule="auto"/>
      </w:pPr>
      <w:r>
        <w:lastRenderedPageBreak/>
        <w:t>After event extraction, coordinated network-wide windows are detected by searching for outage starts involving at least five distinct stations within plus or minus one hour. Consecutive candidates are merged into windows. Events are then classified using a three-way outage_class taxonomy: local, network_midnight, and network_other. This distinction prevents upstream platform events from being treated as station-attributable local failures during later model training. Figure 4.3 shows how hourly states become operational outage events.</w:t>
      </w:r>
    </w:p>
    <w:p w14:paraId="07F0CF89" w14:textId="77777777" w:rsidR="006311AA" w:rsidRDefault="00E129C2">
      <w:r>
        <w:t>Four source spans omit rows entirely rather than storing present-but-empty hours: I90583612, IMURQU6, ITRIPO32, and IDERNA7. Their boundary-to-boundary elapsed spans are 481, 379, 363, and 235 hours, while the number of truly absent hourly rows between the observed boundaries is 480, 378, 362, and 234, totalling 1,454. Materialising those hours as full outages is essential because a future horizon of H hours must mean H clock hours rather than H surviving rows.</w:t>
      </w:r>
    </w:p>
    <w:p w14:paraId="3C5675AA" w14:textId="77777777" w:rsidR="006311AA" w:rsidRDefault="00E129C2">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s,t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s,t</m:t>
              </m:r>
            </m:sub>
          </m:sSub>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=1∧∃g:</m:t>
              </m:r>
              <m:nary>
                <m:naryPr>
                  <m:chr m:val="∑"/>
                  <m:limLoc m:val="subSup"/>
                  <m:grow m:val="1"/>
                  <m:supHide m:val="1"/>
                  <m:ctrlPr>
                    <w:rPr>
                      <w:rFonts w:ascii="Cambria Math" w:hAnsi="Cambria Math"/>
                    </w:rPr>
                  </m:ctrlPr>
                </m:naryPr>
                <m:sub>
                  <m:r>
                    <w:rPr>
                      <w:rFonts w:ascii="Cambria Math" w:hAnsi="Cambria Math"/>
                    </w:rPr>
                    <m:t>c∈g</m:t>
                  </m:r>
                </m:sub>
                <m:sup/>
                <m:e>
                  <m:sSub>
                    <m:sSubPr>
                      <m:ctrlPr>
                        <w:rPr>
                          <w:rFonts w:ascii="Cambria Math" w:hAnsi="Cambria Math"/>
                        </w:rPr>
                      </m:ctrlPr>
                    </m:sSubPr>
                    <m:e>
                      <m:r>
                        <w:rPr>
                          <w:rFonts w:ascii="Cambria Math" w:hAnsi="Cambria Math"/>
                        </w:rPr>
                        <m:t>M</m:t>
                      </m:r>
                    </m:e>
                    <m:sub>
                      <m:r>
                        <w:rPr>
                          <w:rFonts w:ascii="Cambria Math" w:hAnsi="Cambria Math"/>
                        </w:rPr>
                        <m:t>s,c,t</m:t>
                      </m:r>
                    </m:sub>
                  </m:sSub>
                </m:e>
              </m:nary>
              <m:r>
                <w:rPr>
                  <w:rFonts w:ascii="Cambria Math" w:hAnsi="Cambria Math"/>
                </w:rPr>
                <m:t>=|g|</m:t>
              </m:r>
            </m:e>
          </m:d>
        </m:oMath>
      </m:oMathPara>
    </w:p>
    <w:p w14:paraId="5BECCBC1" w14:textId="77777777" w:rsidR="006311AA" w:rsidRDefault="00E129C2">
      <w:pPr>
        <w:ind w:left="360" w:right="360"/>
      </w:pPr>
      <w:r>
        <w:t>T_(s,t) indicates that station s transmitted at hour t; M_(s,c,t) indicates a missing channel. F is the full-outage indicator. P is the partial-outage indicator and is evaluated only when transmission exists; a group g is absent when all of its channels are missing. Therefore F and P cannot both be one.</w:t>
      </w:r>
    </w:p>
    <w:p w14:paraId="08D2F2AA" w14:textId="77777777" w:rsidR="006311AA" w:rsidRDefault="00E129C2">
      <w:pPr>
        <w:keepNext/>
        <w:jc w:val="center"/>
      </w:pPr>
      <w:r>
        <w:rPr>
          <w:noProof/>
        </w:rPr>
        <w:lastRenderedPageBreak/>
        <w:drawing>
          <wp:inline distT="0" distB="0" distL="0" distR="0" wp14:anchorId="33870F83" wp14:editId="5F6AEDD4">
            <wp:extent cx="5760720" cy="4546193"/>
            <wp:effectExtent l="0" t="0" r="0" b="0"/>
            <wp:docPr id="540817239" name="Picture 540817239" descr="Continuous hourly grid separates full outage, partial outage with absent sensor groups, and online state before event aggregation." title="Full and partial outage class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outage_classification_flow.png"/>
                    <pic:cNvPicPr/>
                  </pic:nvPicPr>
                  <pic:blipFill>
                    <a:blip r:embed="rId13"/>
                    <a:stretch>
                      <a:fillRect/>
                    </a:stretch>
                  </pic:blipFill>
                  <pic:spPr>
                    <a:xfrm>
                      <a:off x="0" y="0"/>
                      <a:ext cx="5760720" cy="4546193"/>
                    </a:xfrm>
                    <a:prstGeom prst="rect">
                      <a:avLst/>
                    </a:prstGeom>
                  </pic:spPr>
                </pic:pic>
              </a:graphicData>
            </a:graphic>
          </wp:inline>
        </w:drawing>
      </w:r>
    </w:p>
    <w:p w14:paraId="1FB42912" w14:textId="77777777" w:rsidR="005119FD" w:rsidRDefault="00E129C2">
      <w:pPr>
        <w:pStyle w:val="FigureCaption"/>
        <w:keepLines/>
      </w:pPr>
      <w:r>
        <w:t>Figure 4.3. Full and partial outage construction on a continuous station-hour grid; materialised missing hours preserve clock-time duration while sensor-group absence reveals failures hidden by transmission uptime.</w:t>
      </w:r>
    </w:p>
    <w:p>
      <w:pPr>
        <w:pStyle w:val="Heading2"/>
      </w:pPr>
      <w:r>
        <w:t>4.5 Feature Engineering and Fault Evidence</w:t>
      </w:r>
    </w:p>
    <w:p>
      <w:pPr>
        <w:pStyle w:val="Heading3"/>
      </w:pPr>
      <w:r>
        <w:t>4.5.1 External and Spatial Context</w:t>
      </w:r>
    </w:p>
    <w:p w14:paraId="369C88F6" w14:textId="77777777" w:rsidR="005119FD" w:rsidRDefault="00E129C2">
      <w:pPr>
        <w:spacing w:line="269" w:lineRule="auto"/>
      </w:pPr>
      <w:r>
        <w:t>The detection workflow uses complementary evidence sources: per-channel statistical screening, external residual analysis against Open-Meteo/ERA5, spatial residual analysis against nearby stations, and a supervised hour-level model. The RGFN consumes recent temporal values and rule evidence to produce a binary fault score; external and spatial evidence remain separately inspectable. The external reference is acquired through the Open-Meteo historical interface to ECMWF/ERA5 archives [6].</w:t>
      </w:r>
    </w:p>
    <w:p w14:paraId="2E3F2008" w14:textId="77777777" w:rsidR="006311AA" w:rsidRDefault="00E129C2">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ref</m:t>
              </m:r>
            </m:sub>
          </m:sSub>
          <m:r>
            <w:rPr>
              <w:rFonts w:ascii="Cambria Math" w:hAnsi="Cambria Math"/>
            </w:rPr>
            <m:t>(s,c,t)</m:t>
          </m:r>
        </m:oMath>
      </m:oMathPara>
    </w:p>
    <w:p w14:paraId="46BCA481" w14:textId="77777777" w:rsidR="006311AA" w:rsidRDefault="00E129C2">
      <w:pPr>
        <w:ind w:left="360" w:right="360"/>
      </w:pPr>
      <w:r>
        <w:t>r_ext is the external residual between a station observation and its time- and location-matched Open-Meteo/ERA5 reference. It is evidence of disagreement, not an assumption that the reference is perfect.</w:t>
      </w:r>
    </w:p>
    <w:p w14:paraId="4DFFBB49" w14:textId="77777777" w:rsidR="006311AA" w:rsidRDefault="00E129C2">
      <w:pPr>
        <w:keepNext/>
        <w:jc w:val="center"/>
      </w:pPr>
      <m:oMathPara>
        <m:oMath>
          <m:sSub>
            <m:sSubPr>
              <m:ctrlPr>
                <w:rPr>
                  <w:rFonts w:ascii="Cambria Math" w:hAnsi="Cambria Math"/>
                </w:rPr>
              </m:ctrlPr>
            </m:sSubPr>
            <m:e>
              <m:r>
                <w:rPr>
                  <w:rFonts w:ascii="Cambria Math" w:hAnsi="Cambria Math"/>
                </w:rPr>
                <m:t>z</m:t>
              </m:r>
            </m:e>
            <m:sub>
              <m:r>
                <w:rPr>
                  <w:rFonts w:ascii="Cambria Math" w:hAnsi="Cambria Math"/>
                </w:rPr>
                <m:t>ext</m:t>
              </m:r>
            </m:sub>
          </m:sSub>
          <m:r>
            <w:rPr>
              <w:rFonts w:ascii="Cambria Math" w:hAnsi="Cambria Math"/>
            </w:rPr>
            <m:t>(s,c,t)=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b</m:t>
                  </m:r>
                </m:e>
                <m:sub>
                  <m:r>
                    <w:rPr>
                      <w:rFonts w:ascii="Cambria Math" w:hAnsi="Cambria Math"/>
                    </w:rPr>
                    <m:t>ext</m:t>
                  </m:r>
                </m:sub>
              </m:sSub>
              <m:r>
                <w:rPr>
                  <w:rFonts w:ascii="Cambria Math" w:hAnsi="Cambria Math"/>
                </w:rPr>
                <m:t>(s,c,t)</m:t>
              </m:r>
            </m:num>
            <m:den>
              <m:r>
                <w:rPr>
                  <w:rFonts w:ascii="Cambria Math" w:hAnsi="Cambria Math"/>
                </w:rPr>
                <m:t>max(</m:t>
              </m:r>
              <m:sSub>
                <m:sSubPr>
                  <m:ctrlPr>
                    <w:rPr>
                      <w:rFonts w:ascii="Cambria Math" w:hAnsi="Cambria Math"/>
                    </w:rPr>
                  </m:ctrlPr>
                </m:sSubPr>
                <m:e>
                  <m:r>
                    <w:rPr>
                      <w:rFonts w:ascii="Cambria Math" w:hAnsi="Cambria Math"/>
                    </w:rPr>
                    <m:t>MAD</m:t>
                  </m:r>
                </m:e>
                <m:sub>
                  <m:r>
                    <w:rPr>
                      <w:rFonts w:ascii="Cambria Math" w:hAnsi="Cambria Math"/>
                    </w:rPr>
                    <m:t>ext</m:t>
                  </m:r>
                </m:sub>
              </m:sSub>
              <m:r>
                <w:rPr>
                  <w:rFonts w:ascii="Cambria Math" w:hAnsi="Cambria Math"/>
                </w:rPr>
                <m:t>(s,c,t),</m:t>
              </m:r>
              <m:sSub>
                <m:sSubPr>
                  <m:ctrlPr>
                    <w:rPr>
                      <w:rFonts w:ascii="Cambria Math" w:hAnsi="Cambria Math"/>
                    </w:rPr>
                  </m:ctrlPr>
                </m:sSubPr>
                <m:e>
                  <m:r>
                    <w:rPr>
                      <w:rFonts w:ascii="Cambria Math" w:hAnsi="Cambria Math"/>
                    </w:rPr>
                    <m:t>f</m:t>
                  </m:r>
                </m:e>
                <m:sub>
                  <m:r>
                    <w:rPr>
                      <w:rFonts w:ascii="Cambria Math" w:hAnsi="Cambria Math"/>
                    </w:rPr>
                    <m:t>ext,c</m:t>
                  </m:r>
                </m:sub>
              </m:sSub>
              <m:r>
                <w:rPr>
                  <w:rFonts w:ascii="Cambria Math" w:hAnsi="Cambria Math"/>
                </w:rPr>
                <m:t>)</m:t>
              </m:r>
            </m:den>
          </m:f>
        </m:oMath>
      </m:oMathPara>
    </w:p>
    <w:p w14:paraId="66C0B1DD" w14:textId="77777777" w:rsidR="006311AA" w:rsidRDefault="00E129C2">
      <w:pPr>
        <w:ind w:left="360" w:right="360"/>
      </w:pPr>
      <w:r>
        <w:t xml:space="preserve">Pressure, dew point, and wind use a trailing 720-hour residual baseline with at least 240 observations; temperature and solar use the same hour of day over the trailing 30 days </w:t>
        <w:lastRenderedPageBreak/>
        <w:t>with at least 15 observations. The MAD floors are 0.8 hPa for pressure, 0.3 °C for temperature, 0.4 °C for dew point, 0.3 m/s for wind, and 10 W/m² for solar.</w:t>
      </w:r>
    </w:p>
    <w:p w14:paraId="09745D08" w14:textId="77777777" w:rsidR="006311AA" w:rsidRDefault="00E129C2">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sp</m:t>
              </m:r>
            </m:sub>
          </m:sSub>
          <m:r>
            <w:rPr>
              <w:rFonts w:ascii="Cambria Math" w:hAnsi="Cambria Math"/>
            </w:rPr>
            <m:t>(s,c,t)=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median</m:t>
              </m:r>
            </m:e>
            <m:sub>
              <m:r>
                <w:rPr>
                  <w:rFonts w:ascii="Cambria Math" w:hAnsi="Cambria Math"/>
                </w:rPr>
                <m:t>j∈</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(t)</m:t>
              </m:r>
            </m:sub>
          </m:sSub>
          <m:sSub>
            <m:sSubPr>
              <m:ctrlPr>
                <w:rPr>
                  <w:rFonts w:ascii="Cambria Math" w:hAnsi="Cambria Math"/>
                </w:rPr>
              </m:ctrlPr>
            </m:sSubPr>
            <m:e>
              <m:r>
                <w:rPr>
                  <w:rFonts w:ascii="Cambria Math" w:hAnsi="Cambria Math"/>
                </w:rPr>
                <m:t>x</m:t>
              </m:r>
            </m:e>
            <m:sub>
              <m:r>
                <w:rPr>
                  <w:rFonts w:ascii="Cambria Math" w:hAnsi="Cambria Math"/>
                </w:rPr>
                <m:t>j,c,t</m:t>
              </m:r>
            </m:sub>
          </m:sSub>
        </m:oMath>
      </m:oMathPara>
    </w:p>
    <w:p w14:paraId="5021A50B" w14:textId="77777777" w:rsidR="006311AA" w:rsidRDefault="00E129C2">
      <w:pPr>
        <w:ind w:left="360" w:right="360"/>
      </w:pPr>
      <w:r>
        <w:t>N_s(t) is the set of configured nearby stations with comparable valid observations at hour t. The median limits the influence of a faulty neighbour; where N_s(t) is empty, spatial evidence is unavailable rather than adverse.</w:t>
      </w:r>
    </w:p>
    <w:p w14:paraId="35C5661F" w14:textId="77777777" w:rsidR="006311AA" w:rsidRDefault="00E129C2">
      <w:pPr>
        <w:keepNext/>
        <w:jc w:val="center"/>
      </w:pPr>
      <m:oMathPara>
        <m:oMath>
          <m:sSub>
            <m:sSubPr>
              <m:ctrlPr>
                <w:rPr>
                  <w:rFonts w:ascii="Cambria Math" w:hAnsi="Cambria Math"/>
                </w:rPr>
              </m:ctrlPr>
            </m:sSubPr>
            <m:e>
              <m:r>
                <w:rPr>
                  <w:rFonts w:ascii="Cambria Math" w:hAnsi="Cambria Math"/>
                </w:rPr>
                <m:t>z</m:t>
              </m:r>
            </m:e>
            <m:sub>
              <m:r>
                <w:rPr>
                  <w:rFonts w:ascii="Cambria Math" w:hAnsi="Cambria Math"/>
                </w:rPr>
                <m:t>sp</m:t>
              </m:r>
            </m:sub>
          </m:sSub>
          <m:r>
            <w:rPr>
              <w:rFonts w:ascii="Cambria Math" w:hAnsi="Cambria Math"/>
            </w:rPr>
            <m:t>(s,c,t)=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sp</m:t>
                  </m:r>
                </m:sub>
              </m:sSub>
              <m:r>
                <w:rPr>
                  <w:rFonts w:ascii="Cambria Math" w:hAnsi="Cambria Math"/>
                </w:rPr>
                <m:t>(s,c,t)-</m:t>
              </m:r>
              <m:sSub>
                <m:sSubPr>
                  <m:ctrlPr>
                    <w:rPr>
                      <w:rFonts w:ascii="Cambria Math" w:hAnsi="Cambria Math"/>
                    </w:rPr>
                  </m:ctrlPr>
                </m:sSubPr>
                <m:e>
                  <m:r>
                    <w:rPr>
                      <w:rFonts w:ascii="Cambria Math" w:hAnsi="Cambria Math"/>
                    </w:rPr>
                    <m:t>b</m:t>
                  </m:r>
                </m:e>
                <m:sub>
                  <m:r>
                    <w:rPr>
                      <w:rFonts w:ascii="Cambria Math" w:hAnsi="Cambria Math"/>
                    </w:rPr>
                    <m:t>sp</m:t>
                  </m:r>
                </m:sub>
              </m:sSub>
              <m:r>
                <w:rPr>
                  <w:rFonts w:ascii="Cambria Math" w:hAnsi="Cambria Math"/>
                </w:rPr>
                <m:t>(s,c,t)</m:t>
              </m:r>
            </m:num>
            <m:den>
              <m:r>
                <w:rPr>
                  <w:rFonts w:ascii="Cambria Math" w:hAnsi="Cambria Math"/>
                </w:rPr>
                <m:t>max(</m:t>
              </m:r>
              <m:sSub>
                <m:sSubPr>
                  <m:ctrlPr>
                    <w:rPr>
                      <w:rFonts w:ascii="Cambria Math" w:hAnsi="Cambria Math"/>
                    </w:rPr>
                  </m:ctrlPr>
                </m:sSubPr>
                <m:e>
                  <m:r>
                    <w:rPr>
                      <w:rFonts w:ascii="Cambria Math" w:hAnsi="Cambria Math"/>
                    </w:rPr>
                    <m:t>MAD</m:t>
                  </m:r>
                </m:e>
                <m:sub>
                  <m:r>
                    <w:rPr>
                      <w:rFonts w:ascii="Cambria Math" w:hAnsi="Cambria Math"/>
                    </w:rPr>
                    <m:t>sp</m:t>
                  </m:r>
                </m:sub>
              </m:sSub>
              <m:r>
                <w:rPr>
                  <w:rFonts w:ascii="Cambria Math" w:hAnsi="Cambria Math"/>
                </w:rPr>
                <m:t>(s,c,t),0.5)</m:t>
              </m:r>
            </m:den>
          </m:f>
        </m:oMath>
      </m:oMathPara>
    </w:p>
    <w:p w14:paraId="70EB85E8" w14:textId="77777777" w:rsidR="006311AA" w:rsidRDefault="00E129C2">
      <w:pPr>
        <w:ind w:left="360" w:right="360"/>
      </w:pPr>
      <w:r>
        <w:t>Spatial pressure, temperature, and dew-point evidence uses a 720-hour trailing baseline with at least 240 observations and at least two present neighbours within 200 km. Insufficient neighbour support yields unavailable evidence and never lowers health or creates a fault by itself.</w:t>
      </w:r>
    </w:p>
    <w:p w14:paraId="44F83776" w14:textId="77777777" w:rsidR="005119FD" w:rsidRDefault="00E129C2">
      <w:pPr>
        <w:spacing w:line="269" w:lineRule="auto"/>
      </w:pPr>
      <w:r>
        <w:t>A critical design rule is that residuals are treated as reference signals, not ground truth. A station can disagree with ECMWF because the model is locally biased. A station can disagree with neighbors because the neighbors are faulty. Strong fault evidence comes from cross-patterns, such as one station disagreeing with both the external model and nearby stations while the rest of the network remains consistent.</w:t>
      </w:r>
    </w:p>
    <w:p w14:paraId="01748FB3" w14:textId="77777777" w:rsidR="005119FD" w:rsidRDefault="00E129C2">
      <w:pPr>
        <w:spacing w:line="269" w:lineRule="auto"/>
      </w:pPr>
      <w:r>
        <w:t>Pressure residuals require special care. The FT0360 reports pressure as sea-level-corrected pressure, so pressure comparisons must use mean-sea-level reference pressure rather than surface pressure. Otherwise, the detector would create a false elevation-dependent offset and misinterpret it as a station fault.</w:t>
      </w:r>
    </w:p>
    <w:p>
      <w:pPr>
        <w:pStyle w:val="Heading3"/>
      </w:pPr>
      <w:r>
        <w:t>4.5.2 Statistical Anomaly Features</w:t>
      </w:r>
    </w:p>
    <w:p w14:paraId="3899C57F" w14:textId="77777777" w:rsidR="005119FD" w:rsidRDefault="00E129C2">
      <w:pPr>
        <w:spacing w:line="269" w:lineRule="auto"/>
      </w:pPr>
      <w:r>
        <w:t>The statistical anomaly layer operates per station and channel on the hourly record. It produces attributable detector and channel evidence, which is carried into the statistical gate and later into the hour-level feature set. Table 4.5 links each detector to the pattern it is designed to surface.</w:t>
      </w:r>
    </w:p>
    <w:p w14:paraId="7E3A6230" w14:textId="77777777" w:rsidR="005119FD" w:rsidRDefault="00E129C2">
      <w:pPr>
        <w:spacing w:line="269" w:lineRule="auto"/>
      </w:pPr>
      <w:r>
        <w:t>Three complementary detectors run on each channel. A robust z-score uses the median and median absolute deviation (MAD). A rolling-variance detector surfaces stuck or flatlined sensors. A one-dimensional Isolation Forest provides a distribution-free outlier score for unusual channel values. The detectors are summarised in Table 4.5. The Isolation Forest branch follows the distribution-isolation principle introduced by Liu et al. [8].</w:t>
      </w:r>
    </w:p>
    <w:p w14:paraId="20D5CF77" w14:textId="77777777" w:rsidR="006311AA" w:rsidRDefault="00E129C2">
      <w:pPr>
        <w:keepNext/>
        <w:jc w:val="center"/>
      </w:pPr>
      <m:oMathPara>
        <m:oMath>
          <m:sSub>
            <m:sSubPr>
              <m:ctrlPr>
                <w:rPr>
                  <w:rFonts w:ascii="Cambria Math" w:hAnsi="Cambria Math"/>
                </w:rPr>
              </m:ctrlPr>
            </m:sSubPr>
            <m:e>
              <m:r>
                <w:rPr>
                  <w:rFonts w:ascii="Cambria Math" w:hAnsi="Cambria Math"/>
                </w:rPr>
                <m:t>m</m:t>
              </m:r>
            </m:e>
            <m:sub>
              <m:r>
                <w:rPr>
                  <w:rFonts w:ascii="Cambria Math" w:hAnsi="Cambria Math"/>
                </w:rPr>
                <m:t>s,c</m:t>
              </m:r>
            </m:sub>
          </m:sSub>
          <m:r>
            <w:rPr>
              <w:rFonts w:ascii="Cambria Math" w:hAnsi="Cambria Math"/>
            </w:rPr>
            <m:t>=median(</m:t>
          </m:r>
          <m:sSub>
            <m:sSubPr>
              <m:ctrlPr>
                <w:rPr>
                  <w:rFonts w:ascii="Cambria Math" w:hAnsi="Cambria Math"/>
                </w:rPr>
              </m:ctrlPr>
            </m:sSubPr>
            <m:e>
              <m:r>
                <w:rPr>
                  <w:rFonts w:ascii="Cambria Math" w:hAnsi="Cambria Math"/>
                </w:rPr>
                <m:t>x</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MAD</m:t>
              </m:r>
            </m:e>
            <m:sub>
              <m:r>
                <w:rPr>
                  <w:rFonts w:ascii="Cambria Math" w:hAnsi="Cambria Math"/>
                </w:rPr>
                <m:t>s,c</m:t>
              </m:r>
            </m:sub>
          </m:sSub>
          <m:r>
            <w:rPr>
              <w:rFonts w:ascii="Cambria Math" w:hAnsi="Cambria Math"/>
            </w:rPr>
            <m:t>=median|</m:t>
          </m:r>
          <m:sSub>
            <m:sSubPr>
              <m:ctrlPr>
                <w:rPr>
                  <w:rFonts w:ascii="Cambria Math" w:hAnsi="Cambria Math"/>
                </w:rPr>
              </m:ctrlPr>
            </m:sSubPr>
            <m:e>
              <m:r>
                <w:rPr>
                  <w:rFonts w:ascii="Cambria Math" w:hAnsi="Cambria Math"/>
                </w:rPr>
                <m:t>x</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s,c</m:t>
                  </m:r>
                </m:sub>
              </m:sSub>
            </m:num>
            <m:den>
              <m:sSub>
                <m:sSubPr>
                  <m:ctrlPr>
                    <w:rPr>
                      <w:rFonts w:ascii="Cambria Math" w:hAnsi="Cambria Math"/>
                    </w:rPr>
                  </m:ctrlPr>
                </m:sSubPr>
                <m:e>
                  <m:r>
                    <w:rPr>
                      <w:rFonts w:ascii="Cambria Math" w:hAnsi="Cambria Math"/>
                    </w:rPr>
                    <m:t>MAD</m:t>
                  </m:r>
                </m:e>
                <m:sub>
                  <m:r>
                    <w:rPr>
                      <w:rFonts w:ascii="Cambria Math" w:hAnsi="Cambria Math"/>
                    </w:rPr>
                    <m:t>s,c</m:t>
                  </m:r>
                </m:sub>
              </m:sSub>
            </m:den>
          </m:f>
        </m:oMath>
      </m:oMathPara>
    </w:p>
    <w:p w14:paraId="4584BDCE" w14:textId="77777777" w:rsidR="006311AA" w:rsidRDefault="00E129C2">
      <w:pPr>
        <w:ind w:left="360" w:right="360"/>
      </w:pPr>
      <w:r>
        <w:t>x_(s,c,t) is channel c at station s and hour t. Baselines require at least 1,500 present channel-hours per station; otherwise the implementation uses the pooled eligible-station baseline. Zero or undefined MAD creates no flag. The implementation does not apply a Gaussian consistency factor.</w:t>
      </w:r>
    </w:p>
    <w:p w14:paraId="10725CCF" w14:textId="77777777" w:rsidR="006311AA" w:rsidRDefault="00E129C2">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z,c</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z,s,c,t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z,c</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IF,c</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0.997</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IF</m:t>
              </m:r>
            </m:sup>
          </m:sSubSup>
          <m:r>
            <w:rPr>
              <w:rFonts w:ascii="Cambria Math" w:hAnsi="Cambria Math"/>
            </w:rPr>
            <m:t>)</m:t>
          </m:r>
        </m:oMath>
      </m:oMathPara>
    </w:p>
    <w:p w14:paraId="0E5F23EE" w14:textId="77777777" w:rsidR="006311AA" w:rsidRDefault="00E129C2">
      <w:pPr>
        <w:ind w:left="360" w:right="360"/>
      </w:pPr>
      <w:r>
        <w:t>Robust-z and Isolation Forest decisions use channel-specific 99.7th-percentile thresholds. The one-dimensional Isolation Forest score is the negative sample score, fitted with contamination 0.003 and seed 42. These are sensitive candidate detectors; the later contextual gate uses a separate fixed 3.5 threshold.</w:t>
      </w:r>
    </w:p>
    <w:p w14:paraId="72F213CF" w14:textId="77777777" w:rsidR="006311AA" w:rsidRDefault="00E129C2">
      <w:pPr>
        <w:keepNext/>
        <w:jc w:val="center"/>
      </w:pPr>
      <m:oMathPara>
        <m:oMath>
          <m:sSub>
            <m:sSubPr>
              <m:ctrlPr>
                <w:rPr>
                  <w:rFonts w:ascii="Cambria Math" w:hAnsi="Cambria Math"/>
                </w:rPr>
              </m:ctrlPr>
            </m:sSubPr>
            <m:e>
              <m:r>
                <w:rPr>
                  <w:rFonts w:ascii="Cambria Math" w:hAnsi="Cambria Math"/>
                </w:rPr>
                <m:t>v</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Var</m:t>
              </m:r>
            </m:e>
            <m:sub>
              <m:r>
                <m:rPr>
                  <m:sty m:val="p"/>
                </m:rPr>
                <w:rPr>
                  <w:rFonts w:ascii="Cambria Math" w:hAnsi="Cambria Math"/>
                </w:rPr>
                <m:t>ddof</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s,c,t-23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stuck</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s,c,t</m:t>
              </m:r>
            </m:sub>
          </m:sSub>
          <m:r>
            <w:rPr>
              <w:rFonts w:ascii="Cambria Math" w:hAnsi="Cambria Math"/>
            </w:rPr>
            <m:t>&lt;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oMath>
      </m:oMathPara>
    </w:p>
    <w:p w14:paraId="4BEEEECD" w14:textId="77777777" w:rsidR="006311AA" w:rsidRDefault="00E129C2">
      <w:pPr>
        <w:ind w:left="360" w:right="360"/>
      </w:pPr>
      <w:r>
        <w:t>The stuck rule requires a complete 24-hour past-only window and flags every hour in a qualifying window. For channels where zero is an ordinary physical state—precipitation rate, solar, UV, minimum wind speed, and minimum gust—the rolling mean magnitude must also exceed 10^(−9); cumulative precipitation is excluded.</w:t>
      </w:r>
    </w:p>
    <w:p w14:paraId="284BF907" w14:textId="77777777" w:rsidR="00C6684D" w:rsidRDefault="00C6684D">
      <w:pPr>
        <w:spacing w:line="269" w:lineRule="auto"/>
      </w:pPr>
    </w:p>
    <w:p w14:paraId="059D511F" w14:textId="77777777" w:rsidR="005119FD" w:rsidRDefault="00E129C2">
      <w:pPr>
        <w:pStyle w:val="TableCaption"/>
        <w:keepNext/>
        <w:spacing w:before="100" w:after="40"/>
      </w:pPr>
      <w:r>
        <w:t>Table 4.5 Statistical anomaly detectors and the faults they target.</w:t>
      </w:r>
    </w:p>
    <w:tbl>
      <w:tblPr>
        <w:tblStyle w:val="TableGrid"/>
        <w:tblW w:w="0" w:type="auto"/>
        <w:jc w:val="center"/>
        <w:tblLayout w:type="fixed"/>
        <w:tblLook w:val="04A0" w:firstRow="1" w:lastRow="0" w:firstColumn="1" w:lastColumn="0" w:noHBand="0" w:noVBand="1"/>
      </w:tblPr>
      <w:tblGrid>
        <w:gridCol w:w="2592"/>
        <w:gridCol w:w="2592"/>
        <w:gridCol w:w="4176"/>
      </w:tblGrid>
      <w:tr w:rsidR="007846A0" w14:paraId="46BD163A" w14:textId="77777777">
        <w:trPr>
          <w:cantSplit/>
          <w:tblHeader/>
          <w:jc w:val="center"/>
        </w:trPr>
        <w:tc>
          <w:tcPr>
            <w:tcW w:w="2592" w:type="dxa"/>
            <w:shd w:val="clear" w:color="auto" w:fill="D9EAF7"/>
            <w:tcMar>
              <w:top w:w="110" w:type="dxa"/>
              <w:left w:w="130" w:type="dxa"/>
              <w:bottom w:w="110" w:type="dxa"/>
              <w:right w:w="130" w:type="dxa"/>
            </w:tcMar>
            <w:vAlign w:val="center"/>
          </w:tcPr>
          <w:p w14:paraId="7F3DC1FD" w14:textId="77777777" w:rsidR="007846A0" w:rsidRDefault="00E129C2">
            <w:pPr>
              <w:keepNext/>
              <w:spacing w:after="0"/>
              <w:jc w:val="center"/>
            </w:pPr>
            <w:r>
              <w:rPr>
                <w:b/>
                <w:sz w:val="20"/>
              </w:rPr>
              <w:t>Detector</w:t>
            </w:r>
          </w:p>
        </w:tc>
        <w:tc>
          <w:tcPr>
            <w:tcW w:w="2592" w:type="dxa"/>
            <w:shd w:val="clear" w:color="auto" w:fill="D9EAF7"/>
            <w:tcMar>
              <w:top w:w="110" w:type="dxa"/>
              <w:left w:w="130" w:type="dxa"/>
              <w:bottom w:w="110" w:type="dxa"/>
              <w:right w:w="130" w:type="dxa"/>
            </w:tcMar>
            <w:vAlign w:val="center"/>
          </w:tcPr>
          <w:p w14:paraId="7F47FBCB" w14:textId="77777777" w:rsidR="007846A0" w:rsidRDefault="00E129C2">
            <w:pPr>
              <w:keepNext/>
              <w:spacing w:after="0"/>
              <w:jc w:val="center"/>
            </w:pPr>
            <w:r>
              <w:rPr>
                <w:b/>
                <w:sz w:val="20"/>
              </w:rPr>
              <w:t>Target evidence</w:t>
            </w:r>
          </w:p>
        </w:tc>
        <w:tc>
          <w:tcPr>
            <w:tcW w:w="4176" w:type="dxa"/>
            <w:shd w:val="clear" w:color="auto" w:fill="D9EAF7"/>
            <w:tcMar>
              <w:top w:w="110" w:type="dxa"/>
              <w:left w:w="130" w:type="dxa"/>
              <w:bottom w:w="110" w:type="dxa"/>
              <w:right w:w="130" w:type="dxa"/>
            </w:tcMar>
            <w:vAlign w:val="center"/>
          </w:tcPr>
          <w:p w14:paraId="0793A8BD" w14:textId="77777777" w:rsidR="007846A0" w:rsidRDefault="00E129C2">
            <w:pPr>
              <w:keepNext/>
              <w:spacing w:after="0"/>
              <w:jc w:val="center"/>
            </w:pPr>
            <w:r>
              <w:rPr>
                <w:b/>
                <w:sz w:val="20"/>
              </w:rPr>
              <w:t>Role</w:t>
            </w:r>
          </w:p>
        </w:tc>
      </w:tr>
      <w:tr w:rsidR="007846A0" w14:paraId="5B17CA1F" w14:textId="77777777">
        <w:trPr>
          <w:cantSplit/>
          <w:jc w:val="center"/>
        </w:trPr>
        <w:tc>
          <w:tcPr>
            <w:tcW w:w="2592" w:type="dxa"/>
            <w:tcMar>
              <w:top w:w="110" w:type="dxa"/>
              <w:left w:w="130" w:type="dxa"/>
              <w:bottom w:w="110" w:type="dxa"/>
              <w:right w:w="130" w:type="dxa"/>
            </w:tcMar>
            <w:vAlign w:val="center"/>
          </w:tcPr>
          <w:p w14:paraId="5F0A986B" w14:textId="77777777" w:rsidR="007846A0" w:rsidRDefault="00E129C2">
            <w:pPr>
              <w:keepNext/>
              <w:spacing w:after="0"/>
              <w:jc w:val="left"/>
            </w:pPr>
            <w:r>
              <w:rPr>
                <w:sz w:val="20"/>
              </w:rPr>
              <w:t>Robust z-score (median and MAD)</w:t>
            </w:r>
          </w:p>
        </w:tc>
        <w:tc>
          <w:tcPr>
            <w:tcW w:w="2592" w:type="dxa"/>
            <w:tcMar>
              <w:top w:w="110" w:type="dxa"/>
              <w:left w:w="130" w:type="dxa"/>
              <w:bottom w:w="110" w:type="dxa"/>
              <w:right w:w="130" w:type="dxa"/>
            </w:tcMar>
            <w:vAlign w:val="center"/>
          </w:tcPr>
          <w:p w14:paraId="3486298C" w14:textId="77777777" w:rsidR="007846A0" w:rsidRDefault="00E129C2">
            <w:pPr>
              <w:keepNext/>
              <w:spacing w:after="0"/>
              <w:jc w:val="left"/>
            </w:pPr>
            <w:r>
              <w:rPr>
                <w:sz w:val="20"/>
              </w:rPr>
              <w:t>Large channel deviation</w:t>
            </w:r>
          </w:p>
        </w:tc>
        <w:tc>
          <w:tcPr>
            <w:tcW w:w="4176" w:type="dxa"/>
            <w:tcMar>
              <w:top w:w="110" w:type="dxa"/>
              <w:left w:w="130" w:type="dxa"/>
              <w:bottom w:w="110" w:type="dxa"/>
              <w:right w:w="130" w:type="dxa"/>
            </w:tcMar>
            <w:vAlign w:val="center"/>
          </w:tcPr>
          <w:p w14:paraId="19F4B02F" w14:textId="77777777" w:rsidR="007846A0" w:rsidRDefault="00E129C2">
            <w:pPr>
              <w:keepNext/>
              <w:spacing w:after="0"/>
              <w:jc w:val="left"/>
            </w:pPr>
            <w:r>
              <w:rPr>
                <w:sz w:val="20"/>
              </w:rPr>
              <w:t>Flags values that deviate from the station/channel robust baseline.</w:t>
            </w:r>
          </w:p>
        </w:tc>
      </w:tr>
      <w:tr w:rsidR="007846A0" w14:paraId="5D3A229A" w14:textId="77777777">
        <w:trPr>
          <w:cantSplit/>
          <w:jc w:val="center"/>
        </w:trPr>
        <w:tc>
          <w:tcPr>
            <w:tcW w:w="2592" w:type="dxa"/>
            <w:tcMar>
              <w:top w:w="110" w:type="dxa"/>
              <w:left w:w="130" w:type="dxa"/>
              <w:bottom w:w="110" w:type="dxa"/>
              <w:right w:w="130" w:type="dxa"/>
            </w:tcMar>
            <w:vAlign w:val="center"/>
          </w:tcPr>
          <w:p w14:paraId="3AB1F94E" w14:textId="77777777" w:rsidR="007846A0" w:rsidRDefault="00E129C2">
            <w:pPr>
              <w:keepNext/>
              <w:spacing w:after="0"/>
              <w:jc w:val="left"/>
            </w:pPr>
            <w:r>
              <w:rPr>
                <w:sz w:val="20"/>
              </w:rPr>
              <w:t>Rolling variance</w:t>
            </w:r>
          </w:p>
        </w:tc>
        <w:tc>
          <w:tcPr>
            <w:tcW w:w="2592" w:type="dxa"/>
            <w:tcMar>
              <w:top w:w="110" w:type="dxa"/>
              <w:left w:w="130" w:type="dxa"/>
              <w:bottom w:w="110" w:type="dxa"/>
              <w:right w:w="130" w:type="dxa"/>
            </w:tcMar>
            <w:vAlign w:val="center"/>
          </w:tcPr>
          <w:p w14:paraId="58B5EA58" w14:textId="77777777" w:rsidR="007846A0" w:rsidRDefault="00E129C2">
            <w:pPr>
              <w:keepNext/>
              <w:spacing w:after="0"/>
              <w:jc w:val="left"/>
            </w:pPr>
            <w:r>
              <w:rPr>
                <w:sz w:val="20"/>
              </w:rPr>
              <w:t>Stuck or flatlined sensor</w:t>
            </w:r>
          </w:p>
        </w:tc>
        <w:tc>
          <w:tcPr>
            <w:tcW w:w="4176" w:type="dxa"/>
            <w:tcMar>
              <w:top w:w="110" w:type="dxa"/>
              <w:left w:w="130" w:type="dxa"/>
              <w:bottom w:w="110" w:type="dxa"/>
              <w:right w:w="130" w:type="dxa"/>
            </w:tcMar>
            <w:vAlign w:val="center"/>
          </w:tcPr>
          <w:p w14:paraId="55EC16F9" w14:textId="77777777" w:rsidR="007846A0" w:rsidRDefault="00E129C2">
            <w:pPr>
              <w:keepNext/>
              <w:spacing w:after="0"/>
              <w:jc w:val="left"/>
            </w:pPr>
            <w:r>
              <w:rPr>
                <w:sz w:val="20"/>
              </w:rPr>
              <w:t>Flags windows whose variance falls near zero.</w:t>
            </w:r>
          </w:p>
        </w:tc>
      </w:tr>
      <w:tr w:rsidR="007846A0" w14:paraId="7AC5D8B3" w14:textId="77777777">
        <w:trPr>
          <w:cantSplit/>
          <w:jc w:val="center"/>
        </w:trPr>
        <w:tc>
          <w:tcPr>
            <w:tcW w:w="2592" w:type="dxa"/>
            <w:tcMar>
              <w:top w:w="110" w:type="dxa"/>
              <w:left w:w="130" w:type="dxa"/>
              <w:bottom w:w="110" w:type="dxa"/>
              <w:right w:w="130" w:type="dxa"/>
            </w:tcMar>
            <w:vAlign w:val="center"/>
          </w:tcPr>
          <w:p w14:paraId="1A4E471D" w14:textId="77777777" w:rsidR="007846A0" w:rsidRDefault="00E129C2">
            <w:pPr>
              <w:spacing w:after="0"/>
              <w:jc w:val="left"/>
            </w:pPr>
            <w:r>
              <w:rPr>
                <w:sz w:val="20"/>
              </w:rPr>
              <w:t>Isolation Forest</w:t>
            </w:r>
          </w:p>
        </w:tc>
        <w:tc>
          <w:tcPr>
            <w:tcW w:w="2592" w:type="dxa"/>
            <w:tcMar>
              <w:top w:w="110" w:type="dxa"/>
              <w:left w:w="130" w:type="dxa"/>
              <w:bottom w:w="110" w:type="dxa"/>
              <w:right w:w="130" w:type="dxa"/>
            </w:tcMar>
            <w:vAlign w:val="center"/>
          </w:tcPr>
          <w:p w14:paraId="480ADCDB" w14:textId="77777777" w:rsidR="007846A0" w:rsidRDefault="00E129C2">
            <w:pPr>
              <w:spacing w:after="0"/>
              <w:jc w:val="left"/>
            </w:pPr>
            <w:r>
              <w:rPr>
                <w:sz w:val="20"/>
              </w:rPr>
              <w:t>One-dimensional channel outlier</w:t>
            </w:r>
          </w:p>
        </w:tc>
        <w:tc>
          <w:tcPr>
            <w:tcW w:w="4176" w:type="dxa"/>
            <w:tcMar>
              <w:top w:w="110" w:type="dxa"/>
              <w:left w:w="130" w:type="dxa"/>
              <w:bottom w:w="110" w:type="dxa"/>
              <w:right w:w="130" w:type="dxa"/>
            </w:tcMar>
            <w:vAlign w:val="center"/>
          </w:tcPr>
          <w:p w14:paraId="63C795AC" w14:textId="77777777" w:rsidR="007846A0" w:rsidRDefault="00E129C2">
            <w:pPr>
              <w:spacing w:after="0"/>
              <w:jc w:val="left"/>
            </w:pPr>
            <w:r>
              <w:rPr>
                <w:sz w:val="20"/>
              </w:rPr>
              <w:t>Produces an isolation score from the observed channel distribution.</w:t>
            </w:r>
          </w:p>
        </w:tc>
      </w:tr>
    </w:tbl>
    <w:p w14:paraId="1317367A" w14:textId="77777777" w:rsidR="00C6684D" w:rsidRDefault="00C6684D">
      <w:pPr>
        <w:spacing w:line="269" w:lineRule="auto"/>
      </w:pPr>
    </w:p>
    <w:p w14:paraId="7C91AC13" w14:textId="77777777" w:rsidR="005119FD" w:rsidRDefault="00E129C2">
      <w:pPr>
        <w:spacing w:line="269" w:lineRule="auto"/>
      </w:pPr>
      <w:r>
        <w:t xml:space="preserve">Before scoring, two channels are transformed so that the median and MAD remain meaningful. Wind direction is encoded as sine and cosine components, because the raw degree scale is circular and would otherwise treat 0 and 360 degrees as far apart when they are identical. Precipitation is passed through a logarithmic transform to handle its heavy, zero-inflated </w:t>
        <w:lastRenderedPageBreak/>
        <w:t>distribution. Nine derived channels that merely restate other readings are excluded from scoring to avoid double-counting, and missing readings are preserved as missing rather than imputed.</w:t>
      </w:r>
    </w:p>
    <w:p w14:paraId="7B835939" w14:textId="77777777" w:rsidR="006311AA" w:rsidRDefault="00E129C2">
      <w:pPr>
        <w:keepNext/>
        <w:jc w:val="center"/>
      </w:pPr>
      <m:oMathPara>
        <m:oMath>
          <m:r>
            <w:rPr>
              <w:rFonts w:ascii="Cambria Math" w:hAnsi="Cambria Math"/>
            </w:rPr>
            <m:t>u=</m:t>
          </m:r>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πθ</m:t>
                  </m:r>
                </m:num>
                <m:den>
                  <m:r>
                    <w:rPr>
                      <w:rFonts w:ascii="Cambria Math" w:hAnsi="Cambria Math"/>
                    </w:rPr>
                    <m:t>180</m:t>
                  </m:r>
                </m:den>
              </m:f>
            </m:e>
          </m:d>
          <m:r>
            <w:rPr>
              <w:rFonts w:ascii="Cambria Math" w:hAnsi="Cambria Math"/>
            </w:rPr>
            <m:t>,v=</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πθ</m:t>
                  </m:r>
                </m:num>
                <m:den>
                  <m:r>
                    <w:rPr>
                      <w:rFonts w:ascii="Cambria Math" w:hAnsi="Cambria Math"/>
                    </w:rPr>
                    <m:t>180</m:t>
                  </m:r>
                </m:den>
              </m:f>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r>
            <m:rPr>
              <m:sty m:val="p"/>
            </m:rPr>
            <w:rPr>
              <w:rFonts w:ascii="Cambria Math" w:hAnsi="Cambria Math"/>
            </w:rPr>
            <m:t>log</m:t>
          </m:r>
          <m:r>
            <w:rPr>
              <w:rFonts w:ascii="Cambria Math" w:hAnsi="Cambria Math"/>
            </w:rPr>
            <m:t>(1+p)</m:t>
          </m:r>
        </m:oMath>
      </m:oMathPara>
    </w:p>
    <w:p w14:paraId="7902D784" w14:textId="77777777" w:rsidR="006311AA" w:rsidRDefault="00E129C2">
      <w:pPr>
        <w:ind w:left="360" w:right="360"/>
      </w:pPr>
      <w:r>
        <w:t>θ is wind direction in degrees, so u and v preserve circular proximity across 0°/360°. p is non-negative precipitation; log1p compresses its heavy-tailed scale while retaining zero.</w:t>
      </w:r>
    </w:p>
    <w:p w14:paraId="7D12CDDF" w14:textId="77777777" w:rsidR="005119FD" w:rsidRDefault="00E129C2">
      <w:pPr>
        <w:spacing w:line="269" w:lineRule="auto"/>
      </w:pPr>
      <w:r>
        <w:t>Detector flags are candidate evidence rather than automatic fault labels. The final statistical gate adds same-channel evidence, physical and stuck checks, a station hour-of-day and month context baseline, and ERA5 evidence where it is available. This keeps high but normal seasonal readings from being promoted solely because a generic detector fired.</w:t>
      </w:r>
    </w:p>
    <w:p w14:paraId="5570EC01" w14:textId="77777777" w:rsidR="006311AA" w:rsidRDefault="00E129C2">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s,c,t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s,c,t</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s,c,month,hour</m:t>
                  </m:r>
                </m:sub>
                <m:sup>
                  <m:r>
                    <w:rPr>
                      <w:rFonts w:ascii="Cambria Math" w:hAnsi="Cambria Math"/>
                    </w:rPr>
                    <m:t>ctx</m:t>
                  </m:r>
                </m:sup>
              </m:sSubSup>
            </m:num>
            <m:den>
              <m:r>
                <w:rPr>
                  <w:rFonts w:ascii="Cambria Math" w:hAnsi="Cambria Math"/>
                </w:rPr>
                <m:t>max(</m:t>
              </m:r>
              <m:sSubSup>
                <m:sSubSupPr>
                  <m:ctrlPr>
                    <w:rPr>
                      <w:rFonts w:ascii="Cambria Math" w:hAnsi="Cambria Math"/>
                    </w:rPr>
                  </m:ctrlPr>
                </m:sSubSupPr>
                <m:e>
                  <m:r>
                    <w:rPr>
                      <w:rFonts w:ascii="Cambria Math" w:hAnsi="Cambria Math"/>
                    </w:rPr>
                    <m:t>MAD</m:t>
                  </m:r>
                </m:e>
                <m:sub>
                  <m:r>
                    <w:rPr>
                      <w:rFonts w:ascii="Cambria Math" w:hAnsi="Cambria Math"/>
                    </w:rPr>
                    <m:t>s,c,month,hour</m:t>
                  </m:r>
                </m:sub>
                <m:sup>
                  <m:r>
                    <w:rPr>
                      <w:rFonts w:ascii="Cambria Math" w:hAnsi="Cambria Math"/>
                    </w:rPr>
                    <m:t>ctx</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den>
          </m:f>
          <m:r>
            <w:rPr>
              <w:rFonts w:ascii="Cambria Math" w:hAnsi="Cambria Math"/>
            </w:rPr>
            <m:t>,C=</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s,c,t</m:t>
              </m:r>
            </m:sub>
          </m:sSub>
          <m:r>
            <w:rPr>
              <w:rFonts w:ascii="Cambria Math" w:hAnsi="Cambria Math"/>
            </w:rPr>
            <m:t>|≥3.5}</m:t>
          </m:r>
        </m:oMath>
      </m:oMathPara>
    </w:p>
    <w:p w14:paraId="681AD646" w14:textId="77777777" w:rsidR="006311AA" w:rsidRDefault="00E129C2">
      <w:pPr>
        <w:ind w:left="360" w:right="360"/>
      </w:pPr>
      <w:r>
        <w:t>The contextual cohort uses the same station, transformed channel, calendar month, and hour of day, excludes the candidate hour plus physical/stuck rows, and requires at least 15 observations. f_c is a channel-specific MAD floor. Because this cohort uses available observations around the candidate, the label evidence is retrospective and is not an as-of-time deployment estimate.</w:t>
      </w:r>
    </w:p>
    <w:p w14:paraId="689B3B8E" w14:textId="77777777" w:rsidR="006311AA" w:rsidRDefault="00E129C2">
      <w:pPr>
        <w:keepNext/>
        <w:jc w:val="center"/>
      </w:pPr>
      <m:oMathPara>
        <m:oMath>
          <m:r>
            <w:rPr>
              <w:rFonts w:ascii="Cambria Math" w:hAnsi="Cambria Math"/>
            </w:rPr>
            <m:t>A=C∧</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agree</m:t>
              </m:r>
            </m:sub>
          </m:sSub>
          <m:r>
            <w:rPr>
              <w:rFonts w:ascii="Cambria Math" w:hAnsi="Cambria Math"/>
            </w:rPr>
            <m:t>,B=C∧(</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strong</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supported</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stat</m:t>
              </m:r>
            </m:sub>
          </m:sSub>
          <m:r>
            <w:rPr>
              <w:rFonts w:ascii="Cambria Math" w:hAnsi="Cambria Math"/>
            </w:rPr>
            <m:t>=A∨B</m:t>
          </m:r>
        </m:oMath>
      </m:oMathPara>
    </w:p>
    <w:p w14:paraId="2648A7A8" w14:textId="77777777" w:rsidR="006311AA" w:rsidRDefault="00E129C2">
      <w:pPr>
        <w:ind w:left="360" w:right="360"/>
      </w:pPr>
      <w:r>
        <w:t>Path A requires both statistical detectors and, where ERA5 is comparable, |z_ERA5|≥3 with the same direction as q; absence of ERA5 does not veto Path A. Path B requires exactly one statistical detector, a supported pressure/temperature/wind channel, and |z_ERA5|≥3, but not sign matching. Physical and stuck mechanisms are excluded from these paths and are labelled separately. For transformed wind direction, both sine and cosine channels must pass.</w:t>
      </w:r>
    </w:p>
    <w:p w14:paraId="4C548F2E" w14:textId="77777777" w:rsidR="007846A0" w:rsidRDefault="00E129C2">
      <w:pPr>
        <w:spacing w:line="269" w:lineRule="auto"/>
      </w:pPr>
      <w:r>
        <w:t>The flagged hours are consolidated so that they can be reviewed and labelled. Consecutive flagged hours for the same station and channel are grouped into events, each carrying its dominant detector, a measure of how many detectors agree, and its peak scores. Events on the same station that begin within a short onset window are merged into station-level episodes, which record the set of affected channels and sensor groups. These episodes are the unit at which ground-truth labels are assigned: each episode is joined back to its underlying readings and labelled by the value-based classifier of Section 4.6, which evaluates every channel independently and attaches every fault mechanism and component that is actually present. Labels therefore follow directly from the recorded values rather than from grouping episodes by similarity, so that the labelling is fully reproducible from the data.</w:t>
      </w:r>
    </w:p>
    <w:p w14:paraId="6305A58F" w14:textId="77777777" w:rsidR="005119FD" w:rsidRDefault="00E129C2">
      <w:pPr>
        <w:spacing w:line="269" w:lineRule="auto"/>
      </w:pPr>
      <w:r>
        <w:t xml:space="preserve">Grouping channels by physical sensor helps interpret multi-label episodes. The FT0360 comprises an indoor console carrying the barometric pressure sensor and an outdoor array housing the thermo-hygrometer, anemometer, wind vane, rain gauge, and combined </w:t>
        <w:lastRenderedPageBreak/>
        <w:t>light/ultraviolet sensor [4]. Channels from a shared component can fail together, but the delivered taxonomy records the individual mechanisms and components present rather than assigning a broad summary class.</w:t>
      </w:r>
    </w:p>
    <w:p>
      <w:pPr>
        <w:pStyle w:val="Heading3"/>
      </w:pPr>
      <w:r>
        <w:t>4.5.3 Physical-Limit Features</w:t>
      </w:r>
    </w:p>
    <w:p w14:paraId="1692DF14" w14:textId="77777777" w:rsidR="005119FD" w:rsidRDefault="00E129C2">
      <w:pPr>
        <w:spacing w:line="269" w:lineRule="auto"/>
      </w:pPr>
      <w:r>
        <w:t>A physical-limit rule complements statistical screening by checking values and rate changes against documented hard bounds and gated suspect bounds. Its role is to surface clear measurement impossibilities while leaving plausible high values to the contextual statistical gate.</w:t>
      </w:r>
    </w:p>
    <w:p w14:paraId="1B84BAEA" w14:textId="77777777" w:rsidR="005119FD" w:rsidRDefault="00E129C2">
      <w:pPr>
        <w:spacing w:line="269" w:lineRule="auto"/>
      </w:pPr>
      <w:r>
        <w:t>The rule distinguishes documented hard breaches from suspect evidence. Only hard physical breaches create the spike_impossible label in the canonical build. The current pressure-trend threshold of |Δpressure| &gt; 20 hPa/h is itself a hard breach, so no separate pressure-trend suspect band survives in the implementation. Solar/UV suspect flags are retained as candidate evidence for contextual review but do not independently promote a spike label; no solar or UV hard spike survives in the canonical population.</w:t>
      </w:r>
    </w:p>
    <w:p w14:paraId="4E0362C5" w14:textId="77777777" w:rsidR="006311AA" w:rsidRDefault="00E129C2">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physical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abs,c</m:t>
              </m:r>
            </m:sub>
          </m:sSub>
          <m:r>
            <w:rPr>
              <w:rFonts w:ascii="Cambria Math" w:hAnsi="Cambria Math"/>
            </w:rPr>
            <m:t>}</m:t>
          </m:r>
        </m:oMath>
      </m:oMathPara>
    </w:p>
    <w:p w14:paraId="72F10F82" w14:textId="77777777" w:rsidR="006311AA" w:rsidRDefault="00E129C2">
      <w:pPr>
        <w:ind w:left="360" w:right="360"/>
      </w:pPr>
      <w:r>
        <w:t>The comparisons are strict, so a value exactly on a bound is allowed. Hard valid ranges are temperature −60 to 60 °C, humidity 0-100%, wind speed 0-250 km/h, gust 0-300 km/h, direction 0-360°, pressure 870-1085 hPa, pressure trend |x|≤20 hPa/h, precipitation 0-1000, solar 0-1600 W/m², and UV 0-25. Surviving suspect-only upper ranges are wind speed 150, gust 180, precipitation 300, solar 1100, and UV 16; these are candidate evidence, not spike-impossible labels.</w:t>
      </w:r>
    </w:p>
    <w:p w14:paraId="24ECD64E" w14:textId="77777777" w:rsidR="005119FD" w:rsidRDefault="00E129C2">
      <w:pPr>
        <w:spacing w:line="269" w:lineRule="auto"/>
      </w:pPr>
      <w:r>
        <w:t>The rule recovers the IMURQU7 rainfall fault, including a cumulative precipitation value of 5,933.95 mm and a peak rate of 6,295.39 mm/h. It is deliberately simple and interpretable, and it complements rather than replaces the statistical gate.</w:t>
      </w:r>
    </w:p>
    <w:p>
      <w:pPr>
        <w:pStyle w:val="Heading2"/>
      </w:pPr>
      <w:r>
        <w:t>4.6 Fault Taxonomy and Label Engineering</w:t>
      </w:r>
    </w:p>
    <w:p w14:paraId="1566A652" w14:textId="77777777" w:rsidR="007846A0" w:rsidRDefault="00E129C2">
      <w:pPr>
        <w:spacing w:line="269" w:lineRule="auto"/>
      </w:pPr>
      <w:r>
        <w:t>To train the binary detector, flagged episodes are labelled with the mechanisms and components they contain. The taxonomy describes faults on two independent multi-label axes, preserving multiple simultaneous causes without forcing an episode into a summary family. The hour-level model is evaluated on the binary fault target. Mechanism labels also support the separate retrospective event-level reason-code experiment in Section 5.5; component localisation remains exploratory metadata and is not claimed as a delivered reason-code result.</w:t>
      </w:r>
    </w:p>
    <w:p w14:paraId="1E075C5A" w14:textId="77777777" w:rsidR="007846A0" w:rsidRDefault="00E129C2">
      <w:pPr>
        <w:spacing w:line="269" w:lineRule="auto"/>
      </w:pPr>
      <w:r>
        <w:t>The mechanism axis has four labels, listed in Table 4.6. A reading is a spike when its value is physically impossible, a stuck fault when a sensor is confirmed flat while variation is expected, a statistical anomaly when the contextual evidence gate passes, and a calibration offset when Layer 2 resolves an eligible reference-supported episode. The component axis names the anemometer, barometer, light/UV, rain gauge, thermo-hygrometer, or wind vane. Table 4.6 defines the multi-label mechanism vocabulary used by training artifacts.</w:t>
      </w:r>
    </w:p>
    <w:p w14:paraId="1B6EA3E4" w14:textId="77777777" w:rsidR="007846A0" w:rsidRDefault="00E129C2">
      <w:pPr>
        <w:spacing w:line="269" w:lineRule="auto"/>
      </w:pPr>
      <w:r>
        <w:lastRenderedPageBreak/>
        <w:t>The taxonomy retains components and mechanisms with sufficient observed support for meaningful descriptive reporting. Calibration offset is retained as evidence even though only four resolved episodes exist. It is excluded from the event-level mechanism selection because the spaced validation partition contains only one positive complete event, below the predeclared five-event selection minimum.</w:t>
      </w:r>
    </w:p>
    <w:p w14:paraId="7E922855" w14:textId="77777777" w:rsidR="007846A0" w:rsidRDefault="00E129C2">
      <w:pPr>
        <w:pStyle w:val="TableCaption"/>
        <w:keepNext/>
        <w:spacing w:before="100" w:after="40"/>
      </w:pPr>
      <w:r>
        <w:t>Table 4.6 Fault mechanism labels.</w:t>
      </w:r>
    </w:p>
    <w:tbl>
      <w:tblPr>
        <w:tblStyle w:val="TableGrid"/>
        <w:tblW w:w="9000" w:type="dxa"/>
        <w:tblLook w:val="04A0" w:firstRow="1" w:lastRow="0" w:firstColumn="1" w:lastColumn="0" w:noHBand="0" w:noVBand="1"/>
      </w:tblPr>
      <w:tblGrid>
        <w:gridCol w:w="2160"/>
        <w:gridCol w:w="6840"/>
      </w:tblGrid>
      <w:tr w:rsidR="007846A0" w14:paraId="6CAE29A0" w14:textId="77777777">
        <w:trPr>
          <w:cantSplit/>
          <w:tblHeader/>
        </w:trPr>
        <w:tc>
          <w:tcPr>
            <w:tcW w:w="2160" w:type="dxa"/>
            <w:tcMar>
              <w:top w:w="110" w:type="dxa"/>
              <w:left w:w="130" w:type="dxa"/>
              <w:bottom w:w="110" w:type="dxa"/>
              <w:right w:w="130" w:type="dxa"/>
            </w:tcMar>
            <w:vAlign w:val="center"/>
          </w:tcPr>
          <w:p w14:paraId="48224229" w14:textId="77777777" w:rsidR="007846A0" w:rsidRDefault="00E129C2">
            <w:pPr>
              <w:keepNext/>
              <w:spacing w:after="0"/>
            </w:pPr>
            <w:r>
              <w:rPr>
                <w:b/>
                <w:sz w:val="20"/>
              </w:rPr>
              <w:t>Mechanism</w:t>
            </w:r>
          </w:p>
        </w:tc>
        <w:tc>
          <w:tcPr>
            <w:tcW w:w="6840" w:type="dxa"/>
            <w:tcMar>
              <w:top w:w="110" w:type="dxa"/>
              <w:left w:w="130" w:type="dxa"/>
              <w:bottom w:w="110" w:type="dxa"/>
              <w:right w:w="130" w:type="dxa"/>
            </w:tcMar>
            <w:vAlign w:val="center"/>
          </w:tcPr>
          <w:p w14:paraId="6550ED58" w14:textId="77777777" w:rsidR="007846A0" w:rsidRDefault="00E129C2">
            <w:pPr>
              <w:keepNext/>
              <w:spacing w:after="0"/>
            </w:pPr>
            <w:r>
              <w:rPr>
                <w:b/>
                <w:sz w:val="20"/>
              </w:rPr>
              <w:t>Meaning</w:t>
            </w:r>
          </w:p>
        </w:tc>
      </w:tr>
      <w:tr w:rsidR="007846A0" w14:paraId="1186040B" w14:textId="77777777">
        <w:trPr>
          <w:cantSplit/>
        </w:trPr>
        <w:tc>
          <w:tcPr>
            <w:tcW w:w="2160" w:type="dxa"/>
            <w:tcMar>
              <w:top w:w="110" w:type="dxa"/>
              <w:left w:w="130" w:type="dxa"/>
              <w:bottom w:w="110" w:type="dxa"/>
              <w:right w:w="130" w:type="dxa"/>
            </w:tcMar>
            <w:vAlign w:val="center"/>
          </w:tcPr>
          <w:p w14:paraId="707FC51A" w14:textId="77777777" w:rsidR="007846A0" w:rsidRDefault="00E129C2">
            <w:pPr>
              <w:keepNext/>
              <w:spacing w:after="0"/>
            </w:pPr>
            <w:r>
              <w:rPr>
                <w:sz w:val="20"/>
              </w:rPr>
              <w:t>spike_impossible</w:t>
            </w:r>
          </w:p>
        </w:tc>
        <w:tc>
          <w:tcPr>
            <w:tcW w:w="6840" w:type="dxa"/>
            <w:tcMar>
              <w:top w:w="110" w:type="dxa"/>
              <w:left w:w="130" w:type="dxa"/>
              <w:bottom w:w="110" w:type="dxa"/>
              <w:right w:w="130" w:type="dxa"/>
            </w:tcMar>
            <w:vAlign w:val="center"/>
          </w:tcPr>
          <w:p w14:paraId="70B95886" w14:textId="77777777" w:rsidR="007846A0" w:rsidRDefault="00E129C2">
            <w:pPr>
              <w:keepNext/>
              <w:spacing w:after="0"/>
            </w:pPr>
            <w:r>
              <w:rPr>
                <w:sz w:val="20"/>
              </w:rPr>
              <w:t>A reading whose value is physically impossible or extremely unlikely for the region (a glitch or over-read).</w:t>
            </w:r>
          </w:p>
        </w:tc>
      </w:tr>
      <w:tr w:rsidR="007846A0" w14:paraId="073B7DFB" w14:textId="77777777">
        <w:trPr>
          <w:cantSplit/>
        </w:trPr>
        <w:tc>
          <w:tcPr>
            <w:tcW w:w="2160" w:type="dxa"/>
            <w:tcMar>
              <w:top w:w="110" w:type="dxa"/>
              <w:left w:w="130" w:type="dxa"/>
              <w:bottom w:w="110" w:type="dxa"/>
              <w:right w:w="130" w:type="dxa"/>
            </w:tcMar>
            <w:vAlign w:val="center"/>
          </w:tcPr>
          <w:p w14:paraId="5D55DB1B" w14:textId="77777777" w:rsidR="007846A0" w:rsidRDefault="00E129C2">
            <w:pPr>
              <w:keepNext/>
              <w:spacing w:after="0"/>
            </w:pPr>
            <w:r>
              <w:rPr>
                <w:sz w:val="20"/>
              </w:rPr>
              <w:t>stuck_flatline</w:t>
            </w:r>
          </w:p>
        </w:tc>
        <w:tc>
          <w:tcPr>
            <w:tcW w:w="6840" w:type="dxa"/>
            <w:tcMar>
              <w:top w:w="110" w:type="dxa"/>
              <w:left w:w="130" w:type="dxa"/>
              <w:bottom w:w="110" w:type="dxa"/>
              <w:right w:w="130" w:type="dxa"/>
            </w:tcMar>
            <w:vAlign w:val="center"/>
          </w:tcPr>
          <w:p w14:paraId="41C39517" w14:textId="77777777" w:rsidR="007846A0" w:rsidRDefault="00E129C2">
            <w:pPr>
              <w:keepNext/>
              <w:spacing w:after="0"/>
            </w:pPr>
            <w:r>
              <w:rPr>
                <w:sz w:val="20"/>
              </w:rPr>
              <w:t>A sensor reporting a constant, unchanging value while the quantity it measures should vary.</w:t>
            </w:r>
          </w:p>
        </w:tc>
      </w:tr>
      <w:tr w:rsidR="007846A0" w14:paraId="22A19B00" w14:textId="77777777">
        <w:trPr>
          <w:cantSplit/>
        </w:trPr>
        <w:tc>
          <w:tcPr>
            <w:tcW w:w="2160" w:type="dxa"/>
            <w:tcMar>
              <w:top w:w="110" w:type="dxa"/>
              <w:left w:w="130" w:type="dxa"/>
              <w:bottom w:w="110" w:type="dxa"/>
              <w:right w:w="130" w:type="dxa"/>
            </w:tcMar>
            <w:vAlign w:val="center"/>
          </w:tcPr>
          <w:p w14:paraId="105CCBDF" w14:textId="77777777" w:rsidR="007846A0" w:rsidRDefault="00E129C2">
            <w:pPr>
              <w:keepNext/>
              <w:spacing w:after="0"/>
            </w:pPr>
            <w:r>
              <w:rPr>
                <w:sz w:val="20"/>
              </w:rPr>
              <w:t>statistical_anomaly</w:t>
            </w:r>
          </w:p>
        </w:tc>
        <w:tc>
          <w:tcPr>
            <w:tcW w:w="6840" w:type="dxa"/>
            <w:tcMar>
              <w:top w:w="110" w:type="dxa"/>
              <w:left w:w="130" w:type="dxa"/>
              <w:bottom w:w="110" w:type="dxa"/>
              <w:right w:w="130" w:type="dxa"/>
            </w:tcMar>
            <w:vAlign w:val="center"/>
          </w:tcPr>
          <w:p w14:paraId="5305DAA4" w14:textId="77777777" w:rsidR="007846A0" w:rsidRDefault="00E129C2">
            <w:pPr>
              <w:keepNext/>
              <w:spacing w:after="0"/>
            </w:pPr>
            <w:r>
              <w:rPr>
                <w:sz w:val="20"/>
              </w:rPr>
              <w:t>A reading that is a genuine outlier against the station's own hour-of-day and seasonal history, while remaining physically possible.</w:t>
            </w:r>
          </w:p>
        </w:tc>
      </w:tr>
      <w:tr w:rsidR="007846A0" w14:paraId="6E7B74B9" w14:textId="77777777">
        <w:trPr>
          <w:cantSplit/>
        </w:trPr>
        <w:tc>
          <w:tcPr>
            <w:tcW w:w="2160" w:type="dxa"/>
            <w:tcMar>
              <w:top w:w="110" w:type="dxa"/>
              <w:left w:w="130" w:type="dxa"/>
              <w:bottom w:w="110" w:type="dxa"/>
              <w:right w:w="130" w:type="dxa"/>
            </w:tcMar>
            <w:vAlign w:val="center"/>
          </w:tcPr>
          <w:p w14:paraId="2CC4052D" w14:textId="77777777" w:rsidR="007846A0" w:rsidRDefault="00E129C2">
            <w:pPr>
              <w:spacing w:after="0"/>
            </w:pPr>
            <w:r>
              <w:rPr>
                <w:sz w:val="20"/>
              </w:rPr>
              <w:t>calibration_offset</w:t>
            </w:r>
          </w:p>
        </w:tc>
        <w:tc>
          <w:tcPr>
            <w:tcW w:w="6840" w:type="dxa"/>
            <w:tcMar>
              <w:top w:w="110" w:type="dxa"/>
              <w:left w:w="130" w:type="dxa"/>
              <w:bottom w:w="110" w:type="dxa"/>
              <w:right w:w="130" w:type="dxa"/>
            </w:tcMar>
            <w:vAlign w:val="center"/>
          </w:tcPr>
          <w:p w14:paraId="77074F55" w14:textId="77777777" w:rsidR="007846A0" w:rsidRDefault="00E129C2">
            <w:pPr>
              <w:spacing w:after="0"/>
            </w:pPr>
            <w:r>
              <w:rPr>
                <w:sz w:val="20"/>
              </w:rPr>
              <w:t>A sensor that is internally consistent but persistently biased away from an independent external reference.</w:t>
            </w:r>
          </w:p>
        </w:tc>
      </w:tr>
    </w:tbl>
    <w:p w14:paraId="1139DF5C" w14:textId="77777777" w:rsidR="007846A0" w:rsidRDefault="007846A0">
      <w:pPr>
        <w:spacing w:line="269" w:lineRule="auto"/>
      </w:pPr>
    </w:p>
    <w:p w14:paraId="743A9387" w14:textId="77777777" w:rsidR="007846A0" w:rsidRDefault="00E129C2">
      <w:pPr>
        <w:spacing w:line="269" w:lineRule="auto"/>
      </w:pPr>
      <w:r>
        <w:t>Labels are assigned by a reproducible value-based classifier applied uniformly to episodes. A spike is assigned for a physical-limit breach; a stuck fault is assigned for confirmed flat behaviour; and a statistical anomaly passes one of two gates. Path A requires both statistical detectors on the same channel and hour, contextual outlier evidence, and ERA5 directional agreement where comparable. Path B requires one detector plus a strong absolute ERA5 residual, so it represents external discrepancy rather than same-direction corroboration. Episodes with no positive evidence are benign.</w:t>
      </w:r>
    </w:p>
    <w:p w14:paraId="063A8A59" w14:textId="77777777" w:rsidR="007846A0" w:rsidRDefault="00E129C2">
      <w:pPr>
        <w:spacing w:line="269" w:lineRule="auto"/>
      </w:pPr>
      <w:r>
        <w:t>Wind direction is treated carefully. A direction frozen while meaningful wind-speed variation is present is evidence of a wind-vane problem, whereas unchanged direction during calm conditions is not automatically faulty. Unchanged direction accompanied by frozen wind speed supports an anemometer freeze. The canonical build derives these mechanism labels from hourly evidence and its documented raw-value fallback; separate five-minute audits may corroborate individual cases, but the label-builder path does not depend on a five-minute confirmation routine.</w:t>
      </w:r>
    </w:p>
    <w:p w14:paraId="0EDA25D1" w14:textId="77777777" w:rsidR="007846A0" w:rsidRDefault="00E129C2">
      <w:pPr>
        <w:spacing w:line="269" w:lineRule="auto"/>
      </w:pPr>
      <w:r>
        <w:t>Sustained calibration offsets are examined by Layer 2 external-reference analysis and are spatially corroborated where neighbourhood evidence exists. Layer 2 promotes only an existing borderline-review episode that intersects a confirmed offset run; it does not create a fault label for every external residual run.</w:t>
      </w:r>
    </w:p>
    <w:p w14:paraId="61E98037" w14:textId="77777777" w:rsidR="007846A0" w:rsidRDefault="00E129C2">
      <w:pPr>
        <w:spacing w:line="269" w:lineRule="auto"/>
      </w:pPr>
      <w:r>
        <w:t>Episodes whose evidence is genuinely ambiguous, neither confidently faulty nor confidently benign, are held in a separate review state and excluded from model training and evaluation, so that uncertain cases neither inflate nor degrade reported performance. This keeps the trained model grounded in confidently labelled examples while preserving the ambiguous cases for later inspection.</w:t>
      </w:r>
    </w:p>
    <w:p>
      <w:pPr>
        <w:pStyle w:val="Heading2"/>
      </w:pPr>
      <w:r>
        <w:t>4.7 Transparent Station-Health Score</w:t>
      </w:r>
    </w:p>
    <w:p w14:paraId="5A6DBE6C" w14:textId="77777777" w:rsidR="006311AA" w:rsidRDefault="00E129C2">
      <w:r>
        <w:t xml:space="preserve">The station-health score is a transparent 0-100 definition of current operational condition, not a learned label. This is deliberate: operators can inspect each component, reproduce the arithmetic, </w:t>
        <w:lastRenderedPageBreak/>
        <w:t>and distinguish a low score caused by availability from one caused by current sensor evidence. Every component is computed causally from observations at or before the scored hour.</w:t>
      </w:r>
    </w:p>
    <w:p w14:paraId="3F2F0E2D" w14:textId="77777777" w:rsidR="006311AA" w:rsidRDefault="00E129C2">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=30</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+20</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+25</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+10</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0B3F9F21" w14:textId="77777777" w:rsidR="006311AA" w:rsidRDefault="00E129C2">
      <w:pPr>
        <w:ind w:left="360" w:right="360"/>
      </w:pPr>
      <w:r>
        <w:t>B_t is the unadjusted base health. A_t, C_t, F_t, R_t, and S_t are availability, sensor-completeness, fault-burden, reference-consistency, and stability components, each normalised to [0,1]. The coefficients sum to 100, so component contributions remain directly interpretable as health points.</w:t>
      </w:r>
    </w:p>
    <w:p w14:paraId="22C8731B" w14:textId="77777777" w:rsidR="006311AA" w:rsidRDefault="00E129C2">
      <w:pPr>
        <w:pStyle w:val="TableCaption"/>
        <w:keepNext/>
        <w:spacing w:before="100" w:after="40"/>
      </w:pPr>
      <w:r>
        <w:t>Table 4.7. Causal station-health components, weights, and evidence windows; the decomposition makes every score auditable.</w:t>
      </w:r>
    </w:p>
    <w:tbl>
      <w:tblPr>
        <w:tblStyle w:val="TableGrid"/>
        <w:tblW w:w="0" w:type="auto"/>
        <w:jc w:val="center"/>
        <w:tblLook w:val="04A0" w:firstRow="1" w:lastRow="0" w:firstColumn="1" w:lastColumn="0" w:noHBand="0" w:noVBand="1"/>
      </w:tblPr>
      <w:tblGrid>
        <w:gridCol w:w="3117"/>
        <w:gridCol w:w="3116"/>
        <w:gridCol w:w="3117"/>
      </w:tblGrid>
      <w:tr w:rsidR="006311AA" w14:paraId="4793CF1E" w14:textId="77777777">
        <w:trPr>
          <w:cantSplit/>
          <w:tblHeader/>
          <w:jc w:val="center"/>
        </w:trPr>
        <w:tc>
          <w:tcPr>
            <w:tcW w:w="3120" w:type="dxa"/>
            <w:tcMar>
              <w:top w:w="110" w:type="dxa"/>
              <w:left w:w="130" w:type="dxa"/>
              <w:bottom w:w="110" w:type="dxa"/>
              <w:right w:w="130" w:type="dxa"/>
            </w:tcMar>
            <w:vAlign w:val="center"/>
          </w:tcPr>
          <w:p w14:paraId="7EF49C89" w14:textId="77777777" w:rsidR="006311AA" w:rsidRDefault="00E129C2">
            <w:pPr>
              <w:keepNext/>
              <w:spacing w:after="0"/>
              <w:jc w:val="center"/>
            </w:pPr>
            <w:r>
              <w:rPr>
                <w:b/>
                <w:sz w:val="20"/>
              </w:rPr>
              <w:t>Component</w:t>
            </w:r>
          </w:p>
        </w:tc>
        <w:tc>
          <w:tcPr>
            <w:tcW w:w="3120" w:type="dxa"/>
            <w:tcMar>
              <w:top w:w="110" w:type="dxa"/>
              <w:left w:w="130" w:type="dxa"/>
              <w:bottom w:w="110" w:type="dxa"/>
              <w:right w:w="130" w:type="dxa"/>
            </w:tcMar>
            <w:vAlign w:val="center"/>
          </w:tcPr>
          <w:p w14:paraId="092629C9" w14:textId="77777777" w:rsidR="006311AA" w:rsidRDefault="00E129C2">
            <w:pPr>
              <w:keepNext/>
              <w:spacing w:after="0"/>
              <w:jc w:val="center"/>
            </w:pPr>
            <w:r>
              <w:rPr>
                <w:b/>
                <w:sz w:val="20"/>
              </w:rPr>
              <w:t>Weight</w:t>
            </w:r>
          </w:p>
        </w:tc>
        <w:tc>
          <w:tcPr>
            <w:tcW w:w="3120" w:type="dxa"/>
            <w:tcMar>
              <w:top w:w="110" w:type="dxa"/>
              <w:left w:w="130" w:type="dxa"/>
              <w:bottom w:w="110" w:type="dxa"/>
              <w:right w:w="130" w:type="dxa"/>
            </w:tcMar>
            <w:vAlign w:val="center"/>
          </w:tcPr>
          <w:p w14:paraId="181DBACB" w14:textId="77777777" w:rsidR="006311AA" w:rsidRDefault="00E129C2">
            <w:pPr>
              <w:keepNext/>
              <w:spacing w:after="0"/>
              <w:jc w:val="center"/>
            </w:pPr>
            <w:r>
              <w:rPr>
                <w:b/>
                <w:sz w:val="20"/>
              </w:rPr>
              <w:t>Causal basis</w:t>
            </w:r>
          </w:p>
        </w:tc>
      </w:tr>
      <w:tr w:rsidR="006311AA" w14:paraId="6C859976" w14:textId="77777777">
        <w:trPr>
          <w:cantSplit/>
          <w:jc w:val="center"/>
        </w:trPr>
        <w:tc>
          <w:tcPr>
            <w:tcW w:w="3120" w:type="dxa"/>
            <w:tcMar>
              <w:top w:w="110" w:type="dxa"/>
              <w:left w:w="130" w:type="dxa"/>
              <w:bottom w:w="110" w:type="dxa"/>
              <w:right w:w="130" w:type="dxa"/>
            </w:tcMar>
            <w:vAlign w:val="center"/>
          </w:tcPr>
          <w:p w14:paraId="0C7D95C8" w14:textId="77777777" w:rsidR="006311AA" w:rsidRDefault="00E129C2">
            <w:pPr>
              <w:keepNext/>
              <w:spacing w:after="0"/>
              <w:jc w:val="center"/>
            </w:pPr>
            <w:r>
              <w:rPr>
                <w:sz w:val="20"/>
              </w:rPr>
              <w:t>Availability (A)</w:t>
            </w:r>
          </w:p>
        </w:tc>
        <w:tc>
          <w:tcPr>
            <w:tcW w:w="3120" w:type="dxa"/>
            <w:tcMar>
              <w:top w:w="110" w:type="dxa"/>
              <w:left w:w="130" w:type="dxa"/>
              <w:bottom w:w="110" w:type="dxa"/>
              <w:right w:w="130" w:type="dxa"/>
            </w:tcMar>
            <w:vAlign w:val="center"/>
          </w:tcPr>
          <w:p w14:paraId="48E7D201" w14:textId="77777777" w:rsidR="006311AA" w:rsidRDefault="00E129C2">
            <w:pPr>
              <w:keepNext/>
              <w:spacing w:after="0"/>
              <w:jc w:val="center"/>
            </w:pPr>
            <w:r>
              <w:rPr>
                <w:sz w:val="20"/>
              </w:rPr>
              <w:t>30</w:t>
            </w:r>
          </w:p>
        </w:tc>
        <w:tc>
          <w:tcPr>
            <w:tcW w:w="3120" w:type="dxa"/>
            <w:tcMar>
              <w:top w:w="110" w:type="dxa"/>
              <w:left w:w="130" w:type="dxa"/>
              <w:bottom w:w="110" w:type="dxa"/>
              <w:right w:w="130" w:type="dxa"/>
            </w:tcMar>
            <w:vAlign w:val="center"/>
          </w:tcPr>
          <w:p w14:paraId="00703A9F" w14:textId="77777777" w:rsidR="006311AA" w:rsidRDefault="00E129C2">
            <w:pPr>
              <w:keepNext/>
              <w:spacing w:after="0"/>
              <w:jc w:val="center"/>
            </w:pPr>
            <w:r>
              <w:rPr>
                <w:sz w:val="20"/>
              </w:rPr>
              <w:t>Fraction of trailing 168 hours transmitting</w:t>
            </w:r>
          </w:p>
        </w:tc>
      </w:tr>
      <w:tr w:rsidR="006311AA" w14:paraId="50B297CF" w14:textId="77777777">
        <w:trPr>
          <w:cantSplit/>
          <w:jc w:val="center"/>
        </w:trPr>
        <w:tc>
          <w:tcPr>
            <w:tcW w:w="3120" w:type="dxa"/>
            <w:tcMar>
              <w:top w:w="110" w:type="dxa"/>
              <w:left w:w="130" w:type="dxa"/>
              <w:bottom w:w="110" w:type="dxa"/>
              <w:right w:w="130" w:type="dxa"/>
            </w:tcMar>
            <w:vAlign w:val="center"/>
          </w:tcPr>
          <w:p w14:paraId="5C5D2A72" w14:textId="77777777" w:rsidR="006311AA" w:rsidRDefault="00E129C2">
            <w:pPr>
              <w:keepNext/>
              <w:spacing w:after="0"/>
              <w:jc w:val="center"/>
            </w:pPr>
            <w:r>
              <w:rPr>
                <w:sz w:val="20"/>
              </w:rPr>
              <w:t>Sensor completeness (C)</w:t>
            </w:r>
          </w:p>
        </w:tc>
        <w:tc>
          <w:tcPr>
            <w:tcW w:w="3120" w:type="dxa"/>
            <w:tcMar>
              <w:top w:w="110" w:type="dxa"/>
              <w:left w:w="130" w:type="dxa"/>
              <w:bottom w:w="110" w:type="dxa"/>
              <w:right w:w="130" w:type="dxa"/>
            </w:tcMar>
            <w:vAlign w:val="center"/>
          </w:tcPr>
          <w:p w14:paraId="7D32300D" w14:textId="77777777" w:rsidR="006311AA" w:rsidRDefault="00E129C2">
            <w:pPr>
              <w:keepNext/>
              <w:spacing w:after="0"/>
              <w:jc w:val="center"/>
            </w:pPr>
            <w:r>
              <w:rPr>
                <w:sz w:val="20"/>
              </w:rPr>
              <w:t>20</w:t>
            </w:r>
          </w:p>
        </w:tc>
        <w:tc>
          <w:tcPr>
            <w:tcW w:w="3120" w:type="dxa"/>
            <w:tcMar>
              <w:top w:w="110" w:type="dxa"/>
              <w:left w:w="130" w:type="dxa"/>
              <w:bottom w:w="110" w:type="dxa"/>
              <w:right w:w="130" w:type="dxa"/>
            </w:tcMar>
            <w:vAlign w:val="center"/>
          </w:tcPr>
          <w:p w14:paraId="096A5E5C" w14:textId="77777777" w:rsidR="006311AA" w:rsidRDefault="00E129C2">
            <w:pPr>
              <w:keepNext/>
              <w:spacing w:after="0"/>
              <w:jc w:val="center"/>
            </w:pPr>
            <w:r>
              <w:rPr>
                <w:sz w:val="20"/>
              </w:rPr>
              <w:t>Presence of six sensor groups among transmitting hours over trailing 168 hours, averaged</w:t>
            </w:r>
          </w:p>
        </w:tc>
      </w:tr>
      <w:tr w:rsidR="006311AA" w14:paraId="6C7C33BA" w14:textId="77777777">
        <w:trPr>
          <w:cantSplit/>
          <w:jc w:val="center"/>
        </w:trPr>
        <w:tc>
          <w:tcPr>
            <w:tcW w:w="3120" w:type="dxa"/>
            <w:tcMar>
              <w:top w:w="110" w:type="dxa"/>
              <w:left w:w="130" w:type="dxa"/>
              <w:bottom w:w="110" w:type="dxa"/>
              <w:right w:w="130" w:type="dxa"/>
            </w:tcMar>
            <w:vAlign w:val="center"/>
          </w:tcPr>
          <w:p w14:paraId="6E76B65D" w14:textId="77777777" w:rsidR="006311AA" w:rsidRDefault="00E129C2">
            <w:pPr>
              <w:keepNext/>
              <w:spacing w:after="0"/>
              <w:jc w:val="center"/>
            </w:pPr>
            <w:r>
              <w:rPr>
                <w:sz w:val="20"/>
              </w:rPr>
              <w:t>Fault burden (F)</w:t>
            </w:r>
          </w:p>
        </w:tc>
        <w:tc>
          <w:tcPr>
            <w:tcW w:w="3120" w:type="dxa"/>
            <w:tcMar>
              <w:top w:w="110" w:type="dxa"/>
              <w:left w:w="130" w:type="dxa"/>
              <w:bottom w:w="110" w:type="dxa"/>
              <w:right w:w="130" w:type="dxa"/>
            </w:tcMar>
            <w:vAlign w:val="center"/>
          </w:tcPr>
          <w:p w14:paraId="5B3F09A4" w14:textId="77777777" w:rsidR="006311AA" w:rsidRDefault="00E129C2">
            <w:pPr>
              <w:keepNext/>
              <w:spacing w:after="0"/>
              <w:jc w:val="center"/>
            </w:pPr>
            <w:r>
              <w:rPr>
                <w:sz w:val="20"/>
              </w:rPr>
              <w:t>25</w:t>
            </w:r>
          </w:p>
        </w:tc>
        <w:tc>
          <w:tcPr>
            <w:tcW w:w="3120" w:type="dxa"/>
            <w:tcMar>
              <w:top w:w="110" w:type="dxa"/>
              <w:left w:w="130" w:type="dxa"/>
              <w:bottom w:w="110" w:type="dxa"/>
              <w:right w:w="130" w:type="dxa"/>
            </w:tcMar>
            <w:vAlign w:val="center"/>
          </w:tcPr>
          <w:p w14:paraId="1C61BC29" w14:textId="77777777" w:rsidR="006311AA" w:rsidRDefault="00E129C2">
            <w:pPr>
              <w:keepNext/>
              <w:spacing w:after="0"/>
              <w:jc w:val="center"/>
            </w:pPr>
            <w:r>
              <w:rPr>
                <w:sz w:val="20"/>
              </w:rPr>
              <w:t>Trailing seven-day causal detector evidence, exponentially weighted with a 24-hour half-life and capped before inversion</w:t>
            </w:r>
          </w:p>
        </w:tc>
      </w:tr>
      <w:tr w:rsidR="006311AA" w14:paraId="04C5F9BE" w14:textId="77777777">
        <w:trPr>
          <w:cantSplit/>
          <w:jc w:val="center"/>
        </w:trPr>
        <w:tc>
          <w:tcPr>
            <w:tcW w:w="3120" w:type="dxa"/>
            <w:tcMar>
              <w:top w:w="110" w:type="dxa"/>
              <w:left w:w="130" w:type="dxa"/>
              <w:bottom w:w="110" w:type="dxa"/>
              <w:right w:w="130" w:type="dxa"/>
            </w:tcMar>
            <w:vAlign w:val="center"/>
          </w:tcPr>
          <w:p w14:paraId="73D967AB" w14:textId="77777777" w:rsidR="006311AA" w:rsidRDefault="00E129C2">
            <w:pPr>
              <w:keepNext/>
              <w:spacing w:after="0"/>
              <w:jc w:val="center"/>
            </w:pPr>
            <w:r>
              <w:rPr>
                <w:sz w:val="20"/>
              </w:rPr>
              <w:t>Reference consistency (R)</w:t>
            </w:r>
          </w:p>
        </w:tc>
        <w:tc>
          <w:tcPr>
            <w:tcW w:w="3120" w:type="dxa"/>
            <w:tcMar>
              <w:top w:w="110" w:type="dxa"/>
              <w:left w:w="130" w:type="dxa"/>
              <w:bottom w:w="110" w:type="dxa"/>
              <w:right w:w="130" w:type="dxa"/>
            </w:tcMar>
            <w:vAlign w:val="center"/>
          </w:tcPr>
          <w:p w14:paraId="766B0A1F" w14:textId="77777777" w:rsidR="006311AA" w:rsidRDefault="00E129C2">
            <w:pPr>
              <w:keepNext/>
              <w:spacing w:after="0"/>
              <w:jc w:val="center"/>
            </w:pPr>
            <w:r>
              <w:rPr>
                <w:sz w:val="20"/>
              </w:rPr>
              <w:t>15</w:t>
            </w:r>
          </w:p>
        </w:tc>
        <w:tc>
          <w:tcPr>
            <w:tcW w:w="3120" w:type="dxa"/>
            <w:tcMar>
              <w:top w:w="110" w:type="dxa"/>
              <w:left w:w="130" w:type="dxa"/>
              <w:bottom w:w="110" w:type="dxa"/>
              <w:right w:w="130" w:type="dxa"/>
            </w:tcMar>
            <w:vAlign w:val="center"/>
          </w:tcPr>
          <w:p w14:paraId="037042F9" w14:textId="77777777" w:rsidR="006311AA" w:rsidRDefault="00E129C2">
            <w:pPr>
              <w:keepNext/>
              <w:spacing w:after="0"/>
              <w:jc w:val="center"/>
            </w:pPr>
            <w:r>
              <w:rPr>
                <w:sz w:val="20"/>
              </w:rPr>
              <w:t>Current external residual plus prior-only persistent pressure-offset evidence</w:t>
            </w:r>
          </w:p>
        </w:tc>
      </w:tr>
      <w:tr w:rsidR="006311AA" w14:paraId="5954AB27" w14:textId="77777777">
        <w:trPr>
          <w:cantSplit/>
          <w:jc w:val="center"/>
        </w:trPr>
        <w:tc>
          <w:tcPr>
            <w:tcW w:w="3120" w:type="dxa"/>
            <w:tcMar>
              <w:top w:w="110" w:type="dxa"/>
              <w:left w:w="130" w:type="dxa"/>
              <w:bottom w:w="110" w:type="dxa"/>
              <w:right w:w="130" w:type="dxa"/>
            </w:tcMar>
            <w:vAlign w:val="center"/>
          </w:tcPr>
          <w:p w14:paraId="3A0A92BD" w14:textId="77777777" w:rsidR="006311AA" w:rsidRDefault="00E129C2">
            <w:pPr>
              <w:spacing w:after="0"/>
              <w:jc w:val="center"/>
            </w:pPr>
            <w:r>
              <w:rPr>
                <w:sz w:val="20"/>
              </w:rPr>
              <w:t>Stability (S)</w:t>
            </w:r>
          </w:p>
        </w:tc>
        <w:tc>
          <w:tcPr>
            <w:tcW w:w="3120" w:type="dxa"/>
            <w:tcMar>
              <w:top w:w="110" w:type="dxa"/>
              <w:left w:w="130" w:type="dxa"/>
              <w:bottom w:w="110" w:type="dxa"/>
              <w:right w:w="130" w:type="dxa"/>
            </w:tcMar>
            <w:vAlign w:val="center"/>
          </w:tcPr>
          <w:p w14:paraId="42AC36A6" w14:textId="77777777" w:rsidR="006311AA" w:rsidRDefault="00E129C2">
            <w:pPr>
              <w:spacing w:after="0"/>
              <w:jc w:val="center"/>
            </w:pPr>
            <w:r>
              <w:rPr>
                <w:sz w:val="20"/>
              </w:rPr>
              <w:t>10</w:t>
            </w:r>
          </w:p>
        </w:tc>
        <w:tc>
          <w:tcPr>
            <w:tcW w:w="3120" w:type="dxa"/>
            <w:tcMar>
              <w:top w:w="110" w:type="dxa"/>
              <w:left w:w="130" w:type="dxa"/>
              <w:bottom w:w="110" w:type="dxa"/>
              <w:right w:w="130" w:type="dxa"/>
            </w:tcMar>
            <w:vAlign w:val="center"/>
          </w:tcPr>
          <w:p w14:paraId="63B95DE9" w14:textId="77777777" w:rsidR="006311AA" w:rsidRDefault="00E129C2">
            <w:pPr>
              <w:spacing w:after="0"/>
              <w:jc w:val="center"/>
            </w:pPr>
            <w:r>
              <w:rPr>
                <w:sz w:val="20"/>
              </w:rPr>
              <w:t>Equal blend of adverse-event starts in trailing 30 days and time since the last adverse event, each capped</w:t>
            </w:r>
          </w:p>
        </w:tc>
      </w:tr>
    </w:tbl>
    <w:p w14:paraId="2036EC82" w14:textId="77777777" w:rsidR="006311AA" w:rsidRDefault="00E129C2">
      <w:pPr>
        <w:keepNext/>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168</m:t>
              </m:r>
            </m:den>
          </m:f>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T</m:t>
                  </m:r>
                </m:e>
                <m:sub>
                  <m:r>
                    <w:rPr>
                      <w:rFonts w:ascii="Cambria Math" w:hAnsi="Cambria Math"/>
                    </w:rPr>
                    <m:t>t-j</m:t>
                  </m:r>
                </m:sub>
              </m:sSub>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supHide m:val="1"/>
              <m:ctrlPr>
                <w:rPr>
                  <w:rFonts w:ascii="Cambria Math" w:hAnsi="Cambria Math"/>
                </w:rPr>
              </m:ctrlPr>
            </m:naryPr>
            <m:sub>
              <m:r>
                <w:rPr>
                  <w:rFonts w:ascii="Cambria Math" w:hAnsi="Cambria Math"/>
                </w:rPr>
                <m:t>g</m:t>
              </m:r>
            </m:sub>
            <m:sup/>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P</m:t>
                          </m:r>
                        </m:e>
                        <m:sub>
                          <m:r>
                            <w:rPr>
                              <w:rFonts w:ascii="Cambria Math" w:hAnsi="Cambria Math"/>
                            </w:rPr>
                            <m:t>g,t-j</m:t>
                          </m:r>
                        </m:sub>
                      </m:sSub>
                    </m:e>
                  </m:nary>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T</m:t>
                          </m:r>
                        </m:e>
                        <m:sub>
                          <m:r>
                            <w:rPr>
                              <w:rFonts w:ascii="Cambria Math" w:hAnsi="Cambria Math"/>
                            </w:rPr>
                            <m:t>t-j</m:t>
                          </m:r>
                        </m:sub>
                      </m:sSub>
                    </m:e>
                  </m:nary>
                </m:den>
              </m:f>
            </m:e>
          </m:nary>
        </m:oMath>
      </m:oMathPara>
    </w:p>
    <w:p w14:paraId="761BFBEF" w14:textId="77777777" w:rsidR="006311AA" w:rsidRDefault="00E129C2">
      <w:pPr>
        <w:ind w:left="360" w:right="360"/>
      </w:pPr>
      <w:r>
        <w:t>T is one when the station transmits. P_g is one when sensor group g is present. Sensor completeness is therefore conditional on transmitting hours rather than treating a full outage as six independent missing sensors.</w:t>
      </w:r>
    </w:p>
    <w:p w14:paraId="2A9CEF52" w14:textId="77777777" w:rsidR="006311AA" w:rsidRDefault="00E129C2">
      <w:pPr>
        <w:keepNext/>
        <w:jc w:val="center"/>
      </w:pPr>
      <m:oMathPara>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-j/24</m:t>
              </m:r>
            </m:sup>
          </m:s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E</m:t>
                  </m:r>
                </m:e>
                <m:sub>
                  <m:r>
                    <w:rPr>
                      <w:rFonts w:ascii="Cambria Math" w:hAnsi="Cambria Math"/>
                    </w:rPr>
                    <m:t>t-j</m:t>
                  </m:r>
                </m:sub>
              </m:sSub>
            </m:num>
            <m:den>
              <m:nary>
                <m:naryPr>
                  <m:chr m:val="∑"/>
                  <m:limLoc m:val="subSup"/>
                  <m:grow m:val="1"/>
                  <m:ctrlPr>
                    <w:rPr>
                      <w:rFonts w:ascii="Cambria Math" w:hAnsi="Cambria Math"/>
                    </w:rPr>
                  </m:ctrlPr>
                </m:naryPr>
                <m:sub>
                  <m:r>
                    <w:rPr>
                      <w:rFonts w:ascii="Cambria Math" w:hAnsi="Cambria Math"/>
                    </w:rPr>
                    <m:t>j=0</m:t>
                  </m:r>
                </m:sub>
                <m:sup>
                  <m:r>
                    <w:rPr>
                      <w:rFonts w:ascii="Cambria Math" w:hAnsi="Cambria Math"/>
                    </w:rPr>
                    <m:t>167</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t</m:t>
                      </m:r>
                    </m:sub>
                  </m:sSub>
                </m:num>
                <m:den>
                  <m:r>
                    <w:rPr>
                      <w:rFonts w:ascii="Cambria Math" w:hAnsi="Cambria Math"/>
                    </w:rPr>
                    <m:t>0.20</m:t>
                  </m:r>
                </m:den>
              </m:f>
            </m:e>
            <m:e>
              <m:r>
                <w:rPr>
                  <w:rFonts w:ascii="Cambria Math" w:hAnsi="Cambria Math"/>
                </w:rPr>
                <m:t>0</m:t>
              </m:r>
            </m:e>
            <m:e>
              <m:r>
                <w:rPr>
                  <w:rFonts w:ascii="Cambria Math" w:hAnsi="Cambria Math"/>
                </w:rPr>
                <m:t>1</m:t>
              </m:r>
            </m:e>
          </m:d>
        </m:oMath>
      </m:oMathPara>
    </w:p>
    <w:p w14:paraId="6195DB0E" w14:textId="77777777" w:rsidR="006311AA" w:rsidRDefault="00E129C2">
      <w:pPr>
        <w:ind w:left="360" w:right="360"/>
      </w:pPr>
      <w:r>
        <w:t>E is causal hard-physical, stuck, or prior-only deviation evidence. The 24-hour half-life emphasises recent evidence, and the 0.20 cap maps a sufficiently persistent evidence burden to zero fault-health contribution.</w:t>
      </w:r>
    </w:p>
    <w:p w14:paraId="4D017FC0" w14:textId="77777777" w:rsidR="006311AA" w:rsidRDefault="00E129C2">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=1-max(</m:t>
          </m:r>
          <m:sSub>
            <m:sSubPr>
              <m:ctrlPr>
                <w:rPr>
                  <w:rFonts w:ascii="Cambria Math" w:hAnsi="Cambria Math"/>
                </w:rPr>
              </m:ctrlPr>
            </m:sSubPr>
            <m:e>
              <m:r>
                <w:rPr>
                  <w:rFonts w:ascii="Cambria Math" w:hAnsi="Cambria Math"/>
                </w:rPr>
                <m:t>u</m:t>
              </m:r>
            </m:e>
            <m:sub>
              <m:r>
                <w:rPr>
                  <w:rFonts w:ascii="Cambria Math" w:hAnsi="Cambria Math"/>
                </w:rPr>
                <m:t>current,t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persistent,t</m:t>
              </m:r>
            </m:sub>
          </m:sSub>
          <m:r>
            <w:rPr>
              <w:rFonts w:ascii="Cambria Math" w:hAnsi="Cambria Math"/>
            </w:rPr>
            <m:t>)</m:t>
          </m:r>
        </m:oMath>
      </m:oMathPara>
    </w:p>
    <w:p w14:paraId="4D8ED685" w14:textId="77777777" w:rsidR="006311AA" w:rsidRDefault="00E129C2">
      <w:pPr>
        <w:ind w:left="360" w:right="360"/>
      </w:pPr>
      <w:r>
        <w:t>u_current is the largest normalised exact-hour external residual severity and u_persistent is prior-only pressure-offset severity relative to the fleet, requiring at least eight stations. When both reference modes are unavailable, the evidence is neutral and R_t=1 rather than a penalty.</w:t>
      </w:r>
    </w:p>
    <w:p w14:paraId="7BC88A20" w14:textId="77777777" w:rsidR="006311AA" w:rsidRDefault="00E129C2">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=0.5</m:t>
          </m:r>
          <m:d>
            <m:dPr>
              <m:begChr m:val="["/>
              <m:endChr m:val="]"/>
              <m:ctrlPr>
                <w:rPr>
                  <w:rFonts w:ascii="Cambria Math" w:hAnsi="Cambria Math"/>
                </w:rPr>
              </m:ctrlPr>
            </m:dPr>
            <m:e>
              <m:r>
                <w:rPr>
                  <w:rFonts w:ascii="Cambria Math" w:hAnsi="Cambria Math"/>
                </w:rPr>
                <m:t>1-clip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adverse,30d</m:t>
                          </m:r>
                        </m:sub>
                      </m:sSub>
                    </m:num>
                    <m:den>
                      <m:r>
                        <w:rPr>
                          <w:rFonts w:ascii="Cambria Math" w:hAnsi="Cambria Math"/>
                        </w:rPr>
                        <m:t>20</m:t>
                      </m:r>
                    </m:den>
                  </m:f>
                </m:e>
                <m:e>
                  <m:r>
                    <w:rPr>
                      <w:rFonts w:ascii="Cambria Math" w:hAnsi="Cambria Math"/>
                    </w:rPr>
                    <m:t>0</m:t>
                  </m:r>
                </m:e>
                <m:e>
                  <m:r>
                    <w:rPr>
                      <w:rFonts w:ascii="Cambria Math" w:hAnsi="Cambria Math"/>
                    </w:rPr>
                    <m:t>1</m:t>
                  </m:r>
                </m:e>
              </m:d>
            </m:e>
          </m:d>
          <m:r>
            <w:rPr>
              <w:rFonts w:ascii="Cambria Math" w:hAnsi="Cambria Math"/>
            </w:rPr>
            <m:t>+0.5clip</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since</m:t>
                      </m:r>
                      <m:r>
                        <m:rPr>
                          <m:sty m:val="p"/>
                        </m:rPr>
                        <w:rPr>
                          <w:rFonts w:ascii="Cambria Math" w:hAnsi="Cambria Math"/>
                        </w:rPr>
                        <m:t> </m:t>
                      </m:r>
                      <m:r>
                        <w:rPr>
                          <w:rFonts w:ascii="Cambria Math" w:hAnsi="Cambria Math"/>
                        </w:rPr>
                        <m:t>adverse</m:t>
                      </m:r>
                    </m:sub>
                  </m:sSub>
                </m:num>
                <m:den>
                  <m:r>
                    <w:rPr>
                      <w:rFonts w:ascii="Cambria Math" w:hAnsi="Cambria Math"/>
                    </w:rPr>
                    <m:t>720</m:t>
                  </m:r>
                </m:den>
              </m:f>
            </m:e>
            <m:e>
              <m:r>
                <w:rPr>
                  <w:rFonts w:ascii="Cambria Math" w:hAnsi="Cambria Math"/>
                </w:rPr>
                <m:t>0</m:t>
              </m:r>
            </m:e>
            <m:e>
              <m:r>
                <w:rPr>
                  <w:rFonts w:ascii="Cambria Math" w:hAnsi="Cambria Math"/>
                </w:rPr>
                <m:t>1</m:t>
              </m:r>
            </m:e>
          </m:d>
        </m:oMath>
      </m:oMathPara>
    </w:p>
    <w:p w14:paraId="5767D759" w14:textId="77777777" w:rsidR="006311AA" w:rsidRDefault="00E129C2">
      <w:pPr>
        <w:ind w:left="360" w:right="360"/>
      </w:pPr>
      <w:r>
        <w:t>N_adverse,30d counts starts of full outage, partial outage, or hard physical/stuck evidence in the trailing 30 days. h_since_adverse is hours since the last such event, capped at 720 hours. Contextual statistical candidates alone do not start a stability event.</w:t>
      </w:r>
    </w:p>
    <w:p w14:paraId="45BD568F" w14:textId="77777777" w:rsidR="006311AA" w:rsidRDefault="00E129C2">
      <w:r>
        <w:t>Table 4.7 separates conceptually different operational questions. Availability measures whether a station sends data; completeness asks whether its physical sensor groups are present when it does; fault burden measures recent anomalous evidence; reference consistency asks whether current values agree with external and fleet context; and stability measures recurrence and recovery history. IALWAH18 and IDERNA7 have no configured spatial neighbour, so missing spatial evidence is neutral rather than a penalty.</w:t>
      </w:r>
    </w:p>
    <w:p w14:paraId="0BAE9501" w14:textId="77777777" w:rsidR="006311AA" w:rsidRDefault="00E129C2">
      <w:r>
        <w:t>Reviewed episode labels and completed calibration-offset intervals are deliberately excluded from the score. A reviewed episode may encode its eventual duration and resolution, and a completed offset interval is only known after it ends. Using either would create a retrospective score that cannot be reproduced live. The fault-burden and persistent-offset terms therefore use only causal rule and residual evidence available by hour t.</w:t>
      </w:r>
    </w:p>
    <w:p w14:paraId="4396EDCD" w14:textId="77777777" w:rsidR="006311AA" w:rsidRDefault="00E129C2">
      <w:pPr>
        <w:keepNext/>
        <w:jc w:val="center"/>
      </w:pPr>
      <m:oMathPara>
        <m:oMath>
          <m:sSub>
            <m:sSubPr>
              <m:ctrlPr>
                <w:rPr>
                  <w:rFonts w:ascii="Cambria Math" w:hAnsi="Cambria Math"/>
                </w:rPr>
              </m:ctrlPr>
            </m:sSubPr>
            <m:e>
              <m:r>
                <w:rPr>
                  <w:rFonts w:ascii="Cambria Math" w:hAnsi="Cambria Math"/>
                </w:rPr>
                <m:t>m</m:t>
              </m:r>
            </m:e>
            <m:sub>
              <m:r>
                <w:rPr>
                  <w:rFonts w:ascii="Cambria Math" w:hAnsi="Cambria Math"/>
                </w:rPr>
                <m:t>full</m:t>
              </m:r>
            </m:sub>
          </m:sSub>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-d/24</m:t>
              </m:r>
            </m:sup>
          </m:s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partial</m:t>
              </m:r>
            </m:sub>
          </m:sSub>
          <m:r>
            <w:rPr>
              <w:rFonts w:ascii="Cambria Math" w:hAnsi="Cambria Math"/>
            </w:rPr>
            <m:t>(d)=</m:t>
          </m:r>
          <m:sSup>
            <m:sSupPr>
              <m:ctrlPr>
                <w:rPr>
                  <w:rFonts w:ascii="Cambria Math" w:hAnsi="Cambria Math"/>
                </w:rPr>
              </m:ctrlPr>
            </m:sSupPr>
            <m:e>
              <m:r>
                <w:rPr>
                  <w:rFonts w:ascii="Cambria Math" w:hAnsi="Cambria Math"/>
                </w:rPr>
                <m:t>e</m:t>
              </m:r>
            </m:e>
            <m:sup>
              <m:r>
                <w:rPr>
                  <w:rFonts w:ascii="Cambria Math" w:hAnsi="Cambria Math"/>
                </w:rPr>
                <m:t>-d/72</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oMath>
      </m:oMathPara>
    </w:p>
    <w:p w14:paraId="102DB249" w14:textId="77777777" w:rsidR="006311AA" w:rsidRDefault="00E129C2">
      <w:pPr>
        <w:ind w:left="360" w:right="360"/>
      </w:pPr>
      <w:r>
        <w:t>d_t is the current uninterrupted outage duration in hours, measured only through t. Q_t is a causal cap on base health B_t: within one uninterrupted outage class it cannot exceed the preceding capped value, so an outage cannot improve health merely because a trailing window changes. The appropriate multiplier then scales every stored component contribution, preserving their exact sum to H_t. Both exponentials decrease monotonically and asymptotically approach zero, while the longer 72-hour constant gives partial outages a deliberately milder penalty than full loss of transmission.</w:t>
      </w:r>
    </w:p>
    <w:p w14:paraId="441D41B5" w14:textId="77777777" w:rsidR="006311AA" w:rsidRDefault="00E129C2">
      <w:pPr>
        <w:pStyle w:val="TableCaption"/>
        <w:keepNext/>
        <w:spacing w:before="100" w:after="40"/>
      </w:pPr>
      <w:r>
        <w:t>Table 4.8. Progressive outage-duration multipliers used by the health score; the curves distinguish recent loss from prolonged loss without a discontinuous hard zero.</w:t>
      </w:r>
    </w:p>
    <w:tbl>
      <w:tblPr>
        <w:tblStyle w:val="TableGrid"/>
        <w:tblW w:w="0" w:type="auto"/>
        <w:jc w:val="center"/>
        <w:tblLook w:val="04A0" w:firstRow="1" w:lastRow="0" w:firstColumn="1" w:lastColumn="0" w:noHBand="0" w:noVBand="1"/>
      </w:tblPr>
      <w:tblGrid>
        <w:gridCol w:w="3116"/>
        <w:gridCol w:w="3117"/>
        <w:gridCol w:w="3117"/>
      </w:tblGrid>
      <w:tr w:rsidR="006311AA" w14:paraId="6EF89C5D" w14:textId="77777777">
        <w:trPr>
          <w:cantSplit/>
          <w:tblHeader/>
          <w:jc w:val="center"/>
        </w:trPr>
        <w:tc>
          <w:tcPr>
            <w:tcW w:w="3120" w:type="dxa"/>
            <w:tcMar>
              <w:top w:w="110" w:type="dxa"/>
              <w:left w:w="130" w:type="dxa"/>
              <w:bottom w:w="110" w:type="dxa"/>
              <w:right w:w="130" w:type="dxa"/>
            </w:tcMar>
            <w:vAlign w:val="center"/>
          </w:tcPr>
          <w:p w14:paraId="316E9685" w14:textId="77777777" w:rsidR="006311AA" w:rsidRDefault="00E129C2">
            <w:pPr>
              <w:keepNext/>
              <w:spacing w:after="0"/>
              <w:jc w:val="center"/>
            </w:pPr>
            <w:r>
              <w:rPr>
                <w:b/>
                <w:sz w:val="20"/>
              </w:rPr>
              <w:t>Current duration</w:t>
            </w:r>
          </w:p>
        </w:tc>
        <w:tc>
          <w:tcPr>
            <w:tcW w:w="3120" w:type="dxa"/>
            <w:tcMar>
              <w:top w:w="110" w:type="dxa"/>
              <w:left w:w="130" w:type="dxa"/>
              <w:bottom w:w="110" w:type="dxa"/>
              <w:right w:w="130" w:type="dxa"/>
            </w:tcMar>
            <w:vAlign w:val="center"/>
          </w:tcPr>
          <w:p w14:paraId="7A913704" w14:textId="77777777" w:rsidR="006311AA" w:rsidRDefault="00E129C2">
            <w:pPr>
              <w:keepNext/>
              <w:spacing w:after="0"/>
              <w:jc w:val="center"/>
            </w:pPr>
            <w:r>
              <w:rPr>
                <w:b/>
                <w:sz w:val="20"/>
              </w:rPr>
              <w:t>Full-outage multiplier</w:t>
            </w:r>
          </w:p>
        </w:tc>
        <w:tc>
          <w:tcPr>
            <w:tcW w:w="3120" w:type="dxa"/>
            <w:tcMar>
              <w:top w:w="110" w:type="dxa"/>
              <w:left w:w="130" w:type="dxa"/>
              <w:bottom w:w="110" w:type="dxa"/>
              <w:right w:w="130" w:type="dxa"/>
            </w:tcMar>
            <w:vAlign w:val="center"/>
          </w:tcPr>
          <w:p w14:paraId="2FF89854" w14:textId="77777777" w:rsidR="006311AA" w:rsidRDefault="00E129C2">
            <w:pPr>
              <w:keepNext/>
              <w:spacing w:after="0"/>
              <w:jc w:val="center"/>
            </w:pPr>
            <w:r>
              <w:rPr>
                <w:b/>
                <w:sz w:val="20"/>
              </w:rPr>
              <w:t>Partial-outage multiplier</w:t>
            </w:r>
          </w:p>
        </w:tc>
      </w:tr>
      <w:tr w:rsidR="006311AA" w14:paraId="3DF896BC" w14:textId="77777777">
        <w:trPr>
          <w:cantSplit/>
          <w:jc w:val="center"/>
        </w:trPr>
        <w:tc>
          <w:tcPr>
            <w:tcW w:w="3120" w:type="dxa"/>
            <w:tcMar>
              <w:top w:w="110" w:type="dxa"/>
              <w:left w:w="130" w:type="dxa"/>
              <w:bottom w:w="110" w:type="dxa"/>
              <w:right w:w="130" w:type="dxa"/>
            </w:tcMar>
            <w:vAlign w:val="center"/>
          </w:tcPr>
          <w:p w14:paraId="5293916C" w14:textId="77777777" w:rsidR="006311AA" w:rsidRDefault="00E129C2">
            <w:pPr>
              <w:keepNext/>
              <w:spacing w:after="0"/>
              <w:jc w:val="center"/>
            </w:pPr>
            <w:r>
              <w:rPr>
                <w:sz w:val="20"/>
              </w:rPr>
              <w:t>1 h</w:t>
            </w:r>
          </w:p>
        </w:tc>
        <w:tc>
          <w:tcPr>
            <w:tcW w:w="3120" w:type="dxa"/>
            <w:tcMar>
              <w:top w:w="110" w:type="dxa"/>
              <w:left w:w="130" w:type="dxa"/>
              <w:bottom w:w="110" w:type="dxa"/>
              <w:right w:w="130" w:type="dxa"/>
            </w:tcMar>
            <w:vAlign w:val="center"/>
          </w:tcPr>
          <w:p w14:paraId="023EBCF9" w14:textId="77777777" w:rsidR="006311AA" w:rsidRDefault="00E129C2">
            <w:pPr>
              <w:keepNext/>
              <w:spacing w:after="0"/>
              <w:jc w:val="center"/>
            </w:pPr>
            <w:r>
              <w:rPr>
                <w:sz w:val="20"/>
              </w:rPr>
              <w:t>0.959</w:t>
            </w:r>
          </w:p>
        </w:tc>
        <w:tc>
          <w:tcPr>
            <w:tcW w:w="3120" w:type="dxa"/>
            <w:tcMar>
              <w:top w:w="110" w:type="dxa"/>
              <w:left w:w="130" w:type="dxa"/>
              <w:bottom w:w="110" w:type="dxa"/>
              <w:right w:w="130" w:type="dxa"/>
            </w:tcMar>
            <w:vAlign w:val="center"/>
          </w:tcPr>
          <w:p w14:paraId="3BE43CAD" w14:textId="77777777" w:rsidR="006311AA" w:rsidRDefault="00E129C2">
            <w:pPr>
              <w:keepNext/>
              <w:spacing w:after="0"/>
              <w:jc w:val="center"/>
            </w:pPr>
            <w:r>
              <w:rPr>
                <w:sz w:val="20"/>
              </w:rPr>
              <w:t>0.986</w:t>
            </w:r>
          </w:p>
        </w:tc>
      </w:tr>
      <w:tr w:rsidR="006311AA" w14:paraId="43BA7C8F" w14:textId="77777777">
        <w:trPr>
          <w:cantSplit/>
          <w:jc w:val="center"/>
        </w:trPr>
        <w:tc>
          <w:tcPr>
            <w:tcW w:w="3120" w:type="dxa"/>
            <w:tcMar>
              <w:top w:w="110" w:type="dxa"/>
              <w:left w:w="130" w:type="dxa"/>
              <w:bottom w:w="110" w:type="dxa"/>
              <w:right w:w="130" w:type="dxa"/>
            </w:tcMar>
            <w:vAlign w:val="center"/>
          </w:tcPr>
          <w:p w14:paraId="04BB8BA2" w14:textId="77777777" w:rsidR="006311AA" w:rsidRDefault="00E129C2">
            <w:pPr>
              <w:keepNext/>
              <w:spacing w:after="0"/>
              <w:jc w:val="center"/>
            </w:pPr>
            <w:r>
              <w:rPr>
                <w:sz w:val="20"/>
              </w:rPr>
              <w:t>6 h</w:t>
            </w:r>
          </w:p>
        </w:tc>
        <w:tc>
          <w:tcPr>
            <w:tcW w:w="3120" w:type="dxa"/>
            <w:tcMar>
              <w:top w:w="110" w:type="dxa"/>
              <w:left w:w="130" w:type="dxa"/>
              <w:bottom w:w="110" w:type="dxa"/>
              <w:right w:w="130" w:type="dxa"/>
            </w:tcMar>
            <w:vAlign w:val="center"/>
          </w:tcPr>
          <w:p w14:paraId="29E87775" w14:textId="77777777" w:rsidR="006311AA" w:rsidRDefault="00E129C2">
            <w:pPr>
              <w:keepNext/>
              <w:spacing w:after="0"/>
              <w:jc w:val="center"/>
            </w:pPr>
            <w:r>
              <w:rPr>
                <w:sz w:val="20"/>
              </w:rPr>
              <w:t>0.779</w:t>
            </w:r>
          </w:p>
        </w:tc>
        <w:tc>
          <w:tcPr>
            <w:tcW w:w="3120" w:type="dxa"/>
            <w:tcMar>
              <w:top w:w="110" w:type="dxa"/>
              <w:left w:w="130" w:type="dxa"/>
              <w:bottom w:w="110" w:type="dxa"/>
              <w:right w:w="130" w:type="dxa"/>
            </w:tcMar>
            <w:vAlign w:val="center"/>
          </w:tcPr>
          <w:p w14:paraId="563B806B" w14:textId="77777777" w:rsidR="006311AA" w:rsidRDefault="00E129C2">
            <w:pPr>
              <w:keepNext/>
              <w:spacing w:after="0"/>
              <w:jc w:val="center"/>
            </w:pPr>
            <w:r>
              <w:rPr>
                <w:sz w:val="20"/>
              </w:rPr>
              <w:t>0.920</w:t>
            </w:r>
          </w:p>
        </w:tc>
      </w:tr>
      <w:tr w:rsidR="006311AA" w14:paraId="19B85DAA" w14:textId="77777777">
        <w:trPr>
          <w:cantSplit/>
          <w:jc w:val="center"/>
        </w:trPr>
        <w:tc>
          <w:tcPr>
            <w:tcW w:w="3120" w:type="dxa"/>
            <w:tcMar>
              <w:top w:w="110" w:type="dxa"/>
              <w:left w:w="130" w:type="dxa"/>
              <w:bottom w:w="110" w:type="dxa"/>
              <w:right w:w="130" w:type="dxa"/>
            </w:tcMar>
            <w:vAlign w:val="center"/>
          </w:tcPr>
          <w:p w14:paraId="6449652B" w14:textId="77777777" w:rsidR="006311AA" w:rsidRDefault="00E129C2">
            <w:pPr>
              <w:keepNext/>
              <w:spacing w:after="0"/>
              <w:jc w:val="center"/>
            </w:pPr>
            <w:r>
              <w:rPr>
                <w:sz w:val="20"/>
              </w:rPr>
              <w:t>24 h</w:t>
            </w:r>
          </w:p>
        </w:tc>
        <w:tc>
          <w:tcPr>
            <w:tcW w:w="3120" w:type="dxa"/>
            <w:tcMar>
              <w:top w:w="110" w:type="dxa"/>
              <w:left w:w="130" w:type="dxa"/>
              <w:bottom w:w="110" w:type="dxa"/>
              <w:right w:w="130" w:type="dxa"/>
            </w:tcMar>
            <w:vAlign w:val="center"/>
          </w:tcPr>
          <w:p w14:paraId="6EBB200C" w14:textId="77777777" w:rsidR="006311AA" w:rsidRDefault="00E129C2">
            <w:pPr>
              <w:keepNext/>
              <w:spacing w:after="0"/>
              <w:jc w:val="center"/>
            </w:pPr>
            <w:r>
              <w:rPr>
                <w:sz w:val="20"/>
              </w:rPr>
              <w:t>0.368</w:t>
            </w:r>
          </w:p>
        </w:tc>
        <w:tc>
          <w:tcPr>
            <w:tcW w:w="3120" w:type="dxa"/>
            <w:tcMar>
              <w:top w:w="110" w:type="dxa"/>
              <w:left w:w="130" w:type="dxa"/>
              <w:bottom w:w="110" w:type="dxa"/>
              <w:right w:w="130" w:type="dxa"/>
            </w:tcMar>
            <w:vAlign w:val="center"/>
          </w:tcPr>
          <w:p w14:paraId="1BC96F1D" w14:textId="77777777" w:rsidR="006311AA" w:rsidRDefault="00E129C2">
            <w:pPr>
              <w:keepNext/>
              <w:spacing w:after="0"/>
              <w:jc w:val="center"/>
            </w:pPr>
            <w:r>
              <w:rPr>
                <w:sz w:val="20"/>
              </w:rPr>
              <w:t>0.717</w:t>
            </w:r>
          </w:p>
        </w:tc>
      </w:tr>
      <w:tr w:rsidR="006311AA" w14:paraId="00A4F082" w14:textId="77777777">
        <w:trPr>
          <w:cantSplit/>
          <w:jc w:val="center"/>
        </w:trPr>
        <w:tc>
          <w:tcPr>
            <w:tcW w:w="3120" w:type="dxa"/>
            <w:tcMar>
              <w:top w:w="110" w:type="dxa"/>
              <w:left w:w="130" w:type="dxa"/>
              <w:bottom w:w="110" w:type="dxa"/>
              <w:right w:w="130" w:type="dxa"/>
            </w:tcMar>
            <w:vAlign w:val="center"/>
          </w:tcPr>
          <w:p w14:paraId="50EE0A17" w14:textId="77777777" w:rsidR="006311AA" w:rsidRDefault="00E129C2">
            <w:pPr>
              <w:spacing w:after="0"/>
              <w:jc w:val="center"/>
            </w:pPr>
            <w:r>
              <w:rPr>
                <w:sz w:val="20"/>
              </w:rPr>
              <w:t>168 h (7 d)</w:t>
            </w:r>
          </w:p>
        </w:tc>
        <w:tc>
          <w:tcPr>
            <w:tcW w:w="3120" w:type="dxa"/>
            <w:tcMar>
              <w:top w:w="110" w:type="dxa"/>
              <w:left w:w="130" w:type="dxa"/>
              <w:bottom w:w="110" w:type="dxa"/>
              <w:right w:w="130" w:type="dxa"/>
            </w:tcMar>
            <w:vAlign w:val="center"/>
          </w:tcPr>
          <w:p w14:paraId="5705EB32" w14:textId="77777777" w:rsidR="006311AA" w:rsidRDefault="00E129C2">
            <w:pPr>
              <w:spacing w:after="0"/>
              <w:jc w:val="center"/>
            </w:pPr>
            <w:r>
              <w:rPr>
                <w:sz w:val="20"/>
              </w:rPr>
              <w:t>0.0009</w:t>
            </w:r>
          </w:p>
        </w:tc>
        <w:tc>
          <w:tcPr>
            <w:tcW w:w="3120" w:type="dxa"/>
            <w:tcMar>
              <w:top w:w="110" w:type="dxa"/>
              <w:left w:w="130" w:type="dxa"/>
              <w:bottom w:w="110" w:type="dxa"/>
              <w:right w:w="130" w:type="dxa"/>
            </w:tcMar>
            <w:vAlign w:val="center"/>
          </w:tcPr>
          <w:p w14:paraId="191CCB03" w14:textId="77777777" w:rsidR="006311AA" w:rsidRDefault="00E129C2">
            <w:pPr>
              <w:spacing w:after="0"/>
              <w:jc w:val="center"/>
            </w:pPr>
            <w:r>
              <w:rPr>
                <w:sz w:val="20"/>
              </w:rPr>
              <w:t>0.097</w:t>
            </w:r>
          </w:p>
        </w:tc>
      </w:tr>
    </w:tbl>
    <w:p w14:paraId="52AB6A77" w14:textId="77777777" w:rsidR="006311AA" w:rsidRDefault="00E129C2">
      <w:r>
        <w:t>The progressive design replaced an initial hard-zero override. Under the former rule, a one-hour interruption and a multi-week interruption both scored zero. The monotonic multipliers in Table 4.8 create an immediate, duration-sensitive decline while preserving a visible recovery state when transmission resumes.</w:t>
      </w:r>
    </w:p>
    <w:p w14:paraId="15203CC3" w14:textId="77777777" w:rsidR="006311AA" w:rsidRDefault="00E129C2">
      <w:r>
        <w:t>Health bands are defined before forecast evaluation as Healthy (80-100), Watch (60-79.999), Degraded (40-59.999), and Critical (0-39.999). The bands are operational summaries of the continuous score; the continuous value and its five components remain the primary explainable output. Figure 4.4 shows how the five causal components feed the score before banding.</w:t>
      </w:r>
    </w:p>
    <w:p w14:paraId="10C7C881" w14:textId="77777777" w:rsidR="006311AA" w:rsidRDefault="00E129C2">
      <w:pPr>
        <w:keepNext/>
        <w:jc w:val="center"/>
      </w:pPr>
      <w:r>
        <w:rPr>
          <w:noProof/>
        </w:rPr>
        <w:lastRenderedPageBreak/>
        <w:drawing>
          <wp:inline distT="0" distB="0" distL="0" distR="0" wp14:anchorId="2432C4AB" wp14:editId="4AAFA81E">
            <wp:extent cx="5760720" cy="4062012"/>
            <wp:effectExtent l="0" t="0" r="0" b="0"/>
            <wp:docPr id="540817240" name="Picture 540817240" descr="Five health components and their weights feeding a bounded zero-to-one hundred station-health score." title="Causal station-health score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core_composition.png"/>
                    <pic:cNvPicPr/>
                  </pic:nvPicPr>
                  <pic:blipFill>
                    <a:blip r:embed="rId14"/>
                    <a:stretch>
                      <a:fillRect/>
                    </a:stretch>
                  </pic:blipFill>
                  <pic:spPr>
                    <a:xfrm>
                      <a:off x="0" y="0"/>
                      <a:ext cx="5760720" cy="4062012"/>
                    </a:xfrm>
                    <a:prstGeom prst="rect">
                      <a:avLst/>
                    </a:prstGeom>
                  </pic:spPr>
                </pic:pic>
              </a:graphicData>
            </a:graphic>
          </wp:inline>
        </w:drawing>
      </w:r>
    </w:p>
    <w:p w14:paraId="5B63B129" w14:textId="77777777" w:rsidR="006311AA" w:rsidRDefault="00E129C2">
      <w:pPr>
        <w:pStyle w:val="FigureCaption"/>
        <w:keepLines/>
      </w:pPr>
      <w:r>
        <w:t>Figure 4.4. Causal health-score composition from five bounded components; the diagram shows how availability, completeness, evidence, reference agreement, and stability remain separately inspectable before their weighted sum.</w:t>
      </w:r>
    </w:p>
    <w:p>
      <w:pPr>
        <w:pStyle w:val="Heading2"/>
      </w:pPr>
      <w:r>
        <w:t>4.8 Data-Engineering Results and Discussion</w:t>
      </w:r>
    </w:p>
    <w:p>
      <w:pPr>
        <w:pStyle w:val="Heading3"/>
      </w:pPr>
      <w:r>
        <w:t>4.8.1 Dataset Audit</w:t>
      </w:r>
    </w:p>
    <w:p w14:paraId="1B3D8322" w14:textId="77777777" w:rsidR="005119FD" w:rsidRDefault="00E129C2">
      <w:pPr>
        <w:spacing w:line="269" w:lineRule="auto"/>
      </w:pPr>
      <w:r>
        <w:t>The dataset audit assigns a lifecycle row state to every station-hour and produces the network’s reliability profile. The status-class distribution shows a usable but uneven network: 13 stations qualify as reliable reference candidates, while six are outage dominated. Weekly coverage in Figure 4.5 makes the station-level imbalance visible. Table 4.9 quantifies the status classes underlying that reliability profile.</w:t>
      </w:r>
    </w:p>
    <w:p w14:paraId="21DC66E0" w14:textId="77777777" w:rsidR="00C6684D" w:rsidRDefault="00C6684D">
      <w:pPr>
        <w:spacing w:line="269" w:lineRule="auto"/>
      </w:pPr>
    </w:p>
    <w:p w14:paraId="1F6369B5" w14:textId="77777777" w:rsidR="005119FD" w:rsidRDefault="00E129C2">
      <w:pPr>
        <w:pStyle w:val="TableCaption"/>
        <w:keepNext/>
        <w:spacing w:before="100" w:after="40"/>
      </w:pPr>
      <w:r>
        <w:t>Table 4.9 Status-class distribution from the June 2026 dataset audit.</w:t>
      </w:r>
    </w:p>
    <w:tbl>
      <w:tblPr>
        <w:tblStyle w:val="TableGrid"/>
        <w:tblW w:w="0" w:type="auto"/>
        <w:jc w:val="center"/>
        <w:tblLayout w:type="fixed"/>
        <w:tblLook w:val="04A0" w:firstRow="1" w:lastRow="0" w:firstColumn="1" w:lastColumn="0" w:noHBand="0" w:noVBand="1"/>
      </w:tblPr>
      <w:tblGrid>
        <w:gridCol w:w="3168"/>
        <w:gridCol w:w="1152"/>
        <w:gridCol w:w="4752"/>
      </w:tblGrid>
      <w:tr w:rsidR="007846A0" w14:paraId="54A14038" w14:textId="77777777">
        <w:trPr>
          <w:cantSplit/>
          <w:tblHeader/>
          <w:jc w:val="center"/>
        </w:trPr>
        <w:tc>
          <w:tcPr>
            <w:tcW w:w="3168" w:type="dxa"/>
            <w:shd w:val="clear" w:color="auto" w:fill="D9EAF7"/>
            <w:tcMar>
              <w:top w:w="110" w:type="dxa"/>
              <w:left w:w="130" w:type="dxa"/>
              <w:bottom w:w="110" w:type="dxa"/>
              <w:right w:w="130" w:type="dxa"/>
            </w:tcMar>
            <w:vAlign w:val="center"/>
          </w:tcPr>
          <w:p w14:paraId="43DAFF6C" w14:textId="77777777" w:rsidR="007846A0" w:rsidRDefault="00E129C2">
            <w:pPr>
              <w:keepNext/>
              <w:spacing w:after="0"/>
              <w:jc w:val="center"/>
            </w:pPr>
            <w:r>
              <w:rPr>
                <w:b/>
                <w:sz w:val="20"/>
              </w:rPr>
              <w:t>Status class</w:t>
            </w:r>
          </w:p>
        </w:tc>
        <w:tc>
          <w:tcPr>
            <w:tcW w:w="1152" w:type="dxa"/>
            <w:shd w:val="clear" w:color="auto" w:fill="D9EAF7"/>
            <w:tcMar>
              <w:top w:w="110" w:type="dxa"/>
              <w:left w:w="130" w:type="dxa"/>
              <w:bottom w:w="110" w:type="dxa"/>
              <w:right w:w="130" w:type="dxa"/>
            </w:tcMar>
            <w:vAlign w:val="center"/>
          </w:tcPr>
          <w:p w14:paraId="4385B4B1" w14:textId="77777777" w:rsidR="007846A0" w:rsidRDefault="00E129C2">
            <w:pPr>
              <w:keepNext/>
              <w:spacing w:after="0"/>
              <w:jc w:val="center"/>
            </w:pPr>
            <w:r>
              <w:rPr>
                <w:b/>
                <w:sz w:val="20"/>
              </w:rPr>
              <w:t>Stations</w:t>
            </w:r>
          </w:p>
        </w:tc>
        <w:tc>
          <w:tcPr>
            <w:tcW w:w="4752" w:type="dxa"/>
            <w:shd w:val="clear" w:color="auto" w:fill="D9EAF7"/>
            <w:tcMar>
              <w:top w:w="110" w:type="dxa"/>
              <w:left w:w="130" w:type="dxa"/>
              <w:bottom w:w="110" w:type="dxa"/>
              <w:right w:w="130" w:type="dxa"/>
            </w:tcMar>
            <w:vAlign w:val="center"/>
          </w:tcPr>
          <w:p w14:paraId="7B71B7B3" w14:textId="77777777" w:rsidR="007846A0" w:rsidRDefault="00E129C2">
            <w:pPr>
              <w:keepNext/>
              <w:spacing w:after="0"/>
              <w:jc w:val="center"/>
            </w:pPr>
            <w:r>
              <w:rPr>
                <w:b/>
                <w:sz w:val="20"/>
              </w:rPr>
              <w:t>Interpretation</w:t>
            </w:r>
          </w:p>
        </w:tc>
      </w:tr>
      <w:tr w:rsidR="007846A0" w14:paraId="33E197DD" w14:textId="77777777">
        <w:trPr>
          <w:cantSplit/>
          <w:jc w:val="center"/>
        </w:trPr>
        <w:tc>
          <w:tcPr>
            <w:tcW w:w="3168" w:type="dxa"/>
            <w:tcMar>
              <w:top w:w="110" w:type="dxa"/>
              <w:left w:w="130" w:type="dxa"/>
              <w:bottom w:w="110" w:type="dxa"/>
              <w:right w:w="130" w:type="dxa"/>
            </w:tcMar>
            <w:vAlign w:val="center"/>
          </w:tcPr>
          <w:p w14:paraId="4929774A" w14:textId="77777777" w:rsidR="007846A0" w:rsidRDefault="00E129C2">
            <w:pPr>
              <w:keepNext/>
              <w:spacing w:after="0"/>
              <w:jc w:val="left"/>
            </w:pPr>
            <w:r>
              <w:rPr>
                <w:sz w:val="20"/>
              </w:rPr>
              <w:t>reliable_reference_candidate</w:t>
            </w:r>
          </w:p>
        </w:tc>
        <w:tc>
          <w:tcPr>
            <w:tcW w:w="1152" w:type="dxa"/>
            <w:tcMar>
              <w:top w:w="110" w:type="dxa"/>
              <w:left w:w="130" w:type="dxa"/>
              <w:bottom w:w="110" w:type="dxa"/>
              <w:right w:w="130" w:type="dxa"/>
            </w:tcMar>
            <w:vAlign w:val="center"/>
          </w:tcPr>
          <w:p w14:paraId="56D22EA5" w14:textId="77777777" w:rsidR="007846A0" w:rsidRDefault="00E129C2">
            <w:pPr>
              <w:keepNext/>
              <w:spacing w:after="0"/>
              <w:jc w:val="left"/>
            </w:pPr>
            <w:r>
              <w:rPr>
                <w:sz w:val="20"/>
              </w:rPr>
              <w:t>13</w:t>
            </w:r>
          </w:p>
        </w:tc>
        <w:tc>
          <w:tcPr>
            <w:tcW w:w="4752" w:type="dxa"/>
            <w:tcMar>
              <w:top w:w="110" w:type="dxa"/>
              <w:left w:w="130" w:type="dxa"/>
              <w:bottom w:w="110" w:type="dxa"/>
              <w:right w:w="130" w:type="dxa"/>
            </w:tcMar>
            <w:vAlign w:val="center"/>
          </w:tcPr>
          <w:p w14:paraId="585444D6" w14:textId="77777777" w:rsidR="007846A0" w:rsidRDefault="00E129C2">
            <w:pPr>
              <w:keepNext/>
              <w:spacing w:after="0"/>
              <w:jc w:val="left"/>
            </w:pPr>
            <w:r>
              <w:rPr>
                <w:sz w:val="20"/>
              </w:rPr>
              <w:t>High availability and completeness; eligible reference candidates.</w:t>
            </w:r>
          </w:p>
        </w:tc>
      </w:tr>
      <w:tr w:rsidR="007846A0" w14:paraId="4D2BA314" w14:textId="77777777">
        <w:trPr>
          <w:cantSplit/>
          <w:jc w:val="center"/>
        </w:trPr>
        <w:tc>
          <w:tcPr>
            <w:tcW w:w="3168" w:type="dxa"/>
            <w:tcMar>
              <w:top w:w="110" w:type="dxa"/>
              <w:left w:w="130" w:type="dxa"/>
              <w:bottom w:w="110" w:type="dxa"/>
              <w:right w:w="130" w:type="dxa"/>
            </w:tcMar>
            <w:vAlign w:val="center"/>
          </w:tcPr>
          <w:p w14:paraId="708BD61E" w14:textId="77777777" w:rsidR="007846A0" w:rsidRDefault="00E129C2">
            <w:pPr>
              <w:keepNext/>
              <w:spacing w:after="0"/>
              <w:jc w:val="left"/>
            </w:pPr>
            <w:r>
              <w:rPr>
                <w:sz w:val="20"/>
              </w:rPr>
              <w:t>usable</w:t>
            </w:r>
          </w:p>
        </w:tc>
        <w:tc>
          <w:tcPr>
            <w:tcW w:w="1152" w:type="dxa"/>
            <w:tcMar>
              <w:top w:w="110" w:type="dxa"/>
              <w:left w:w="130" w:type="dxa"/>
              <w:bottom w:w="110" w:type="dxa"/>
              <w:right w:w="130" w:type="dxa"/>
            </w:tcMar>
            <w:vAlign w:val="center"/>
          </w:tcPr>
          <w:p w14:paraId="3FA23F20" w14:textId="77777777" w:rsidR="007846A0" w:rsidRDefault="00E129C2">
            <w:pPr>
              <w:keepNext/>
              <w:spacing w:after="0"/>
              <w:jc w:val="left"/>
            </w:pPr>
            <w:r>
              <w:rPr>
                <w:sz w:val="20"/>
              </w:rPr>
              <w:t>5</w:t>
            </w:r>
          </w:p>
        </w:tc>
        <w:tc>
          <w:tcPr>
            <w:tcW w:w="4752" w:type="dxa"/>
            <w:tcMar>
              <w:top w:w="110" w:type="dxa"/>
              <w:left w:w="130" w:type="dxa"/>
              <w:bottom w:w="110" w:type="dxa"/>
              <w:right w:w="130" w:type="dxa"/>
            </w:tcMar>
            <w:vAlign w:val="center"/>
          </w:tcPr>
          <w:p w14:paraId="4E5C7CC6" w14:textId="77777777" w:rsidR="007846A0" w:rsidRDefault="00E129C2">
            <w:pPr>
              <w:keepNext/>
              <w:spacing w:after="0"/>
              <w:jc w:val="left"/>
            </w:pPr>
            <w:r>
              <w:rPr>
                <w:sz w:val="20"/>
              </w:rPr>
              <w:t>Usable stations with non-pristine reliability.</w:t>
            </w:r>
          </w:p>
        </w:tc>
      </w:tr>
      <w:tr w:rsidR="007846A0" w14:paraId="36CEE9C5" w14:textId="77777777">
        <w:trPr>
          <w:cantSplit/>
          <w:jc w:val="center"/>
        </w:trPr>
        <w:tc>
          <w:tcPr>
            <w:tcW w:w="3168" w:type="dxa"/>
            <w:tcMar>
              <w:top w:w="110" w:type="dxa"/>
              <w:left w:w="130" w:type="dxa"/>
              <w:bottom w:w="110" w:type="dxa"/>
              <w:right w:w="130" w:type="dxa"/>
            </w:tcMar>
            <w:vAlign w:val="center"/>
          </w:tcPr>
          <w:p w14:paraId="1E1C065E" w14:textId="77777777" w:rsidR="007846A0" w:rsidRDefault="00E129C2">
            <w:pPr>
              <w:keepNext/>
              <w:spacing w:after="0"/>
              <w:jc w:val="left"/>
            </w:pPr>
            <w:r>
              <w:rPr>
                <w:sz w:val="20"/>
              </w:rPr>
              <w:t>reliable_but_terminal_gap</w:t>
            </w:r>
          </w:p>
        </w:tc>
        <w:tc>
          <w:tcPr>
            <w:tcW w:w="1152" w:type="dxa"/>
            <w:tcMar>
              <w:top w:w="110" w:type="dxa"/>
              <w:left w:w="130" w:type="dxa"/>
              <w:bottom w:w="110" w:type="dxa"/>
              <w:right w:w="130" w:type="dxa"/>
            </w:tcMar>
            <w:vAlign w:val="center"/>
          </w:tcPr>
          <w:p w14:paraId="342CFE4B" w14:textId="77777777" w:rsidR="007846A0" w:rsidRDefault="00E129C2">
            <w:pPr>
              <w:keepNext/>
              <w:spacing w:after="0"/>
              <w:jc w:val="left"/>
            </w:pPr>
            <w:r>
              <w:rPr>
                <w:sz w:val="20"/>
              </w:rPr>
              <w:t>1</w:t>
            </w:r>
          </w:p>
        </w:tc>
        <w:tc>
          <w:tcPr>
            <w:tcW w:w="4752" w:type="dxa"/>
            <w:tcMar>
              <w:top w:w="110" w:type="dxa"/>
              <w:left w:w="130" w:type="dxa"/>
              <w:bottom w:w="110" w:type="dxa"/>
              <w:right w:w="130" w:type="dxa"/>
            </w:tcMar>
            <w:vAlign w:val="center"/>
          </w:tcPr>
          <w:p w14:paraId="3D245B4A" w14:textId="77777777" w:rsidR="007846A0" w:rsidRDefault="00E129C2">
            <w:pPr>
              <w:keepNext/>
              <w:spacing w:after="0"/>
              <w:jc w:val="left"/>
            </w:pPr>
            <w:r>
              <w:rPr>
                <w:sz w:val="20"/>
              </w:rPr>
              <w:t>Otherwise reliable station with terminal gap.</w:t>
            </w:r>
          </w:p>
        </w:tc>
      </w:tr>
      <w:tr w:rsidR="007846A0" w14:paraId="3DC0049E" w14:textId="77777777">
        <w:trPr>
          <w:cantSplit/>
          <w:jc w:val="center"/>
        </w:trPr>
        <w:tc>
          <w:tcPr>
            <w:tcW w:w="3168" w:type="dxa"/>
            <w:tcMar>
              <w:top w:w="110" w:type="dxa"/>
              <w:left w:w="130" w:type="dxa"/>
              <w:bottom w:w="110" w:type="dxa"/>
              <w:right w:w="130" w:type="dxa"/>
            </w:tcMar>
            <w:vAlign w:val="center"/>
          </w:tcPr>
          <w:p w14:paraId="3AEAF3C6" w14:textId="77777777" w:rsidR="007846A0" w:rsidRDefault="00E129C2">
            <w:pPr>
              <w:keepNext/>
              <w:spacing w:after="0"/>
              <w:jc w:val="left"/>
            </w:pPr>
            <w:r>
              <w:rPr>
                <w:sz w:val="20"/>
              </w:rPr>
              <w:t>weak</w:t>
            </w:r>
          </w:p>
        </w:tc>
        <w:tc>
          <w:tcPr>
            <w:tcW w:w="1152" w:type="dxa"/>
            <w:tcMar>
              <w:top w:w="110" w:type="dxa"/>
              <w:left w:w="130" w:type="dxa"/>
              <w:bottom w:w="110" w:type="dxa"/>
              <w:right w:w="130" w:type="dxa"/>
            </w:tcMar>
            <w:vAlign w:val="center"/>
          </w:tcPr>
          <w:p w14:paraId="6296B829" w14:textId="77777777" w:rsidR="007846A0" w:rsidRDefault="00E129C2">
            <w:pPr>
              <w:keepNext/>
              <w:spacing w:after="0"/>
              <w:jc w:val="left"/>
            </w:pPr>
            <w:r>
              <w:rPr>
                <w:sz w:val="20"/>
              </w:rPr>
              <w:t>1</w:t>
            </w:r>
          </w:p>
        </w:tc>
        <w:tc>
          <w:tcPr>
            <w:tcW w:w="4752" w:type="dxa"/>
            <w:tcMar>
              <w:top w:w="110" w:type="dxa"/>
              <w:left w:w="130" w:type="dxa"/>
              <w:bottom w:w="110" w:type="dxa"/>
              <w:right w:w="130" w:type="dxa"/>
            </w:tcMar>
            <w:vAlign w:val="center"/>
          </w:tcPr>
          <w:p w14:paraId="4B23F6CD" w14:textId="77777777" w:rsidR="007846A0" w:rsidRDefault="00E129C2">
            <w:pPr>
              <w:keepNext/>
              <w:spacing w:after="0"/>
              <w:jc w:val="left"/>
            </w:pPr>
            <w:r>
              <w:rPr>
                <w:sz w:val="20"/>
              </w:rPr>
              <w:t>Low availability and frequent flickers.</w:t>
            </w:r>
          </w:p>
        </w:tc>
      </w:tr>
      <w:tr w:rsidR="007846A0" w14:paraId="79FBAD01" w14:textId="77777777">
        <w:trPr>
          <w:cantSplit/>
          <w:jc w:val="center"/>
        </w:trPr>
        <w:tc>
          <w:tcPr>
            <w:tcW w:w="3168" w:type="dxa"/>
            <w:tcMar>
              <w:top w:w="110" w:type="dxa"/>
              <w:left w:w="130" w:type="dxa"/>
              <w:bottom w:w="110" w:type="dxa"/>
              <w:right w:w="130" w:type="dxa"/>
            </w:tcMar>
            <w:vAlign w:val="center"/>
          </w:tcPr>
          <w:p w14:paraId="0A7DFBB1" w14:textId="77777777" w:rsidR="007846A0" w:rsidRDefault="00E129C2">
            <w:pPr>
              <w:spacing w:after="0"/>
              <w:jc w:val="left"/>
            </w:pPr>
            <w:r>
              <w:rPr>
                <w:sz w:val="20"/>
              </w:rPr>
              <w:t>outage_dominated</w:t>
            </w:r>
          </w:p>
        </w:tc>
        <w:tc>
          <w:tcPr>
            <w:tcW w:w="1152" w:type="dxa"/>
            <w:tcMar>
              <w:top w:w="110" w:type="dxa"/>
              <w:left w:w="130" w:type="dxa"/>
              <w:bottom w:w="110" w:type="dxa"/>
              <w:right w:w="130" w:type="dxa"/>
            </w:tcMar>
            <w:vAlign w:val="center"/>
          </w:tcPr>
          <w:p w14:paraId="1E2D640F" w14:textId="77777777" w:rsidR="007846A0" w:rsidRDefault="00E129C2">
            <w:pPr>
              <w:spacing w:after="0"/>
              <w:jc w:val="left"/>
            </w:pPr>
            <w:r>
              <w:rPr>
                <w:sz w:val="20"/>
              </w:rPr>
              <w:t>6</w:t>
            </w:r>
          </w:p>
        </w:tc>
        <w:tc>
          <w:tcPr>
            <w:tcW w:w="4752" w:type="dxa"/>
            <w:tcMar>
              <w:top w:w="110" w:type="dxa"/>
              <w:left w:w="130" w:type="dxa"/>
              <w:bottom w:w="110" w:type="dxa"/>
              <w:right w:w="130" w:type="dxa"/>
            </w:tcMar>
            <w:vAlign w:val="center"/>
          </w:tcPr>
          <w:p w14:paraId="4E64541D" w14:textId="77777777" w:rsidR="007846A0" w:rsidRDefault="00E129C2">
            <w:pPr>
              <w:spacing w:after="0"/>
              <w:jc w:val="left"/>
            </w:pPr>
            <w:r>
              <w:rPr>
                <w:sz w:val="20"/>
              </w:rPr>
              <w:t>Low present rate or frequent/long outages.</w:t>
            </w:r>
          </w:p>
        </w:tc>
      </w:tr>
    </w:tbl>
    <w:p w14:paraId="472902B6" w14:textId="77777777" w:rsidR="005119FD" w:rsidRDefault="005119FD">
      <w:pPr>
        <w:spacing w:after="0"/>
      </w:pPr>
    </w:p>
    <w:tbl>
      <w:tblPr>
        <w:tblW w:w="0" w:type="auto"/>
        <w:jc w:val="center"/>
        <w:tblLook w:val="04A0" w:firstRow="1" w:lastRow="0" w:firstColumn="1" w:lastColumn="0" w:noHBand="0" w:noVBand="1"/>
      </w:tblPr>
      <w:tblGrid>
        <w:gridCol w:w="9360"/>
      </w:tblGrid>
      <w:tr w:rsidR="005119FD" w14:paraId="13728201" w14:textId="77777777">
        <w:trPr>
          <w:cantSplit/>
          <w:jc w:val="center"/>
        </w:trPr>
        <w:tc>
          <w:tcPr>
            <w:tcW w:w="9360" w:type="dxa"/>
            <w:tcMar>
              <w:top w:w="110" w:type="dxa"/>
              <w:left w:w="130" w:type="dxa"/>
              <w:bottom w:w="110" w:type="dxa"/>
              <w:right w:w="130" w:type="dxa"/>
            </w:tcMar>
            <w:vAlign w:val="center"/>
          </w:tcPr>
          <w:p w14:paraId="0B59E9FF" w14:textId="77777777" w:rsidR="005119FD" w:rsidRDefault="00E129C2" w:rsidP="00C6684D">
            <w:pPr>
              <w:spacing w:after="0" w:line="240" w:lineRule="auto"/>
              <w:jc w:val="center"/>
            </w:pPr>
            <w:r>
              <w:rPr>
                <w:noProof/>
              </w:rPr>
              <w:drawing>
                <wp:inline distT="0" distB="0" distL="0" distR="0" wp14:anchorId="09E90D87" wp14:editId="169FCA2A">
                  <wp:extent cx="4703618" cy="3009165"/>
                  <wp:effectExtent l="0" t="0" r="1905" b="1270"/>
                  <wp:docPr id="5" name="Picture 5" descr="Figure described by the adjacent report caption and referenced in the surrounding narrative." title="Repor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coverage_timeline.png"/>
                          <pic:cNvPicPr/>
                        </pic:nvPicPr>
                        <pic:blipFill>
                          <a:blip r:embed="rId16"/>
                          <a:stretch>
                            <a:fillRect/>
                          </a:stretch>
                        </pic:blipFill>
                        <pic:spPr>
                          <a:xfrm>
                            <a:off x="0" y="0"/>
                            <a:ext cx="4725626" cy="3023245"/>
                          </a:xfrm>
                          <a:prstGeom prst="rect">
                            <a:avLst/>
                          </a:prstGeom>
                        </pic:spPr>
                      </pic:pic>
                    </a:graphicData>
                  </a:graphic>
                </wp:inline>
              </w:drawing>
            </w:r>
          </w:p>
        </w:tc>
      </w:tr>
    </w:tbl>
    <w:p w14:paraId="2AF213D7" w14:textId="77777777" w:rsidR="005119FD" w:rsidRDefault="00E129C2" w:rsidP="00C6684D">
      <w:pPr>
        <w:pStyle w:val="FigureCaption"/>
        <w:keepLines/>
        <w:rPr>
          <w:sz w:val="20"/>
        </w:rPr>
      </w:pPr>
      <w:r>
        <w:t>Figure 4.5. Weekly observed coverage by station across the frozen interval; persistent gaps identify stations whose availability dominates their reliability profile.</w:t>
      </w:r>
    </w:p>
    <w:p w14:paraId="23EFF0C8" w14:textId="77777777" w:rsidR="005119FD" w:rsidRDefault="00E129C2">
      <w:pPr>
        <w:spacing w:line="269" w:lineRule="auto"/>
      </w:pPr>
      <w:r>
        <w:t>The missingness heatmap shows that some variables are absent together rather than independently. This supports retaining missingness masks and elapsed-time signals in the temporal model rather than treating all absences as ordinary numeric values. Figure 4.6 shows which variables disappear together.</w:t>
      </w:r>
    </w:p>
    <w:tbl>
      <w:tblPr>
        <w:tblW w:w="0" w:type="auto"/>
        <w:jc w:val="center"/>
        <w:tblLook w:val="04A0" w:firstRow="1" w:lastRow="0" w:firstColumn="1" w:lastColumn="0" w:noHBand="0" w:noVBand="1"/>
      </w:tblPr>
      <w:tblGrid>
        <w:gridCol w:w="9360"/>
      </w:tblGrid>
      <w:tr w:rsidR="005119FD" w14:paraId="3A9C96CD" w14:textId="77777777">
        <w:trPr>
          <w:cantSplit/>
          <w:jc w:val="center"/>
        </w:trPr>
        <w:tc>
          <w:tcPr>
            <w:tcW w:w="9360" w:type="dxa"/>
            <w:tcMar>
              <w:top w:w="110" w:type="dxa"/>
              <w:left w:w="130" w:type="dxa"/>
              <w:bottom w:w="110" w:type="dxa"/>
              <w:right w:w="130" w:type="dxa"/>
            </w:tcMar>
            <w:vAlign w:val="center"/>
          </w:tcPr>
          <w:p w14:paraId="46F4DBAF" w14:textId="77777777" w:rsidR="005119FD" w:rsidRDefault="00E129C2" w:rsidP="00C6684D">
            <w:pPr>
              <w:spacing w:after="0" w:line="240" w:lineRule="auto"/>
              <w:jc w:val="center"/>
            </w:pPr>
            <w:r>
              <w:rPr>
                <w:noProof/>
              </w:rPr>
              <w:lastRenderedPageBreak/>
              <w:drawing>
                <wp:inline distT="0" distB="0" distL="0" distR="0" wp14:anchorId="6535B182" wp14:editId="3768B26F">
                  <wp:extent cx="4582158" cy="3041073"/>
                  <wp:effectExtent l="0" t="0" r="9525" b="6985"/>
                  <wp:docPr id="6" name="Picture 6" descr="Figure described by the adjacent report caption and referenced in the surrounding narrative." title="Report 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_heatmap.png"/>
                          <pic:cNvPicPr/>
                        </pic:nvPicPr>
                        <pic:blipFill>
                          <a:blip r:embed="rId17"/>
                          <a:stretch>
                            <a:fillRect/>
                          </a:stretch>
                        </pic:blipFill>
                        <pic:spPr>
                          <a:xfrm>
                            <a:off x="0" y="0"/>
                            <a:ext cx="4612057" cy="3060916"/>
                          </a:xfrm>
                          <a:prstGeom prst="rect">
                            <a:avLst/>
                          </a:prstGeom>
                        </pic:spPr>
                      </pic:pic>
                    </a:graphicData>
                  </a:graphic>
                </wp:inline>
              </w:drawing>
            </w:r>
          </w:p>
        </w:tc>
      </w:tr>
    </w:tbl>
    <w:p w14:paraId="2452023A" w14:textId="77777777" w:rsidR="005119FD" w:rsidRDefault="00E129C2" w:rsidP="00C6684D">
      <w:pPr>
        <w:pStyle w:val="FigureCaption"/>
        <w:keepLines/>
      </w:pPr>
      <w:r>
        <w:t>Figure 4.6. Measurement missingness conditional on present station-hours; co-missing channels motivate group-level partial-outage logic and explicit missingness inputs.</w:t>
      </w:r>
    </w:p>
    <w:p w14:paraId="792C370B" w14:textId="77777777" w:rsidR="005119FD" w:rsidRDefault="00E129C2">
      <w:pPr>
        <w:pStyle w:val="TableCaption"/>
        <w:keepNext/>
        <w:spacing w:before="100" w:after="40"/>
      </w:pPr>
      <w:r>
        <w:t>Table 4.10 Verified examples from the canonical dataset.</w:t>
      </w:r>
    </w:p>
    <w:tbl>
      <w:tblPr>
        <w:tblStyle w:val="TableGrid"/>
        <w:tblW w:w="0" w:type="auto"/>
        <w:jc w:val="center"/>
        <w:tblLayout w:type="fixed"/>
        <w:tblLook w:val="04A0" w:firstRow="1" w:lastRow="0" w:firstColumn="1" w:lastColumn="0" w:noHBand="0" w:noVBand="1"/>
      </w:tblPr>
      <w:tblGrid>
        <w:gridCol w:w="1872"/>
        <w:gridCol w:w="2736"/>
        <w:gridCol w:w="4464"/>
      </w:tblGrid>
      <w:tr w:rsidR="007846A0" w14:paraId="6ADD168B" w14:textId="77777777">
        <w:trPr>
          <w:cantSplit/>
          <w:tblHeader/>
          <w:jc w:val="center"/>
        </w:trPr>
        <w:tc>
          <w:tcPr>
            <w:tcW w:w="1872" w:type="dxa"/>
            <w:shd w:val="clear" w:color="auto" w:fill="D9EAF7"/>
            <w:tcMar>
              <w:top w:w="110" w:type="dxa"/>
              <w:left w:w="130" w:type="dxa"/>
              <w:bottom w:w="110" w:type="dxa"/>
              <w:right w:w="130" w:type="dxa"/>
            </w:tcMar>
            <w:vAlign w:val="center"/>
          </w:tcPr>
          <w:p w14:paraId="3048A83E" w14:textId="77777777" w:rsidR="007846A0" w:rsidRDefault="00E129C2">
            <w:pPr>
              <w:keepNext/>
              <w:spacing w:after="0"/>
              <w:jc w:val="center"/>
            </w:pPr>
            <w:r>
              <w:rPr>
                <w:b/>
                <w:sz w:val="20"/>
              </w:rPr>
              <w:t>Station</w:t>
            </w:r>
          </w:p>
        </w:tc>
        <w:tc>
          <w:tcPr>
            <w:tcW w:w="2736" w:type="dxa"/>
            <w:shd w:val="clear" w:color="auto" w:fill="D9EAF7"/>
            <w:tcMar>
              <w:top w:w="110" w:type="dxa"/>
              <w:left w:w="130" w:type="dxa"/>
              <w:bottom w:w="110" w:type="dxa"/>
              <w:right w:w="130" w:type="dxa"/>
            </w:tcMar>
            <w:vAlign w:val="center"/>
          </w:tcPr>
          <w:p w14:paraId="6E6B271D" w14:textId="77777777" w:rsidR="007846A0" w:rsidRDefault="00E129C2">
            <w:pPr>
              <w:keepNext/>
              <w:spacing w:after="0"/>
              <w:jc w:val="center"/>
            </w:pPr>
            <w:r>
              <w:rPr>
                <w:b/>
                <w:sz w:val="20"/>
              </w:rPr>
              <w:t>Verified evidence</w:t>
            </w:r>
          </w:p>
        </w:tc>
        <w:tc>
          <w:tcPr>
            <w:tcW w:w="4464" w:type="dxa"/>
            <w:shd w:val="clear" w:color="auto" w:fill="D9EAF7"/>
            <w:tcMar>
              <w:top w:w="110" w:type="dxa"/>
              <w:left w:w="130" w:type="dxa"/>
              <w:bottom w:w="110" w:type="dxa"/>
              <w:right w:w="130" w:type="dxa"/>
            </w:tcMar>
            <w:vAlign w:val="center"/>
          </w:tcPr>
          <w:p w14:paraId="1FC88683" w14:textId="77777777" w:rsidR="007846A0" w:rsidRDefault="00E129C2">
            <w:pPr>
              <w:keepNext/>
              <w:spacing w:after="0"/>
              <w:jc w:val="center"/>
            </w:pPr>
            <w:r>
              <w:rPr>
                <w:b/>
                <w:sz w:val="20"/>
              </w:rPr>
              <w:t>Observed fact</w:t>
            </w:r>
          </w:p>
        </w:tc>
      </w:tr>
      <w:tr w:rsidR="007846A0" w14:paraId="6587364C" w14:textId="77777777">
        <w:trPr>
          <w:cantSplit/>
          <w:jc w:val="center"/>
        </w:trPr>
        <w:tc>
          <w:tcPr>
            <w:tcW w:w="1872" w:type="dxa"/>
            <w:tcMar>
              <w:top w:w="110" w:type="dxa"/>
              <w:left w:w="130" w:type="dxa"/>
              <w:bottom w:w="110" w:type="dxa"/>
              <w:right w:w="130" w:type="dxa"/>
            </w:tcMar>
            <w:vAlign w:val="center"/>
          </w:tcPr>
          <w:p w14:paraId="3EB6D339" w14:textId="77777777" w:rsidR="007846A0" w:rsidRDefault="00E129C2">
            <w:pPr>
              <w:keepNext/>
              <w:spacing w:after="0"/>
              <w:jc w:val="left"/>
            </w:pPr>
            <w:r>
              <w:rPr>
                <w:sz w:val="20"/>
              </w:rPr>
              <w:t>ITRIPO33</w:t>
            </w:r>
          </w:p>
        </w:tc>
        <w:tc>
          <w:tcPr>
            <w:tcW w:w="2736" w:type="dxa"/>
            <w:tcMar>
              <w:top w:w="110" w:type="dxa"/>
              <w:left w:w="130" w:type="dxa"/>
              <w:bottom w:w="110" w:type="dxa"/>
              <w:right w:w="130" w:type="dxa"/>
            </w:tcMar>
            <w:vAlign w:val="center"/>
          </w:tcPr>
          <w:p w14:paraId="06D20DF3" w14:textId="77777777" w:rsidR="007846A0" w:rsidRDefault="00E129C2">
            <w:pPr>
              <w:keepNext/>
              <w:spacing w:after="0"/>
              <w:jc w:val="left"/>
            </w:pPr>
            <w:r>
              <w:rPr>
                <w:sz w:val="20"/>
              </w:rPr>
              <w:t>Repeated-zero wind</w:t>
            </w:r>
          </w:p>
        </w:tc>
        <w:tc>
          <w:tcPr>
            <w:tcW w:w="4464" w:type="dxa"/>
            <w:tcMar>
              <w:top w:w="110" w:type="dxa"/>
              <w:left w:w="130" w:type="dxa"/>
              <w:bottom w:w="110" w:type="dxa"/>
              <w:right w:w="130" w:type="dxa"/>
            </w:tcMar>
            <w:vAlign w:val="center"/>
          </w:tcPr>
          <w:p w14:paraId="436DC765" w14:textId="77777777" w:rsidR="007846A0" w:rsidRDefault="00E129C2">
            <w:pPr>
              <w:keepNext/>
              <w:spacing w:after="0"/>
              <w:jc w:val="left"/>
            </w:pPr>
            <w:r>
              <w:rPr>
                <w:sz w:val="20"/>
              </w:rPr>
              <w:t>Longest contiguous average-and-gust zero-wind run: 83 hours.</w:t>
            </w:r>
          </w:p>
        </w:tc>
      </w:tr>
      <w:tr w:rsidR="007846A0" w14:paraId="720BEDDB" w14:textId="77777777">
        <w:trPr>
          <w:cantSplit/>
          <w:jc w:val="center"/>
        </w:trPr>
        <w:tc>
          <w:tcPr>
            <w:tcW w:w="1872" w:type="dxa"/>
            <w:tcMar>
              <w:top w:w="110" w:type="dxa"/>
              <w:left w:w="130" w:type="dxa"/>
              <w:bottom w:w="110" w:type="dxa"/>
              <w:right w:w="130" w:type="dxa"/>
            </w:tcMar>
            <w:vAlign w:val="center"/>
          </w:tcPr>
          <w:p w14:paraId="0F3ADBD4" w14:textId="77777777" w:rsidR="007846A0" w:rsidRDefault="00E129C2">
            <w:pPr>
              <w:keepNext/>
              <w:spacing w:after="0"/>
              <w:jc w:val="left"/>
            </w:pPr>
            <w:r>
              <w:rPr>
                <w:sz w:val="20"/>
              </w:rPr>
              <w:t>IBIRAL3</w:t>
            </w:r>
          </w:p>
        </w:tc>
        <w:tc>
          <w:tcPr>
            <w:tcW w:w="2736" w:type="dxa"/>
            <w:tcMar>
              <w:top w:w="110" w:type="dxa"/>
              <w:left w:w="130" w:type="dxa"/>
              <w:bottom w:w="110" w:type="dxa"/>
              <w:right w:w="130" w:type="dxa"/>
            </w:tcMar>
            <w:vAlign w:val="center"/>
          </w:tcPr>
          <w:p w14:paraId="600FFBCD" w14:textId="77777777" w:rsidR="007846A0" w:rsidRDefault="00E129C2">
            <w:pPr>
              <w:keepNext/>
              <w:spacing w:after="0"/>
              <w:jc w:val="left"/>
            </w:pPr>
            <w:r>
              <w:rPr>
                <w:sz w:val="20"/>
              </w:rPr>
              <w:t>Layer 2 pressure offset</w:t>
            </w:r>
          </w:p>
        </w:tc>
        <w:tc>
          <w:tcPr>
            <w:tcW w:w="4464" w:type="dxa"/>
            <w:tcMar>
              <w:top w:w="110" w:type="dxa"/>
              <w:left w:w="130" w:type="dxa"/>
              <w:bottom w:w="110" w:type="dxa"/>
              <w:right w:w="130" w:type="dxa"/>
            </w:tcMar>
            <w:vAlign w:val="center"/>
          </w:tcPr>
          <w:p w14:paraId="603BD29E" w14:textId="77777777" w:rsidR="007846A0" w:rsidRDefault="00E129C2">
            <w:pPr>
              <w:keepNext/>
              <w:spacing w:after="0"/>
              <w:jc w:val="left"/>
            </w:pPr>
            <w:r>
              <w:rPr>
                <w:sz w:val="20"/>
              </w:rPr>
              <w:t>−16.265 hPa run lasting 4,622 hours; level-channel statistical blind spot.</w:t>
            </w:r>
          </w:p>
        </w:tc>
      </w:tr>
      <w:tr w:rsidR="007846A0" w14:paraId="5F4B0B9A" w14:textId="77777777">
        <w:trPr>
          <w:cantSplit/>
          <w:jc w:val="center"/>
        </w:trPr>
        <w:tc>
          <w:tcPr>
            <w:tcW w:w="1872" w:type="dxa"/>
            <w:tcMar>
              <w:top w:w="110" w:type="dxa"/>
              <w:left w:w="130" w:type="dxa"/>
              <w:bottom w:w="110" w:type="dxa"/>
              <w:right w:w="130" w:type="dxa"/>
            </w:tcMar>
            <w:vAlign w:val="center"/>
          </w:tcPr>
          <w:p w14:paraId="4EB0F16E" w14:textId="77777777" w:rsidR="007846A0" w:rsidRDefault="00E129C2">
            <w:pPr>
              <w:keepNext/>
              <w:spacing w:after="0"/>
              <w:jc w:val="left"/>
            </w:pPr>
            <w:r>
              <w:rPr>
                <w:sz w:val="20"/>
              </w:rPr>
              <w:t>IJABAL13</w:t>
            </w:r>
          </w:p>
        </w:tc>
        <w:tc>
          <w:tcPr>
            <w:tcW w:w="2736" w:type="dxa"/>
            <w:tcMar>
              <w:top w:w="110" w:type="dxa"/>
              <w:left w:w="130" w:type="dxa"/>
              <w:bottom w:w="110" w:type="dxa"/>
              <w:right w:w="130" w:type="dxa"/>
            </w:tcMar>
            <w:vAlign w:val="center"/>
          </w:tcPr>
          <w:p w14:paraId="752AE100" w14:textId="77777777" w:rsidR="007846A0" w:rsidRDefault="00E129C2">
            <w:pPr>
              <w:keepNext/>
              <w:spacing w:after="0"/>
              <w:jc w:val="left"/>
            </w:pPr>
            <w:r>
              <w:rPr>
                <w:sz w:val="20"/>
              </w:rPr>
              <w:t>Layer 2 pressure offset</w:t>
            </w:r>
          </w:p>
        </w:tc>
        <w:tc>
          <w:tcPr>
            <w:tcW w:w="4464" w:type="dxa"/>
            <w:tcMar>
              <w:top w:w="110" w:type="dxa"/>
              <w:left w:w="130" w:type="dxa"/>
              <w:bottom w:w="110" w:type="dxa"/>
              <w:right w:w="130" w:type="dxa"/>
            </w:tcMar>
            <w:vAlign w:val="center"/>
          </w:tcPr>
          <w:p w14:paraId="0906A741" w14:textId="77777777" w:rsidR="007846A0" w:rsidRDefault="00E129C2">
            <w:pPr>
              <w:keepNext/>
              <w:spacing w:after="0"/>
              <w:jc w:val="left"/>
            </w:pPr>
            <w:r>
              <w:rPr>
                <w:sz w:val="20"/>
              </w:rPr>
              <w:t>−81.780 hPa run lasting 2,037 hours; resolves four borderline episodes.</w:t>
            </w:r>
          </w:p>
        </w:tc>
      </w:tr>
      <w:tr w:rsidR="007846A0" w14:paraId="291A694C" w14:textId="77777777">
        <w:trPr>
          <w:cantSplit/>
          <w:jc w:val="center"/>
        </w:trPr>
        <w:tc>
          <w:tcPr>
            <w:tcW w:w="1872" w:type="dxa"/>
            <w:tcMar>
              <w:top w:w="110" w:type="dxa"/>
              <w:left w:w="130" w:type="dxa"/>
              <w:bottom w:w="110" w:type="dxa"/>
              <w:right w:w="130" w:type="dxa"/>
            </w:tcMar>
            <w:vAlign w:val="center"/>
          </w:tcPr>
          <w:p w14:paraId="5D090C7A" w14:textId="77777777" w:rsidR="007846A0" w:rsidRDefault="00E129C2">
            <w:pPr>
              <w:keepNext/>
              <w:spacing w:after="0"/>
              <w:jc w:val="left"/>
            </w:pPr>
            <w:r>
              <w:rPr>
                <w:sz w:val="20"/>
              </w:rPr>
              <w:t>IDERNA7</w:t>
            </w:r>
          </w:p>
        </w:tc>
        <w:tc>
          <w:tcPr>
            <w:tcW w:w="2736" w:type="dxa"/>
            <w:tcMar>
              <w:top w:w="110" w:type="dxa"/>
              <w:left w:w="130" w:type="dxa"/>
              <w:bottom w:w="110" w:type="dxa"/>
              <w:right w:w="130" w:type="dxa"/>
            </w:tcMar>
            <w:vAlign w:val="center"/>
          </w:tcPr>
          <w:p w14:paraId="3F3095FD" w14:textId="77777777" w:rsidR="007846A0" w:rsidRDefault="00E129C2">
            <w:pPr>
              <w:keepNext/>
              <w:spacing w:after="0"/>
              <w:jc w:val="left"/>
            </w:pPr>
            <w:r>
              <w:rPr>
                <w:sz w:val="20"/>
              </w:rPr>
              <w:t>Very long local outage</w:t>
            </w:r>
          </w:p>
        </w:tc>
        <w:tc>
          <w:tcPr>
            <w:tcW w:w="4464" w:type="dxa"/>
            <w:tcMar>
              <w:top w:w="110" w:type="dxa"/>
              <w:left w:w="130" w:type="dxa"/>
              <w:bottom w:w="110" w:type="dxa"/>
              <w:right w:w="130" w:type="dxa"/>
            </w:tcMar>
            <w:vAlign w:val="center"/>
          </w:tcPr>
          <w:p w14:paraId="45F6D371" w14:textId="77777777" w:rsidR="007846A0" w:rsidRDefault="00E129C2">
            <w:pPr>
              <w:keepNext/>
              <w:spacing w:after="0"/>
              <w:jc w:val="left"/>
            </w:pPr>
            <w:r>
              <w:rPr>
                <w:sz w:val="20"/>
              </w:rPr>
              <w:t>814-hour event from 8 July to 11 August 2025.</w:t>
            </w:r>
          </w:p>
        </w:tc>
      </w:tr>
      <w:tr w:rsidR="007846A0" w14:paraId="59273B3C" w14:textId="77777777">
        <w:trPr>
          <w:cantSplit/>
          <w:jc w:val="center"/>
        </w:trPr>
        <w:tc>
          <w:tcPr>
            <w:tcW w:w="1872" w:type="dxa"/>
            <w:tcMar>
              <w:top w:w="110" w:type="dxa"/>
              <w:left w:w="130" w:type="dxa"/>
              <w:bottom w:w="110" w:type="dxa"/>
              <w:right w:w="130" w:type="dxa"/>
            </w:tcMar>
            <w:vAlign w:val="center"/>
          </w:tcPr>
          <w:p w14:paraId="75465AE1" w14:textId="77777777" w:rsidR="007846A0" w:rsidRDefault="00E129C2">
            <w:pPr>
              <w:spacing w:after="0"/>
              <w:jc w:val="left"/>
            </w:pPr>
            <w:r>
              <w:rPr>
                <w:sz w:val="20"/>
              </w:rPr>
              <w:t>IMURQU7</w:t>
            </w:r>
          </w:p>
        </w:tc>
        <w:tc>
          <w:tcPr>
            <w:tcW w:w="2736" w:type="dxa"/>
            <w:tcMar>
              <w:top w:w="110" w:type="dxa"/>
              <w:left w:w="130" w:type="dxa"/>
              <w:bottom w:w="110" w:type="dxa"/>
              <w:right w:w="130" w:type="dxa"/>
            </w:tcMar>
            <w:vAlign w:val="center"/>
          </w:tcPr>
          <w:p w14:paraId="27195483" w14:textId="77777777" w:rsidR="007846A0" w:rsidRDefault="00E129C2">
            <w:pPr>
              <w:spacing w:after="0"/>
              <w:jc w:val="left"/>
            </w:pPr>
            <w:r>
              <w:rPr>
                <w:sz w:val="20"/>
              </w:rPr>
              <w:t>Impossible precipitation</w:t>
            </w:r>
          </w:p>
        </w:tc>
        <w:tc>
          <w:tcPr>
            <w:tcW w:w="4464" w:type="dxa"/>
            <w:tcMar>
              <w:top w:w="110" w:type="dxa"/>
              <w:left w:w="130" w:type="dxa"/>
              <w:bottom w:w="110" w:type="dxa"/>
              <w:right w:w="130" w:type="dxa"/>
            </w:tcMar>
            <w:vAlign w:val="center"/>
          </w:tcPr>
          <w:p w14:paraId="11CBF94A" w14:textId="77777777" w:rsidR="007846A0" w:rsidRDefault="00E129C2">
            <w:pPr>
              <w:spacing w:after="0"/>
              <w:jc w:val="left"/>
            </w:pPr>
            <w:r>
              <w:rPr>
                <w:sz w:val="20"/>
              </w:rPr>
              <w:t>Peak total 5,933.95 mm; peak rate 6,295.39 mm/h.</w:t>
            </w:r>
          </w:p>
        </w:tc>
      </w:tr>
    </w:tbl>
    <w:p w14:paraId="51186535" w14:textId="77777777" w:rsidR="005119FD" w:rsidRDefault="005119FD">
      <w:pPr>
        <w:spacing w:after="0"/>
      </w:pPr>
    </w:p>
    <w:p w14:paraId="2FEF781F" w14:textId="77777777" w:rsidR="005119FD" w:rsidRDefault="00E129C2">
      <w:pPr>
        <w:spacing w:line="269" w:lineRule="auto"/>
      </w:pPr>
      <w:r>
        <w:t>These examples demonstrate the validator gap. A range validator catches clear impossibilities, but it does not catch all values that are individually plausible and collectively inconsistent. The workflow therefore retains temporal, external-reference, spatial, and missingness evidence. Table 4.10 grounds the argument in verified station examples.</w:t>
      </w:r>
    </w:p>
    <w:p>
      <w:pPr>
        <w:pStyle w:val="Heading3"/>
      </w:pPr>
      <w:r>
        <w:t>4.8.2 Full and Partial Outage Results</w:t>
      </w:r>
    </w:p>
    <w:p w14:paraId="00CEC784" w14:textId="77777777" w:rsidR="005119FD" w:rsidRDefault="00E129C2">
      <w:pPr>
        <w:spacing w:line="269" w:lineRule="auto"/>
      </w:pPr>
      <w:r>
        <w:t>The frozen availability engine extracts 2,398 full-outage events from observed lifecycle rows, totalling 34,406 outage-candidate hours. Continuous operational classification additionally materialises 1,454 truly omitted hourly rows as full outages, giving 35,860 operational full-outage station-hours while intentionally preserving the frozen 2,398-event series and its 47 network-wide windows. This distinction keeps previously verified event statistics stable while making every station-hour available to downstream health and horizon arithmetic. Table 4.11 gives the frozen event-duration distribution. Figure 4.7 provides the corresponding station-level availability comparison.</w:t>
      </w:r>
    </w:p>
    <w:p w14:paraId="17C8CD53" w14:textId="77777777" w:rsidR="00C6684D" w:rsidRDefault="00C6684D">
      <w:pPr>
        <w:spacing w:line="269" w:lineRule="auto"/>
      </w:pPr>
    </w:p>
    <w:p w14:paraId="0D79AFBD" w14:textId="77777777" w:rsidR="005119FD" w:rsidRDefault="00E129C2">
      <w:pPr>
        <w:pStyle w:val="TableCaption"/>
        <w:keepNext/>
        <w:spacing w:before="100" w:after="40"/>
      </w:pPr>
      <w:r>
        <w:t>Table 4.11 Outage-duration distribution from the June 2026 availability engine.</w:t>
      </w:r>
    </w:p>
    <w:tbl>
      <w:tblPr>
        <w:tblStyle w:val="TableGrid"/>
        <w:tblW w:w="0" w:type="auto"/>
        <w:jc w:val="center"/>
        <w:tblLayout w:type="fixed"/>
        <w:tblLook w:val="04A0" w:firstRow="1" w:lastRow="0" w:firstColumn="1" w:lastColumn="0" w:noHBand="0" w:noVBand="1"/>
      </w:tblPr>
      <w:tblGrid>
        <w:gridCol w:w="2880"/>
        <w:gridCol w:w="3168"/>
        <w:gridCol w:w="1728"/>
      </w:tblGrid>
      <w:tr w:rsidR="007846A0" w14:paraId="5FBA935B" w14:textId="77777777">
        <w:trPr>
          <w:cantSplit/>
          <w:tblHeader/>
          <w:jc w:val="center"/>
        </w:trPr>
        <w:tc>
          <w:tcPr>
            <w:tcW w:w="2880" w:type="dxa"/>
            <w:shd w:val="clear" w:color="auto" w:fill="D9EAF7"/>
            <w:tcMar>
              <w:top w:w="110" w:type="dxa"/>
              <w:left w:w="130" w:type="dxa"/>
              <w:bottom w:w="110" w:type="dxa"/>
              <w:right w:w="130" w:type="dxa"/>
            </w:tcMar>
            <w:vAlign w:val="center"/>
          </w:tcPr>
          <w:p w14:paraId="1057A8B0" w14:textId="77777777" w:rsidR="007846A0" w:rsidRDefault="00E129C2">
            <w:pPr>
              <w:keepNext/>
              <w:spacing w:after="0"/>
              <w:jc w:val="center"/>
            </w:pPr>
            <w:r>
              <w:rPr>
                <w:b/>
                <w:sz w:val="20"/>
              </w:rPr>
              <w:t>Duration class</w:t>
            </w:r>
          </w:p>
        </w:tc>
        <w:tc>
          <w:tcPr>
            <w:tcW w:w="3168" w:type="dxa"/>
            <w:shd w:val="clear" w:color="auto" w:fill="D9EAF7"/>
            <w:tcMar>
              <w:top w:w="110" w:type="dxa"/>
              <w:left w:w="130" w:type="dxa"/>
              <w:bottom w:w="110" w:type="dxa"/>
              <w:right w:w="130" w:type="dxa"/>
            </w:tcMar>
            <w:vAlign w:val="center"/>
          </w:tcPr>
          <w:p w14:paraId="0DEF1A8E" w14:textId="77777777" w:rsidR="007846A0" w:rsidRDefault="00E129C2">
            <w:pPr>
              <w:keepNext/>
              <w:spacing w:after="0"/>
              <w:jc w:val="center"/>
            </w:pPr>
            <w:r>
              <w:rPr>
                <w:b/>
                <w:sz w:val="20"/>
              </w:rPr>
              <w:t>Definition</w:t>
            </w:r>
          </w:p>
        </w:tc>
        <w:tc>
          <w:tcPr>
            <w:tcW w:w="1728" w:type="dxa"/>
            <w:shd w:val="clear" w:color="auto" w:fill="D9EAF7"/>
            <w:tcMar>
              <w:top w:w="110" w:type="dxa"/>
              <w:left w:w="130" w:type="dxa"/>
              <w:bottom w:w="110" w:type="dxa"/>
              <w:right w:w="130" w:type="dxa"/>
            </w:tcMar>
            <w:vAlign w:val="center"/>
          </w:tcPr>
          <w:p w14:paraId="28DA74AB" w14:textId="77777777" w:rsidR="007846A0" w:rsidRDefault="00E129C2">
            <w:pPr>
              <w:keepNext/>
              <w:spacing w:after="0"/>
              <w:jc w:val="center"/>
            </w:pPr>
            <w:r>
              <w:rPr>
                <w:b/>
                <w:sz w:val="20"/>
              </w:rPr>
              <w:t>Events</w:t>
            </w:r>
          </w:p>
        </w:tc>
      </w:tr>
      <w:tr w:rsidR="007846A0" w14:paraId="343968D8" w14:textId="77777777">
        <w:trPr>
          <w:cantSplit/>
          <w:jc w:val="center"/>
        </w:trPr>
        <w:tc>
          <w:tcPr>
            <w:tcW w:w="2880" w:type="dxa"/>
            <w:tcMar>
              <w:top w:w="110" w:type="dxa"/>
              <w:left w:w="130" w:type="dxa"/>
              <w:bottom w:w="110" w:type="dxa"/>
              <w:right w:w="130" w:type="dxa"/>
            </w:tcMar>
            <w:vAlign w:val="center"/>
          </w:tcPr>
          <w:p w14:paraId="13B3FA57" w14:textId="77777777" w:rsidR="007846A0" w:rsidRDefault="00E129C2">
            <w:pPr>
              <w:keepNext/>
              <w:spacing w:after="0"/>
              <w:jc w:val="left"/>
            </w:pPr>
            <w:r>
              <w:rPr>
                <w:sz w:val="20"/>
              </w:rPr>
              <w:t>Short</w:t>
            </w:r>
          </w:p>
        </w:tc>
        <w:tc>
          <w:tcPr>
            <w:tcW w:w="3168" w:type="dxa"/>
            <w:tcMar>
              <w:top w:w="110" w:type="dxa"/>
              <w:left w:w="130" w:type="dxa"/>
              <w:bottom w:w="110" w:type="dxa"/>
              <w:right w:w="130" w:type="dxa"/>
            </w:tcMar>
            <w:vAlign w:val="center"/>
          </w:tcPr>
          <w:p w14:paraId="7A97A987" w14:textId="77777777" w:rsidR="007846A0" w:rsidRDefault="00E129C2">
            <w:pPr>
              <w:keepNext/>
              <w:spacing w:after="0"/>
              <w:jc w:val="left"/>
            </w:pPr>
            <w:r>
              <w:rPr>
                <w:sz w:val="20"/>
              </w:rPr>
              <w:t>1–3 hours</w:t>
            </w:r>
          </w:p>
        </w:tc>
        <w:tc>
          <w:tcPr>
            <w:tcW w:w="1728" w:type="dxa"/>
            <w:tcMar>
              <w:top w:w="110" w:type="dxa"/>
              <w:left w:w="130" w:type="dxa"/>
              <w:bottom w:w="110" w:type="dxa"/>
              <w:right w:w="130" w:type="dxa"/>
            </w:tcMar>
            <w:vAlign w:val="center"/>
          </w:tcPr>
          <w:p w14:paraId="274F9CA7" w14:textId="77777777" w:rsidR="007846A0" w:rsidRDefault="00E129C2">
            <w:pPr>
              <w:keepNext/>
              <w:spacing w:after="0"/>
              <w:jc w:val="left"/>
            </w:pPr>
            <w:r>
              <w:rPr>
                <w:sz w:val="20"/>
              </w:rPr>
              <w:t>1,141</w:t>
            </w:r>
          </w:p>
        </w:tc>
      </w:tr>
      <w:tr w:rsidR="007846A0" w14:paraId="1907DF31" w14:textId="77777777">
        <w:trPr>
          <w:cantSplit/>
          <w:jc w:val="center"/>
        </w:trPr>
        <w:tc>
          <w:tcPr>
            <w:tcW w:w="2880" w:type="dxa"/>
            <w:tcMar>
              <w:top w:w="110" w:type="dxa"/>
              <w:left w:w="130" w:type="dxa"/>
              <w:bottom w:w="110" w:type="dxa"/>
              <w:right w:w="130" w:type="dxa"/>
            </w:tcMar>
            <w:vAlign w:val="center"/>
          </w:tcPr>
          <w:p w14:paraId="1977E676" w14:textId="77777777" w:rsidR="007846A0" w:rsidRDefault="00E129C2">
            <w:pPr>
              <w:keepNext/>
              <w:spacing w:after="0"/>
              <w:jc w:val="left"/>
            </w:pPr>
            <w:r>
              <w:rPr>
                <w:sz w:val="20"/>
              </w:rPr>
              <w:t>Medium</w:t>
            </w:r>
          </w:p>
        </w:tc>
        <w:tc>
          <w:tcPr>
            <w:tcW w:w="3168" w:type="dxa"/>
            <w:tcMar>
              <w:top w:w="110" w:type="dxa"/>
              <w:left w:w="130" w:type="dxa"/>
              <w:bottom w:w="110" w:type="dxa"/>
              <w:right w:w="130" w:type="dxa"/>
            </w:tcMar>
            <w:vAlign w:val="center"/>
          </w:tcPr>
          <w:p w14:paraId="27D0F4FE" w14:textId="77777777" w:rsidR="007846A0" w:rsidRDefault="00E129C2">
            <w:pPr>
              <w:keepNext/>
              <w:spacing w:after="0"/>
              <w:jc w:val="left"/>
            </w:pPr>
            <w:r>
              <w:rPr>
                <w:sz w:val="20"/>
              </w:rPr>
              <w:t>4–24 hours</w:t>
            </w:r>
          </w:p>
        </w:tc>
        <w:tc>
          <w:tcPr>
            <w:tcW w:w="1728" w:type="dxa"/>
            <w:tcMar>
              <w:top w:w="110" w:type="dxa"/>
              <w:left w:w="130" w:type="dxa"/>
              <w:bottom w:w="110" w:type="dxa"/>
              <w:right w:w="130" w:type="dxa"/>
            </w:tcMar>
            <w:vAlign w:val="center"/>
          </w:tcPr>
          <w:p w14:paraId="165369A0" w14:textId="77777777" w:rsidR="007846A0" w:rsidRDefault="00E129C2">
            <w:pPr>
              <w:keepNext/>
              <w:spacing w:after="0"/>
              <w:jc w:val="left"/>
            </w:pPr>
            <w:r>
              <w:rPr>
                <w:sz w:val="20"/>
              </w:rPr>
              <w:t>1,024</w:t>
            </w:r>
          </w:p>
        </w:tc>
      </w:tr>
      <w:tr w:rsidR="007846A0" w14:paraId="1F408A6B" w14:textId="77777777">
        <w:trPr>
          <w:cantSplit/>
          <w:jc w:val="center"/>
        </w:trPr>
        <w:tc>
          <w:tcPr>
            <w:tcW w:w="2880" w:type="dxa"/>
            <w:tcMar>
              <w:top w:w="110" w:type="dxa"/>
              <w:left w:w="130" w:type="dxa"/>
              <w:bottom w:w="110" w:type="dxa"/>
              <w:right w:w="130" w:type="dxa"/>
            </w:tcMar>
            <w:vAlign w:val="center"/>
          </w:tcPr>
          <w:p w14:paraId="5E0A19E4" w14:textId="77777777" w:rsidR="007846A0" w:rsidRDefault="00E129C2">
            <w:pPr>
              <w:keepNext/>
              <w:spacing w:after="0"/>
              <w:jc w:val="left"/>
            </w:pPr>
            <w:r>
              <w:rPr>
                <w:sz w:val="20"/>
              </w:rPr>
              <w:t>Long</w:t>
            </w:r>
          </w:p>
        </w:tc>
        <w:tc>
          <w:tcPr>
            <w:tcW w:w="3168" w:type="dxa"/>
            <w:tcMar>
              <w:top w:w="110" w:type="dxa"/>
              <w:left w:w="130" w:type="dxa"/>
              <w:bottom w:w="110" w:type="dxa"/>
              <w:right w:w="130" w:type="dxa"/>
            </w:tcMar>
            <w:vAlign w:val="center"/>
          </w:tcPr>
          <w:p w14:paraId="4490176B" w14:textId="77777777" w:rsidR="007846A0" w:rsidRDefault="00E129C2">
            <w:pPr>
              <w:keepNext/>
              <w:spacing w:after="0"/>
              <w:jc w:val="left"/>
            </w:pPr>
            <w:r>
              <w:rPr>
                <w:sz w:val="20"/>
              </w:rPr>
              <w:t>25–168 hours</w:t>
            </w:r>
          </w:p>
        </w:tc>
        <w:tc>
          <w:tcPr>
            <w:tcW w:w="1728" w:type="dxa"/>
            <w:tcMar>
              <w:top w:w="110" w:type="dxa"/>
              <w:left w:w="130" w:type="dxa"/>
              <w:bottom w:w="110" w:type="dxa"/>
              <w:right w:w="130" w:type="dxa"/>
            </w:tcMar>
            <w:vAlign w:val="center"/>
          </w:tcPr>
          <w:p w14:paraId="66DF4AAC" w14:textId="77777777" w:rsidR="007846A0" w:rsidRDefault="00E129C2">
            <w:pPr>
              <w:keepNext/>
              <w:spacing w:after="0"/>
              <w:jc w:val="left"/>
            </w:pPr>
            <w:r>
              <w:rPr>
                <w:sz w:val="20"/>
              </w:rPr>
              <w:t>211</w:t>
            </w:r>
          </w:p>
        </w:tc>
      </w:tr>
      <w:tr w:rsidR="007846A0" w14:paraId="2028F550" w14:textId="77777777">
        <w:trPr>
          <w:cantSplit/>
          <w:jc w:val="center"/>
        </w:trPr>
        <w:tc>
          <w:tcPr>
            <w:tcW w:w="2880" w:type="dxa"/>
            <w:tcMar>
              <w:top w:w="110" w:type="dxa"/>
              <w:left w:w="130" w:type="dxa"/>
              <w:bottom w:w="110" w:type="dxa"/>
              <w:right w:w="130" w:type="dxa"/>
            </w:tcMar>
            <w:vAlign w:val="center"/>
          </w:tcPr>
          <w:p w14:paraId="0A0AEDDC" w14:textId="77777777" w:rsidR="007846A0" w:rsidRDefault="00E129C2">
            <w:pPr>
              <w:spacing w:after="0"/>
              <w:jc w:val="left"/>
            </w:pPr>
            <w:r>
              <w:rPr>
                <w:sz w:val="20"/>
              </w:rPr>
              <w:t>Very long</w:t>
            </w:r>
          </w:p>
        </w:tc>
        <w:tc>
          <w:tcPr>
            <w:tcW w:w="3168" w:type="dxa"/>
            <w:tcMar>
              <w:top w:w="110" w:type="dxa"/>
              <w:left w:w="130" w:type="dxa"/>
              <w:bottom w:w="110" w:type="dxa"/>
              <w:right w:w="130" w:type="dxa"/>
            </w:tcMar>
            <w:vAlign w:val="center"/>
          </w:tcPr>
          <w:p w14:paraId="6053D33B" w14:textId="77777777" w:rsidR="007846A0" w:rsidRDefault="00E129C2">
            <w:pPr>
              <w:spacing w:after="0"/>
              <w:jc w:val="left"/>
            </w:pPr>
            <w:r>
              <w:rPr>
                <w:sz w:val="20"/>
              </w:rPr>
              <w:t>&gt;168 hours</w:t>
            </w:r>
          </w:p>
        </w:tc>
        <w:tc>
          <w:tcPr>
            <w:tcW w:w="1728" w:type="dxa"/>
            <w:tcMar>
              <w:top w:w="110" w:type="dxa"/>
              <w:left w:w="130" w:type="dxa"/>
              <w:bottom w:w="110" w:type="dxa"/>
              <w:right w:w="130" w:type="dxa"/>
            </w:tcMar>
            <w:vAlign w:val="center"/>
          </w:tcPr>
          <w:p w14:paraId="0ADB7520" w14:textId="77777777" w:rsidR="007846A0" w:rsidRDefault="00E129C2">
            <w:pPr>
              <w:spacing w:after="0"/>
              <w:jc w:val="left"/>
            </w:pPr>
            <w:r>
              <w:rPr>
                <w:sz w:val="20"/>
              </w:rPr>
              <w:t>22</w:t>
            </w:r>
          </w:p>
        </w:tc>
      </w:tr>
    </w:tbl>
    <w:p w14:paraId="5E57C9BD" w14:textId="77777777" w:rsidR="005119FD" w:rsidRDefault="005119FD">
      <w:pPr>
        <w:spacing w:after="0"/>
      </w:pPr>
    </w:p>
    <w:p w14:paraId="68E34308" w14:textId="77777777" w:rsidR="00C6684D" w:rsidRDefault="00C6684D">
      <w:pPr>
        <w:spacing w:line="269" w:lineRule="auto"/>
      </w:pPr>
    </w:p>
    <w:p w14:paraId="718F6EE8" w14:textId="77777777" w:rsidR="005119FD" w:rsidRDefault="00E129C2">
      <w:pPr>
        <w:spacing w:line="269" w:lineRule="auto"/>
      </w:pPr>
      <w:r>
        <w:t>Most frozen full-outage events are short or medium, while long events dominate operational concern because they remove a station from the network for days or weeks. The median is 4 hours, the mean 14.35 hours, and the maximum 814 hours at IDERNA7 from 8 July to 11 August 2025. Figure 4.7 compares station availability, and Table 4.12 separates local full-outage events from the two coordinated-window classes.</w:t>
      </w:r>
    </w:p>
    <w:tbl>
      <w:tblPr>
        <w:tblW w:w="0" w:type="auto"/>
        <w:jc w:val="center"/>
        <w:tblLook w:val="04A0" w:firstRow="1" w:lastRow="0" w:firstColumn="1" w:lastColumn="0" w:noHBand="0" w:noVBand="1"/>
      </w:tblPr>
      <w:tblGrid>
        <w:gridCol w:w="9360"/>
      </w:tblGrid>
      <w:tr w:rsidR="005119FD" w14:paraId="318A82A0" w14:textId="77777777">
        <w:trPr>
          <w:cantSplit/>
          <w:jc w:val="center"/>
        </w:trPr>
        <w:tc>
          <w:tcPr>
            <w:tcW w:w="9360" w:type="dxa"/>
            <w:tcMar>
              <w:top w:w="110" w:type="dxa"/>
              <w:left w:w="130" w:type="dxa"/>
              <w:bottom w:w="110" w:type="dxa"/>
              <w:right w:w="130" w:type="dxa"/>
            </w:tcMar>
            <w:vAlign w:val="center"/>
          </w:tcPr>
          <w:p w14:paraId="269EB4CA" w14:textId="77777777" w:rsidR="005119FD" w:rsidRDefault="00E129C2" w:rsidP="00C6684D">
            <w:pPr>
              <w:spacing w:after="0" w:line="240" w:lineRule="auto"/>
              <w:jc w:val="center"/>
            </w:pPr>
            <w:r>
              <w:rPr>
                <w:noProof/>
              </w:rPr>
              <w:drawing>
                <wp:inline distT="0" distB="0" distL="0" distR="0" wp14:anchorId="71012124" wp14:editId="536150F9">
                  <wp:extent cx="5852160" cy="4657278"/>
                  <wp:effectExtent l="0" t="0" r="0" b="0"/>
                  <wp:docPr id="7" name="Picture 7" descr="Figure described by the adjacent report caption and referenced in the surrounding narrative." title="Report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uptime_bar.png"/>
                          <pic:cNvPicPr/>
                        </pic:nvPicPr>
                        <pic:blipFill>
                          <a:blip r:embed="rId18"/>
                          <a:stretch>
                            <a:fillRect/>
                          </a:stretch>
                        </pic:blipFill>
                        <pic:spPr>
                          <a:xfrm>
                            <a:off x="0" y="0"/>
                            <a:ext cx="5852160" cy="4657278"/>
                          </a:xfrm>
                          <a:prstGeom prst="rect">
                            <a:avLst/>
                          </a:prstGeom>
                        </pic:spPr>
                      </pic:pic>
                    </a:graphicData>
                  </a:graphic>
                </wp:inline>
              </w:drawing>
            </w:r>
          </w:p>
        </w:tc>
      </w:tr>
    </w:tbl>
    <w:p w14:paraId="29C1F46A" w14:textId="77777777" w:rsidR="005119FD" w:rsidRDefault="005119FD">
      <w:pPr>
        <w:spacing w:after="0"/>
      </w:pPr>
    </w:p>
    <w:p w14:paraId="10CA5A81" w14:textId="77777777" w:rsidR="005119FD" w:rsidRDefault="00E129C2">
      <w:pPr>
        <w:pStyle w:val="FigureCaption"/>
        <w:keepLines/>
        <w:rPr>
          <w:sz w:val="20"/>
        </w:rPr>
      </w:pPr>
      <w:r>
        <w:t>Figure 4.7. Full-outage availability by station; the uneven distribution shows why network averages cannot substitute for station-level monitoring.</w:t>
      </w:r>
    </w:p>
    <w:p w14:paraId="3DFED217" w14:textId="77777777" w:rsidR="005119FD" w:rsidRDefault="00E129C2">
      <w:pPr>
        <w:pStyle w:val="TableCaption"/>
        <w:keepNext/>
        <w:spacing w:before="100" w:after="40"/>
      </w:pPr>
      <w:r>
        <w:t>Table 4.12 Outage-class distribution from the June 2026 availability engine.</w:t>
      </w:r>
    </w:p>
    <w:tbl>
      <w:tblPr>
        <w:tblStyle w:val="TableGrid"/>
        <w:tblW w:w="0" w:type="auto"/>
        <w:jc w:val="center"/>
        <w:tblLayout w:type="fixed"/>
        <w:tblLook w:val="04A0" w:firstRow="1" w:lastRow="0" w:firstColumn="1" w:lastColumn="0" w:noHBand="0" w:noVBand="1"/>
      </w:tblPr>
      <w:tblGrid>
        <w:gridCol w:w="2304"/>
        <w:gridCol w:w="5472"/>
        <w:gridCol w:w="1152"/>
      </w:tblGrid>
      <w:tr w:rsidR="007846A0" w14:paraId="0DD3E071" w14:textId="77777777">
        <w:trPr>
          <w:cantSplit/>
          <w:tblHeader/>
          <w:jc w:val="center"/>
        </w:trPr>
        <w:tc>
          <w:tcPr>
            <w:tcW w:w="2304" w:type="dxa"/>
            <w:shd w:val="clear" w:color="auto" w:fill="D9EAF7"/>
            <w:tcMar>
              <w:top w:w="110" w:type="dxa"/>
              <w:left w:w="130" w:type="dxa"/>
              <w:bottom w:w="110" w:type="dxa"/>
              <w:right w:w="130" w:type="dxa"/>
            </w:tcMar>
            <w:vAlign w:val="center"/>
          </w:tcPr>
          <w:p w14:paraId="73CEA447" w14:textId="77777777" w:rsidR="007846A0" w:rsidRDefault="00E129C2">
            <w:pPr>
              <w:keepNext/>
              <w:spacing w:after="0"/>
              <w:jc w:val="center"/>
            </w:pPr>
            <w:r>
              <w:rPr>
                <w:b/>
                <w:sz w:val="20"/>
              </w:rPr>
              <w:t>outage_class</w:t>
            </w:r>
          </w:p>
        </w:tc>
        <w:tc>
          <w:tcPr>
            <w:tcW w:w="5472" w:type="dxa"/>
            <w:shd w:val="clear" w:color="auto" w:fill="D9EAF7"/>
            <w:tcMar>
              <w:top w:w="110" w:type="dxa"/>
              <w:left w:w="130" w:type="dxa"/>
              <w:bottom w:w="110" w:type="dxa"/>
              <w:right w:w="130" w:type="dxa"/>
            </w:tcMar>
            <w:vAlign w:val="center"/>
          </w:tcPr>
          <w:p w14:paraId="59813585" w14:textId="77777777" w:rsidR="007846A0" w:rsidRDefault="00E129C2">
            <w:pPr>
              <w:keepNext/>
              <w:spacing w:after="0"/>
              <w:jc w:val="center"/>
            </w:pPr>
            <w:r>
              <w:rPr>
                <w:b/>
                <w:sz w:val="20"/>
              </w:rPr>
              <w:t>Definition</w:t>
            </w:r>
          </w:p>
        </w:tc>
        <w:tc>
          <w:tcPr>
            <w:tcW w:w="1152" w:type="dxa"/>
            <w:shd w:val="clear" w:color="auto" w:fill="D9EAF7"/>
            <w:tcMar>
              <w:top w:w="110" w:type="dxa"/>
              <w:left w:w="130" w:type="dxa"/>
              <w:bottom w:w="110" w:type="dxa"/>
              <w:right w:w="130" w:type="dxa"/>
            </w:tcMar>
            <w:vAlign w:val="center"/>
          </w:tcPr>
          <w:p w14:paraId="4CEF27BA" w14:textId="77777777" w:rsidR="007846A0" w:rsidRDefault="00E129C2">
            <w:pPr>
              <w:keepNext/>
              <w:spacing w:after="0"/>
              <w:jc w:val="center"/>
            </w:pPr>
            <w:r>
              <w:rPr>
                <w:b/>
                <w:sz w:val="20"/>
              </w:rPr>
              <w:t>Events</w:t>
            </w:r>
          </w:p>
        </w:tc>
      </w:tr>
      <w:tr w:rsidR="007846A0" w14:paraId="658B70DD" w14:textId="77777777">
        <w:trPr>
          <w:cantSplit/>
          <w:jc w:val="center"/>
        </w:trPr>
        <w:tc>
          <w:tcPr>
            <w:tcW w:w="2304" w:type="dxa"/>
            <w:tcMar>
              <w:top w:w="110" w:type="dxa"/>
              <w:left w:w="130" w:type="dxa"/>
              <w:bottom w:w="110" w:type="dxa"/>
              <w:right w:w="130" w:type="dxa"/>
            </w:tcMar>
            <w:vAlign w:val="center"/>
          </w:tcPr>
          <w:p w14:paraId="145608AC" w14:textId="77777777" w:rsidR="007846A0" w:rsidRDefault="00E129C2">
            <w:pPr>
              <w:keepNext/>
              <w:spacing w:after="0"/>
              <w:jc w:val="left"/>
            </w:pPr>
            <w:r>
              <w:rPr>
                <w:sz w:val="20"/>
              </w:rPr>
              <w:t>local</w:t>
            </w:r>
          </w:p>
        </w:tc>
        <w:tc>
          <w:tcPr>
            <w:tcW w:w="5472" w:type="dxa"/>
            <w:tcMar>
              <w:top w:w="110" w:type="dxa"/>
              <w:left w:w="130" w:type="dxa"/>
              <w:bottom w:w="110" w:type="dxa"/>
              <w:right w:w="130" w:type="dxa"/>
            </w:tcMar>
            <w:vAlign w:val="center"/>
          </w:tcPr>
          <w:p w14:paraId="43977C1C" w14:textId="77777777" w:rsidR="007846A0" w:rsidRDefault="00E129C2">
            <w:pPr>
              <w:keepNext/>
              <w:spacing w:after="0"/>
              <w:jc w:val="left"/>
            </w:pPr>
            <w:r>
              <w:rPr>
                <w:sz w:val="20"/>
              </w:rPr>
              <w:t>Event outside a detected coordinated network window.</w:t>
            </w:r>
          </w:p>
        </w:tc>
        <w:tc>
          <w:tcPr>
            <w:tcW w:w="1152" w:type="dxa"/>
            <w:tcMar>
              <w:top w:w="110" w:type="dxa"/>
              <w:left w:w="130" w:type="dxa"/>
              <w:bottom w:w="110" w:type="dxa"/>
              <w:right w:w="130" w:type="dxa"/>
            </w:tcMar>
            <w:vAlign w:val="center"/>
          </w:tcPr>
          <w:p w14:paraId="25811EE8" w14:textId="77777777" w:rsidR="007846A0" w:rsidRDefault="00E129C2">
            <w:pPr>
              <w:keepNext/>
              <w:spacing w:after="0"/>
              <w:jc w:val="left"/>
            </w:pPr>
            <w:r>
              <w:rPr>
                <w:sz w:val="20"/>
              </w:rPr>
              <w:t>1,968</w:t>
            </w:r>
          </w:p>
        </w:tc>
      </w:tr>
      <w:tr w:rsidR="007846A0" w14:paraId="7D4B6F2C" w14:textId="77777777">
        <w:trPr>
          <w:cantSplit/>
          <w:jc w:val="center"/>
        </w:trPr>
        <w:tc>
          <w:tcPr>
            <w:tcW w:w="2304" w:type="dxa"/>
            <w:tcMar>
              <w:top w:w="110" w:type="dxa"/>
              <w:left w:w="130" w:type="dxa"/>
              <w:bottom w:w="110" w:type="dxa"/>
              <w:right w:w="130" w:type="dxa"/>
            </w:tcMar>
            <w:vAlign w:val="center"/>
          </w:tcPr>
          <w:p w14:paraId="3175AC2C" w14:textId="77777777" w:rsidR="007846A0" w:rsidRDefault="00E129C2">
            <w:pPr>
              <w:keepNext/>
              <w:spacing w:after="0"/>
              <w:jc w:val="left"/>
            </w:pPr>
            <w:r>
              <w:rPr>
                <w:sz w:val="20"/>
              </w:rPr>
              <w:t>network_midnight</w:t>
            </w:r>
          </w:p>
        </w:tc>
        <w:tc>
          <w:tcPr>
            <w:tcW w:w="5472" w:type="dxa"/>
            <w:tcMar>
              <w:top w:w="110" w:type="dxa"/>
              <w:left w:w="130" w:type="dxa"/>
              <w:bottom w:w="110" w:type="dxa"/>
              <w:right w:w="130" w:type="dxa"/>
            </w:tcMar>
            <w:vAlign w:val="center"/>
          </w:tcPr>
          <w:p w14:paraId="0A5ADE51" w14:textId="77777777" w:rsidR="007846A0" w:rsidRDefault="00E129C2">
            <w:pPr>
              <w:keepNext/>
              <w:spacing w:after="0"/>
              <w:jc w:val="left"/>
            </w:pPr>
            <w:r>
              <w:rPr>
                <w:sz w:val="20"/>
              </w:rPr>
              <w:t>Event in a coordinated window beginning at 22 or 23 UTC.</w:t>
            </w:r>
          </w:p>
        </w:tc>
        <w:tc>
          <w:tcPr>
            <w:tcW w:w="1152" w:type="dxa"/>
            <w:tcMar>
              <w:top w:w="110" w:type="dxa"/>
              <w:left w:w="130" w:type="dxa"/>
              <w:bottom w:w="110" w:type="dxa"/>
              <w:right w:w="130" w:type="dxa"/>
            </w:tcMar>
            <w:vAlign w:val="center"/>
          </w:tcPr>
          <w:p w14:paraId="5B0F8418" w14:textId="77777777" w:rsidR="007846A0" w:rsidRDefault="00E129C2">
            <w:pPr>
              <w:keepNext/>
              <w:spacing w:after="0"/>
              <w:jc w:val="left"/>
            </w:pPr>
            <w:r>
              <w:rPr>
                <w:sz w:val="20"/>
              </w:rPr>
              <w:t>267</w:t>
            </w:r>
          </w:p>
        </w:tc>
      </w:tr>
      <w:tr w:rsidR="007846A0" w14:paraId="2B0DBBC5" w14:textId="77777777">
        <w:trPr>
          <w:cantSplit/>
          <w:jc w:val="center"/>
        </w:trPr>
        <w:tc>
          <w:tcPr>
            <w:tcW w:w="2304" w:type="dxa"/>
            <w:tcMar>
              <w:top w:w="110" w:type="dxa"/>
              <w:left w:w="130" w:type="dxa"/>
              <w:bottom w:w="110" w:type="dxa"/>
              <w:right w:w="130" w:type="dxa"/>
            </w:tcMar>
            <w:vAlign w:val="center"/>
          </w:tcPr>
          <w:p w14:paraId="51F4DEBF" w14:textId="77777777" w:rsidR="007846A0" w:rsidRDefault="00E129C2">
            <w:pPr>
              <w:spacing w:after="0"/>
              <w:jc w:val="left"/>
            </w:pPr>
            <w:r>
              <w:rPr>
                <w:sz w:val="20"/>
              </w:rPr>
              <w:t>network_other</w:t>
            </w:r>
          </w:p>
        </w:tc>
        <w:tc>
          <w:tcPr>
            <w:tcW w:w="5472" w:type="dxa"/>
            <w:tcMar>
              <w:top w:w="110" w:type="dxa"/>
              <w:left w:w="130" w:type="dxa"/>
              <w:bottom w:w="110" w:type="dxa"/>
              <w:right w:w="130" w:type="dxa"/>
            </w:tcMar>
            <w:vAlign w:val="center"/>
          </w:tcPr>
          <w:p w14:paraId="3A1237A7" w14:textId="77777777" w:rsidR="007846A0" w:rsidRDefault="00E129C2">
            <w:pPr>
              <w:spacing w:after="0"/>
              <w:jc w:val="left"/>
            </w:pPr>
            <w:r>
              <w:rPr>
                <w:sz w:val="20"/>
              </w:rPr>
              <w:t>Event in another coordinated network window.</w:t>
            </w:r>
          </w:p>
        </w:tc>
        <w:tc>
          <w:tcPr>
            <w:tcW w:w="1152" w:type="dxa"/>
            <w:tcMar>
              <w:top w:w="110" w:type="dxa"/>
              <w:left w:w="130" w:type="dxa"/>
              <w:bottom w:w="110" w:type="dxa"/>
              <w:right w:w="130" w:type="dxa"/>
            </w:tcMar>
            <w:vAlign w:val="center"/>
          </w:tcPr>
          <w:p w14:paraId="67EDDB94" w14:textId="77777777" w:rsidR="007846A0" w:rsidRDefault="00E129C2">
            <w:pPr>
              <w:spacing w:after="0"/>
              <w:jc w:val="left"/>
            </w:pPr>
            <w:r>
              <w:rPr>
                <w:sz w:val="20"/>
              </w:rPr>
              <w:t>163</w:t>
            </w:r>
          </w:p>
        </w:tc>
      </w:tr>
    </w:tbl>
    <w:p w14:paraId="48E949D6" w14:textId="77777777" w:rsidR="006311AA" w:rsidRDefault="00E129C2">
      <w:pPr>
        <w:pStyle w:val="TableCaption"/>
        <w:keepNext/>
        <w:spacing w:before="100" w:after="40"/>
      </w:pPr>
      <w:r>
        <w:t>Table 4.13. Partial-outage event durations among transmitting hours; the dominance of 4-24-hour events shows that partial sensor loss is usually sustained rather than a one-hour omission.</w:t>
      </w:r>
    </w:p>
    <w:tbl>
      <w:tblPr>
        <w:tblStyle w:val="TableGrid"/>
        <w:tblW w:w="0" w:type="auto"/>
        <w:jc w:val="center"/>
        <w:tblLook w:val="04A0" w:firstRow="1" w:lastRow="0" w:firstColumn="1" w:lastColumn="0" w:noHBand="0" w:noVBand="1"/>
      </w:tblPr>
      <w:tblGrid>
        <w:gridCol w:w="4675"/>
        <w:gridCol w:w="4675"/>
      </w:tblGrid>
      <w:tr w:rsidR="006311AA" w14:paraId="3E85E743" w14:textId="77777777">
        <w:trPr>
          <w:cantSplit/>
          <w:tblHeader/>
          <w:jc w:val="center"/>
        </w:trPr>
        <w:tc>
          <w:tcPr>
            <w:tcW w:w="4680" w:type="dxa"/>
            <w:tcMar>
              <w:top w:w="110" w:type="dxa"/>
              <w:left w:w="130" w:type="dxa"/>
              <w:bottom w:w="110" w:type="dxa"/>
              <w:right w:w="130" w:type="dxa"/>
            </w:tcMar>
            <w:vAlign w:val="center"/>
          </w:tcPr>
          <w:p w14:paraId="38C26558" w14:textId="77777777" w:rsidR="006311AA" w:rsidRDefault="00E129C2">
            <w:pPr>
              <w:keepNext/>
              <w:spacing w:after="0"/>
              <w:jc w:val="center"/>
            </w:pPr>
            <w:r>
              <w:rPr>
                <w:b/>
                <w:sz w:val="20"/>
              </w:rPr>
              <w:t>Duration bucket</w:t>
            </w:r>
          </w:p>
        </w:tc>
        <w:tc>
          <w:tcPr>
            <w:tcW w:w="4680" w:type="dxa"/>
            <w:tcMar>
              <w:top w:w="110" w:type="dxa"/>
              <w:left w:w="130" w:type="dxa"/>
              <w:bottom w:w="110" w:type="dxa"/>
              <w:right w:w="130" w:type="dxa"/>
            </w:tcMar>
            <w:vAlign w:val="center"/>
          </w:tcPr>
          <w:p w14:paraId="14B6A934" w14:textId="77777777" w:rsidR="006311AA" w:rsidRDefault="00E129C2">
            <w:pPr>
              <w:keepNext/>
              <w:spacing w:after="0"/>
              <w:jc w:val="center"/>
            </w:pPr>
            <w:r>
              <w:rPr>
                <w:b/>
                <w:sz w:val="20"/>
              </w:rPr>
              <w:t>Events</w:t>
            </w:r>
          </w:p>
        </w:tc>
      </w:tr>
      <w:tr w:rsidR="006311AA" w14:paraId="226666FB" w14:textId="77777777">
        <w:trPr>
          <w:cantSplit/>
          <w:jc w:val="center"/>
        </w:trPr>
        <w:tc>
          <w:tcPr>
            <w:tcW w:w="4680" w:type="dxa"/>
            <w:tcMar>
              <w:top w:w="110" w:type="dxa"/>
              <w:left w:w="130" w:type="dxa"/>
              <w:bottom w:w="110" w:type="dxa"/>
              <w:right w:w="130" w:type="dxa"/>
            </w:tcMar>
            <w:vAlign w:val="center"/>
          </w:tcPr>
          <w:p w14:paraId="3205D819" w14:textId="77777777" w:rsidR="006311AA" w:rsidRDefault="00E129C2">
            <w:pPr>
              <w:keepNext/>
              <w:spacing w:after="0"/>
              <w:jc w:val="center"/>
            </w:pPr>
            <w:r>
              <w:rPr>
                <w:sz w:val="20"/>
              </w:rPr>
              <w:t>1-3 h</w:t>
            </w:r>
          </w:p>
        </w:tc>
        <w:tc>
          <w:tcPr>
            <w:tcW w:w="4680" w:type="dxa"/>
            <w:tcMar>
              <w:top w:w="110" w:type="dxa"/>
              <w:left w:w="130" w:type="dxa"/>
              <w:bottom w:w="110" w:type="dxa"/>
              <w:right w:w="130" w:type="dxa"/>
            </w:tcMar>
            <w:vAlign w:val="center"/>
          </w:tcPr>
          <w:p w14:paraId="253FF9FF" w14:textId="77777777" w:rsidR="006311AA" w:rsidRDefault="00E129C2">
            <w:pPr>
              <w:keepNext/>
              <w:spacing w:after="0"/>
              <w:jc w:val="center"/>
            </w:pPr>
            <w:r>
              <w:rPr>
                <w:sz w:val="20"/>
              </w:rPr>
              <w:t>139</w:t>
            </w:r>
          </w:p>
        </w:tc>
      </w:tr>
      <w:tr w:rsidR="006311AA" w14:paraId="17AFA476" w14:textId="77777777">
        <w:trPr>
          <w:cantSplit/>
          <w:jc w:val="center"/>
        </w:trPr>
        <w:tc>
          <w:tcPr>
            <w:tcW w:w="4680" w:type="dxa"/>
            <w:tcMar>
              <w:top w:w="110" w:type="dxa"/>
              <w:left w:w="130" w:type="dxa"/>
              <w:bottom w:w="110" w:type="dxa"/>
              <w:right w:w="130" w:type="dxa"/>
            </w:tcMar>
            <w:vAlign w:val="center"/>
          </w:tcPr>
          <w:p w14:paraId="4D897FA1" w14:textId="77777777" w:rsidR="006311AA" w:rsidRDefault="00E129C2">
            <w:pPr>
              <w:keepNext/>
              <w:spacing w:after="0"/>
              <w:jc w:val="center"/>
            </w:pPr>
            <w:r>
              <w:rPr>
                <w:sz w:val="20"/>
              </w:rPr>
              <w:t>4-24 h</w:t>
            </w:r>
          </w:p>
        </w:tc>
        <w:tc>
          <w:tcPr>
            <w:tcW w:w="4680" w:type="dxa"/>
            <w:tcMar>
              <w:top w:w="110" w:type="dxa"/>
              <w:left w:w="130" w:type="dxa"/>
              <w:bottom w:w="110" w:type="dxa"/>
              <w:right w:w="130" w:type="dxa"/>
            </w:tcMar>
            <w:vAlign w:val="center"/>
          </w:tcPr>
          <w:p w14:paraId="2EF2122A" w14:textId="77777777" w:rsidR="006311AA" w:rsidRDefault="00E129C2">
            <w:pPr>
              <w:keepNext/>
              <w:spacing w:after="0"/>
              <w:jc w:val="center"/>
            </w:pPr>
            <w:r>
              <w:rPr>
                <w:sz w:val="20"/>
              </w:rPr>
              <w:t>630</w:t>
            </w:r>
          </w:p>
        </w:tc>
      </w:tr>
      <w:tr w:rsidR="006311AA" w14:paraId="36ADB24C" w14:textId="77777777">
        <w:trPr>
          <w:cantSplit/>
          <w:jc w:val="center"/>
        </w:trPr>
        <w:tc>
          <w:tcPr>
            <w:tcW w:w="4680" w:type="dxa"/>
            <w:tcMar>
              <w:top w:w="110" w:type="dxa"/>
              <w:left w:w="130" w:type="dxa"/>
              <w:bottom w:w="110" w:type="dxa"/>
              <w:right w:w="130" w:type="dxa"/>
            </w:tcMar>
            <w:vAlign w:val="center"/>
          </w:tcPr>
          <w:p w14:paraId="4844F61E" w14:textId="77777777" w:rsidR="006311AA" w:rsidRDefault="00E129C2">
            <w:pPr>
              <w:keepNext/>
              <w:spacing w:after="0"/>
              <w:jc w:val="center"/>
            </w:pPr>
            <w:r>
              <w:rPr>
                <w:sz w:val="20"/>
              </w:rPr>
              <w:t>25-168 h</w:t>
            </w:r>
          </w:p>
        </w:tc>
        <w:tc>
          <w:tcPr>
            <w:tcW w:w="4680" w:type="dxa"/>
            <w:tcMar>
              <w:top w:w="110" w:type="dxa"/>
              <w:left w:w="130" w:type="dxa"/>
              <w:bottom w:w="110" w:type="dxa"/>
              <w:right w:w="130" w:type="dxa"/>
            </w:tcMar>
            <w:vAlign w:val="center"/>
          </w:tcPr>
          <w:p w14:paraId="18A2C008" w14:textId="77777777" w:rsidR="006311AA" w:rsidRDefault="00E129C2">
            <w:pPr>
              <w:keepNext/>
              <w:spacing w:after="0"/>
              <w:jc w:val="center"/>
            </w:pPr>
            <w:r>
              <w:rPr>
                <w:sz w:val="20"/>
              </w:rPr>
              <w:t>33</w:t>
            </w:r>
          </w:p>
        </w:tc>
      </w:tr>
      <w:tr w:rsidR="006311AA" w14:paraId="58B9DBC1" w14:textId="77777777">
        <w:trPr>
          <w:cantSplit/>
          <w:jc w:val="center"/>
        </w:trPr>
        <w:tc>
          <w:tcPr>
            <w:tcW w:w="4680" w:type="dxa"/>
            <w:tcMar>
              <w:top w:w="110" w:type="dxa"/>
              <w:left w:w="130" w:type="dxa"/>
              <w:bottom w:w="110" w:type="dxa"/>
              <w:right w:w="130" w:type="dxa"/>
            </w:tcMar>
            <w:vAlign w:val="center"/>
          </w:tcPr>
          <w:p w14:paraId="409DDAB6" w14:textId="77777777" w:rsidR="006311AA" w:rsidRDefault="00E129C2">
            <w:pPr>
              <w:keepNext/>
              <w:spacing w:after="0"/>
              <w:jc w:val="center"/>
            </w:pPr>
            <w:r>
              <w:rPr>
                <w:sz w:val="20"/>
              </w:rPr>
              <w:t>169 h or longer</w:t>
            </w:r>
          </w:p>
        </w:tc>
        <w:tc>
          <w:tcPr>
            <w:tcW w:w="4680" w:type="dxa"/>
            <w:tcMar>
              <w:top w:w="110" w:type="dxa"/>
              <w:left w:w="130" w:type="dxa"/>
              <w:bottom w:w="110" w:type="dxa"/>
              <w:right w:w="130" w:type="dxa"/>
            </w:tcMar>
            <w:vAlign w:val="center"/>
          </w:tcPr>
          <w:p w14:paraId="02DC4E70" w14:textId="77777777" w:rsidR="006311AA" w:rsidRDefault="00E129C2">
            <w:pPr>
              <w:keepNext/>
              <w:spacing w:after="0"/>
              <w:jc w:val="center"/>
            </w:pPr>
            <w:r>
              <w:rPr>
                <w:sz w:val="20"/>
              </w:rPr>
              <w:t>1</w:t>
            </w:r>
          </w:p>
        </w:tc>
      </w:tr>
      <w:tr w:rsidR="006311AA" w14:paraId="1837B8AD" w14:textId="77777777">
        <w:trPr>
          <w:cantSplit/>
          <w:jc w:val="center"/>
        </w:trPr>
        <w:tc>
          <w:tcPr>
            <w:tcW w:w="4680" w:type="dxa"/>
            <w:tcMar>
              <w:top w:w="110" w:type="dxa"/>
              <w:left w:w="130" w:type="dxa"/>
              <w:bottom w:w="110" w:type="dxa"/>
              <w:right w:w="130" w:type="dxa"/>
            </w:tcMar>
            <w:vAlign w:val="center"/>
          </w:tcPr>
          <w:p w14:paraId="6D305660" w14:textId="77777777" w:rsidR="006311AA" w:rsidRDefault="00E129C2">
            <w:pPr>
              <w:spacing w:after="0"/>
              <w:jc w:val="center"/>
            </w:pPr>
            <w:r>
              <w:rPr>
                <w:sz w:val="20"/>
              </w:rPr>
              <w:t>Total</w:t>
            </w:r>
          </w:p>
        </w:tc>
        <w:tc>
          <w:tcPr>
            <w:tcW w:w="4680" w:type="dxa"/>
            <w:tcMar>
              <w:top w:w="110" w:type="dxa"/>
              <w:left w:w="130" w:type="dxa"/>
              <w:bottom w:w="110" w:type="dxa"/>
              <w:right w:w="130" w:type="dxa"/>
            </w:tcMar>
            <w:vAlign w:val="center"/>
          </w:tcPr>
          <w:p w14:paraId="726E9ADB" w14:textId="77777777" w:rsidR="006311AA" w:rsidRDefault="00E129C2">
            <w:pPr>
              <w:spacing w:after="0"/>
              <w:jc w:val="center"/>
            </w:pPr>
            <w:r>
              <w:rPr>
                <w:sz w:val="20"/>
              </w:rPr>
              <w:t>803</w:t>
            </w:r>
          </w:p>
        </w:tc>
      </w:tr>
    </w:tbl>
    <w:p w14:paraId="2CB474BA" w14:textId="77777777" w:rsidR="006311AA" w:rsidRDefault="00E129C2">
      <w:r>
        <w:t>Across 130,652 transmitting station-hours, the group-level rule identifies 803 partial-outage events covering 11,158 hours. Their mean duration is 13.90 hours, median 14 hours, and maximum 465 hours. Table 4.13 shows that 630 events last between 4 and 24 hours, so the result is not driven by isolated missing values.</w:t>
      </w:r>
    </w:p>
    <w:p w14:paraId="21EEE009" w14:textId="77777777" w:rsidR="006311AA" w:rsidRDefault="00E129C2">
      <w:pPr>
        <w:pStyle w:val="TableCaption"/>
        <w:keepNext/>
        <w:spacing w:before="100" w:after="40"/>
      </w:pPr>
      <w:r>
        <w:t>Table 4.14. Sensor-group availability conditional on station transmission; the contrast between the barometer and outdoor-array groups exposes failures hidden by ordinary uptime.</w:t>
      </w:r>
    </w:p>
    <w:tbl>
      <w:tblPr>
        <w:tblStyle w:val="TableGrid"/>
        <w:tblW w:w="0" w:type="auto"/>
        <w:jc w:val="center"/>
        <w:tblLook w:val="04A0" w:firstRow="1" w:lastRow="0" w:firstColumn="1" w:lastColumn="0" w:noHBand="0" w:noVBand="1"/>
      </w:tblPr>
      <w:tblGrid>
        <w:gridCol w:w="4675"/>
        <w:gridCol w:w="4675"/>
      </w:tblGrid>
      <w:tr w:rsidR="006311AA" w14:paraId="79CB8DBF" w14:textId="77777777">
        <w:trPr>
          <w:cantSplit/>
          <w:tblHeader/>
          <w:jc w:val="center"/>
        </w:trPr>
        <w:tc>
          <w:tcPr>
            <w:tcW w:w="4680" w:type="dxa"/>
            <w:tcMar>
              <w:top w:w="110" w:type="dxa"/>
              <w:left w:w="130" w:type="dxa"/>
              <w:bottom w:w="110" w:type="dxa"/>
              <w:right w:w="130" w:type="dxa"/>
            </w:tcMar>
            <w:vAlign w:val="center"/>
          </w:tcPr>
          <w:p w14:paraId="6415724A" w14:textId="77777777" w:rsidR="006311AA" w:rsidRDefault="00E129C2">
            <w:pPr>
              <w:keepNext/>
              <w:spacing w:after="0"/>
              <w:jc w:val="center"/>
            </w:pPr>
            <w:r>
              <w:rPr>
                <w:b/>
                <w:sz w:val="20"/>
              </w:rPr>
              <w:t>Sensor group</w:t>
            </w:r>
          </w:p>
        </w:tc>
        <w:tc>
          <w:tcPr>
            <w:tcW w:w="4680" w:type="dxa"/>
            <w:tcMar>
              <w:top w:w="110" w:type="dxa"/>
              <w:left w:w="130" w:type="dxa"/>
              <w:bottom w:w="110" w:type="dxa"/>
              <w:right w:w="130" w:type="dxa"/>
            </w:tcMar>
            <w:vAlign w:val="center"/>
          </w:tcPr>
          <w:p w14:paraId="25CE637E" w14:textId="77777777" w:rsidR="006311AA" w:rsidRDefault="00E129C2">
            <w:pPr>
              <w:keepNext/>
              <w:spacing w:after="0"/>
              <w:jc w:val="center"/>
            </w:pPr>
            <w:r>
              <w:rPr>
                <w:b/>
                <w:sz w:val="20"/>
              </w:rPr>
              <w:t>Availability</w:t>
            </w:r>
          </w:p>
        </w:tc>
      </w:tr>
      <w:tr w:rsidR="006311AA" w14:paraId="1774FCA6" w14:textId="77777777">
        <w:trPr>
          <w:cantSplit/>
          <w:jc w:val="center"/>
        </w:trPr>
        <w:tc>
          <w:tcPr>
            <w:tcW w:w="4680" w:type="dxa"/>
            <w:tcMar>
              <w:top w:w="110" w:type="dxa"/>
              <w:left w:w="130" w:type="dxa"/>
              <w:bottom w:w="110" w:type="dxa"/>
              <w:right w:w="130" w:type="dxa"/>
            </w:tcMar>
            <w:vAlign w:val="center"/>
          </w:tcPr>
          <w:p w14:paraId="1109C257" w14:textId="77777777" w:rsidR="006311AA" w:rsidRDefault="00E129C2">
            <w:pPr>
              <w:keepNext/>
              <w:spacing w:after="0"/>
              <w:jc w:val="center"/>
            </w:pPr>
            <w:r>
              <w:rPr>
                <w:sz w:val="20"/>
              </w:rPr>
              <w:t>Anemometer</w:t>
            </w:r>
          </w:p>
        </w:tc>
        <w:tc>
          <w:tcPr>
            <w:tcW w:w="4680" w:type="dxa"/>
            <w:tcMar>
              <w:top w:w="110" w:type="dxa"/>
              <w:left w:w="130" w:type="dxa"/>
              <w:bottom w:w="110" w:type="dxa"/>
              <w:right w:w="130" w:type="dxa"/>
            </w:tcMar>
            <w:vAlign w:val="center"/>
          </w:tcPr>
          <w:p w14:paraId="3E713116" w14:textId="77777777" w:rsidR="006311AA" w:rsidRDefault="00E129C2">
            <w:pPr>
              <w:keepNext/>
              <w:spacing w:after="0"/>
              <w:jc w:val="center"/>
            </w:pPr>
            <w:r>
              <w:rPr>
                <w:sz w:val="20"/>
              </w:rPr>
              <w:t>92.40%</w:t>
            </w:r>
          </w:p>
        </w:tc>
      </w:tr>
      <w:tr w:rsidR="006311AA" w14:paraId="7AC86C52" w14:textId="77777777">
        <w:trPr>
          <w:cantSplit/>
          <w:jc w:val="center"/>
        </w:trPr>
        <w:tc>
          <w:tcPr>
            <w:tcW w:w="4680" w:type="dxa"/>
            <w:tcMar>
              <w:top w:w="110" w:type="dxa"/>
              <w:left w:w="130" w:type="dxa"/>
              <w:bottom w:w="110" w:type="dxa"/>
              <w:right w:w="130" w:type="dxa"/>
            </w:tcMar>
            <w:vAlign w:val="center"/>
          </w:tcPr>
          <w:p w14:paraId="7E0D361B" w14:textId="77777777" w:rsidR="006311AA" w:rsidRDefault="00E129C2">
            <w:pPr>
              <w:keepNext/>
              <w:spacing w:after="0"/>
              <w:jc w:val="center"/>
            </w:pPr>
            <w:r>
              <w:rPr>
                <w:sz w:val="20"/>
              </w:rPr>
              <w:t>Barometer</w:t>
            </w:r>
          </w:p>
        </w:tc>
        <w:tc>
          <w:tcPr>
            <w:tcW w:w="4680" w:type="dxa"/>
            <w:tcMar>
              <w:top w:w="110" w:type="dxa"/>
              <w:left w:w="130" w:type="dxa"/>
              <w:bottom w:w="110" w:type="dxa"/>
              <w:right w:w="130" w:type="dxa"/>
            </w:tcMar>
            <w:vAlign w:val="center"/>
          </w:tcPr>
          <w:p w14:paraId="5BE1A6CA" w14:textId="77777777" w:rsidR="006311AA" w:rsidRDefault="00E129C2">
            <w:pPr>
              <w:keepNext/>
              <w:spacing w:after="0"/>
              <w:jc w:val="center"/>
            </w:pPr>
            <w:r>
              <w:rPr>
                <w:sz w:val="20"/>
              </w:rPr>
              <w:t>99.85%</w:t>
            </w:r>
          </w:p>
        </w:tc>
      </w:tr>
      <w:tr w:rsidR="006311AA" w14:paraId="5BD8E318" w14:textId="77777777">
        <w:trPr>
          <w:cantSplit/>
          <w:jc w:val="center"/>
        </w:trPr>
        <w:tc>
          <w:tcPr>
            <w:tcW w:w="4680" w:type="dxa"/>
            <w:tcMar>
              <w:top w:w="110" w:type="dxa"/>
              <w:left w:w="130" w:type="dxa"/>
              <w:bottom w:w="110" w:type="dxa"/>
              <w:right w:w="130" w:type="dxa"/>
            </w:tcMar>
            <w:vAlign w:val="center"/>
          </w:tcPr>
          <w:p w14:paraId="75F076EE" w14:textId="77777777" w:rsidR="006311AA" w:rsidRDefault="00E129C2">
            <w:pPr>
              <w:keepNext/>
              <w:spacing w:after="0"/>
              <w:jc w:val="center"/>
            </w:pPr>
            <w:r>
              <w:rPr>
                <w:sz w:val="20"/>
              </w:rPr>
              <w:t>Light/UV</w:t>
            </w:r>
          </w:p>
        </w:tc>
        <w:tc>
          <w:tcPr>
            <w:tcW w:w="4680" w:type="dxa"/>
            <w:tcMar>
              <w:top w:w="110" w:type="dxa"/>
              <w:left w:w="130" w:type="dxa"/>
              <w:bottom w:w="110" w:type="dxa"/>
              <w:right w:w="130" w:type="dxa"/>
            </w:tcMar>
            <w:vAlign w:val="center"/>
          </w:tcPr>
          <w:p w14:paraId="250F6D17" w14:textId="77777777" w:rsidR="006311AA" w:rsidRDefault="00E129C2">
            <w:pPr>
              <w:keepNext/>
              <w:spacing w:after="0"/>
              <w:jc w:val="center"/>
            </w:pPr>
            <w:r>
              <w:rPr>
                <w:sz w:val="20"/>
              </w:rPr>
              <w:t>91.54%</w:t>
            </w:r>
          </w:p>
        </w:tc>
      </w:tr>
      <w:tr w:rsidR="006311AA" w14:paraId="7855FFE5" w14:textId="77777777">
        <w:trPr>
          <w:cantSplit/>
          <w:jc w:val="center"/>
        </w:trPr>
        <w:tc>
          <w:tcPr>
            <w:tcW w:w="4680" w:type="dxa"/>
            <w:tcMar>
              <w:top w:w="110" w:type="dxa"/>
              <w:left w:w="130" w:type="dxa"/>
              <w:bottom w:w="110" w:type="dxa"/>
              <w:right w:w="130" w:type="dxa"/>
            </w:tcMar>
            <w:vAlign w:val="center"/>
          </w:tcPr>
          <w:p w14:paraId="2A8D0475" w14:textId="77777777" w:rsidR="006311AA" w:rsidRDefault="00E129C2">
            <w:pPr>
              <w:keepNext/>
              <w:spacing w:after="0"/>
              <w:jc w:val="center"/>
            </w:pPr>
            <w:r>
              <w:rPr>
                <w:sz w:val="20"/>
              </w:rPr>
              <w:t>Rain gauge</w:t>
            </w:r>
          </w:p>
        </w:tc>
        <w:tc>
          <w:tcPr>
            <w:tcW w:w="4680" w:type="dxa"/>
            <w:tcMar>
              <w:top w:w="110" w:type="dxa"/>
              <w:left w:w="130" w:type="dxa"/>
              <w:bottom w:w="110" w:type="dxa"/>
              <w:right w:w="130" w:type="dxa"/>
            </w:tcMar>
            <w:vAlign w:val="center"/>
          </w:tcPr>
          <w:p w14:paraId="7EF0D631" w14:textId="77777777" w:rsidR="006311AA" w:rsidRDefault="00E129C2">
            <w:pPr>
              <w:keepNext/>
              <w:spacing w:after="0"/>
              <w:jc w:val="center"/>
            </w:pPr>
            <w:r>
              <w:rPr>
                <w:sz w:val="20"/>
              </w:rPr>
              <w:t>98.27%</w:t>
            </w:r>
          </w:p>
        </w:tc>
      </w:tr>
      <w:tr w:rsidR="006311AA" w14:paraId="52F1E5AC" w14:textId="77777777">
        <w:trPr>
          <w:cantSplit/>
          <w:jc w:val="center"/>
        </w:trPr>
        <w:tc>
          <w:tcPr>
            <w:tcW w:w="4680" w:type="dxa"/>
            <w:tcMar>
              <w:top w:w="110" w:type="dxa"/>
              <w:left w:w="130" w:type="dxa"/>
              <w:bottom w:w="110" w:type="dxa"/>
              <w:right w:w="130" w:type="dxa"/>
            </w:tcMar>
            <w:vAlign w:val="center"/>
          </w:tcPr>
          <w:p w14:paraId="1646FC30" w14:textId="77777777" w:rsidR="006311AA" w:rsidRDefault="00E129C2">
            <w:pPr>
              <w:keepNext/>
              <w:spacing w:after="0"/>
              <w:jc w:val="center"/>
            </w:pPr>
            <w:r>
              <w:rPr>
                <w:sz w:val="20"/>
              </w:rPr>
              <w:t>Thermo-hygrometer</w:t>
            </w:r>
          </w:p>
        </w:tc>
        <w:tc>
          <w:tcPr>
            <w:tcW w:w="4680" w:type="dxa"/>
            <w:tcMar>
              <w:top w:w="110" w:type="dxa"/>
              <w:left w:w="130" w:type="dxa"/>
              <w:bottom w:w="110" w:type="dxa"/>
              <w:right w:w="130" w:type="dxa"/>
            </w:tcMar>
            <w:vAlign w:val="center"/>
          </w:tcPr>
          <w:p w14:paraId="3C458AFD" w14:textId="77777777" w:rsidR="006311AA" w:rsidRDefault="00E129C2">
            <w:pPr>
              <w:keepNext/>
              <w:spacing w:after="0"/>
              <w:jc w:val="center"/>
            </w:pPr>
            <w:r>
              <w:rPr>
                <w:sz w:val="20"/>
              </w:rPr>
              <w:t>92.40%</w:t>
            </w:r>
          </w:p>
        </w:tc>
      </w:tr>
      <w:tr w:rsidR="006311AA" w14:paraId="4A586826" w14:textId="77777777">
        <w:trPr>
          <w:cantSplit/>
          <w:jc w:val="center"/>
        </w:trPr>
        <w:tc>
          <w:tcPr>
            <w:tcW w:w="4680" w:type="dxa"/>
            <w:tcMar>
              <w:top w:w="110" w:type="dxa"/>
              <w:left w:w="130" w:type="dxa"/>
              <w:bottom w:w="110" w:type="dxa"/>
              <w:right w:w="130" w:type="dxa"/>
            </w:tcMar>
            <w:vAlign w:val="center"/>
          </w:tcPr>
          <w:p w14:paraId="2504E88E" w14:textId="77777777" w:rsidR="006311AA" w:rsidRDefault="00E129C2">
            <w:pPr>
              <w:spacing w:after="0"/>
              <w:jc w:val="center"/>
            </w:pPr>
            <w:r>
              <w:rPr>
                <w:sz w:val="20"/>
              </w:rPr>
              <w:t>Wind vane</w:t>
            </w:r>
          </w:p>
        </w:tc>
        <w:tc>
          <w:tcPr>
            <w:tcW w:w="4680" w:type="dxa"/>
            <w:tcMar>
              <w:top w:w="110" w:type="dxa"/>
              <w:left w:w="130" w:type="dxa"/>
              <w:bottom w:w="110" w:type="dxa"/>
              <w:right w:w="130" w:type="dxa"/>
            </w:tcMar>
            <w:vAlign w:val="center"/>
          </w:tcPr>
          <w:p w14:paraId="485A46BC" w14:textId="77777777" w:rsidR="006311AA" w:rsidRDefault="00E129C2">
            <w:pPr>
              <w:spacing w:after="0"/>
              <w:jc w:val="center"/>
            </w:pPr>
            <w:r>
              <w:rPr>
                <w:sz w:val="20"/>
              </w:rPr>
              <w:t>92.40%</w:t>
            </w:r>
          </w:p>
        </w:tc>
      </w:tr>
    </w:tbl>
    <w:p w14:paraId="3CA04914" w14:textId="77777777" w:rsidR="006311AA" w:rsidRDefault="00E129C2">
      <w:r>
        <w:t>The largest partial-availability burdens are IMISRA12 (1,508 hours), ITRIPO33 (1,473), IALWAH18 (1,220), IJABAL13 (923), and IBIRAL3 (910). In 7,662 partial hours, the anemometer, light/UV, thermo-hygrometer, and wind vane disappear together while barometric reporting continues; another 2,254 hours also lose the rain gauge. Because the FT0360 barometer is housed in the indoor console while these groups belong to the outdoor array, the pattern is consistent with loss of the outdoor-array-to-console link. It remains a testable hardware hypothesis rather than a confirmed diagnosis. Table 4.14 supplies the conditional sensor-group availability behind this hardware hypothesis.</w:t>
      </w:r>
    </w:p>
    <w:p w14:paraId="6C2064D9" w14:textId="77777777" w:rsidR="006311AA" w:rsidRDefault="00E129C2">
      <w:r>
        <w:t>The 11,158 operational partial-outage hours differ from the 11,250 lifecycle rows previously described as online_partial_missing. The lifecycle state counts missing required variables, whereas the operational partial-outage rule requires an entire physical sensor group to be absent during continued transmission. The narrower definition is why the two valid counts are not equal.</w:t>
      </w:r>
    </w:p>
    <w:p w14:paraId="31C9B7D8" w14:textId="77777777" w:rsidR="005119FD" w:rsidRDefault="005119FD">
      <w:pPr>
        <w:spacing w:after="0"/>
      </w:pPr>
    </w:p>
    <w:tbl>
      <w:tblPr>
        <w:tblW w:w="0" w:type="auto"/>
        <w:jc w:val="center"/>
        <w:tblLook w:val="04A0" w:firstRow="1" w:lastRow="0" w:firstColumn="1" w:lastColumn="0" w:noHBand="0" w:noVBand="1"/>
      </w:tblPr>
      <w:tblGrid>
        <w:gridCol w:w="9360"/>
      </w:tblGrid>
      <w:tr w:rsidR="005119FD" w14:paraId="39695C61" w14:textId="77777777">
        <w:trPr>
          <w:cantSplit/>
          <w:jc w:val="center"/>
        </w:trPr>
        <w:tc>
          <w:tcPr>
            <w:tcW w:w="9360" w:type="dxa"/>
            <w:tcMar>
              <w:top w:w="110" w:type="dxa"/>
              <w:left w:w="130" w:type="dxa"/>
              <w:bottom w:w="110" w:type="dxa"/>
              <w:right w:w="130" w:type="dxa"/>
            </w:tcMar>
            <w:vAlign w:val="center"/>
          </w:tcPr>
          <w:p w14:paraId="229E993C" w14:textId="77777777" w:rsidR="005119FD" w:rsidRDefault="00E129C2" w:rsidP="00C6684D">
            <w:pPr>
              <w:spacing w:after="0" w:line="240" w:lineRule="auto"/>
              <w:jc w:val="center"/>
            </w:pPr>
            <w:r>
              <w:rPr>
                <w:noProof/>
              </w:rPr>
              <w:lastRenderedPageBreak/>
              <w:drawing>
                <wp:inline distT="0" distB="0" distL="0" distR="0" wp14:anchorId="576C33B4" wp14:editId="6D0852A9">
                  <wp:extent cx="5852160" cy="2473970"/>
                  <wp:effectExtent l="0" t="0" r="0" b="0"/>
                  <wp:docPr id="8" name="Picture 8" descr="Figure described by the adjacent report caption and referenced in the surrounding narrative." title="Report 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offline_fraction_timeline.png"/>
                          <pic:cNvPicPr/>
                        </pic:nvPicPr>
                        <pic:blipFill>
                          <a:blip r:embed="rId19"/>
                          <a:stretch>
                            <a:fillRect/>
                          </a:stretch>
                        </pic:blipFill>
                        <pic:spPr>
                          <a:xfrm>
                            <a:off x="0" y="0"/>
                            <a:ext cx="5852160" cy="2473970"/>
                          </a:xfrm>
                          <a:prstGeom prst="rect">
                            <a:avLst/>
                          </a:prstGeom>
                        </pic:spPr>
                      </pic:pic>
                    </a:graphicData>
                  </a:graphic>
                </wp:inline>
              </w:drawing>
            </w:r>
          </w:p>
        </w:tc>
      </w:tr>
    </w:tbl>
    <w:p w14:paraId="1A09B6F4" w14:textId="77777777" w:rsidR="005119FD" w:rsidRDefault="005119FD">
      <w:pPr>
        <w:spacing w:after="0"/>
      </w:pPr>
    </w:p>
    <w:p w14:paraId="01BC6D96" w14:textId="77777777" w:rsidR="005119FD" w:rsidRDefault="00E129C2">
      <w:pPr>
        <w:pStyle w:val="FigureCaption"/>
        <w:keepLines/>
      </w:pPr>
      <w:r>
        <w:t>Figure 4.8. Daily mean fraction of stations offline; synchronized peaks motivate separate coordinated-window analysis rather than treating every event as local.</w:t>
      </w:r>
    </w:p>
    <w:p>
      <w:pPr>
        <w:pStyle w:val="Heading3"/>
      </w:pPr>
      <w:r>
        <w:t>4.8.3 Coordinated Network Events</w:t>
      </w:r>
    </w:p>
    <w:p w14:paraId="79A505B3" w14:textId="77777777" w:rsidR="00C6684D" w:rsidRDefault="00E129C2" w:rsidP="00C6684D">
      <w:pPr>
        <w:spacing w:line="269" w:lineRule="auto"/>
      </w:pPr>
      <w:r>
        <w:t>The network-wide detector found 47 coordinated windows: 22 classified as network_midnight and 25 as network_other. These windows contain 267 and 163 station events respectively. The classification separates shared platform-like patterns from local availability events; it does not establish a specific upstream cause. Figure 4.8 locates the coordinated peaks in the network timeline.</w:t>
      </w:r>
    </w:p>
    <w:p w14:paraId="4AD89C36" w14:textId="77777777" w:rsidR="005119FD" w:rsidRDefault="00E129C2">
      <w:pPr>
        <w:pStyle w:val="TableCaption"/>
        <w:keepNext/>
        <w:spacing w:before="100" w:after="40"/>
      </w:pPr>
      <w:r>
        <w:t>Table 4.15 Summary of coordinated network-outage windows.</w:t>
      </w:r>
    </w:p>
    <w:tbl>
      <w:tblPr>
        <w:tblStyle w:val="TableGrid"/>
        <w:tblW w:w="0" w:type="auto"/>
        <w:jc w:val="center"/>
        <w:tblLayout w:type="fixed"/>
        <w:tblLook w:val="04A0" w:firstRow="1" w:lastRow="0" w:firstColumn="1" w:lastColumn="0" w:noHBand="0" w:noVBand="1"/>
      </w:tblPr>
      <w:tblGrid>
        <w:gridCol w:w="3024"/>
        <w:gridCol w:w="5760"/>
      </w:tblGrid>
      <w:tr w:rsidR="007846A0" w14:paraId="4C720335" w14:textId="77777777">
        <w:trPr>
          <w:cantSplit/>
          <w:tblHeader/>
          <w:jc w:val="center"/>
        </w:trPr>
        <w:tc>
          <w:tcPr>
            <w:tcW w:w="3024" w:type="dxa"/>
            <w:shd w:val="clear" w:color="auto" w:fill="D9EAF7"/>
            <w:tcMar>
              <w:top w:w="110" w:type="dxa"/>
              <w:left w:w="130" w:type="dxa"/>
              <w:bottom w:w="110" w:type="dxa"/>
              <w:right w:w="130" w:type="dxa"/>
            </w:tcMar>
            <w:vAlign w:val="center"/>
          </w:tcPr>
          <w:p w14:paraId="72EDAAF1" w14:textId="77777777" w:rsidR="007846A0" w:rsidRDefault="00E129C2">
            <w:pPr>
              <w:keepNext/>
              <w:spacing w:after="0"/>
              <w:jc w:val="center"/>
            </w:pPr>
            <w:r>
              <w:rPr>
                <w:b/>
                <w:sz w:val="20"/>
              </w:rPr>
              <w:t>Finding</w:t>
            </w:r>
          </w:p>
        </w:tc>
        <w:tc>
          <w:tcPr>
            <w:tcW w:w="5760" w:type="dxa"/>
            <w:shd w:val="clear" w:color="auto" w:fill="D9EAF7"/>
            <w:tcMar>
              <w:top w:w="110" w:type="dxa"/>
              <w:left w:w="130" w:type="dxa"/>
              <w:bottom w:w="110" w:type="dxa"/>
              <w:right w:w="130" w:type="dxa"/>
            </w:tcMar>
            <w:vAlign w:val="center"/>
          </w:tcPr>
          <w:p w14:paraId="22C3CBE6" w14:textId="77777777" w:rsidR="007846A0" w:rsidRDefault="00E129C2">
            <w:pPr>
              <w:keepNext/>
              <w:spacing w:after="0"/>
              <w:jc w:val="center"/>
            </w:pPr>
            <w:r>
              <w:rPr>
                <w:b/>
                <w:sz w:val="20"/>
              </w:rPr>
              <w:t>Result</w:t>
            </w:r>
          </w:p>
        </w:tc>
      </w:tr>
      <w:tr w:rsidR="007846A0" w14:paraId="6BFE51E2" w14:textId="77777777">
        <w:trPr>
          <w:cantSplit/>
          <w:jc w:val="center"/>
        </w:trPr>
        <w:tc>
          <w:tcPr>
            <w:tcW w:w="3024" w:type="dxa"/>
            <w:tcMar>
              <w:top w:w="110" w:type="dxa"/>
              <w:left w:w="130" w:type="dxa"/>
              <w:bottom w:w="110" w:type="dxa"/>
              <w:right w:w="130" w:type="dxa"/>
            </w:tcMar>
            <w:vAlign w:val="center"/>
          </w:tcPr>
          <w:p w14:paraId="4CF1DB20" w14:textId="77777777" w:rsidR="007846A0" w:rsidRDefault="00E129C2">
            <w:pPr>
              <w:keepNext/>
              <w:spacing w:after="0"/>
              <w:jc w:val="left"/>
            </w:pPr>
            <w:r>
              <w:rPr>
                <w:sz w:val="20"/>
              </w:rPr>
              <w:t>Detected network-wide windows</w:t>
            </w:r>
          </w:p>
        </w:tc>
        <w:tc>
          <w:tcPr>
            <w:tcW w:w="5760" w:type="dxa"/>
            <w:tcMar>
              <w:top w:w="110" w:type="dxa"/>
              <w:left w:w="130" w:type="dxa"/>
              <w:bottom w:w="110" w:type="dxa"/>
              <w:right w:w="130" w:type="dxa"/>
            </w:tcMar>
            <w:vAlign w:val="center"/>
          </w:tcPr>
          <w:p w14:paraId="7570306A" w14:textId="77777777" w:rsidR="007846A0" w:rsidRDefault="00E129C2">
            <w:pPr>
              <w:keepNext/>
              <w:spacing w:after="0"/>
              <w:jc w:val="left"/>
            </w:pPr>
            <w:r>
              <w:rPr>
                <w:sz w:val="20"/>
              </w:rPr>
              <w:t>47 total windows.</w:t>
            </w:r>
          </w:p>
        </w:tc>
      </w:tr>
      <w:tr w:rsidR="007846A0" w14:paraId="328076CC" w14:textId="77777777">
        <w:trPr>
          <w:cantSplit/>
          <w:jc w:val="center"/>
        </w:trPr>
        <w:tc>
          <w:tcPr>
            <w:tcW w:w="3024" w:type="dxa"/>
            <w:tcMar>
              <w:top w:w="110" w:type="dxa"/>
              <w:left w:w="130" w:type="dxa"/>
              <w:bottom w:w="110" w:type="dxa"/>
              <w:right w:w="130" w:type="dxa"/>
            </w:tcMar>
            <w:vAlign w:val="center"/>
          </w:tcPr>
          <w:p w14:paraId="16984337" w14:textId="77777777" w:rsidR="007846A0" w:rsidRDefault="00E129C2">
            <w:pPr>
              <w:keepNext/>
              <w:spacing w:after="0"/>
              <w:jc w:val="left"/>
            </w:pPr>
            <w:r>
              <w:rPr>
                <w:sz w:val="20"/>
              </w:rPr>
              <w:t>Midnight-classified windows</w:t>
            </w:r>
          </w:p>
        </w:tc>
        <w:tc>
          <w:tcPr>
            <w:tcW w:w="5760" w:type="dxa"/>
            <w:tcMar>
              <w:top w:w="110" w:type="dxa"/>
              <w:left w:w="130" w:type="dxa"/>
              <w:bottom w:w="110" w:type="dxa"/>
              <w:right w:w="130" w:type="dxa"/>
            </w:tcMar>
            <w:vAlign w:val="center"/>
          </w:tcPr>
          <w:p w14:paraId="6A574F0C" w14:textId="77777777" w:rsidR="007846A0" w:rsidRDefault="00E129C2">
            <w:pPr>
              <w:keepNext/>
              <w:spacing w:after="0"/>
              <w:jc w:val="left"/>
            </w:pPr>
            <w:r>
              <w:rPr>
                <w:sz w:val="20"/>
              </w:rPr>
              <w:t>22 windows beginning at 22–23 UTC.</w:t>
            </w:r>
          </w:p>
        </w:tc>
      </w:tr>
      <w:tr w:rsidR="007846A0" w14:paraId="182791B1" w14:textId="77777777">
        <w:trPr>
          <w:cantSplit/>
          <w:jc w:val="center"/>
        </w:trPr>
        <w:tc>
          <w:tcPr>
            <w:tcW w:w="3024" w:type="dxa"/>
            <w:tcMar>
              <w:top w:w="110" w:type="dxa"/>
              <w:left w:w="130" w:type="dxa"/>
              <w:bottom w:w="110" w:type="dxa"/>
              <w:right w:w="130" w:type="dxa"/>
            </w:tcMar>
            <w:vAlign w:val="center"/>
          </w:tcPr>
          <w:p w14:paraId="055A381F" w14:textId="77777777" w:rsidR="007846A0" w:rsidRDefault="00E129C2">
            <w:pPr>
              <w:keepNext/>
              <w:spacing w:after="0"/>
              <w:jc w:val="left"/>
            </w:pPr>
            <w:r>
              <w:rPr>
                <w:sz w:val="20"/>
              </w:rPr>
              <w:t>Other network windows</w:t>
            </w:r>
          </w:p>
        </w:tc>
        <w:tc>
          <w:tcPr>
            <w:tcW w:w="5760" w:type="dxa"/>
            <w:tcMar>
              <w:top w:w="110" w:type="dxa"/>
              <w:left w:w="130" w:type="dxa"/>
              <w:bottom w:w="110" w:type="dxa"/>
              <w:right w:w="130" w:type="dxa"/>
            </w:tcMar>
            <w:vAlign w:val="center"/>
          </w:tcPr>
          <w:p w14:paraId="71279FBA" w14:textId="77777777" w:rsidR="007846A0" w:rsidRDefault="00E129C2">
            <w:pPr>
              <w:keepNext/>
              <w:spacing w:after="0"/>
              <w:jc w:val="left"/>
            </w:pPr>
            <w:r>
              <w:rPr>
                <w:sz w:val="20"/>
              </w:rPr>
              <w:t>25 windows beginning at other hours.</w:t>
            </w:r>
          </w:p>
        </w:tc>
      </w:tr>
      <w:tr w:rsidR="007846A0" w14:paraId="359F1521" w14:textId="77777777">
        <w:trPr>
          <w:cantSplit/>
          <w:jc w:val="center"/>
        </w:trPr>
        <w:tc>
          <w:tcPr>
            <w:tcW w:w="3024" w:type="dxa"/>
            <w:tcMar>
              <w:top w:w="110" w:type="dxa"/>
              <w:left w:w="130" w:type="dxa"/>
              <w:bottom w:w="110" w:type="dxa"/>
              <w:right w:w="130" w:type="dxa"/>
            </w:tcMar>
            <w:vAlign w:val="center"/>
          </w:tcPr>
          <w:p w14:paraId="410CF52A" w14:textId="77777777" w:rsidR="007846A0" w:rsidRDefault="00E129C2">
            <w:pPr>
              <w:keepNext/>
              <w:spacing w:after="0"/>
              <w:jc w:val="left"/>
            </w:pPr>
            <w:r>
              <w:rPr>
                <w:sz w:val="20"/>
              </w:rPr>
              <w:t>Midnight station-events</w:t>
            </w:r>
          </w:p>
        </w:tc>
        <w:tc>
          <w:tcPr>
            <w:tcW w:w="5760" w:type="dxa"/>
            <w:tcMar>
              <w:top w:w="110" w:type="dxa"/>
              <w:left w:w="130" w:type="dxa"/>
              <w:bottom w:w="110" w:type="dxa"/>
              <w:right w:w="130" w:type="dxa"/>
            </w:tcMar>
            <w:vAlign w:val="center"/>
          </w:tcPr>
          <w:p w14:paraId="29261923" w14:textId="77777777" w:rsidR="007846A0" w:rsidRDefault="00E129C2">
            <w:pPr>
              <w:keepNext/>
              <w:spacing w:after="0"/>
              <w:jc w:val="left"/>
            </w:pPr>
            <w:r>
              <w:rPr>
                <w:sz w:val="20"/>
              </w:rPr>
              <w:t>267 events.</w:t>
            </w:r>
          </w:p>
        </w:tc>
      </w:tr>
      <w:tr w:rsidR="007846A0" w14:paraId="3EBBED46" w14:textId="77777777">
        <w:trPr>
          <w:cantSplit/>
          <w:jc w:val="center"/>
        </w:trPr>
        <w:tc>
          <w:tcPr>
            <w:tcW w:w="3024" w:type="dxa"/>
            <w:tcMar>
              <w:top w:w="110" w:type="dxa"/>
              <w:left w:w="130" w:type="dxa"/>
              <w:bottom w:w="110" w:type="dxa"/>
              <w:right w:w="130" w:type="dxa"/>
            </w:tcMar>
            <w:vAlign w:val="center"/>
          </w:tcPr>
          <w:p w14:paraId="32FA5C6B" w14:textId="77777777" w:rsidR="007846A0" w:rsidRDefault="00E129C2">
            <w:pPr>
              <w:keepNext/>
              <w:spacing w:after="0"/>
              <w:jc w:val="left"/>
            </w:pPr>
            <w:r>
              <w:rPr>
                <w:sz w:val="20"/>
              </w:rPr>
              <w:t>Other-network station-events</w:t>
            </w:r>
          </w:p>
        </w:tc>
        <w:tc>
          <w:tcPr>
            <w:tcW w:w="5760" w:type="dxa"/>
            <w:tcMar>
              <w:top w:w="110" w:type="dxa"/>
              <w:left w:w="130" w:type="dxa"/>
              <w:bottom w:w="110" w:type="dxa"/>
              <w:right w:w="130" w:type="dxa"/>
            </w:tcMar>
            <w:vAlign w:val="center"/>
          </w:tcPr>
          <w:p w14:paraId="49B84F02" w14:textId="77777777" w:rsidR="007846A0" w:rsidRDefault="00E129C2">
            <w:pPr>
              <w:keepNext/>
              <w:spacing w:after="0"/>
              <w:jc w:val="left"/>
            </w:pPr>
            <w:r>
              <w:rPr>
                <w:sz w:val="20"/>
              </w:rPr>
              <w:t>163 events.</w:t>
            </w:r>
          </w:p>
        </w:tc>
      </w:tr>
      <w:tr w:rsidR="007846A0" w14:paraId="53BB28C2" w14:textId="77777777">
        <w:trPr>
          <w:cantSplit/>
          <w:jc w:val="center"/>
        </w:trPr>
        <w:tc>
          <w:tcPr>
            <w:tcW w:w="3024" w:type="dxa"/>
            <w:tcMar>
              <w:top w:w="110" w:type="dxa"/>
              <w:left w:w="130" w:type="dxa"/>
              <w:bottom w:w="110" w:type="dxa"/>
              <w:right w:w="130" w:type="dxa"/>
            </w:tcMar>
            <w:vAlign w:val="center"/>
          </w:tcPr>
          <w:p w14:paraId="4A8A5F56" w14:textId="77777777" w:rsidR="007846A0" w:rsidRDefault="00E129C2">
            <w:pPr>
              <w:keepNext/>
              <w:spacing w:after="0"/>
              <w:jc w:val="left"/>
            </w:pPr>
            <w:r>
              <w:rPr>
                <w:sz w:val="20"/>
              </w:rPr>
              <w:t>Midnight duration pattern</w:t>
            </w:r>
          </w:p>
        </w:tc>
        <w:tc>
          <w:tcPr>
            <w:tcW w:w="5760" w:type="dxa"/>
            <w:tcMar>
              <w:top w:w="110" w:type="dxa"/>
              <w:left w:w="130" w:type="dxa"/>
              <w:bottom w:w="110" w:type="dxa"/>
              <w:right w:w="130" w:type="dxa"/>
            </w:tcMar>
            <w:vAlign w:val="center"/>
          </w:tcPr>
          <w:p w14:paraId="397835F7" w14:textId="77777777" w:rsidR="007846A0" w:rsidRDefault="00E129C2">
            <w:pPr>
              <w:keepNext/>
              <w:spacing w:after="0"/>
              <w:jc w:val="left"/>
            </w:pPr>
            <w:r>
              <w:rPr>
                <w:sz w:val="20"/>
              </w:rPr>
              <w:t>Median event duration 24 hours; maximum 109 hours.</w:t>
            </w:r>
          </w:p>
        </w:tc>
      </w:tr>
      <w:tr w:rsidR="007846A0" w14:paraId="73978006" w14:textId="77777777">
        <w:trPr>
          <w:cantSplit/>
          <w:jc w:val="center"/>
        </w:trPr>
        <w:tc>
          <w:tcPr>
            <w:tcW w:w="3024" w:type="dxa"/>
            <w:tcMar>
              <w:top w:w="110" w:type="dxa"/>
              <w:left w:w="130" w:type="dxa"/>
              <w:bottom w:w="110" w:type="dxa"/>
              <w:right w:w="130" w:type="dxa"/>
            </w:tcMar>
            <w:vAlign w:val="center"/>
          </w:tcPr>
          <w:p w14:paraId="4E17871F" w14:textId="77777777" w:rsidR="007846A0" w:rsidRDefault="00E129C2">
            <w:pPr>
              <w:keepNext/>
              <w:spacing w:after="0"/>
              <w:jc w:val="left"/>
            </w:pPr>
            <w:r>
              <w:rPr>
                <w:sz w:val="20"/>
              </w:rPr>
              <w:t>Other-window duration pattern</w:t>
            </w:r>
          </w:p>
        </w:tc>
        <w:tc>
          <w:tcPr>
            <w:tcW w:w="5760" w:type="dxa"/>
            <w:tcMar>
              <w:top w:w="110" w:type="dxa"/>
              <w:left w:w="130" w:type="dxa"/>
              <w:bottom w:w="110" w:type="dxa"/>
              <w:right w:w="130" w:type="dxa"/>
            </w:tcMar>
            <w:vAlign w:val="center"/>
          </w:tcPr>
          <w:p w14:paraId="77A798A2" w14:textId="77777777" w:rsidR="007846A0" w:rsidRDefault="00E129C2">
            <w:pPr>
              <w:keepNext/>
              <w:spacing w:after="0"/>
              <w:jc w:val="left"/>
            </w:pPr>
            <w:r>
              <w:rPr>
                <w:sz w:val="20"/>
              </w:rPr>
              <w:t>Median event duration 2.5 hours; maximum 190 hours.</w:t>
            </w:r>
          </w:p>
        </w:tc>
      </w:tr>
      <w:tr w:rsidR="007846A0" w14:paraId="7ED29960" w14:textId="77777777">
        <w:trPr>
          <w:cantSplit/>
          <w:jc w:val="center"/>
        </w:trPr>
        <w:tc>
          <w:tcPr>
            <w:tcW w:w="3024" w:type="dxa"/>
            <w:tcMar>
              <w:top w:w="110" w:type="dxa"/>
              <w:left w:w="130" w:type="dxa"/>
              <w:bottom w:w="110" w:type="dxa"/>
              <w:right w:w="130" w:type="dxa"/>
            </w:tcMar>
            <w:vAlign w:val="center"/>
          </w:tcPr>
          <w:p w14:paraId="16176C14" w14:textId="77777777" w:rsidR="007846A0" w:rsidRDefault="00E129C2">
            <w:pPr>
              <w:spacing w:after="0"/>
              <w:jc w:val="left"/>
            </w:pPr>
            <w:r>
              <w:rPr>
                <w:sz w:val="20"/>
              </w:rPr>
              <w:t>Interpretation</w:t>
            </w:r>
          </w:p>
        </w:tc>
        <w:tc>
          <w:tcPr>
            <w:tcW w:w="5760" w:type="dxa"/>
            <w:tcMar>
              <w:top w:w="110" w:type="dxa"/>
              <w:left w:w="130" w:type="dxa"/>
              <w:bottom w:w="110" w:type="dxa"/>
              <w:right w:w="130" w:type="dxa"/>
            </w:tcMar>
            <w:vAlign w:val="center"/>
          </w:tcPr>
          <w:p w14:paraId="1B9A0586" w14:textId="77777777" w:rsidR="007846A0" w:rsidRDefault="00E129C2">
            <w:pPr>
              <w:spacing w:after="0"/>
              <w:jc w:val="left"/>
            </w:pPr>
            <w:r>
              <w:rPr>
                <w:sz w:val="20"/>
              </w:rPr>
              <w:t>Coordinated availability pattern; upstream cause not observed directly.</w:t>
            </w:r>
          </w:p>
        </w:tc>
      </w:tr>
    </w:tbl>
    <w:p w14:paraId="705304D0" w14:textId="77777777" w:rsidR="005119FD" w:rsidRDefault="005119FD">
      <w:pPr>
        <w:spacing w:after="0"/>
      </w:pPr>
    </w:p>
    <w:p w14:paraId="3BEC9307" w14:textId="77777777" w:rsidR="005119FD" w:rsidRDefault="00E129C2">
      <w:pPr>
        <w:spacing w:line="269" w:lineRule="auto"/>
      </w:pPr>
      <w:r>
        <w:t>The spatial and temporal extent of several windows is inconsistent with a single station failure. The evidence supports treating them as coordinated availability patterns rather than using them to inflate local outage counts. The analysis does not identify the upstream mechanism directly.</w:t>
      </w:r>
    </w:p>
    <w:p w14:paraId="7DD149EF" w14:textId="77777777" w:rsidR="005119FD" w:rsidRDefault="00E129C2">
      <w:pPr>
        <w:spacing w:line="269" w:lineRule="auto"/>
      </w:pPr>
      <w:r>
        <w:t>Midnight-classified windows have a median event duration of 24 hours. Recovery timing varies by station, so a synchronized start does not imply synchronized restoration.</w:t>
      </w:r>
    </w:p>
    <w:p w14:paraId="610E4038" w14:textId="77777777" w:rsidR="005119FD" w:rsidRDefault="00E129C2">
      <w:pPr>
        <w:spacing w:line="269" w:lineRule="auto"/>
      </w:pPr>
      <w:r>
        <w:t>The current window inventory is reported in Table 4.15. It replaces earlier pre-June counts and does not rely on targeted minute-level claims from a superseded analysis window.</w:t>
      </w:r>
    </w:p>
    <w:p>
      <w:pPr>
        <w:pStyle w:val="Heading3"/>
      </w:pPr>
      <w:r>
        <w:t>4.8.4 Local Co-Occurrence Diagnostic</w:t>
      </w:r>
    </w:p>
    <w:p w14:paraId="17C7E531" w14:textId="77777777" w:rsidR="005119FD" w:rsidRDefault="00E129C2">
      <w:pPr>
        <w:spacing w:line="269" w:lineRule="auto"/>
      </w:pPr>
      <w:r>
        <w:t>Network-wide windows are excluded before pair comparison to prevent shared platform patterns from inflating apparent local dependence. The remaining pairwise comparison is a local-dependency diagnostic, not a detection target. Table 4.16 records the scope of this deliberately limited pairwise diagnostic.</w:t>
      </w:r>
    </w:p>
    <w:p w14:paraId="6AB036E1" w14:textId="77777777" w:rsidR="005119FD" w:rsidRDefault="00E129C2">
      <w:pPr>
        <w:pStyle w:val="TableCaption"/>
        <w:keepNext/>
        <w:spacing w:before="100" w:after="40"/>
      </w:pPr>
      <w:r>
        <w:t>Table 4.16 Scope of the local co-occurrence diagnostic.</w:t>
      </w:r>
    </w:p>
    <w:tbl>
      <w:tblPr>
        <w:tblStyle w:val="TableGrid"/>
        <w:tblW w:w="0" w:type="auto"/>
        <w:jc w:val="center"/>
        <w:tblLayout w:type="fixed"/>
        <w:tblLook w:val="04A0" w:firstRow="1" w:lastRow="0" w:firstColumn="1" w:lastColumn="0" w:noHBand="0" w:noVBand="1"/>
      </w:tblPr>
      <w:tblGrid>
        <w:gridCol w:w="2448"/>
        <w:gridCol w:w="3024"/>
        <w:gridCol w:w="3600"/>
      </w:tblGrid>
      <w:tr w:rsidR="007846A0" w14:paraId="19998319" w14:textId="77777777">
        <w:trPr>
          <w:cantSplit/>
          <w:tblHeader/>
          <w:jc w:val="center"/>
        </w:trPr>
        <w:tc>
          <w:tcPr>
            <w:tcW w:w="2448" w:type="dxa"/>
            <w:shd w:val="clear" w:color="auto" w:fill="D9EAF7"/>
            <w:tcMar>
              <w:top w:w="110" w:type="dxa"/>
              <w:left w:w="130" w:type="dxa"/>
              <w:bottom w:w="110" w:type="dxa"/>
              <w:right w:w="130" w:type="dxa"/>
            </w:tcMar>
            <w:vAlign w:val="center"/>
          </w:tcPr>
          <w:p w14:paraId="05364AC8" w14:textId="77777777" w:rsidR="007846A0" w:rsidRDefault="00E129C2">
            <w:pPr>
              <w:keepNext/>
              <w:spacing w:after="0"/>
              <w:jc w:val="center"/>
            </w:pPr>
            <w:r>
              <w:rPr>
                <w:b/>
                <w:sz w:val="20"/>
              </w:rPr>
              <w:t>Scope</w:t>
            </w:r>
          </w:p>
        </w:tc>
        <w:tc>
          <w:tcPr>
            <w:tcW w:w="3024" w:type="dxa"/>
            <w:shd w:val="clear" w:color="auto" w:fill="D9EAF7"/>
            <w:tcMar>
              <w:top w:w="110" w:type="dxa"/>
              <w:left w:w="130" w:type="dxa"/>
              <w:bottom w:w="110" w:type="dxa"/>
              <w:right w:w="130" w:type="dxa"/>
            </w:tcMar>
            <w:vAlign w:val="center"/>
          </w:tcPr>
          <w:p w14:paraId="0EDF837F" w14:textId="77777777" w:rsidR="007846A0" w:rsidRDefault="00E129C2">
            <w:pPr>
              <w:keepNext/>
              <w:spacing w:after="0"/>
              <w:jc w:val="center"/>
            </w:pPr>
            <w:r>
              <w:rPr>
                <w:b/>
                <w:sz w:val="20"/>
              </w:rPr>
              <w:t>Treatment</w:t>
            </w:r>
          </w:p>
        </w:tc>
        <w:tc>
          <w:tcPr>
            <w:tcW w:w="3600" w:type="dxa"/>
            <w:shd w:val="clear" w:color="auto" w:fill="D9EAF7"/>
            <w:tcMar>
              <w:top w:w="110" w:type="dxa"/>
              <w:left w:w="130" w:type="dxa"/>
              <w:bottom w:w="110" w:type="dxa"/>
              <w:right w:w="130" w:type="dxa"/>
            </w:tcMar>
            <w:vAlign w:val="center"/>
          </w:tcPr>
          <w:p w14:paraId="2FC45264" w14:textId="77777777" w:rsidR="007846A0" w:rsidRDefault="00E129C2">
            <w:pPr>
              <w:keepNext/>
              <w:spacing w:after="0"/>
              <w:jc w:val="center"/>
            </w:pPr>
            <w:r>
              <w:rPr>
                <w:b/>
                <w:sz w:val="20"/>
              </w:rPr>
              <w:t>Interpretation</w:t>
            </w:r>
          </w:p>
        </w:tc>
      </w:tr>
      <w:tr w:rsidR="007846A0" w14:paraId="6D4AF3A1" w14:textId="77777777">
        <w:trPr>
          <w:cantSplit/>
          <w:jc w:val="center"/>
        </w:trPr>
        <w:tc>
          <w:tcPr>
            <w:tcW w:w="2448" w:type="dxa"/>
            <w:tcMar>
              <w:top w:w="110" w:type="dxa"/>
              <w:left w:w="130" w:type="dxa"/>
              <w:bottom w:w="110" w:type="dxa"/>
              <w:right w:w="130" w:type="dxa"/>
            </w:tcMar>
            <w:vAlign w:val="center"/>
          </w:tcPr>
          <w:p w14:paraId="31471579" w14:textId="77777777" w:rsidR="007846A0" w:rsidRDefault="00E129C2">
            <w:pPr>
              <w:keepNext/>
              <w:spacing w:after="0"/>
              <w:jc w:val="left"/>
            </w:pPr>
            <w:r>
              <w:rPr>
                <w:sz w:val="20"/>
              </w:rPr>
              <w:t>47 network-wide windows</w:t>
            </w:r>
          </w:p>
        </w:tc>
        <w:tc>
          <w:tcPr>
            <w:tcW w:w="3024" w:type="dxa"/>
            <w:tcMar>
              <w:top w:w="110" w:type="dxa"/>
              <w:left w:w="130" w:type="dxa"/>
              <w:bottom w:w="110" w:type="dxa"/>
              <w:right w:w="130" w:type="dxa"/>
            </w:tcMar>
            <w:vAlign w:val="center"/>
          </w:tcPr>
          <w:p w14:paraId="0F0F9010" w14:textId="77777777" w:rsidR="007846A0" w:rsidRDefault="00E129C2">
            <w:pPr>
              <w:keepNext/>
              <w:spacing w:after="0"/>
              <w:jc w:val="left"/>
            </w:pPr>
            <w:r>
              <w:rPr>
                <w:sz w:val="20"/>
              </w:rPr>
              <w:t>Excluded before pair comparison</w:t>
            </w:r>
          </w:p>
        </w:tc>
        <w:tc>
          <w:tcPr>
            <w:tcW w:w="3600" w:type="dxa"/>
            <w:tcMar>
              <w:top w:w="110" w:type="dxa"/>
              <w:left w:w="130" w:type="dxa"/>
              <w:bottom w:w="110" w:type="dxa"/>
              <w:right w:w="130" w:type="dxa"/>
            </w:tcMar>
            <w:vAlign w:val="center"/>
          </w:tcPr>
          <w:p w14:paraId="631665C4" w14:textId="77777777" w:rsidR="007846A0" w:rsidRDefault="00E129C2">
            <w:pPr>
              <w:keepNext/>
              <w:spacing w:after="0"/>
              <w:jc w:val="left"/>
            </w:pPr>
            <w:r>
              <w:rPr>
                <w:sz w:val="20"/>
              </w:rPr>
              <w:t>Prevents platform-wide patterns inflating local dependence.</w:t>
            </w:r>
          </w:p>
        </w:tc>
      </w:tr>
      <w:tr w:rsidR="007846A0" w14:paraId="7A8331A2" w14:textId="77777777">
        <w:trPr>
          <w:cantSplit/>
          <w:jc w:val="center"/>
        </w:trPr>
        <w:tc>
          <w:tcPr>
            <w:tcW w:w="2448" w:type="dxa"/>
            <w:tcMar>
              <w:top w:w="110" w:type="dxa"/>
              <w:left w:w="130" w:type="dxa"/>
              <w:bottom w:w="110" w:type="dxa"/>
              <w:right w:w="130" w:type="dxa"/>
            </w:tcMar>
            <w:vAlign w:val="center"/>
          </w:tcPr>
          <w:p w14:paraId="6F71691D" w14:textId="77777777" w:rsidR="007846A0" w:rsidRDefault="00E129C2">
            <w:pPr>
              <w:keepNext/>
              <w:spacing w:after="0"/>
              <w:jc w:val="left"/>
            </w:pPr>
            <w:r>
              <w:rPr>
                <w:sz w:val="20"/>
              </w:rPr>
              <w:t>Remaining station-hours</w:t>
            </w:r>
          </w:p>
        </w:tc>
        <w:tc>
          <w:tcPr>
            <w:tcW w:w="3024" w:type="dxa"/>
            <w:tcMar>
              <w:top w:w="110" w:type="dxa"/>
              <w:left w:w="130" w:type="dxa"/>
              <w:bottom w:w="110" w:type="dxa"/>
              <w:right w:w="130" w:type="dxa"/>
            </w:tcMar>
            <w:vAlign w:val="center"/>
          </w:tcPr>
          <w:p w14:paraId="6CDA60AA" w14:textId="77777777" w:rsidR="007846A0" w:rsidRDefault="00E129C2">
            <w:pPr>
              <w:keepNext/>
              <w:spacing w:after="0"/>
              <w:jc w:val="left"/>
            </w:pPr>
            <w:r>
              <w:rPr>
                <w:sz w:val="20"/>
              </w:rPr>
              <w:t>Observed/expected pair comparison</w:t>
            </w:r>
          </w:p>
        </w:tc>
        <w:tc>
          <w:tcPr>
            <w:tcW w:w="3600" w:type="dxa"/>
            <w:tcMar>
              <w:top w:w="110" w:type="dxa"/>
              <w:left w:w="130" w:type="dxa"/>
              <w:bottom w:w="110" w:type="dxa"/>
              <w:right w:w="130" w:type="dxa"/>
            </w:tcMar>
            <w:vAlign w:val="center"/>
          </w:tcPr>
          <w:p w14:paraId="10BB3F97" w14:textId="77777777" w:rsidR="007846A0" w:rsidRDefault="00E129C2">
            <w:pPr>
              <w:keepNext/>
              <w:spacing w:after="0"/>
              <w:jc w:val="left"/>
            </w:pPr>
            <w:r>
              <w:rPr>
                <w:sz w:val="20"/>
              </w:rPr>
              <w:t>Local-dependency diagnostic only.</w:t>
            </w:r>
          </w:p>
        </w:tc>
      </w:tr>
      <w:tr w:rsidR="007846A0" w14:paraId="62A491D4" w14:textId="77777777">
        <w:trPr>
          <w:cantSplit/>
          <w:jc w:val="center"/>
        </w:trPr>
        <w:tc>
          <w:tcPr>
            <w:tcW w:w="2448" w:type="dxa"/>
            <w:tcMar>
              <w:top w:w="110" w:type="dxa"/>
              <w:left w:w="130" w:type="dxa"/>
              <w:bottom w:w="110" w:type="dxa"/>
              <w:right w:w="130" w:type="dxa"/>
            </w:tcMar>
            <w:vAlign w:val="center"/>
          </w:tcPr>
          <w:p w14:paraId="16141362" w14:textId="77777777" w:rsidR="007846A0" w:rsidRDefault="00E129C2">
            <w:pPr>
              <w:spacing w:after="0"/>
              <w:jc w:val="left"/>
            </w:pPr>
            <w:r>
              <w:rPr>
                <w:sz w:val="20"/>
              </w:rPr>
              <w:t>Model training</w:t>
            </w:r>
          </w:p>
        </w:tc>
        <w:tc>
          <w:tcPr>
            <w:tcW w:w="3024" w:type="dxa"/>
            <w:tcMar>
              <w:top w:w="110" w:type="dxa"/>
              <w:left w:w="130" w:type="dxa"/>
              <w:bottom w:w="110" w:type="dxa"/>
              <w:right w:w="130" w:type="dxa"/>
            </w:tcMar>
            <w:vAlign w:val="center"/>
          </w:tcPr>
          <w:p w14:paraId="1B385013" w14:textId="77777777" w:rsidR="007846A0" w:rsidRDefault="00E129C2">
            <w:pPr>
              <w:spacing w:after="0"/>
              <w:jc w:val="left"/>
            </w:pPr>
            <w:r>
              <w:rPr>
                <w:sz w:val="20"/>
              </w:rPr>
              <w:t>Does not use pair ratios as labels</w:t>
            </w:r>
          </w:p>
        </w:tc>
        <w:tc>
          <w:tcPr>
            <w:tcW w:w="3600" w:type="dxa"/>
            <w:tcMar>
              <w:top w:w="110" w:type="dxa"/>
              <w:left w:w="130" w:type="dxa"/>
              <w:bottom w:w="110" w:type="dxa"/>
              <w:right w:w="130" w:type="dxa"/>
            </w:tcMar>
            <w:vAlign w:val="center"/>
          </w:tcPr>
          <w:p w14:paraId="5A64A897" w14:textId="77777777" w:rsidR="007846A0" w:rsidRDefault="00E129C2">
            <w:pPr>
              <w:spacing w:after="0"/>
              <w:jc w:val="left"/>
            </w:pPr>
            <w:r>
              <w:rPr>
                <w:sz w:val="20"/>
              </w:rPr>
              <w:t>Availability classification remains event-based.</w:t>
            </w:r>
          </w:p>
        </w:tc>
      </w:tr>
    </w:tbl>
    <w:p w14:paraId="5E7B5E36" w14:textId="77777777" w:rsidR="005119FD" w:rsidRDefault="005119FD">
      <w:pPr>
        <w:spacing w:after="0"/>
      </w:pPr>
    </w:p>
    <w:p w14:paraId="3DDA228C" w14:textId="77777777" w:rsidR="005119FD" w:rsidRDefault="00E129C2">
      <w:pPr>
        <w:spacing w:line="269" w:lineRule="auto"/>
      </w:pPr>
      <w:r>
        <w:t>The cleaned diagnostic may still surface nearby pairs for review, but the report does not treat a pairwise ratio as proof of shared infrastructure or as a model label. Figure 4.9 provides the retained repeated-zero example.</w:t>
      </w:r>
    </w:p>
    <w:p w14:paraId="746C2208" w14:textId="77777777" w:rsidR="005119FD" w:rsidRDefault="00E129C2">
      <w:pPr>
        <w:spacing w:line="269" w:lineRule="auto"/>
      </w:pPr>
      <w:r>
        <w:t>The availability investigation therefore distinguishes station-local events from coordinated network windows, while preserving uncertainty about the cause of coordinated patterns.</w:t>
      </w:r>
    </w:p>
    <w:tbl>
      <w:tblPr>
        <w:tblW w:w="0" w:type="auto"/>
        <w:jc w:val="center"/>
        <w:tblLook w:val="04A0" w:firstRow="1" w:lastRow="0" w:firstColumn="1" w:lastColumn="0" w:noHBand="0" w:noVBand="1"/>
      </w:tblPr>
      <w:tblGrid>
        <w:gridCol w:w="9360"/>
      </w:tblGrid>
      <w:tr w:rsidR="005119FD" w14:paraId="275076F9" w14:textId="77777777">
        <w:trPr>
          <w:cantSplit/>
          <w:jc w:val="center"/>
        </w:trPr>
        <w:tc>
          <w:tcPr>
            <w:tcW w:w="9360" w:type="dxa"/>
            <w:tcMar>
              <w:top w:w="110" w:type="dxa"/>
              <w:left w:w="130" w:type="dxa"/>
              <w:bottom w:w="110" w:type="dxa"/>
              <w:right w:w="130" w:type="dxa"/>
            </w:tcMar>
            <w:vAlign w:val="center"/>
          </w:tcPr>
          <w:p w14:paraId="7362908D" w14:textId="77777777" w:rsidR="005119FD" w:rsidRDefault="00E129C2" w:rsidP="00C6684D">
            <w:pPr>
              <w:spacing w:after="0" w:line="240" w:lineRule="auto"/>
              <w:jc w:val="center"/>
            </w:pPr>
            <w:r>
              <w:rPr>
                <w:noProof/>
              </w:rPr>
              <w:drawing>
                <wp:inline distT="0" distB="0" distL="0" distR="0" wp14:anchorId="7358082A" wp14:editId="133E2D52">
                  <wp:extent cx="5852160" cy="3103233"/>
                  <wp:effectExtent l="0" t="0" r="0" b="0"/>
                  <wp:docPr id="9" name="Picture 9" descr="Figure described by the adjacent report caption and referenced in the surrounding narrative." title="Report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itripo33_stuck_wind_panel.png"/>
                          <pic:cNvPicPr/>
                        </pic:nvPicPr>
                        <pic:blipFill>
                          <a:blip r:embed="rId20"/>
                          <a:stretch>
                            <a:fillRect/>
                          </a:stretch>
                        </pic:blipFill>
                        <pic:spPr>
                          <a:xfrm>
                            <a:off x="0" y="0"/>
                            <a:ext cx="5852160" cy="3103233"/>
                          </a:xfrm>
                          <a:prstGeom prst="rect">
                            <a:avLst/>
                          </a:prstGeom>
                        </pic:spPr>
                      </pic:pic>
                    </a:graphicData>
                  </a:graphic>
                </wp:inline>
              </w:drawing>
            </w:r>
          </w:p>
        </w:tc>
      </w:tr>
    </w:tbl>
    <w:p w14:paraId="54F0EAC6" w14:textId="77777777" w:rsidR="005119FD" w:rsidRDefault="00E129C2" w:rsidP="00C6684D">
      <w:pPr>
        <w:pStyle w:val="FigureCaption"/>
        <w:keepLines/>
      </w:pPr>
      <w:r>
        <w:t>Figure 4.9. Repeated-zero wind evidence at ITRIPO33; sustained constancy under expected variation demonstrates a stuck-sensor pattern that range checks alone miss.</w:t>
      </w:r>
    </w:p>
    <w:p>
      <w:pPr>
        <w:pStyle w:val="Heading3"/>
      </w:pPr>
      <w:r>
        <w:t>4.8.5 Statistical and Physical Evidence Results</w:t>
      </w:r>
    </w:p>
    <w:p w14:paraId="6E89339F" w14:textId="77777777" w:rsidR="007846A0" w:rsidRDefault="00E129C2">
      <w:pPr>
        <w:spacing w:line="269" w:lineRule="auto"/>
      </w:pPr>
      <w:r>
        <w:t>The statistical layer was run over the full 166,017 station-hour record. Robust z-score and Isolation Forest evidence occurs together or separately on 5.99% of station-hours; both fire on 1.50%. When stuck and physical-limit evidence is included, at least one detector group fires on 10.10% of station-hours. These deliberately sensitive candidate flags are screened by the contextual gate before they become labels.</w:t>
      </w:r>
    </w:p>
    <w:p w14:paraId="208E5532" w14:textId="77777777" w:rsidR="007846A0" w:rsidRDefault="00E129C2">
      <w:pPr>
        <w:pStyle w:val="TableCaption"/>
        <w:keepNext/>
        <w:spacing w:before="100" w:after="40"/>
      </w:pPr>
      <w:r>
        <w:t>Table 4.17 Statistical evidence funnel for the canonical label build.</w:t>
      </w:r>
    </w:p>
    <w:tbl>
      <w:tblPr>
        <w:tblStyle w:val="TableGrid"/>
        <w:tblW w:w="0" w:type="auto"/>
        <w:jc w:val="center"/>
        <w:tblLayout w:type="fixed"/>
        <w:tblLook w:val="04A0" w:firstRow="1" w:lastRow="0" w:firstColumn="1" w:lastColumn="0" w:noHBand="0" w:noVBand="1"/>
      </w:tblPr>
      <w:tblGrid>
        <w:gridCol w:w="6192"/>
        <w:gridCol w:w="2304"/>
      </w:tblGrid>
      <w:tr w:rsidR="007846A0" w14:paraId="1C33AE98" w14:textId="77777777">
        <w:trPr>
          <w:cantSplit/>
          <w:tblHeader/>
          <w:jc w:val="center"/>
        </w:trPr>
        <w:tc>
          <w:tcPr>
            <w:tcW w:w="6192" w:type="dxa"/>
            <w:shd w:val="clear" w:color="auto" w:fill="D9EAF7"/>
            <w:tcMar>
              <w:top w:w="110" w:type="dxa"/>
              <w:left w:w="130" w:type="dxa"/>
              <w:bottom w:w="110" w:type="dxa"/>
              <w:right w:w="130" w:type="dxa"/>
            </w:tcMar>
            <w:vAlign w:val="center"/>
          </w:tcPr>
          <w:p w14:paraId="0F673183" w14:textId="77777777" w:rsidR="007846A0" w:rsidRDefault="00E129C2">
            <w:pPr>
              <w:keepNext/>
              <w:spacing w:after="0"/>
              <w:jc w:val="center"/>
            </w:pPr>
            <w:r>
              <w:rPr>
                <w:b/>
                <w:sz w:val="20"/>
              </w:rPr>
              <w:t>Stage</w:t>
            </w:r>
          </w:p>
        </w:tc>
        <w:tc>
          <w:tcPr>
            <w:tcW w:w="2304" w:type="dxa"/>
            <w:shd w:val="clear" w:color="auto" w:fill="D9EAF7"/>
            <w:tcMar>
              <w:top w:w="110" w:type="dxa"/>
              <w:left w:w="130" w:type="dxa"/>
              <w:bottom w:w="110" w:type="dxa"/>
              <w:right w:w="130" w:type="dxa"/>
            </w:tcMar>
            <w:vAlign w:val="center"/>
          </w:tcPr>
          <w:p w14:paraId="04E339F9" w14:textId="77777777" w:rsidR="007846A0" w:rsidRDefault="00E129C2">
            <w:pPr>
              <w:keepNext/>
              <w:spacing w:after="0"/>
              <w:jc w:val="center"/>
            </w:pPr>
            <w:r>
              <w:rPr>
                <w:b/>
                <w:sz w:val="20"/>
              </w:rPr>
              <w:t>Count</w:t>
            </w:r>
          </w:p>
        </w:tc>
      </w:tr>
      <w:tr w:rsidR="007846A0" w14:paraId="2584544A" w14:textId="77777777">
        <w:trPr>
          <w:cantSplit/>
          <w:jc w:val="center"/>
        </w:trPr>
        <w:tc>
          <w:tcPr>
            <w:tcW w:w="6192" w:type="dxa"/>
            <w:tcMar>
              <w:top w:w="110" w:type="dxa"/>
              <w:left w:w="130" w:type="dxa"/>
              <w:bottom w:w="110" w:type="dxa"/>
              <w:right w:w="130" w:type="dxa"/>
            </w:tcMar>
            <w:vAlign w:val="center"/>
          </w:tcPr>
          <w:p w14:paraId="05BDCC59" w14:textId="77777777" w:rsidR="007846A0" w:rsidRDefault="00E129C2">
            <w:pPr>
              <w:keepNext/>
              <w:spacing w:after="0"/>
              <w:jc w:val="left"/>
            </w:pPr>
            <w:r>
              <w:rPr>
                <w:sz w:val="20"/>
              </w:rPr>
              <w:t>Raw flagged evidence rows (hour, channel)</w:t>
            </w:r>
          </w:p>
        </w:tc>
        <w:tc>
          <w:tcPr>
            <w:tcW w:w="2304" w:type="dxa"/>
            <w:tcMar>
              <w:top w:w="110" w:type="dxa"/>
              <w:left w:w="130" w:type="dxa"/>
              <w:bottom w:w="110" w:type="dxa"/>
              <w:right w:w="130" w:type="dxa"/>
            </w:tcMar>
            <w:vAlign w:val="center"/>
          </w:tcPr>
          <w:p w14:paraId="5D551E9D" w14:textId="77777777" w:rsidR="007846A0" w:rsidRDefault="00E129C2">
            <w:pPr>
              <w:keepNext/>
              <w:spacing w:after="0"/>
              <w:jc w:val="left"/>
            </w:pPr>
            <w:r>
              <w:rPr>
                <w:sz w:val="20"/>
              </w:rPr>
              <w:t>17,789</w:t>
            </w:r>
          </w:p>
        </w:tc>
      </w:tr>
      <w:tr w:rsidR="007846A0" w14:paraId="221DB246" w14:textId="77777777">
        <w:trPr>
          <w:cantSplit/>
          <w:jc w:val="center"/>
        </w:trPr>
        <w:tc>
          <w:tcPr>
            <w:tcW w:w="6192" w:type="dxa"/>
            <w:tcMar>
              <w:top w:w="110" w:type="dxa"/>
              <w:left w:w="130" w:type="dxa"/>
              <w:bottom w:w="110" w:type="dxa"/>
              <w:right w:w="130" w:type="dxa"/>
            </w:tcMar>
            <w:vAlign w:val="center"/>
          </w:tcPr>
          <w:p w14:paraId="60A259E5" w14:textId="77777777" w:rsidR="007846A0" w:rsidRDefault="00E129C2">
            <w:pPr>
              <w:keepNext/>
              <w:spacing w:after="0"/>
              <w:jc w:val="left"/>
            </w:pPr>
            <w:r>
              <w:rPr>
                <w:sz w:val="20"/>
              </w:rPr>
              <w:t>Distinct episodes touched</w:t>
            </w:r>
          </w:p>
        </w:tc>
        <w:tc>
          <w:tcPr>
            <w:tcW w:w="2304" w:type="dxa"/>
            <w:tcMar>
              <w:top w:w="110" w:type="dxa"/>
              <w:left w:w="130" w:type="dxa"/>
              <w:bottom w:w="110" w:type="dxa"/>
              <w:right w:w="130" w:type="dxa"/>
            </w:tcMar>
            <w:vAlign w:val="center"/>
          </w:tcPr>
          <w:p w14:paraId="4F5F9D2D" w14:textId="77777777" w:rsidR="007846A0" w:rsidRDefault="00E129C2">
            <w:pPr>
              <w:keepNext/>
              <w:spacing w:after="0"/>
              <w:jc w:val="left"/>
            </w:pPr>
            <w:r>
              <w:rPr>
                <w:sz w:val="20"/>
              </w:rPr>
              <w:t>4,717</w:t>
            </w:r>
          </w:p>
        </w:tc>
      </w:tr>
      <w:tr w:rsidR="007846A0" w14:paraId="31364FC5" w14:textId="77777777">
        <w:trPr>
          <w:cantSplit/>
          <w:jc w:val="center"/>
        </w:trPr>
        <w:tc>
          <w:tcPr>
            <w:tcW w:w="6192" w:type="dxa"/>
            <w:tcMar>
              <w:top w:w="110" w:type="dxa"/>
              <w:left w:w="130" w:type="dxa"/>
              <w:bottom w:w="110" w:type="dxa"/>
              <w:right w:w="130" w:type="dxa"/>
            </w:tcMar>
            <w:vAlign w:val="center"/>
          </w:tcPr>
          <w:p w14:paraId="684CE29F" w14:textId="77777777" w:rsidR="007846A0" w:rsidRDefault="00E129C2">
            <w:pPr>
              <w:keepNext/>
              <w:spacing w:after="0"/>
              <w:jc w:val="left"/>
            </w:pPr>
            <w:r>
              <w:rPr>
                <w:sz w:val="20"/>
              </w:rPr>
              <w:t>Rows passing the full statistical gate</w:t>
            </w:r>
          </w:p>
        </w:tc>
        <w:tc>
          <w:tcPr>
            <w:tcW w:w="2304" w:type="dxa"/>
            <w:tcMar>
              <w:top w:w="110" w:type="dxa"/>
              <w:left w:w="130" w:type="dxa"/>
              <w:bottom w:w="110" w:type="dxa"/>
              <w:right w:w="130" w:type="dxa"/>
            </w:tcMar>
            <w:vAlign w:val="center"/>
          </w:tcPr>
          <w:p w14:paraId="689EDAA1" w14:textId="77777777" w:rsidR="007846A0" w:rsidRDefault="00E129C2">
            <w:pPr>
              <w:keepNext/>
              <w:spacing w:after="0"/>
              <w:jc w:val="left"/>
            </w:pPr>
            <w:r>
              <w:rPr>
                <w:sz w:val="20"/>
              </w:rPr>
              <w:t>1,740</w:t>
            </w:r>
          </w:p>
        </w:tc>
      </w:tr>
      <w:tr w:rsidR="007846A0" w14:paraId="3019E927" w14:textId="77777777">
        <w:trPr>
          <w:cantSplit/>
          <w:jc w:val="center"/>
        </w:trPr>
        <w:tc>
          <w:tcPr>
            <w:tcW w:w="6192" w:type="dxa"/>
            <w:tcMar>
              <w:top w:w="110" w:type="dxa"/>
              <w:left w:w="130" w:type="dxa"/>
              <w:bottom w:w="110" w:type="dxa"/>
              <w:right w:w="130" w:type="dxa"/>
            </w:tcMar>
            <w:vAlign w:val="center"/>
          </w:tcPr>
          <w:p w14:paraId="0B9F0705" w14:textId="77777777" w:rsidR="007846A0" w:rsidRDefault="00E129C2">
            <w:pPr>
              <w:keepNext/>
              <w:spacing w:after="0"/>
              <w:jc w:val="left"/>
            </w:pPr>
            <w:r>
              <w:rPr>
                <w:sz w:val="20"/>
              </w:rPr>
              <w:t>Episodes passing the gate</w:t>
            </w:r>
          </w:p>
        </w:tc>
        <w:tc>
          <w:tcPr>
            <w:tcW w:w="2304" w:type="dxa"/>
            <w:tcMar>
              <w:top w:w="110" w:type="dxa"/>
              <w:left w:w="130" w:type="dxa"/>
              <w:bottom w:w="110" w:type="dxa"/>
              <w:right w:w="130" w:type="dxa"/>
            </w:tcMar>
            <w:vAlign w:val="center"/>
          </w:tcPr>
          <w:p w14:paraId="6EDD051C" w14:textId="77777777" w:rsidR="007846A0" w:rsidRDefault="00E129C2">
            <w:pPr>
              <w:keepNext/>
              <w:spacing w:after="0"/>
              <w:jc w:val="left"/>
            </w:pPr>
            <w:r>
              <w:rPr>
                <w:sz w:val="20"/>
              </w:rPr>
              <w:t>706</w:t>
            </w:r>
          </w:p>
        </w:tc>
      </w:tr>
      <w:tr w:rsidR="007846A0" w14:paraId="4D630F66" w14:textId="77777777">
        <w:trPr>
          <w:cantSplit/>
          <w:jc w:val="center"/>
        </w:trPr>
        <w:tc>
          <w:tcPr>
            <w:tcW w:w="6192" w:type="dxa"/>
            <w:tcMar>
              <w:top w:w="110" w:type="dxa"/>
              <w:left w:w="130" w:type="dxa"/>
              <w:bottom w:w="110" w:type="dxa"/>
              <w:right w:w="130" w:type="dxa"/>
            </w:tcMar>
            <w:vAlign w:val="center"/>
          </w:tcPr>
          <w:p w14:paraId="6D1238E2" w14:textId="77777777" w:rsidR="007846A0" w:rsidRDefault="00E129C2">
            <w:pPr>
              <w:spacing w:after="0"/>
              <w:jc w:val="left"/>
            </w:pPr>
            <w:r>
              <w:rPr>
                <w:sz w:val="20"/>
              </w:rPr>
              <w:t>Path A only / Path B only / both</w:t>
            </w:r>
          </w:p>
        </w:tc>
        <w:tc>
          <w:tcPr>
            <w:tcW w:w="2304" w:type="dxa"/>
            <w:tcMar>
              <w:top w:w="110" w:type="dxa"/>
              <w:left w:w="130" w:type="dxa"/>
              <w:bottom w:w="110" w:type="dxa"/>
              <w:right w:w="130" w:type="dxa"/>
            </w:tcMar>
            <w:vAlign w:val="center"/>
          </w:tcPr>
          <w:p w14:paraId="6F1D2D63" w14:textId="77777777" w:rsidR="007846A0" w:rsidRDefault="00E129C2">
            <w:pPr>
              <w:spacing w:after="0"/>
              <w:jc w:val="left"/>
            </w:pPr>
            <w:r>
              <w:rPr>
                <w:sz w:val="20"/>
              </w:rPr>
              <w:t>621 / 38 / 47</w:t>
            </w:r>
          </w:p>
        </w:tc>
      </w:tr>
    </w:tbl>
    <w:p w14:paraId="6C528D33" w14:textId="77777777" w:rsidR="007846A0" w:rsidRDefault="007846A0">
      <w:pPr>
        <w:spacing w:line="269" w:lineRule="auto"/>
      </w:pPr>
    </w:p>
    <w:p w14:paraId="35FFD2DE" w14:textId="77777777" w:rsidR="007846A0" w:rsidRDefault="00E129C2">
      <w:pPr>
        <w:spacing w:line="269" w:lineRule="auto"/>
      </w:pPr>
      <w:r>
        <w:t>The detector funnel produces 17,789 raw evidence rows across 4,717 episodes. Of those rows, 1,740 pass the full statistical gate, yielding 706 statistical-anomaly episodes. Path A alone accounts for 621 episodes, Path B alone for 38, and both paths for 47. Path B uses strong absolute ERA5 discrepancy, not same-direction corroboration. Table 4.17 quantifies each stage of the statistical-evidence funnel.</w:t>
      </w:r>
    </w:p>
    <w:p w14:paraId="32495382" w14:textId="77777777" w:rsidR="005119FD" w:rsidRDefault="00E129C2">
      <w:pPr>
        <w:keepNext/>
        <w:spacing w:after="60" w:line="240" w:lineRule="auto"/>
        <w:jc w:val="center"/>
      </w:pPr>
      <w:r>
        <w:rPr>
          <w:noProof/>
        </w:rPr>
        <w:drawing>
          <wp:inline distT="0" distB="0" distL="0" distR="0" wp14:anchorId="535D5238" wp14:editId="3E28075C">
            <wp:extent cx="5852160" cy="3762102"/>
            <wp:effectExtent l="0" t="0" r="0" b="0"/>
            <wp:docPr id="10" name="Picture 10" descr="Figure described by the adjacent report caption and referenced in the surrounding narrative." title="Report 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flag_rate_heatmap.png"/>
                    <pic:cNvPicPr/>
                  </pic:nvPicPr>
                  <pic:blipFill>
                    <a:blip r:embed="rId21"/>
                    <a:stretch>
                      <a:fillRect/>
                    </a:stretch>
                  </pic:blipFill>
                  <pic:spPr>
                    <a:xfrm>
                      <a:off x="0" y="0"/>
                      <a:ext cx="5852160" cy="3762102"/>
                    </a:xfrm>
                    <a:prstGeom prst="rect">
                      <a:avLst/>
                    </a:prstGeom>
                  </pic:spPr>
                </pic:pic>
              </a:graphicData>
            </a:graphic>
          </wp:inline>
        </w:drawing>
      </w:r>
    </w:p>
    <w:p w14:paraId="4215794B" w14:textId="77777777" w:rsidR="005119FD" w:rsidRDefault="00E129C2">
      <w:pPr>
        <w:pStyle w:val="FigureCaption"/>
        <w:keepLines/>
        <w:rPr>
          <w:sz w:val="20"/>
        </w:rPr>
      </w:pPr>
      <w:r>
        <w:t>Figure 4.10. Detector-fire rate by station and evidence group; concentrated flags support station-specific review rather than a uniform fleet threshold.</w:t>
      </w:r>
    </w:p>
    <w:p w14:paraId="4CDB0EA2" w14:textId="77777777" w:rsidR="007846A0" w:rsidRDefault="00E129C2">
      <w:pPr>
        <w:spacing w:line="269" w:lineRule="auto"/>
      </w:pPr>
      <w:r>
        <w:t>Figure 4.10 shows that detector fires are concentrated in particular stations and evidence groups rather than spread uniformly. This concentration is consistent with the audit’s station-specific availability and sensor-quality differences.</w:t>
      </w:r>
    </w:p>
    <w:p w14:paraId="0ACD3545" w14:textId="77777777" w:rsidR="007846A0" w:rsidRDefault="00E129C2">
      <w:pPr>
        <w:spacing w:line="269" w:lineRule="auto"/>
      </w:pPr>
      <w:r>
        <w:t>The layer recovers verified examples from the audit. ITRIPO33 contains sustained repeated-zero wind behaviour, and IMURQU7 contains precipitation values beyond physical limits. Figure 4.11 displays both evidence patterns.</w:t>
      </w:r>
    </w:p>
    <w:p w14:paraId="7D81586D" w14:textId="77777777" w:rsidR="005119FD" w:rsidRDefault="00E129C2">
      <w:pPr>
        <w:keepNext/>
        <w:spacing w:after="60" w:line="240" w:lineRule="auto"/>
        <w:jc w:val="center"/>
      </w:pPr>
      <w:r>
        <w:rPr>
          <w:noProof/>
        </w:rPr>
        <w:lastRenderedPageBreak/>
        <w:drawing>
          <wp:inline distT="0" distB="0" distL="0" distR="0" wp14:anchorId="21CFAA4A" wp14:editId="36C4A516">
            <wp:extent cx="5852160" cy="3901440"/>
            <wp:effectExtent l="0" t="0" r="0" b="0"/>
            <wp:docPr id="12" name="Picture 12" descr="Figure described by the adjacent report caption and referenced in the surrounding narrative." title="Report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lt_gallery.png"/>
                    <pic:cNvPicPr/>
                  </pic:nvPicPr>
                  <pic:blipFill>
                    <a:blip r:embed="rId22"/>
                    <a:stretch>
                      <a:fillRect/>
                    </a:stretch>
                  </pic:blipFill>
                  <pic:spPr>
                    <a:xfrm>
                      <a:off x="0" y="0"/>
                      <a:ext cx="5852160" cy="3901440"/>
                    </a:xfrm>
                    <a:prstGeom prst="rect">
                      <a:avLst/>
                    </a:prstGeom>
                  </pic:spPr>
                </pic:pic>
              </a:graphicData>
            </a:graphic>
          </wp:inline>
        </w:drawing>
      </w:r>
    </w:p>
    <w:p w14:paraId="662A4EEC" w14:textId="77777777" w:rsidR="005119FD" w:rsidRDefault="00E129C2">
      <w:pPr>
        <w:pStyle w:val="FigureCaption"/>
        <w:keepLines/>
      </w:pPr>
      <w:r>
        <w:t>Figure 4.11. Verified fault-evidence examples for stuck wind and impossible precipitation; the paired cases show why temporal and physical rules are complementary.</w:t>
      </w:r>
    </w:p>
    <w:p w14:paraId="0022A15C" w14:textId="77777777" w:rsidR="007846A0" w:rsidRDefault="00E129C2">
      <w:pPr>
        <w:spacing w:line="269" w:lineRule="auto"/>
      </w:pPr>
      <w:r>
        <w:t>The layer also has a precise structural blind spot. IBIRAL3’s sustained −16.27 hPa pressure offset is never flagged on the absolute pressure level: 46 candidate level rows were checked and none passed the gate. The only nine gate-passing hits are on the pressure-trend channel, the hour-to-hour rate of change, which cannot reveal a constant level bias. The two statistical-anomaly episodes inside the offset interval are incidental trend fluctuations, not detections of the fixed bias. Layer 2 external comparison resolves this fault.</w:t>
      </w:r>
    </w:p>
    <w:p>
      <w:pPr>
        <w:pStyle w:val="Heading3"/>
      </w:pPr>
      <w:r>
        <w:t>4.8.6 Fault Label Results</w:t>
      </w:r>
    </w:p>
    <w:p w14:paraId="2BC56F6E" w14:textId="77777777" w:rsidR="007846A0" w:rsidRDefault="00E129C2">
      <w:pPr>
        <w:spacing w:line="269" w:lineRule="auto"/>
      </w:pPr>
      <w:r>
        <w:t>The canonical value-based classifier produces 4,799 labelled episodes: 1,121 fault, 3,533 benign, and 145 borderline-review episodes. Borderline-review episodes are excluded from training and evaluation. The benign state records candidate episodes that did not clear the final fault evidence rule; it is not an estimate of the network’s ordinary-weather frequency.</w:t>
      </w:r>
    </w:p>
    <w:p w14:paraId="50509B63" w14:textId="77777777" w:rsidR="007846A0" w:rsidRDefault="00E129C2">
      <w:pPr>
        <w:pStyle w:val="TableCaption"/>
        <w:keepNext/>
        <w:spacing w:before="100" w:after="40"/>
      </w:pPr>
      <w:r>
        <w:t>Table 4.18 Fault episodes by canonical mechanism and component labels. Counts are multi-label and are not mutually exclusive.</w:t>
      </w:r>
    </w:p>
    <w:tbl>
      <w:tblPr>
        <w:tblStyle w:val="TableGrid"/>
        <w:tblW w:w="0" w:type="auto"/>
        <w:jc w:val="center"/>
        <w:tblLayout w:type="fixed"/>
        <w:tblLook w:val="04A0" w:firstRow="1" w:lastRow="0" w:firstColumn="1" w:lastColumn="0" w:noHBand="0" w:noVBand="1"/>
      </w:tblPr>
      <w:tblGrid>
        <w:gridCol w:w="6336"/>
        <w:gridCol w:w="2016"/>
      </w:tblGrid>
      <w:tr w:rsidR="007846A0" w14:paraId="5A3B9B4F" w14:textId="77777777">
        <w:trPr>
          <w:cantSplit/>
          <w:tblHeader/>
          <w:jc w:val="center"/>
        </w:trPr>
        <w:tc>
          <w:tcPr>
            <w:tcW w:w="6336" w:type="dxa"/>
            <w:shd w:val="clear" w:color="auto" w:fill="D9EAF7"/>
            <w:tcMar>
              <w:top w:w="110" w:type="dxa"/>
              <w:left w:w="130" w:type="dxa"/>
              <w:bottom w:w="110" w:type="dxa"/>
              <w:right w:w="130" w:type="dxa"/>
            </w:tcMar>
            <w:vAlign w:val="center"/>
          </w:tcPr>
          <w:p w14:paraId="3F66094B" w14:textId="77777777" w:rsidR="007846A0" w:rsidRDefault="00E129C2">
            <w:pPr>
              <w:keepNext/>
              <w:spacing w:after="0"/>
              <w:jc w:val="center"/>
            </w:pPr>
            <w:r>
              <w:rPr>
                <w:b/>
                <w:sz w:val="20"/>
              </w:rPr>
              <w:t>Axis / label</w:t>
            </w:r>
          </w:p>
        </w:tc>
        <w:tc>
          <w:tcPr>
            <w:tcW w:w="2016" w:type="dxa"/>
            <w:shd w:val="clear" w:color="auto" w:fill="D9EAF7"/>
            <w:tcMar>
              <w:top w:w="110" w:type="dxa"/>
              <w:left w:w="130" w:type="dxa"/>
              <w:bottom w:w="110" w:type="dxa"/>
              <w:right w:w="130" w:type="dxa"/>
            </w:tcMar>
            <w:vAlign w:val="center"/>
          </w:tcPr>
          <w:p w14:paraId="487F6467" w14:textId="77777777" w:rsidR="007846A0" w:rsidRDefault="00E129C2">
            <w:pPr>
              <w:keepNext/>
              <w:spacing w:after="0"/>
              <w:jc w:val="center"/>
            </w:pPr>
            <w:r>
              <w:rPr>
                <w:b/>
                <w:sz w:val="20"/>
              </w:rPr>
              <w:t>Fault episodes</w:t>
            </w:r>
          </w:p>
        </w:tc>
      </w:tr>
      <w:tr w:rsidR="007846A0" w14:paraId="0BD8B89F" w14:textId="77777777">
        <w:trPr>
          <w:cantSplit/>
          <w:jc w:val="center"/>
        </w:trPr>
        <w:tc>
          <w:tcPr>
            <w:tcW w:w="6336" w:type="dxa"/>
            <w:tcMar>
              <w:top w:w="110" w:type="dxa"/>
              <w:left w:w="130" w:type="dxa"/>
              <w:bottom w:w="110" w:type="dxa"/>
              <w:right w:w="130" w:type="dxa"/>
            </w:tcMar>
            <w:vAlign w:val="center"/>
          </w:tcPr>
          <w:p w14:paraId="3BC20203" w14:textId="77777777" w:rsidR="007846A0" w:rsidRDefault="00E129C2">
            <w:pPr>
              <w:keepNext/>
              <w:spacing w:after="0"/>
              <w:jc w:val="left"/>
            </w:pPr>
            <w:r>
              <w:rPr>
                <w:sz w:val="20"/>
              </w:rPr>
              <w:t>Mechanism: statistical_anomaly</w:t>
            </w:r>
          </w:p>
        </w:tc>
        <w:tc>
          <w:tcPr>
            <w:tcW w:w="2016" w:type="dxa"/>
            <w:tcMar>
              <w:top w:w="110" w:type="dxa"/>
              <w:left w:w="130" w:type="dxa"/>
              <w:bottom w:w="110" w:type="dxa"/>
              <w:right w:w="130" w:type="dxa"/>
            </w:tcMar>
            <w:vAlign w:val="center"/>
          </w:tcPr>
          <w:p w14:paraId="1CD3FE8A" w14:textId="77777777" w:rsidR="007846A0" w:rsidRDefault="00E129C2">
            <w:pPr>
              <w:keepNext/>
              <w:spacing w:after="0"/>
              <w:jc w:val="left"/>
            </w:pPr>
            <w:r>
              <w:rPr>
                <w:sz w:val="20"/>
              </w:rPr>
              <w:t>706</w:t>
            </w:r>
          </w:p>
        </w:tc>
      </w:tr>
      <w:tr w:rsidR="007846A0" w14:paraId="36997FAD" w14:textId="77777777">
        <w:trPr>
          <w:cantSplit/>
          <w:jc w:val="center"/>
        </w:trPr>
        <w:tc>
          <w:tcPr>
            <w:tcW w:w="6336" w:type="dxa"/>
            <w:tcMar>
              <w:top w:w="110" w:type="dxa"/>
              <w:left w:w="130" w:type="dxa"/>
              <w:bottom w:w="110" w:type="dxa"/>
              <w:right w:w="130" w:type="dxa"/>
            </w:tcMar>
            <w:vAlign w:val="center"/>
          </w:tcPr>
          <w:p w14:paraId="142F5FFD" w14:textId="77777777" w:rsidR="007846A0" w:rsidRDefault="00E129C2">
            <w:pPr>
              <w:keepNext/>
              <w:spacing w:after="0"/>
              <w:jc w:val="left"/>
            </w:pPr>
            <w:r>
              <w:rPr>
                <w:sz w:val="20"/>
              </w:rPr>
              <w:t>Mechanism: stuck_flatline</w:t>
            </w:r>
          </w:p>
        </w:tc>
        <w:tc>
          <w:tcPr>
            <w:tcW w:w="2016" w:type="dxa"/>
            <w:tcMar>
              <w:top w:w="110" w:type="dxa"/>
              <w:left w:w="130" w:type="dxa"/>
              <w:bottom w:w="110" w:type="dxa"/>
              <w:right w:w="130" w:type="dxa"/>
            </w:tcMar>
            <w:vAlign w:val="center"/>
          </w:tcPr>
          <w:p w14:paraId="78823789" w14:textId="77777777" w:rsidR="007846A0" w:rsidRDefault="00E129C2">
            <w:pPr>
              <w:keepNext/>
              <w:spacing w:after="0"/>
              <w:jc w:val="left"/>
            </w:pPr>
            <w:r>
              <w:rPr>
                <w:sz w:val="20"/>
              </w:rPr>
              <w:t>302</w:t>
            </w:r>
          </w:p>
        </w:tc>
      </w:tr>
      <w:tr w:rsidR="007846A0" w14:paraId="51E2F36E" w14:textId="77777777">
        <w:trPr>
          <w:cantSplit/>
          <w:jc w:val="center"/>
        </w:trPr>
        <w:tc>
          <w:tcPr>
            <w:tcW w:w="6336" w:type="dxa"/>
            <w:tcMar>
              <w:top w:w="110" w:type="dxa"/>
              <w:left w:w="130" w:type="dxa"/>
              <w:bottom w:w="110" w:type="dxa"/>
              <w:right w:w="130" w:type="dxa"/>
            </w:tcMar>
            <w:vAlign w:val="center"/>
          </w:tcPr>
          <w:p w14:paraId="39C3E1E5" w14:textId="77777777" w:rsidR="007846A0" w:rsidRDefault="00E129C2">
            <w:pPr>
              <w:keepNext/>
              <w:spacing w:after="0"/>
              <w:jc w:val="left"/>
            </w:pPr>
            <w:r>
              <w:rPr>
                <w:sz w:val="20"/>
              </w:rPr>
              <w:t>Mechanism: spike_impossible</w:t>
            </w:r>
          </w:p>
        </w:tc>
        <w:tc>
          <w:tcPr>
            <w:tcW w:w="2016" w:type="dxa"/>
            <w:tcMar>
              <w:top w:w="110" w:type="dxa"/>
              <w:left w:w="130" w:type="dxa"/>
              <w:bottom w:w="110" w:type="dxa"/>
              <w:right w:w="130" w:type="dxa"/>
            </w:tcMar>
            <w:vAlign w:val="center"/>
          </w:tcPr>
          <w:p w14:paraId="2ABDE410" w14:textId="77777777" w:rsidR="007846A0" w:rsidRDefault="00E129C2">
            <w:pPr>
              <w:keepNext/>
              <w:spacing w:after="0"/>
              <w:jc w:val="left"/>
            </w:pPr>
            <w:r>
              <w:rPr>
                <w:sz w:val="20"/>
              </w:rPr>
              <w:t>177</w:t>
            </w:r>
          </w:p>
        </w:tc>
      </w:tr>
      <w:tr w:rsidR="007846A0" w14:paraId="536D5EAC" w14:textId="77777777">
        <w:trPr>
          <w:cantSplit/>
          <w:jc w:val="center"/>
        </w:trPr>
        <w:tc>
          <w:tcPr>
            <w:tcW w:w="6336" w:type="dxa"/>
            <w:tcMar>
              <w:top w:w="110" w:type="dxa"/>
              <w:left w:w="130" w:type="dxa"/>
              <w:bottom w:w="110" w:type="dxa"/>
              <w:right w:w="130" w:type="dxa"/>
            </w:tcMar>
            <w:vAlign w:val="center"/>
          </w:tcPr>
          <w:p w14:paraId="0AA1B6F4" w14:textId="77777777" w:rsidR="007846A0" w:rsidRDefault="00E129C2">
            <w:pPr>
              <w:keepNext/>
              <w:spacing w:after="0"/>
              <w:jc w:val="left"/>
            </w:pPr>
            <w:r>
              <w:rPr>
                <w:sz w:val="20"/>
              </w:rPr>
              <w:t>Mechanism: calibration_offset</w:t>
            </w:r>
          </w:p>
        </w:tc>
        <w:tc>
          <w:tcPr>
            <w:tcW w:w="2016" w:type="dxa"/>
            <w:tcMar>
              <w:top w:w="110" w:type="dxa"/>
              <w:left w:w="130" w:type="dxa"/>
              <w:bottom w:w="110" w:type="dxa"/>
              <w:right w:w="130" w:type="dxa"/>
            </w:tcMar>
            <w:vAlign w:val="center"/>
          </w:tcPr>
          <w:p w14:paraId="78F46902" w14:textId="77777777" w:rsidR="007846A0" w:rsidRDefault="00E129C2">
            <w:pPr>
              <w:keepNext/>
              <w:spacing w:after="0"/>
              <w:jc w:val="left"/>
            </w:pPr>
            <w:r>
              <w:rPr>
                <w:sz w:val="20"/>
              </w:rPr>
              <w:t>4</w:t>
            </w:r>
          </w:p>
        </w:tc>
      </w:tr>
      <w:tr w:rsidR="007846A0" w14:paraId="146CB4EC" w14:textId="77777777">
        <w:trPr>
          <w:cantSplit/>
          <w:jc w:val="center"/>
        </w:trPr>
        <w:tc>
          <w:tcPr>
            <w:tcW w:w="6336" w:type="dxa"/>
            <w:tcMar>
              <w:top w:w="110" w:type="dxa"/>
              <w:left w:w="130" w:type="dxa"/>
              <w:bottom w:w="110" w:type="dxa"/>
              <w:right w:w="130" w:type="dxa"/>
            </w:tcMar>
            <w:vAlign w:val="center"/>
          </w:tcPr>
          <w:p w14:paraId="25D5CA85" w14:textId="77777777" w:rsidR="007846A0" w:rsidRDefault="00E129C2">
            <w:pPr>
              <w:keepNext/>
              <w:spacing w:after="0"/>
              <w:jc w:val="left"/>
            </w:pPr>
            <w:r>
              <w:rPr>
                <w:sz w:val="20"/>
              </w:rPr>
              <w:t>Component: anemometer</w:t>
            </w:r>
          </w:p>
        </w:tc>
        <w:tc>
          <w:tcPr>
            <w:tcW w:w="2016" w:type="dxa"/>
            <w:tcMar>
              <w:top w:w="110" w:type="dxa"/>
              <w:left w:w="130" w:type="dxa"/>
              <w:bottom w:w="110" w:type="dxa"/>
              <w:right w:w="130" w:type="dxa"/>
            </w:tcMar>
            <w:vAlign w:val="center"/>
          </w:tcPr>
          <w:p w14:paraId="15C72896" w14:textId="77777777" w:rsidR="007846A0" w:rsidRDefault="00E129C2">
            <w:pPr>
              <w:keepNext/>
              <w:spacing w:after="0"/>
              <w:jc w:val="left"/>
            </w:pPr>
            <w:r>
              <w:rPr>
                <w:sz w:val="20"/>
              </w:rPr>
              <w:t>416</w:t>
            </w:r>
          </w:p>
        </w:tc>
      </w:tr>
      <w:tr w:rsidR="007846A0" w14:paraId="17B2269C" w14:textId="77777777">
        <w:trPr>
          <w:cantSplit/>
          <w:jc w:val="center"/>
        </w:trPr>
        <w:tc>
          <w:tcPr>
            <w:tcW w:w="6336" w:type="dxa"/>
            <w:tcMar>
              <w:top w:w="110" w:type="dxa"/>
              <w:left w:w="130" w:type="dxa"/>
              <w:bottom w:w="110" w:type="dxa"/>
              <w:right w:w="130" w:type="dxa"/>
            </w:tcMar>
            <w:vAlign w:val="center"/>
          </w:tcPr>
          <w:p w14:paraId="29657E94" w14:textId="77777777" w:rsidR="007846A0" w:rsidRDefault="00E129C2">
            <w:pPr>
              <w:keepNext/>
              <w:spacing w:after="0"/>
              <w:jc w:val="left"/>
            </w:pPr>
            <w:r>
              <w:rPr>
                <w:sz w:val="20"/>
              </w:rPr>
              <w:t>Component: barometer</w:t>
            </w:r>
          </w:p>
        </w:tc>
        <w:tc>
          <w:tcPr>
            <w:tcW w:w="2016" w:type="dxa"/>
            <w:tcMar>
              <w:top w:w="110" w:type="dxa"/>
              <w:left w:w="130" w:type="dxa"/>
              <w:bottom w:w="110" w:type="dxa"/>
              <w:right w:w="130" w:type="dxa"/>
            </w:tcMar>
            <w:vAlign w:val="center"/>
          </w:tcPr>
          <w:p w14:paraId="35B5BA20" w14:textId="77777777" w:rsidR="007846A0" w:rsidRDefault="00E129C2">
            <w:pPr>
              <w:keepNext/>
              <w:spacing w:after="0"/>
              <w:jc w:val="left"/>
            </w:pPr>
            <w:r>
              <w:rPr>
                <w:sz w:val="20"/>
              </w:rPr>
              <w:t>415</w:t>
            </w:r>
          </w:p>
        </w:tc>
      </w:tr>
      <w:tr w:rsidR="007846A0" w14:paraId="6CFFCB4D" w14:textId="77777777">
        <w:trPr>
          <w:cantSplit/>
          <w:jc w:val="center"/>
        </w:trPr>
        <w:tc>
          <w:tcPr>
            <w:tcW w:w="6336" w:type="dxa"/>
            <w:tcMar>
              <w:top w:w="110" w:type="dxa"/>
              <w:left w:w="130" w:type="dxa"/>
              <w:bottom w:w="110" w:type="dxa"/>
              <w:right w:w="130" w:type="dxa"/>
            </w:tcMar>
            <w:vAlign w:val="center"/>
          </w:tcPr>
          <w:p w14:paraId="287FDF01" w14:textId="77777777" w:rsidR="007846A0" w:rsidRDefault="00E129C2">
            <w:pPr>
              <w:keepNext/>
              <w:spacing w:after="0"/>
              <w:jc w:val="left"/>
            </w:pPr>
            <w:r>
              <w:rPr>
                <w:sz w:val="20"/>
              </w:rPr>
              <w:t>Component: light_uv</w:t>
            </w:r>
          </w:p>
        </w:tc>
        <w:tc>
          <w:tcPr>
            <w:tcW w:w="2016" w:type="dxa"/>
            <w:tcMar>
              <w:top w:w="110" w:type="dxa"/>
              <w:left w:w="130" w:type="dxa"/>
              <w:bottom w:w="110" w:type="dxa"/>
              <w:right w:w="130" w:type="dxa"/>
            </w:tcMar>
            <w:vAlign w:val="center"/>
          </w:tcPr>
          <w:p w14:paraId="4C9AE2E8" w14:textId="77777777" w:rsidR="007846A0" w:rsidRDefault="00E129C2">
            <w:pPr>
              <w:keepNext/>
              <w:spacing w:after="0"/>
              <w:jc w:val="left"/>
            </w:pPr>
            <w:r>
              <w:rPr>
                <w:sz w:val="20"/>
              </w:rPr>
              <w:t>184</w:t>
            </w:r>
          </w:p>
        </w:tc>
      </w:tr>
      <w:tr w:rsidR="007846A0" w14:paraId="40E6FFDB" w14:textId="77777777">
        <w:trPr>
          <w:cantSplit/>
          <w:jc w:val="center"/>
        </w:trPr>
        <w:tc>
          <w:tcPr>
            <w:tcW w:w="6336" w:type="dxa"/>
            <w:tcMar>
              <w:top w:w="110" w:type="dxa"/>
              <w:left w:w="130" w:type="dxa"/>
              <w:bottom w:w="110" w:type="dxa"/>
              <w:right w:w="130" w:type="dxa"/>
            </w:tcMar>
            <w:vAlign w:val="center"/>
          </w:tcPr>
          <w:p w14:paraId="2C272DD4" w14:textId="77777777" w:rsidR="007846A0" w:rsidRDefault="00E129C2">
            <w:pPr>
              <w:keepNext/>
              <w:spacing w:after="0"/>
              <w:jc w:val="left"/>
            </w:pPr>
            <w:r>
              <w:rPr>
                <w:sz w:val="20"/>
              </w:rPr>
              <w:t>Component: thermo_hygrometer</w:t>
            </w:r>
          </w:p>
        </w:tc>
        <w:tc>
          <w:tcPr>
            <w:tcW w:w="2016" w:type="dxa"/>
            <w:tcMar>
              <w:top w:w="110" w:type="dxa"/>
              <w:left w:w="130" w:type="dxa"/>
              <w:bottom w:w="110" w:type="dxa"/>
              <w:right w:w="130" w:type="dxa"/>
            </w:tcMar>
            <w:vAlign w:val="center"/>
          </w:tcPr>
          <w:p w14:paraId="7615E45F" w14:textId="77777777" w:rsidR="007846A0" w:rsidRDefault="00E129C2">
            <w:pPr>
              <w:keepNext/>
              <w:spacing w:after="0"/>
              <w:jc w:val="left"/>
            </w:pPr>
            <w:r>
              <w:rPr>
                <w:sz w:val="20"/>
              </w:rPr>
              <w:t>134</w:t>
            </w:r>
          </w:p>
        </w:tc>
      </w:tr>
      <w:tr w:rsidR="007846A0" w14:paraId="710EDD7B" w14:textId="77777777">
        <w:trPr>
          <w:cantSplit/>
          <w:jc w:val="center"/>
        </w:trPr>
        <w:tc>
          <w:tcPr>
            <w:tcW w:w="6336" w:type="dxa"/>
            <w:tcMar>
              <w:top w:w="110" w:type="dxa"/>
              <w:left w:w="130" w:type="dxa"/>
              <w:bottom w:w="110" w:type="dxa"/>
              <w:right w:w="130" w:type="dxa"/>
            </w:tcMar>
            <w:vAlign w:val="center"/>
          </w:tcPr>
          <w:p w14:paraId="78F24B66" w14:textId="77777777" w:rsidR="007846A0" w:rsidRDefault="00E129C2">
            <w:pPr>
              <w:keepNext/>
              <w:spacing w:after="0"/>
              <w:jc w:val="left"/>
            </w:pPr>
            <w:r>
              <w:rPr>
                <w:sz w:val="20"/>
              </w:rPr>
              <w:t>Component: rain_gauge</w:t>
            </w:r>
          </w:p>
        </w:tc>
        <w:tc>
          <w:tcPr>
            <w:tcW w:w="2016" w:type="dxa"/>
            <w:tcMar>
              <w:top w:w="110" w:type="dxa"/>
              <w:left w:w="130" w:type="dxa"/>
              <w:bottom w:w="110" w:type="dxa"/>
              <w:right w:w="130" w:type="dxa"/>
            </w:tcMar>
            <w:vAlign w:val="center"/>
          </w:tcPr>
          <w:p w14:paraId="024375E7" w14:textId="77777777" w:rsidR="007846A0" w:rsidRDefault="00E129C2">
            <w:pPr>
              <w:keepNext/>
              <w:spacing w:after="0"/>
              <w:jc w:val="left"/>
            </w:pPr>
            <w:r>
              <w:rPr>
                <w:sz w:val="20"/>
              </w:rPr>
              <w:t>30</w:t>
            </w:r>
          </w:p>
        </w:tc>
      </w:tr>
      <w:tr w:rsidR="007846A0" w14:paraId="30A8F5C0" w14:textId="77777777">
        <w:trPr>
          <w:cantSplit/>
          <w:jc w:val="center"/>
        </w:trPr>
        <w:tc>
          <w:tcPr>
            <w:tcW w:w="6336" w:type="dxa"/>
            <w:tcMar>
              <w:top w:w="110" w:type="dxa"/>
              <w:left w:w="130" w:type="dxa"/>
              <w:bottom w:w="110" w:type="dxa"/>
              <w:right w:w="130" w:type="dxa"/>
            </w:tcMar>
            <w:vAlign w:val="center"/>
          </w:tcPr>
          <w:p w14:paraId="6253AB39" w14:textId="77777777" w:rsidR="007846A0" w:rsidRDefault="00E129C2">
            <w:pPr>
              <w:spacing w:after="0"/>
              <w:jc w:val="left"/>
            </w:pPr>
            <w:r>
              <w:rPr>
                <w:sz w:val="20"/>
              </w:rPr>
              <w:t>Component: wind_vane</w:t>
            </w:r>
          </w:p>
        </w:tc>
        <w:tc>
          <w:tcPr>
            <w:tcW w:w="2016" w:type="dxa"/>
            <w:tcMar>
              <w:top w:w="110" w:type="dxa"/>
              <w:left w:w="130" w:type="dxa"/>
              <w:bottom w:w="110" w:type="dxa"/>
              <w:right w:w="130" w:type="dxa"/>
            </w:tcMar>
            <w:vAlign w:val="center"/>
          </w:tcPr>
          <w:p w14:paraId="3EDC9E12" w14:textId="77777777" w:rsidR="007846A0" w:rsidRDefault="00E129C2">
            <w:pPr>
              <w:spacing w:after="0"/>
              <w:jc w:val="left"/>
            </w:pPr>
            <w:r>
              <w:rPr>
                <w:sz w:val="20"/>
              </w:rPr>
              <w:t>24</w:t>
            </w:r>
          </w:p>
        </w:tc>
      </w:tr>
    </w:tbl>
    <w:p w14:paraId="5CE89F17" w14:textId="77777777" w:rsidR="007846A0" w:rsidRDefault="007846A0">
      <w:pPr>
        <w:spacing w:line="269" w:lineRule="auto"/>
      </w:pPr>
    </w:p>
    <w:p w14:paraId="632C151D" w14:textId="77777777" w:rsidR="007846A0" w:rsidRDefault="00E129C2">
      <w:pPr>
        <w:spacing w:line="269" w:lineRule="auto"/>
      </w:pPr>
      <w:r>
        <w:t>The taxonomy is multi-label, so mechanism and component counts are reported independently. Table 4.18 and Figure 4.12 use the canonical 1,121-fault population consumed by the hourly model, not the archived reconciliation inventory.</w:t>
      </w:r>
    </w:p>
    <w:p w14:paraId="2D32D89F" w14:textId="77777777" w:rsidR="006311AA" w:rsidRDefault="00E129C2">
      <w:pPr>
        <w:keepNext/>
        <w:jc w:val="center"/>
      </w:pPr>
      <w:r>
        <w:rPr>
          <w:noProof/>
        </w:rPr>
        <w:drawing>
          <wp:inline distT="0" distB="0" distL="0" distR="0" wp14:anchorId="74056196" wp14:editId="0D7DAFC1">
            <wp:extent cx="5806440" cy="3412676"/>
            <wp:effectExtent l="0" t="0" r="0" b="0"/>
            <wp:docPr id="540817242" name="Picture 540817242" descr="Separate horizontal bar charts show multi-label mechanism and component episode counts in the canonical 1,121-fault population." title="Canonical mechanism and component label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onical_fault_label_counts.png"/>
                    <pic:cNvPicPr/>
                  </pic:nvPicPr>
                  <pic:blipFill>
                    <a:blip r:embed="rId23"/>
                    <a:stretch>
                      <a:fillRect/>
                    </a:stretch>
                  </pic:blipFill>
                  <pic:spPr>
                    <a:xfrm>
                      <a:off x="0" y="0"/>
                      <a:ext cx="5806440" cy="3412676"/>
                    </a:xfrm>
                    <a:prstGeom prst="rect">
                      <a:avLst/>
                    </a:prstGeom>
                  </pic:spPr>
                </pic:pic>
              </a:graphicData>
            </a:graphic>
          </wp:inline>
        </w:drawing>
      </w:r>
    </w:p>
    <w:p w14:paraId="12AD127F" w14:textId="77777777" w:rsidR="005119FD" w:rsidRDefault="00E129C2">
      <w:pPr>
        <w:pStyle w:val="FigureCaption"/>
        <w:keepLines/>
      </w:pPr>
      <w:r>
        <w:t>Figure 4.12. Multi-label mechanism and component counts in the canonical 1,121-fault population; independent axes preserve simultaneous causes without a synthetic multiple-fault class.</w:t>
      </w:r>
    </w:p>
    <w:p w14:paraId="14AB5799" w14:textId="77777777" w:rsidR="007846A0" w:rsidRDefault="00E129C2">
      <w:pPr>
        <w:spacing w:line="269" w:lineRule="auto"/>
      </w:pPr>
      <w:r>
        <w:t>Statistical-anomaly episodes pass a two-path rule. The dominant Path A requires detector agreement on the same channel and hour, a contextual outlier, and ERA5 directional agreement where comparable. Path B accepts a single detector only with a strong absolute ERA5 residual; this is external discrepancy, not same-direction confirmation.</w:t>
      </w:r>
    </w:p>
    <w:p w14:paraId="0C4C4AAC" w14:textId="77777777" w:rsidR="007846A0" w:rsidRDefault="00E129C2">
      <w:pPr>
        <w:spacing w:line="269" w:lineRule="auto"/>
      </w:pPr>
      <w:r>
        <w:t>No solar or ultraviolet physical-limit spike is retained in the canonical label population. Of the 177 spike-impossible episodes, 147 arise from pressure-trend triggers and 30 from precipitation triggers. Figure 4.13 shows this composition. The IMURQU7 precipitation fault remains a verified physical-limit example. Figure 4.13 reports the verified trigger breakdown.</w:t>
      </w:r>
    </w:p>
    <w:p w14:paraId="65D963E7" w14:textId="77777777" w:rsidR="005119FD" w:rsidRDefault="00E129C2">
      <w:pPr>
        <w:keepNext/>
        <w:spacing w:after="60" w:line="240" w:lineRule="auto"/>
        <w:jc w:val="center"/>
      </w:pPr>
      <w:r>
        <w:rPr>
          <w:noProof/>
        </w:rPr>
        <w:lastRenderedPageBreak/>
        <w:drawing>
          <wp:inline distT="0" distB="0" distL="0" distR="0" wp14:anchorId="35DF3C50" wp14:editId="23314BD6">
            <wp:extent cx="5043054" cy="2756547"/>
            <wp:effectExtent l="0" t="0" r="5715" b="5715"/>
            <wp:docPr id="14" name="Picture 14" descr="Figure described by the adjacent report caption and referenced in the surrounding narrative." title="Report 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overread_timeline.png"/>
                    <pic:cNvPicPr/>
                  </pic:nvPicPr>
                  <pic:blipFill>
                    <a:blip r:embed="rId24"/>
                    <a:stretch>
                      <a:fillRect/>
                    </a:stretch>
                  </pic:blipFill>
                  <pic:spPr>
                    <a:xfrm>
                      <a:off x="0" y="0"/>
                      <a:ext cx="5053755" cy="2762396"/>
                    </a:xfrm>
                    <a:prstGeom prst="rect">
                      <a:avLst/>
                    </a:prstGeom>
                  </pic:spPr>
                </pic:pic>
              </a:graphicData>
            </a:graphic>
          </wp:inline>
        </w:drawing>
      </w:r>
    </w:p>
    <w:p w14:paraId="5FDA7054" w14:textId="77777777" w:rsidR="005119FD" w:rsidRDefault="00E129C2">
      <w:pPr>
        <w:pStyle w:val="FigureCaption"/>
        <w:keepLines/>
      </w:pPr>
      <w:r>
        <w:t>Figure 4.13. Trigger composition of the 177 spike-impossible episodes; the absence of solar/UV triggers corrects the earlier solar-over-read interpretation.</w:t>
      </w:r>
    </w:p>
    <w:p w14:paraId="5A14376E" w14:textId="77777777" w:rsidR="007846A0" w:rsidRDefault="00E129C2">
      <w:pPr>
        <w:spacing w:line="269" w:lineRule="auto"/>
      </w:pPr>
      <w:r>
        <w:t>The stuck mechanism captures sensors reporting unchanging values where variation is expected. The clearest case is the ITRIPO33 anemometer. Wind-direction handling prevents a frozen direction during genuine calm from being mislabeled, while unchanged direction with corroborating frozen speed is retained as an anemometer-related fault. These canonical labels come from hourly detector evidence and the raw-value fallback; five-minute observations are useful for separate case review but are not required by the canonical label-builder path.</w:t>
      </w:r>
    </w:p>
    <w:p w14:paraId="549F6CE6" w14:textId="77777777" w:rsidR="007846A0" w:rsidRDefault="00E129C2">
      <w:pPr>
        <w:spacing w:line="269" w:lineRule="auto"/>
      </w:pPr>
      <w:r>
        <w:t>Calibration offsets are a distinct but sparse label mechanism: four episodes and 79 fault-hours. Layer 2 identifies more sustained residual runs than it labels; the promotion rule is explained in Section 4.8.7.</w:t>
      </w:r>
    </w:p>
    <w:p>
      <w:pPr>
        <w:pStyle w:val="Heading3"/>
      </w:pPr>
      <w:r>
        <w:t>4.8.7 External and Spatial Residual Results</w:t>
      </w:r>
    </w:p>
    <w:p w14:paraId="38AA73D5" w14:textId="77777777" w:rsidR="007846A0" w:rsidRDefault="00E129C2">
      <w:pPr>
        <w:spacing w:line="269" w:lineRule="auto"/>
      </w:pPr>
      <w:r>
        <w:t>A sensor can be steadily wrong without ever spiking or freezing. The external-reference layer compares station readings with ERA5, while spatial context compares a station with nearby peers where such peers exist. A residual is treated as disagreement to be explained rather than automatic proof of sensor error.</w:t>
      </w:r>
    </w:p>
    <w:p w14:paraId="7E2A73A4" w14:textId="77777777" w:rsidR="007846A0" w:rsidRDefault="00E129C2">
      <w:pPr>
        <w:spacing w:line="269" w:lineRule="auto"/>
      </w:pPr>
      <w:r>
        <w:t>Layer 2 evaluates sustained external-residual runs. It confirms 24 runs across 12 stations: 23 pressure runs and one dewpoint run. These runs are evidence records, not automatically minted label episodes. Table 4.19 lists the confirmed runs. Figure 4.14 shows run duration and promotion status.</w:t>
      </w:r>
    </w:p>
    <w:p w14:paraId="3DA35370" w14:textId="77777777" w:rsidR="007846A0" w:rsidRDefault="00E129C2">
      <w:pPr>
        <w:spacing w:line="269" w:lineRule="auto"/>
      </w:pPr>
      <w:r>
        <w:t>The promotion rule resolves an existing borderline-review episode only when it intersects a confirmed run. IJABAL13’s −81.78 hPa pressure run spans 2,037 hours from 21 October 2025 to 14 January 2026 and intersects exactly four borderline episodes. Those four intersections explain all four calibration-offset labels; the other 23 confirmed runs remain evidence without a promoted episode.</w:t>
      </w:r>
    </w:p>
    <w:p w14:paraId="3DC4C914" w14:textId="77777777" w:rsidR="007846A0" w:rsidRDefault="00E129C2">
      <w:pPr>
        <w:spacing w:line="269" w:lineRule="auto"/>
      </w:pPr>
      <w:r>
        <w:lastRenderedPageBreak/>
        <w:t>External comparison is essential for stations that lack usable neighbour context. IALWAH18 and IDERNA7 have no spatial neighbour within the configured range. IBIRAL3 provides the complementary example: its stable pressure-level bias is structurally invisible to station-against-itself statistical screening.</w:t>
      </w:r>
    </w:p>
    <w:p w14:paraId="4162D27E" w14:textId="77777777" w:rsidR="007846A0" w:rsidRDefault="00E129C2">
      <w:pPr>
        <w:pStyle w:val="TableCaption"/>
        <w:keepNext/>
        <w:spacing w:before="100" w:after="40" w:line="269" w:lineRule="auto"/>
      </w:pPr>
      <w:r>
        <w:t>Table 4.19 Confirmed Layer 2 sustained-offset runs and label resolution.</w:t>
      </w:r>
    </w:p>
    <w:tbl>
      <w:tblPr>
        <w:tblStyle w:val="TableGrid"/>
        <w:tblW w:w="0" w:type="auto"/>
        <w:jc w:val="center"/>
        <w:tblLayout w:type="fixed"/>
        <w:tblLook w:val="04A0" w:firstRow="1" w:lastRow="0" w:firstColumn="1" w:lastColumn="0" w:noHBand="0" w:noVBand="1"/>
      </w:tblPr>
      <w:tblGrid>
        <w:gridCol w:w="1800"/>
        <w:gridCol w:w="4320"/>
        <w:gridCol w:w="2880"/>
      </w:tblGrid>
      <w:tr w:rsidR="007846A0" w14:paraId="1EE6198C" w14:textId="77777777">
        <w:trPr>
          <w:cantSplit/>
          <w:tblHeader/>
          <w:jc w:val="center"/>
        </w:trPr>
        <w:tc>
          <w:tcPr>
            <w:tcW w:w="1800" w:type="dxa"/>
            <w:shd w:val="clear" w:color="auto" w:fill="D9EAF7"/>
            <w:tcMar>
              <w:top w:w="110" w:type="dxa"/>
              <w:left w:w="130" w:type="dxa"/>
              <w:bottom w:w="110" w:type="dxa"/>
              <w:right w:w="130" w:type="dxa"/>
            </w:tcMar>
            <w:vAlign w:val="center"/>
          </w:tcPr>
          <w:p w14:paraId="0731F788" w14:textId="77777777" w:rsidR="007846A0" w:rsidRDefault="00E129C2">
            <w:pPr>
              <w:spacing w:after="0"/>
              <w:jc w:val="center"/>
            </w:pPr>
            <w:r>
              <w:rPr>
                <w:b/>
                <w:sz w:val="17"/>
              </w:rPr>
              <w:t>Station</w:t>
            </w:r>
          </w:p>
        </w:tc>
        <w:tc>
          <w:tcPr>
            <w:tcW w:w="4320" w:type="dxa"/>
            <w:shd w:val="clear" w:color="auto" w:fill="D9EAF7"/>
            <w:tcMar>
              <w:top w:w="110" w:type="dxa"/>
              <w:left w:w="130" w:type="dxa"/>
              <w:bottom w:w="110" w:type="dxa"/>
              <w:right w:w="130" w:type="dxa"/>
            </w:tcMar>
            <w:vAlign w:val="center"/>
          </w:tcPr>
          <w:p w14:paraId="22F1C206" w14:textId="77777777" w:rsidR="007846A0" w:rsidRDefault="00E129C2">
            <w:pPr>
              <w:spacing w:after="0"/>
              <w:jc w:val="center"/>
            </w:pPr>
            <w:r>
              <w:rPr>
                <w:b/>
                <w:sz w:val="17"/>
              </w:rPr>
              <w:t>Confirmed run values (hPa unless noted)</w:t>
            </w:r>
          </w:p>
        </w:tc>
        <w:tc>
          <w:tcPr>
            <w:tcW w:w="2880" w:type="dxa"/>
            <w:shd w:val="clear" w:color="auto" w:fill="D9EAF7"/>
            <w:tcMar>
              <w:top w:w="110" w:type="dxa"/>
              <w:left w:w="130" w:type="dxa"/>
              <w:bottom w:w="110" w:type="dxa"/>
              <w:right w:w="130" w:type="dxa"/>
            </w:tcMar>
            <w:vAlign w:val="center"/>
          </w:tcPr>
          <w:p w14:paraId="2FAD1AB3" w14:textId="77777777" w:rsidR="007846A0" w:rsidRDefault="00E129C2">
            <w:pPr>
              <w:spacing w:after="0"/>
              <w:jc w:val="center"/>
            </w:pPr>
            <w:r>
              <w:t>Canonical label resolution</w:t>
            </w:r>
          </w:p>
        </w:tc>
      </w:tr>
      <w:tr w:rsidR="007846A0" w14:paraId="34C8D87C" w14:textId="77777777">
        <w:trPr>
          <w:cantSplit/>
          <w:jc w:val="center"/>
        </w:trPr>
        <w:tc>
          <w:tcPr>
            <w:tcW w:w="1800" w:type="dxa"/>
            <w:tcMar>
              <w:top w:w="110" w:type="dxa"/>
              <w:left w:w="130" w:type="dxa"/>
              <w:bottom w:w="110" w:type="dxa"/>
              <w:right w:w="130" w:type="dxa"/>
            </w:tcMar>
            <w:vAlign w:val="center"/>
          </w:tcPr>
          <w:p w14:paraId="7C6EE580" w14:textId="77777777" w:rsidR="007846A0" w:rsidRDefault="00E129C2">
            <w:pPr>
              <w:spacing w:after="0"/>
              <w:jc w:val="left"/>
            </w:pPr>
            <w:r>
              <w:rPr>
                <w:sz w:val="17"/>
              </w:rPr>
              <w:t>IALWAH18</w:t>
            </w:r>
          </w:p>
        </w:tc>
        <w:tc>
          <w:tcPr>
            <w:tcW w:w="4320" w:type="dxa"/>
            <w:tcMar>
              <w:top w:w="110" w:type="dxa"/>
              <w:left w:w="130" w:type="dxa"/>
              <w:bottom w:w="110" w:type="dxa"/>
              <w:right w:w="130" w:type="dxa"/>
            </w:tcMar>
            <w:vAlign w:val="center"/>
          </w:tcPr>
          <w:p w14:paraId="456750F1" w14:textId="77777777" w:rsidR="007846A0" w:rsidRDefault="00E129C2">
            <w:pPr>
              <w:spacing w:after="0"/>
              <w:jc w:val="left"/>
            </w:pPr>
            <w:r>
              <w:rPr>
                <w:sz w:val="17"/>
              </w:rPr>
              <w:t>−9.45, −9.76, −9.62</w:t>
            </w:r>
          </w:p>
        </w:tc>
        <w:tc>
          <w:tcPr>
            <w:tcW w:w="2880" w:type="dxa"/>
            <w:tcMar>
              <w:top w:w="110" w:type="dxa"/>
              <w:left w:w="130" w:type="dxa"/>
              <w:bottom w:w="110" w:type="dxa"/>
              <w:right w:w="130" w:type="dxa"/>
            </w:tcMar>
            <w:vAlign w:val="center"/>
          </w:tcPr>
          <w:p w14:paraId="279907B1" w14:textId="77777777" w:rsidR="007846A0" w:rsidRDefault="00E129C2">
            <w:pPr>
              <w:spacing w:after="0"/>
              <w:jc w:val="left"/>
            </w:pPr>
            <w:r>
              <w:rPr>
                <w:sz w:val="17"/>
              </w:rPr>
              <w:t>0 promoted episodes</w:t>
            </w:r>
          </w:p>
        </w:tc>
      </w:tr>
      <w:tr w:rsidR="007846A0" w14:paraId="73064848" w14:textId="77777777">
        <w:trPr>
          <w:cantSplit/>
          <w:jc w:val="center"/>
        </w:trPr>
        <w:tc>
          <w:tcPr>
            <w:tcW w:w="1800" w:type="dxa"/>
            <w:tcMar>
              <w:top w:w="110" w:type="dxa"/>
              <w:left w:w="130" w:type="dxa"/>
              <w:bottom w:w="110" w:type="dxa"/>
              <w:right w:w="130" w:type="dxa"/>
            </w:tcMar>
            <w:vAlign w:val="center"/>
          </w:tcPr>
          <w:p w14:paraId="1825D5F4" w14:textId="77777777" w:rsidR="007846A0" w:rsidRDefault="00E129C2">
            <w:pPr>
              <w:spacing w:after="0"/>
              <w:jc w:val="left"/>
            </w:pPr>
            <w:r>
              <w:rPr>
                <w:sz w:val="17"/>
              </w:rPr>
              <w:t>IBIRAL3</w:t>
            </w:r>
          </w:p>
        </w:tc>
        <w:tc>
          <w:tcPr>
            <w:tcW w:w="4320" w:type="dxa"/>
            <w:tcMar>
              <w:top w:w="110" w:type="dxa"/>
              <w:left w:w="130" w:type="dxa"/>
              <w:bottom w:w="110" w:type="dxa"/>
              <w:right w:w="130" w:type="dxa"/>
            </w:tcMar>
            <w:vAlign w:val="center"/>
          </w:tcPr>
          <w:p w14:paraId="7E8DC15C" w14:textId="77777777" w:rsidR="007846A0" w:rsidRDefault="00E129C2">
            <w:pPr>
              <w:spacing w:after="0"/>
              <w:jc w:val="left"/>
            </w:pPr>
            <w:r>
              <w:rPr>
                <w:sz w:val="17"/>
              </w:rPr>
              <w:t>−16.27, −4.04</w:t>
            </w:r>
          </w:p>
        </w:tc>
        <w:tc>
          <w:tcPr>
            <w:tcW w:w="2880" w:type="dxa"/>
            <w:tcMar>
              <w:top w:w="110" w:type="dxa"/>
              <w:left w:w="130" w:type="dxa"/>
              <w:bottom w:w="110" w:type="dxa"/>
              <w:right w:w="130" w:type="dxa"/>
            </w:tcMar>
            <w:vAlign w:val="center"/>
          </w:tcPr>
          <w:p w14:paraId="1F3FF0D1" w14:textId="77777777" w:rsidR="007846A0" w:rsidRDefault="00E129C2">
            <w:pPr>
              <w:spacing w:after="0"/>
              <w:jc w:val="left"/>
            </w:pPr>
            <w:r>
              <w:rPr>
                <w:sz w:val="17"/>
              </w:rPr>
              <w:t>0 promoted episodes</w:t>
            </w:r>
          </w:p>
        </w:tc>
      </w:tr>
      <w:tr w:rsidR="007846A0" w14:paraId="73232D8E" w14:textId="77777777">
        <w:trPr>
          <w:cantSplit/>
          <w:jc w:val="center"/>
        </w:trPr>
        <w:tc>
          <w:tcPr>
            <w:tcW w:w="1800" w:type="dxa"/>
            <w:tcMar>
              <w:top w:w="110" w:type="dxa"/>
              <w:left w:w="130" w:type="dxa"/>
              <w:bottom w:w="110" w:type="dxa"/>
              <w:right w:w="130" w:type="dxa"/>
            </w:tcMar>
            <w:vAlign w:val="center"/>
          </w:tcPr>
          <w:p w14:paraId="530FE180" w14:textId="77777777" w:rsidR="007846A0" w:rsidRDefault="00E129C2">
            <w:pPr>
              <w:spacing w:after="0"/>
              <w:jc w:val="left"/>
            </w:pPr>
            <w:r>
              <w:rPr>
                <w:sz w:val="17"/>
              </w:rPr>
              <w:t>IJABAL13</w:t>
            </w:r>
          </w:p>
        </w:tc>
        <w:tc>
          <w:tcPr>
            <w:tcW w:w="4320" w:type="dxa"/>
            <w:tcMar>
              <w:top w:w="110" w:type="dxa"/>
              <w:left w:w="130" w:type="dxa"/>
              <w:bottom w:w="110" w:type="dxa"/>
              <w:right w:w="130" w:type="dxa"/>
            </w:tcMar>
            <w:vAlign w:val="center"/>
          </w:tcPr>
          <w:p w14:paraId="234AC258" w14:textId="77777777" w:rsidR="007846A0" w:rsidRDefault="00E129C2">
            <w:pPr>
              <w:spacing w:after="0"/>
              <w:jc w:val="left"/>
            </w:pPr>
            <w:r>
              <w:rPr>
                <w:sz w:val="17"/>
              </w:rPr>
              <w:t>+2.90 dewpoint; −81.78, −5.68</w:t>
            </w:r>
          </w:p>
        </w:tc>
        <w:tc>
          <w:tcPr>
            <w:tcW w:w="2880" w:type="dxa"/>
            <w:tcMar>
              <w:top w:w="110" w:type="dxa"/>
              <w:left w:w="130" w:type="dxa"/>
              <w:bottom w:w="110" w:type="dxa"/>
              <w:right w:w="130" w:type="dxa"/>
            </w:tcMar>
            <w:vAlign w:val="center"/>
          </w:tcPr>
          <w:p w14:paraId="060E7174" w14:textId="77777777" w:rsidR="007846A0" w:rsidRDefault="00E129C2">
            <w:pPr>
              <w:spacing w:after="0"/>
              <w:jc w:val="left"/>
            </w:pPr>
            <w:r>
              <w:rPr>
                <w:sz w:val="17"/>
              </w:rPr>
              <w:t>−81.78 run resolves 4 episodes</w:t>
            </w:r>
          </w:p>
        </w:tc>
      </w:tr>
      <w:tr w:rsidR="007846A0" w14:paraId="7D6BF7B6" w14:textId="77777777">
        <w:trPr>
          <w:cantSplit/>
          <w:jc w:val="center"/>
        </w:trPr>
        <w:tc>
          <w:tcPr>
            <w:tcW w:w="1800" w:type="dxa"/>
            <w:tcMar>
              <w:top w:w="110" w:type="dxa"/>
              <w:left w:w="130" w:type="dxa"/>
              <w:bottom w:w="110" w:type="dxa"/>
              <w:right w:w="130" w:type="dxa"/>
            </w:tcMar>
            <w:vAlign w:val="center"/>
          </w:tcPr>
          <w:p w14:paraId="27978631" w14:textId="77777777" w:rsidR="007846A0" w:rsidRDefault="00E129C2">
            <w:pPr>
              <w:spacing w:after="0"/>
              <w:jc w:val="left"/>
            </w:pPr>
            <w:r>
              <w:rPr>
                <w:sz w:val="17"/>
              </w:rPr>
              <w:t>IJABAL14</w:t>
            </w:r>
          </w:p>
        </w:tc>
        <w:tc>
          <w:tcPr>
            <w:tcW w:w="4320" w:type="dxa"/>
            <w:tcMar>
              <w:top w:w="110" w:type="dxa"/>
              <w:left w:w="130" w:type="dxa"/>
              <w:bottom w:w="110" w:type="dxa"/>
              <w:right w:w="130" w:type="dxa"/>
            </w:tcMar>
            <w:vAlign w:val="center"/>
          </w:tcPr>
          <w:p w14:paraId="7B03C4F6" w14:textId="77777777" w:rsidR="007846A0" w:rsidRDefault="00E129C2">
            <w:pPr>
              <w:spacing w:after="0"/>
              <w:jc w:val="left"/>
            </w:pPr>
            <w:r>
              <w:rPr>
                <w:sz w:val="17"/>
              </w:rPr>
              <w:t>−12.22, −11.25, −8.49</w:t>
            </w:r>
          </w:p>
        </w:tc>
        <w:tc>
          <w:tcPr>
            <w:tcW w:w="2880" w:type="dxa"/>
            <w:tcMar>
              <w:top w:w="110" w:type="dxa"/>
              <w:left w:w="130" w:type="dxa"/>
              <w:bottom w:w="110" w:type="dxa"/>
              <w:right w:w="130" w:type="dxa"/>
            </w:tcMar>
            <w:vAlign w:val="center"/>
          </w:tcPr>
          <w:p w14:paraId="5AA8164A" w14:textId="77777777" w:rsidR="007846A0" w:rsidRDefault="00E129C2">
            <w:pPr>
              <w:spacing w:after="0"/>
              <w:jc w:val="left"/>
            </w:pPr>
            <w:r>
              <w:rPr>
                <w:sz w:val="17"/>
              </w:rPr>
              <w:t>0 promoted episodes</w:t>
            </w:r>
          </w:p>
        </w:tc>
      </w:tr>
      <w:tr w:rsidR="007846A0" w14:paraId="76106ACA" w14:textId="77777777">
        <w:trPr>
          <w:cantSplit/>
          <w:jc w:val="center"/>
        </w:trPr>
        <w:tc>
          <w:tcPr>
            <w:tcW w:w="1800" w:type="dxa"/>
            <w:tcMar>
              <w:top w:w="110" w:type="dxa"/>
              <w:left w:w="130" w:type="dxa"/>
              <w:bottom w:w="110" w:type="dxa"/>
              <w:right w:w="130" w:type="dxa"/>
            </w:tcMar>
            <w:vAlign w:val="center"/>
          </w:tcPr>
          <w:p w14:paraId="320AF15C" w14:textId="77777777" w:rsidR="007846A0" w:rsidRDefault="00E129C2">
            <w:pPr>
              <w:spacing w:after="0"/>
              <w:jc w:val="left"/>
            </w:pPr>
            <w:r>
              <w:rPr>
                <w:sz w:val="17"/>
              </w:rPr>
              <w:t>IMISRA12</w:t>
            </w:r>
          </w:p>
        </w:tc>
        <w:tc>
          <w:tcPr>
            <w:tcW w:w="4320" w:type="dxa"/>
            <w:tcMar>
              <w:top w:w="110" w:type="dxa"/>
              <w:left w:w="130" w:type="dxa"/>
              <w:bottom w:w="110" w:type="dxa"/>
              <w:right w:w="130" w:type="dxa"/>
            </w:tcMar>
            <w:vAlign w:val="center"/>
          </w:tcPr>
          <w:p w14:paraId="68DA3428" w14:textId="77777777" w:rsidR="007846A0" w:rsidRDefault="00E129C2">
            <w:pPr>
              <w:spacing w:after="0"/>
              <w:jc w:val="left"/>
            </w:pPr>
            <w:r>
              <w:rPr>
                <w:sz w:val="17"/>
              </w:rPr>
              <w:t>−4.59</w:t>
            </w:r>
          </w:p>
        </w:tc>
        <w:tc>
          <w:tcPr>
            <w:tcW w:w="2880" w:type="dxa"/>
            <w:tcMar>
              <w:top w:w="110" w:type="dxa"/>
              <w:left w:w="130" w:type="dxa"/>
              <w:bottom w:w="110" w:type="dxa"/>
              <w:right w:w="130" w:type="dxa"/>
            </w:tcMar>
            <w:vAlign w:val="center"/>
          </w:tcPr>
          <w:p w14:paraId="160FC54A" w14:textId="77777777" w:rsidR="007846A0" w:rsidRDefault="00E129C2">
            <w:pPr>
              <w:spacing w:after="0"/>
              <w:jc w:val="left"/>
            </w:pPr>
            <w:r>
              <w:rPr>
                <w:sz w:val="17"/>
              </w:rPr>
              <w:t>0 promoted episodes</w:t>
            </w:r>
          </w:p>
        </w:tc>
      </w:tr>
      <w:tr w:rsidR="007846A0" w14:paraId="276116B1" w14:textId="77777777">
        <w:trPr>
          <w:cantSplit/>
          <w:jc w:val="center"/>
        </w:trPr>
        <w:tc>
          <w:tcPr>
            <w:tcW w:w="1800" w:type="dxa"/>
            <w:tcMar>
              <w:top w:w="110" w:type="dxa"/>
              <w:left w:w="130" w:type="dxa"/>
              <w:bottom w:w="110" w:type="dxa"/>
              <w:right w:w="130" w:type="dxa"/>
            </w:tcMar>
            <w:vAlign w:val="center"/>
          </w:tcPr>
          <w:p w14:paraId="6EDDCF73" w14:textId="77777777" w:rsidR="007846A0" w:rsidRDefault="00E129C2">
            <w:pPr>
              <w:spacing w:after="0"/>
              <w:jc w:val="left"/>
            </w:pPr>
            <w:r>
              <w:rPr>
                <w:sz w:val="17"/>
              </w:rPr>
              <w:t>IMISRA13</w:t>
            </w:r>
          </w:p>
        </w:tc>
        <w:tc>
          <w:tcPr>
            <w:tcW w:w="4320" w:type="dxa"/>
            <w:tcMar>
              <w:top w:w="110" w:type="dxa"/>
              <w:left w:w="130" w:type="dxa"/>
              <w:bottom w:w="110" w:type="dxa"/>
              <w:right w:w="130" w:type="dxa"/>
            </w:tcMar>
            <w:vAlign w:val="center"/>
          </w:tcPr>
          <w:p w14:paraId="4E6C6996" w14:textId="77777777" w:rsidR="007846A0" w:rsidRDefault="00E129C2">
            <w:pPr>
              <w:spacing w:after="0"/>
              <w:jc w:val="left"/>
            </w:pPr>
            <w:r>
              <w:rPr>
                <w:sz w:val="17"/>
              </w:rPr>
              <w:t>−8.22, −8.02, −7.75</w:t>
            </w:r>
          </w:p>
        </w:tc>
        <w:tc>
          <w:tcPr>
            <w:tcW w:w="2880" w:type="dxa"/>
            <w:tcMar>
              <w:top w:w="110" w:type="dxa"/>
              <w:left w:w="130" w:type="dxa"/>
              <w:bottom w:w="110" w:type="dxa"/>
              <w:right w:w="130" w:type="dxa"/>
            </w:tcMar>
            <w:vAlign w:val="center"/>
          </w:tcPr>
          <w:p w14:paraId="301B6E3E" w14:textId="77777777" w:rsidR="007846A0" w:rsidRDefault="00E129C2">
            <w:pPr>
              <w:spacing w:after="0"/>
              <w:jc w:val="left"/>
            </w:pPr>
            <w:r>
              <w:rPr>
                <w:sz w:val="17"/>
              </w:rPr>
              <w:t>0 promoted episodes</w:t>
            </w:r>
          </w:p>
        </w:tc>
      </w:tr>
      <w:tr w:rsidR="007846A0" w14:paraId="458D068B" w14:textId="77777777">
        <w:trPr>
          <w:cantSplit/>
          <w:jc w:val="center"/>
        </w:trPr>
        <w:tc>
          <w:tcPr>
            <w:tcW w:w="1800" w:type="dxa"/>
            <w:tcMar>
              <w:top w:w="110" w:type="dxa"/>
              <w:left w:w="130" w:type="dxa"/>
              <w:bottom w:w="110" w:type="dxa"/>
              <w:right w:w="130" w:type="dxa"/>
            </w:tcMar>
            <w:vAlign w:val="center"/>
          </w:tcPr>
          <w:p w14:paraId="52B059CB" w14:textId="77777777" w:rsidR="007846A0" w:rsidRDefault="00E129C2">
            <w:pPr>
              <w:spacing w:after="0"/>
              <w:jc w:val="left"/>
            </w:pPr>
            <w:r>
              <w:rPr>
                <w:sz w:val="17"/>
              </w:rPr>
              <w:t>IMURQU7</w:t>
            </w:r>
          </w:p>
        </w:tc>
        <w:tc>
          <w:tcPr>
            <w:tcW w:w="4320" w:type="dxa"/>
            <w:tcMar>
              <w:top w:w="110" w:type="dxa"/>
              <w:left w:w="130" w:type="dxa"/>
              <w:bottom w:w="110" w:type="dxa"/>
              <w:right w:w="130" w:type="dxa"/>
            </w:tcMar>
            <w:vAlign w:val="center"/>
          </w:tcPr>
          <w:p w14:paraId="5271A440" w14:textId="77777777" w:rsidR="007846A0" w:rsidRDefault="00E129C2">
            <w:pPr>
              <w:spacing w:after="0"/>
              <w:jc w:val="left"/>
            </w:pPr>
            <w:r>
              <w:rPr>
                <w:sz w:val="17"/>
              </w:rPr>
              <w:t>+11.36</w:t>
            </w:r>
          </w:p>
        </w:tc>
        <w:tc>
          <w:tcPr>
            <w:tcW w:w="2880" w:type="dxa"/>
            <w:tcMar>
              <w:top w:w="110" w:type="dxa"/>
              <w:left w:w="130" w:type="dxa"/>
              <w:bottom w:w="110" w:type="dxa"/>
              <w:right w:w="130" w:type="dxa"/>
            </w:tcMar>
            <w:vAlign w:val="center"/>
          </w:tcPr>
          <w:p w14:paraId="6CB70D7B" w14:textId="77777777" w:rsidR="007846A0" w:rsidRDefault="00E129C2">
            <w:pPr>
              <w:spacing w:after="0"/>
              <w:jc w:val="left"/>
            </w:pPr>
            <w:r>
              <w:rPr>
                <w:sz w:val="17"/>
              </w:rPr>
              <w:t>0 promoted episodes</w:t>
            </w:r>
          </w:p>
        </w:tc>
      </w:tr>
      <w:tr w:rsidR="007846A0" w14:paraId="6A807539" w14:textId="77777777">
        <w:trPr>
          <w:cantSplit/>
          <w:jc w:val="center"/>
        </w:trPr>
        <w:tc>
          <w:tcPr>
            <w:tcW w:w="1800" w:type="dxa"/>
            <w:tcMar>
              <w:top w:w="110" w:type="dxa"/>
              <w:left w:w="130" w:type="dxa"/>
              <w:bottom w:w="110" w:type="dxa"/>
              <w:right w:w="130" w:type="dxa"/>
            </w:tcMar>
            <w:vAlign w:val="center"/>
          </w:tcPr>
          <w:p w14:paraId="4E40DAD6" w14:textId="77777777" w:rsidR="007846A0" w:rsidRDefault="00E129C2">
            <w:pPr>
              <w:spacing w:after="0"/>
              <w:jc w:val="left"/>
            </w:pPr>
            <w:r>
              <w:rPr>
                <w:sz w:val="17"/>
              </w:rPr>
              <w:t>INUQAT10</w:t>
            </w:r>
          </w:p>
        </w:tc>
        <w:tc>
          <w:tcPr>
            <w:tcW w:w="4320" w:type="dxa"/>
            <w:tcMar>
              <w:top w:w="110" w:type="dxa"/>
              <w:left w:w="130" w:type="dxa"/>
              <w:bottom w:w="110" w:type="dxa"/>
              <w:right w:w="130" w:type="dxa"/>
            </w:tcMar>
            <w:vAlign w:val="center"/>
          </w:tcPr>
          <w:p w14:paraId="29182381" w14:textId="77777777" w:rsidR="007846A0" w:rsidRDefault="00E129C2">
            <w:pPr>
              <w:spacing w:after="0"/>
              <w:jc w:val="left"/>
            </w:pPr>
            <w:r>
              <w:rPr>
                <w:sz w:val="17"/>
              </w:rPr>
              <w:t>−6.16, −7.77</w:t>
            </w:r>
          </w:p>
        </w:tc>
        <w:tc>
          <w:tcPr>
            <w:tcW w:w="2880" w:type="dxa"/>
            <w:tcMar>
              <w:top w:w="110" w:type="dxa"/>
              <w:left w:w="130" w:type="dxa"/>
              <w:bottom w:w="110" w:type="dxa"/>
              <w:right w:w="130" w:type="dxa"/>
            </w:tcMar>
            <w:vAlign w:val="center"/>
          </w:tcPr>
          <w:p w14:paraId="1E16C496" w14:textId="77777777" w:rsidR="007846A0" w:rsidRDefault="00E129C2">
            <w:pPr>
              <w:spacing w:after="0"/>
              <w:jc w:val="left"/>
            </w:pPr>
            <w:r>
              <w:rPr>
                <w:sz w:val="17"/>
              </w:rPr>
              <w:t>0 promoted episodes</w:t>
            </w:r>
          </w:p>
        </w:tc>
      </w:tr>
      <w:tr w:rsidR="007846A0" w14:paraId="5D0747FF" w14:textId="77777777">
        <w:trPr>
          <w:cantSplit/>
          <w:jc w:val="center"/>
        </w:trPr>
        <w:tc>
          <w:tcPr>
            <w:tcW w:w="1800" w:type="dxa"/>
            <w:tcMar>
              <w:top w:w="110" w:type="dxa"/>
              <w:left w:w="130" w:type="dxa"/>
              <w:bottom w:w="110" w:type="dxa"/>
              <w:right w:w="130" w:type="dxa"/>
            </w:tcMar>
            <w:vAlign w:val="center"/>
          </w:tcPr>
          <w:p w14:paraId="5D1DF787" w14:textId="77777777" w:rsidR="007846A0" w:rsidRDefault="00E129C2">
            <w:pPr>
              <w:spacing w:after="0"/>
              <w:jc w:val="left"/>
            </w:pPr>
            <w:r>
              <w:rPr>
                <w:sz w:val="17"/>
              </w:rPr>
              <w:t>INUQAT9</w:t>
            </w:r>
          </w:p>
        </w:tc>
        <w:tc>
          <w:tcPr>
            <w:tcW w:w="4320" w:type="dxa"/>
            <w:tcMar>
              <w:top w:w="110" w:type="dxa"/>
              <w:left w:w="130" w:type="dxa"/>
              <w:bottom w:w="110" w:type="dxa"/>
              <w:right w:w="130" w:type="dxa"/>
            </w:tcMar>
            <w:vAlign w:val="center"/>
          </w:tcPr>
          <w:p w14:paraId="61ADDE7E" w14:textId="77777777" w:rsidR="007846A0" w:rsidRDefault="00E129C2">
            <w:pPr>
              <w:spacing w:after="0"/>
              <w:jc w:val="left"/>
            </w:pPr>
            <w:r>
              <w:rPr>
                <w:sz w:val="17"/>
              </w:rPr>
              <w:t>−4.58, −4.57</w:t>
            </w:r>
          </w:p>
        </w:tc>
        <w:tc>
          <w:tcPr>
            <w:tcW w:w="2880" w:type="dxa"/>
            <w:tcMar>
              <w:top w:w="110" w:type="dxa"/>
              <w:left w:w="130" w:type="dxa"/>
              <w:bottom w:w="110" w:type="dxa"/>
              <w:right w:w="130" w:type="dxa"/>
            </w:tcMar>
            <w:vAlign w:val="center"/>
          </w:tcPr>
          <w:p w14:paraId="663D698E" w14:textId="77777777" w:rsidR="007846A0" w:rsidRDefault="00E129C2">
            <w:pPr>
              <w:spacing w:after="0"/>
              <w:jc w:val="left"/>
            </w:pPr>
            <w:r>
              <w:rPr>
                <w:sz w:val="17"/>
              </w:rPr>
              <w:t>0 promoted episodes</w:t>
            </w:r>
          </w:p>
        </w:tc>
      </w:tr>
      <w:tr w:rsidR="007846A0" w14:paraId="47F21340" w14:textId="77777777">
        <w:trPr>
          <w:cantSplit/>
          <w:jc w:val="center"/>
        </w:trPr>
        <w:tc>
          <w:tcPr>
            <w:tcW w:w="1800" w:type="dxa"/>
            <w:tcMar>
              <w:top w:w="110" w:type="dxa"/>
              <w:left w:w="130" w:type="dxa"/>
              <w:bottom w:w="110" w:type="dxa"/>
              <w:right w:w="130" w:type="dxa"/>
            </w:tcMar>
            <w:vAlign w:val="center"/>
          </w:tcPr>
          <w:p w14:paraId="7B61F28D" w14:textId="77777777" w:rsidR="007846A0" w:rsidRDefault="00E129C2">
            <w:pPr>
              <w:spacing w:after="0"/>
              <w:jc w:val="left"/>
            </w:pPr>
            <w:r>
              <w:rPr>
                <w:sz w:val="17"/>
              </w:rPr>
              <w:t>ITRIPO33</w:t>
            </w:r>
          </w:p>
        </w:tc>
        <w:tc>
          <w:tcPr>
            <w:tcW w:w="4320" w:type="dxa"/>
            <w:tcMar>
              <w:top w:w="110" w:type="dxa"/>
              <w:left w:w="130" w:type="dxa"/>
              <w:bottom w:w="110" w:type="dxa"/>
              <w:right w:w="130" w:type="dxa"/>
            </w:tcMar>
            <w:vAlign w:val="center"/>
          </w:tcPr>
          <w:p w14:paraId="77A30128" w14:textId="77777777" w:rsidR="007846A0" w:rsidRDefault="00E129C2">
            <w:pPr>
              <w:spacing w:after="0"/>
              <w:jc w:val="left"/>
            </w:pPr>
            <w:r>
              <w:rPr>
                <w:sz w:val="17"/>
              </w:rPr>
              <w:t>−14.06</w:t>
            </w:r>
          </w:p>
        </w:tc>
        <w:tc>
          <w:tcPr>
            <w:tcW w:w="2880" w:type="dxa"/>
            <w:tcMar>
              <w:top w:w="110" w:type="dxa"/>
              <w:left w:w="130" w:type="dxa"/>
              <w:bottom w:w="110" w:type="dxa"/>
              <w:right w:w="130" w:type="dxa"/>
            </w:tcMar>
            <w:vAlign w:val="center"/>
          </w:tcPr>
          <w:p w14:paraId="43705823" w14:textId="77777777" w:rsidR="007846A0" w:rsidRDefault="00E129C2">
            <w:pPr>
              <w:spacing w:after="0"/>
              <w:jc w:val="left"/>
            </w:pPr>
            <w:r>
              <w:rPr>
                <w:sz w:val="17"/>
              </w:rPr>
              <w:t>0 promoted episodes</w:t>
            </w:r>
          </w:p>
        </w:tc>
      </w:tr>
      <w:tr w:rsidR="007846A0" w14:paraId="58FB3DE9" w14:textId="77777777">
        <w:trPr>
          <w:cantSplit/>
          <w:jc w:val="center"/>
        </w:trPr>
        <w:tc>
          <w:tcPr>
            <w:tcW w:w="1800" w:type="dxa"/>
            <w:tcMar>
              <w:top w:w="110" w:type="dxa"/>
              <w:left w:w="130" w:type="dxa"/>
              <w:bottom w:w="110" w:type="dxa"/>
              <w:right w:w="130" w:type="dxa"/>
            </w:tcMar>
            <w:vAlign w:val="center"/>
          </w:tcPr>
          <w:p w14:paraId="2CD9649B" w14:textId="77777777" w:rsidR="007846A0" w:rsidRDefault="00E129C2">
            <w:pPr>
              <w:spacing w:after="0"/>
              <w:jc w:val="left"/>
            </w:pPr>
            <w:r>
              <w:rPr>
                <w:sz w:val="17"/>
              </w:rPr>
              <w:t>IZAWIY5</w:t>
            </w:r>
          </w:p>
        </w:tc>
        <w:tc>
          <w:tcPr>
            <w:tcW w:w="4320" w:type="dxa"/>
            <w:tcMar>
              <w:top w:w="110" w:type="dxa"/>
              <w:left w:w="130" w:type="dxa"/>
              <w:bottom w:w="110" w:type="dxa"/>
              <w:right w:w="130" w:type="dxa"/>
            </w:tcMar>
            <w:vAlign w:val="center"/>
          </w:tcPr>
          <w:p w14:paraId="2AF5466E" w14:textId="77777777" w:rsidR="007846A0" w:rsidRDefault="00E129C2">
            <w:pPr>
              <w:spacing w:after="0"/>
              <w:jc w:val="left"/>
            </w:pPr>
            <w:r>
              <w:rPr>
                <w:sz w:val="17"/>
              </w:rPr>
              <w:t>−11.52, +8.23</w:t>
            </w:r>
          </w:p>
        </w:tc>
        <w:tc>
          <w:tcPr>
            <w:tcW w:w="2880" w:type="dxa"/>
            <w:tcMar>
              <w:top w:w="110" w:type="dxa"/>
              <w:left w:w="130" w:type="dxa"/>
              <w:bottom w:w="110" w:type="dxa"/>
              <w:right w:w="130" w:type="dxa"/>
            </w:tcMar>
            <w:vAlign w:val="center"/>
          </w:tcPr>
          <w:p w14:paraId="1E9BC5AD" w14:textId="77777777" w:rsidR="007846A0" w:rsidRDefault="00E129C2">
            <w:pPr>
              <w:spacing w:after="0"/>
              <w:jc w:val="left"/>
            </w:pPr>
            <w:r>
              <w:rPr>
                <w:sz w:val="17"/>
              </w:rPr>
              <w:t>0 promoted episodes</w:t>
            </w:r>
          </w:p>
        </w:tc>
      </w:tr>
      <w:tr w:rsidR="007846A0" w14:paraId="4BAD4E73" w14:textId="77777777">
        <w:trPr>
          <w:cantSplit/>
          <w:jc w:val="center"/>
        </w:trPr>
        <w:tc>
          <w:tcPr>
            <w:tcW w:w="1800" w:type="dxa"/>
            <w:tcMar>
              <w:top w:w="110" w:type="dxa"/>
              <w:left w:w="130" w:type="dxa"/>
              <w:bottom w:w="110" w:type="dxa"/>
              <w:right w:w="130" w:type="dxa"/>
            </w:tcMar>
            <w:vAlign w:val="center"/>
          </w:tcPr>
          <w:p w14:paraId="3982F919" w14:textId="77777777" w:rsidR="007846A0" w:rsidRDefault="00E129C2">
            <w:pPr>
              <w:spacing w:after="0"/>
              <w:jc w:val="left"/>
            </w:pPr>
            <w:r>
              <w:rPr>
                <w:sz w:val="17"/>
              </w:rPr>
              <w:t>IZAWIY7</w:t>
            </w:r>
          </w:p>
        </w:tc>
        <w:tc>
          <w:tcPr>
            <w:tcW w:w="4320" w:type="dxa"/>
            <w:tcMar>
              <w:top w:w="110" w:type="dxa"/>
              <w:left w:w="130" w:type="dxa"/>
              <w:bottom w:w="110" w:type="dxa"/>
              <w:right w:w="130" w:type="dxa"/>
            </w:tcMar>
            <w:vAlign w:val="center"/>
          </w:tcPr>
          <w:p w14:paraId="709B0BAC" w14:textId="77777777" w:rsidR="007846A0" w:rsidRDefault="00E129C2">
            <w:pPr>
              <w:spacing w:after="0"/>
              <w:jc w:val="left"/>
            </w:pPr>
            <w:r>
              <w:rPr>
                <w:sz w:val="17"/>
              </w:rPr>
              <w:t>−5.60</w:t>
            </w:r>
          </w:p>
        </w:tc>
        <w:tc>
          <w:tcPr>
            <w:tcW w:w="2880" w:type="dxa"/>
            <w:tcMar>
              <w:top w:w="110" w:type="dxa"/>
              <w:left w:w="130" w:type="dxa"/>
              <w:bottom w:w="110" w:type="dxa"/>
              <w:right w:w="130" w:type="dxa"/>
            </w:tcMar>
            <w:vAlign w:val="center"/>
          </w:tcPr>
          <w:p w14:paraId="071BAC4A" w14:textId="77777777" w:rsidR="007846A0" w:rsidRDefault="00E129C2">
            <w:pPr>
              <w:spacing w:after="0"/>
              <w:jc w:val="left"/>
            </w:pPr>
            <w:r>
              <w:rPr>
                <w:sz w:val="17"/>
              </w:rPr>
              <w:t>0 promoted episodes</w:t>
            </w:r>
          </w:p>
        </w:tc>
      </w:tr>
    </w:tbl>
    <w:p w14:paraId="52A77B20" w14:textId="77777777" w:rsidR="007846A0" w:rsidRDefault="007846A0">
      <w:pPr>
        <w:spacing w:line="269" w:lineRule="auto"/>
      </w:pPr>
    </w:p>
    <w:p w14:paraId="7E2B634C" w14:textId="77777777" w:rsidR="006311AA" w:rsidRDefault="00E129C2">
      <w:pPr>
        <w:keepNext/>
        <w:jc w:val="center"/>
      </w:pPr>
      <w:r>
        <w:rPr>
          <w:noProof/>
        </w:rPr>
        <w:lastRenderedPageBreak/>
        <w:drawing>
          <wp:inline distT="0" distB="0" distL="0" distR="0" wp14:anchorId="29CC471F" wp14:editId="1CD13918">
            <wp:extent cx="5806440" cy="6332818"/>
            <wp:effectExtent l="0" t="0" r="0" b="0"/>
            <wp:docPr id="540817243" name="Picture 540817243" descr="Twenty-four confirmed sustained-offset runs are ordered by duration; the one run that promoted four borderline episodes is highlighted." title="Layer 2 sustained-offset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2_confirmed_runs.png"/>
                    <pic:cNvPicPr/>
                  </pic:nvPicPr>
                  <pic:blipFill>
                    <a:blip r:embed="rId25"/>
                    <a:stretch>
                      <a:fillRect/>
                    </a:stretch>
                  </pic:blipFill>
                  <pic:spPr>
                    <a:xfrm>
                      <a:off x="0" y="0"/>
                      <a:ext cx="5806440" cy="6332818"/>
                    </a:xfrm>
                    <a:prstGeom prst="rect">
                      <a:avLst/>
                    </a:prstGeom>
                  </pic:spPr>
                </pic:pic>
              </a:graphicData>
            </a:graphic>
          </wp:inline>
        </w:drawing>
      </w:r>
    </w:p>
    <w:p w14:paraId="618D514B" w14:textId="77777777" w:rsidR="007846A0" w:rsidRDefault="00E129C2">
      <w:pPr>
        <w:pStyle w:val="FigureCaption"/>
        <w:keepLines/>
        <w:spacing w:line="269" w:lineRule="auto"/>
      </w:pPr>
      <w:r>
        <w:t>Figure 4.14. Confirmed Layer 2 sustained-offset runs and their promotion status; only the highlighted run intersects eligible borderline episodes, explaining why 24 runs produce four calibration-offset labels.</w:t>
      </w:r>
    </w:p>
    <w:p w14:paraId="05749FAA" w14:textId="77777777" w:rsidR="007846A0" w:rsidRDefault="00E129C2">
      <w:pPr>
        <w:spacing w:line="269" w:lineRule="auto"/>
      </w:pPr>
      <w:r>
        <w:t>The offset evidence is heterogeneous: run values, channels, and durations differ by station. The report therefore treats external residuals as station-specific evidence rather than applying a fleet-wide pressure correction.</w:t>
      </w:r>
    </w:p>
    <w:p w14:paraId="661DE212" w14:textId="77777777" w:rsidR="007846A0" w:rsidRDefault="00E129C2">
      <w:pPr>
        <w:spacing w:line="269" w:lineRule="auto"/>
      </w:pPr>
      <w:r>
        <w:t xml:space="preserve">External and spatial context improve label review by preserving evidence about sustained disagreements while avoiding automatic promotion of every residual. Spatial evidence corroborates applicable runs; the two stations without neighbours remain external-reference </w:t>
        <w:lastRenderedPageBreak/>
        <w:t>cases. No separate solar, broad systemic, or stand-alone spatial anomaly result is claimed from the retired evidence inventory.</w:t>
      </w:r>
    </w:p>
    <w:p>
      <w:pPr>
        <w:pStyle w:val="Heading3"/>
      </w:pPr>
      <w:r>
        <w:t>4.8.8 Station-Health Score Results</w:t>
      </w:r>
    </w:p>
    <w:p w14:paraId="3E08F6BB" w14:textId="77777777" w:rsidR="006311AA" w:rsidRDefault="00E129C2">
      <w:r>
        <w:t>The continuous health artifact contains 169,655 station-hour rows. It has 165,313 numeric health scores: 127,659 ordinary scored rows plus 37,654 full-outage rows scored progressively under the revised design; 4,342 warm-up or otherwise insufficient-history rows remain explicitly unavailable. Figure 4.15 shows the final health distribution rather than silently treating insufficient history as zero.</w:t>
      </w:r>
    </w:p>
    <w:p w14:paraId="78EE311B" w14:textId="77777777" w:rsidR="006311AA" w:rsidRDefault="00E129C2">
      <w:pPr>
        <w:keepNext/>
        <w:jc w:val="center"/>
      </w:pPr>
      <w:r>
        <w:rPr>
          <w:noProof/>
        </w:rPr>
        <w:drawing>
          <wp:inline distT="0" distB="0" distL="0" distR="0" wp14:anchorId="2188167A" wp14:editId="7CD3081B">
            <wp:extent cx="5806440" cy="3298990"/>
            <wp:effectExtent l="0" t="0" r="0" b="0"/>
            <wp:docPr id="540817244" name="Picture 540817244" descr="Histogram and summary of the final causal zero-to-one hundred station-health score across numeric station-hours." title="Station-health sco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distribution.png"/>
                    <pic:cNvPicPr/>
                  </pic:nvPicPr>
                  <pic:blipFill>
                    <a:blip r:embed="rId29"/>
                    <a:stretch>
                      <a:fillRect/>
                    </a:stretch>
                  </pic:blipFill>
                  <pic:spPr>
                    <a:xfrm>
                      <a:off x="0" y="0"/>
                      <a:ext cx="5806440" cy="3298990"/>
                    </a:xfrm>
                    <a:prstGeom prst="rect">
                      <a:avLst/>
                    </a:prstGeom>
                  </pic:spPr>
                </pic:pic>
              </a:graphicData>
            </a:graphic>
          </wp:inline>
        </w:drawing>
      </w:r>
    </w:p>
    <w:p w14:paraId="64DEDC75" w14:textId="77777777" w:rsidR="006311AA" w:rsidRDefault="00E129C2">
      <w:pPr>
        <w:pStyle w:val="FigureCaption"/>
        <w:keepLines/>
      </w:pPr>
      <w:r>
        <w:t>Figure 4.15. Distribution of final causal station-health scores across all numeric station-hours; the broad range shows that the score separates healthy operation, gradual degradation, and prolonged outages without a hard-zero spike.</w:t>
      </w:r>
    </w:p>
    <w:p w14:paraId="54BC53E3" w14:textId="77777777" w:rsidR="006311AA" w:rsidRDefault="00E129C2">
      <w:r>
        <w:t>The five components occupy different ranges, as Figure 4.16 shows. Availability and completeness are generally high but not saturated across every station, while fault burden, reference consistency, and stability provide separation among transmitting hours. Availability and sensor completeness have an all-row correlation of 0.802; part of that association is induced by their shared active-outage multiplier. Their base-component correlation is 0.484 and the final transmitting-only correlation is 0.314. Both are retained because one measures transmission and the other physical-sensor presence, but this partial redundancy is a stated limitation rather than hidden evidence of five independent signals. Figure 4.17 quantifies the corresponding component correlations.</w:t>
      </w:r>
    </w:p>
    <w:p w14:paraId="57EB0E12" w14:textId="77777777" w:rsidR="006311AA" w:rsidRDefault="00E129C2">
      <w:pPr>
        <w:keepNext/>
        <w:jc w:val="center"/>
      </w:pPr>
      <w:r>
        <w:rPr>
          <w:noProof/>
        </w:rPr>
        <w:lastRenderedPageBreak/>
        <w:drawing>
          <wp:inline distT="0" distB="0" distL="0" distR="0" wp14:anchorId="46EAE014" wp14:editId="3BA34B3D">
            <wp:extent cx="5806440" cy="3350912"/>
            <wp:effectExtent l="0" t="0" r="0" b="0"/>
            <wp:docPr id="540817245" name="Picture 540817245" descr="Five panels showing availability, sensor completeness, fault burden, reference consistency, and stability component distributions." title="Health component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component_distributions.png"/>
                    <pic:cNvPicPr/>
                  </pic:nvPicPr>
                  <pic:blipFill>
                    <a:blip r:embed="rId30"/>
                    <a:stretch>
                      <a:fillRect/>
                    </a:stretch>
                  </pic:blipFill>
                  <pic:spPr>
                    <a:xfrm>
                      <a:off x="0" y="0"/>
                      <a:ext cx="5806440" cy="3350912"/>
                    </a:xfrm>
                    <a:prstGeom prst="rect">
                      <a:avLst/>
                    </a:prstGeom>
                  </pic:spPr>
                </pic:pic>
              </a:graphicData>
            </a:graphic>
          </wp:inline>
        </w:drawing>
      </w:r>
    </w:p>
    <w:p w14:paraId="6F87A3E0" w14:textId="77777777" w:rsidR="006311AA" w:rsidRDefault="00E129C2">
      <w:pPr>
        <w:pStyle w:val="FigureCaption"/>
        <w:keepLines/>
      </w:pPr>
      <w:r>
        <w:t>Figure 4.16. Distribution of the five health components after causal preprocessing; the panels reveal which components are concentrated near healthy values and which provide broader operational separation.</w:t>
      </w:r>
    </w:p>
    <w:p w14:paraId="41A6B253" w14:textId="77777777" w:rsidR="006311AA" w:rsidRDefault="00E129C2">
      <w:pPr>
        <w:keepNext/>
        <w:jc w:val="center"/>
      </w:pPr>
      <w:r>
        <w:rPr>
          <w:noProof/>
        </w:rPr>
        <w:lastRenderedPageBreak/>
        <w:drawing>
          <wp:inline distT="0" distB="0" distL="0" distR="0" wp14:anchorId="028A3330" wp14:editId="0ADA6B9E">
            <wp:extent cx="5806440" cy="4675535"/>
            <wp:effectExtent l="0" t="0" r="0" b="0"/>
            <wp:docPr id="540817246" name="Picture 540817246" descr="Correlation matrix for the five health components, highlighting the availability and sensor-completeness relationship." title="Health component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component_correlation.png"/>
                    <pic:cNvPicPr/>
                  </pic:nvPicPr>
                  <pic:blipFill>
                    <a:blip r:embed="rId31"/>
                    <a:stretch>
                      <a:fillRect/>
                    </a:stretch>
                  </pic:blipFill>
                  <pic:spPr>
                    <a:xfrm>
                      <a:off x="0" y="0"/>
                      <a:ext cx="5806440" cy="4675535"/>
                    </a:xfrm>
                    <a:prstGeom prst="rect">
                      <a:avLst/>
                    </a:prstGeom>
                  </pic:spPr>
                </pic:pic>
              </a:graphicData>
            </a:graphic>
          </wp:inline>
        </w:drawing>
      </w:r>
    </w:p>
    <w:p w14:paraId="3313EE00" w14:textId="77777777" w:rsidR="006311AA" w:rsidRDefault="00E129C2">
      <w:pPr>
        <w:pStyle w:val="FigureCaption"/>
        <w:keepLines/>
      </w:pPr>
      <w:r>
        <w:t>Figure 4.17. Correlation among final health components; the 0.802 availability-completeness association is partly structural, while lower transmitting-only correlation supports retaining both operational meanings.</w:t>
      </w:r>
    </w:p>
    <w:p w14:paraId="1E9E334B" w14:textId="77777777" w:rsidR="006311AA" w:rsidRDefault="00E129C2">
      <w:r>
        <w:t>Mean station health remains operationally coherent: INUQAT8 is highest at 75.26, while outage-dominated IJANZO4 is lowest at 19.43. Figure 4.18 contrasts station trajectories rather than reducing the fleet to one average.</w:t>
      </w:r>
    </w:p>
    <w:p w14:paraId="36228E0D" w14:textId="77777777" w:rsidR="006311AA" w:rsidRDefault="00E129C2">
      <w:pPr>
        <w:keepNext/>
        <w:jc w:val="center"/>
      </w:pPr>
      <w:r>
        <w:rPr>
          <w:noProof/>
        </w:rPr>
        <w:lastRenderedPageBreak/>
        <w:drawing>
          <wp:inline distT="0" distB="0" distL="0" distR="0" wp14:anchorId="785F4232" wp14:editId="797B7907">
            <wp:extent cx="5806440" cy="3368331"/>
            <wp:effectExtent l="0" t="0" r="0" b="0"/>
            <wp:docPr id="540817247" name="Picture 540817247" descr="Time-series panels comparing health trajectories for selected high-, low-, and changing-health stations." title="Contrasting station-health trajec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station_timeseries.png"/>
                    <pic:cNvPicPr/>
                  </pic:nvPicPr>
                  <pic:blipFill>
                    <a:blip r:embed="rId32"/>
                    <a:stretch>
                      <a:fillRect/>
                    </a:stretch>
                  </pic:blipFill>
                  <pic:spPr>
                    <a:xfrm>
                      <a:off x="0" y="0"/>
                      <a:ext cx="5806440" cy="3368331"/>
                    </a:xfrm>
                    <a:prstGeom prst="rect">
                      <a:avLst/>
                    </a:prstGeom>
                  </pic:spPr>
                </pic:pic>
              </a:graphicData>
            </a:graphic>
          </wp:inline>
        </w:drawing>
      </w:r>
    </w:p>
    <w:p w14:paraId="66B05F56" w14:textId="77777777" w:rsidR="006311AA" w:rsidRDefault="00E129C2">
      <w:pPr>
        <w:pStyle w:val="FigureCaption"/>
        <w:keepLines/>
      </w:pPr>
      <w:r>
        <w:t>Figure 4.18. Contrasting station-health trajectories; the comparison shows how similar fleet-level averages can conceal sustained degradation, recovery, and recurring local evidence.</w:t>
      </w:r>
    </w:p>
    <w:p w14:paraId="1746658C" w14:textId="77777777" w:rsidR="006311AA" w:rsidRDefault="00E129C2">
      <w:pPr>
        <w:pStyle w:val="TableCaption"/>
        <w:keepNext/>
        <w:spacing w:before="100" w:after="40"/>
      </w:pPr>
      <w:r>
        <w:t>Table 4.20. Effect of replacing the full-outage hard zero with progressive duration degradation; the revised score removes a discontinuity and narrows the mean-median gap.</w:t>
      </w:r>
    </w:p>
    <w:tbl>
      <w:tblPr>
        <w:tblStyle w:val="TableGrid"/>
        <w:tblW w:w="0" w:type="auto"/>
        <w:jc w:val="center"/>
        <w:tblLook w:val="04A0" w:firstRow="1" w:lastRow="0" w:firstColumn="1" w:lastColumn="0" w:noHBand="0" w:noVBand="1"/>
      </w:tblPr>
      <w:tblGrid>
        <w:gridCol w:w="3117"/>
        <w:gridCol w:w="3116"/>
        <w:gridCol w:w="3117"/>
      </w:tblGrid>
      <w:tr w:rsidR="006311AA" w14:paraId="5BBBCE58" w14:textId="77777777">
        <w:trPr>
          <w:cantSplit/>
          <w:tblHeader/>
          <w:jc w:val="center"/>
        </w:trPr>
        <w:tc>
          <w:tcPr>
            <w:tcW w:w="3120" w:type="dxa"/>
            <w:tcMar>
              <w:top w:w="110" w:type="dxa"/>
              <w:left w:w="130" w:type="dxa"/>
              <w:bottom w:w="110" w:type="dxa"/>
              <w:right w:w="130" w:type="dxa"/>
            </w:tcMar>
            <w:vAlign w:val="center"/>
          </w:tcPr>
          <w:p w14:paraId="02B276A4" w14:textId="77777777" w:rsidR="006311AA" w:rsidRDefault="00E129C2">
            <w:pPr>
              <w:keepNext/>
              <w:spacing w:after="0"/>
              <w:jc w:val="center"/>
            </w:pPr>
            <w:r>
              <w:rPr>
                <w:b/>
                <w:sz w:val="20"/>
              </w:rPr>
              <w:t>Statistic</w:t>
            </w:r>
          </w:p>
        </w:tc>
        <w:tc>
          <w:tcPr>
            <w:tcW w:w="3120" w:type="dxa"/>
            <w:tcMar>
              <w:top w:w="110" w:type="dxa"/>
              <w:left w:w="130" w:type="dxa"/>
              <w:bottom w:w="110" w:type="dxa"/>
              <w:right w:w="130" w:type="dxa"/>
            </w:tcMar>
            <w:vAlign w:val="center"/>
          </w:tcPr>
          <w:p w14:paraId="137E2FB2" w14:textId="77777777" w:rsidR="006311AA" w:rsidRDefault="00E129C2">
            <w:pPr>
              <w:keepNext/>
              <w:spacing w:after="0"/>
              <w:jc w:val="center"/>
            </w:pPr>
            <w:r>
              <w:rPr>
                <w:b/>
                <w:sz w:val="20"/>
              </w:rPr>
              <w:t>Hard-zero design</w:t>
            </w:r>
          </w:p>
        </w:tc>
        <w:tc>
          <w:tcPr>
            <w:tcW w:w="3120" w:type="dxa"/>
            <w:tcMar>
              <w:top w:w="110" w:type="dxa"/>
              <w:left w:w="130" w:type="dxa"/>
              <w:bottom w:w="110" w:type="dxa"/>
              <w:right w:w="130" w:type="dxa"/>
            </w:tcMar>
            <w:vAlign w:val="center"/>
          </w:tcPr>
          <w:p w14:paraId="6AF88965" w14:textId="77777777" w:rsidR="006311AA" w:rsidRDefault="00E129C2">
            <w:pPr>
              <w:keepNext/>
              <w:spacing w:after="0"/>
              <w:jc w:val="center"/>
            </w:pPr>
            <w:r>
              <w:rPr>
                <w:b/>
                <w:sz w:val="20"/>
              </w:rPr>
              <w:t>Progressive design</w:t>
            </w:r>
          </w:p>
        </w:tc>
      </w:tr>
      <w:tr w:rsidR="006311AA" w14:paraId="3883833C" w14:textId="77777777">
        <w:trPr>
          <w:cantSplit/>
          <w:jc w:val="center"/>
        </w:trPr>
        <w:tc>
          <w:tcPr>
            <w:tcW w:w="3120" w:type="dxa"/>
            <w:tcMar>
              <w:top w:w="110" w:type="dxa"/>
              <w:left w:w="130" w:type="dxa"/>
              <w:bottom w:w="110" w:type="dxa"/>
              <w:right w:w="130" w:type="dxa"/>
            </w:tcMar>
            <w:vAlign w:val="center"/>
          </w:tcPr>
          <w:p w14:paraId="4EE7DA1D" w14:textId="77777777" w:rsidR="006311AA" w:rsidRDefault="00E129C2">
            <w:pPr>
              <w:keepNext/>
              <w:spacing w:after="0"/>
              <w:jc w:val="center"/>
            </w:pPr>
            <w:r>
              <w:rPr>
                <w:sz w:val="20"/>
              </w:rPr>
              <w:t>Mean health</w:t>
            </w:r>
          </w:p>
        </w:tc>
        <w:tc>
          <w:tcPr>
            <w:tcW w:w="3120" w:type="dxa"/>
            <w:tcMar>
              <w:top w:w="110" w:type="dxa"/>
              <w:left w:w="130" w:type="dxa"/>
              <w:bottom w:w="110" w:type="dxa"/>
              <w:right w:w="130" w:type="dxa"/>
            </w:tcMar>
            <w:vAlign w:val="center"/>
          </w:tcPr>
          <w:p w14:paraId="2FA763B3" w14:textId="77777777" w:rsidR="006311AA" w:rsidRDefault="00E129C2">
            <w:pPr>
              <w:keepNext/>
              <w:spacing w:after="0"/>
              <w:jc w:val="center"/>
            </w:pPr>
            <w:r>
              <w:rPr>
                <w:sz w:val="20"/>
              </w:rPr>
              <w:t>54.88</w:t>
            </w:r>
          </w:p>
        </w:tc>
        <w:tc>
          <w:tcPr>
            <w:tcW w:w="3120" w:type="dxa"/>
            <w:tcMar>
              <w:top w:w="110" w:type="dxa"/>
              <w:left w:w="130" w:type="dxa"/>
              <w:bottom w:w="110" w:type="dxa"/>
              <w:right w:w="130" w:type="dxa"/>
            </w:tcMar>
            <w:vAlign w:val="center"/>
          </w:tcPr>
          <w:p w14:paraId="43A8A9B6" w14:textId="77777777" w:rsidR="006311AA" w:rsidRDefault="00E129C2">
            <w:pPr>
              <w:keepNext/>
              <w:spacing w:after="0"/>
              <w:jc w:val="center"/>
            </w:pPr>
            <w:r>
              <w:rPr>
                <w:sz w:val="20"/>
              </w:rPr>
              <w:t>59.81</w:t>
            </w:r>
          </w:p>
        </w:tc>
      </w:tr>
      <w:tr w:rsidR="006311AA" w14:paraId="26DF143B" w14:textId="77777777">
        <w:trPr>
          <w:cantSplit/>
          <w:jc w:val="center"/>
        </w:trPr>
        <w:tc>
          <w:tcPr>
            <w:tcW w:w="3120" w:type="dxa"/>
            <w:tcMar>
              <w:top w:w="110" w:type="dxa"/>
              <w:left w:w="130" w:type="dxa"/>
              <w:bottom w:w="110" w:type="dxa"/>
              <w:right w:w="130" w:type="dxa"/>
            </w:tcMar>
            <w:vAlign w:val="center"/>
          </w:tcPr>
          <w:p w14:paraId="284E5FA7" w14:textId="77777777" w:rsidR="006311AA" w:rsidRDefault="00E129C2">
            <w:pPr>
              <w:keepNext/>
              <w:spacing w:after="0"/>
              <w:jc w:val="center"/>
            </w:pPr>
            <w:r>
              <w:rPr>
                <w:sz w:val="20"/>
              </w:rPr>
              <w:t>Median health</w:t>
            </w:r>
          </w:p>
        </w:tc>
        <w:tc>
          <w:tcPr>
            <w:tcW w:w="3120" w:type="dxa"/>
            <w:tcMar>
              <w:top w:w="110" w:type="dxa"/>
              <w:left w:w="130" w:type="dxa"/>
              <w:bottom w:w="110" w:type="dxa"/>
              <w:right w:w="130" w:type="dxa"/>
            </w:tcMar>
            <w:vAlign w:val="center"/>
          </w:tcPr>
          <w:p w14:paraId="61B84EC0" w14:textId="77777777" w:rsidR="006311AA" w:rsidRDefault="00E129C2">
            <w:pPr>
              <w:keepNext/>
              <w:spacing w:after="0"/>
              <w:jc w:val="center"/>
            </w:pPr>
            <w:r>
              <w:rPr>
                <w:sz w:val="20"/>
              </w:rPr>
              <w:t>67.75</w:t>
            </w:r>
          </w:p>
        </w:tc>
        <w:tc>
          <w:tcPr>
            <w:tcW w:w="3120" w:type="dxa"/>
            <w:tcMar>
              <w:top w:w="110" w:type="dxa"/>
              <w:left w:w="130" w:type="dxa"/>
              <w:bottom w:w="110" w:type="dxa"/>
              <w:right w:w="130" w:type="dxa"/>
            </w:tcMar>
            <w:vAlign w:val="center"/>
          </w:tcPr>
          <w:p w14:paraId="76B207B8" w14:textId="77777777" w:rsidR="006311AA" w:rsidRDefault="00E129C2">
            <w:pPr>
              <w:keepNext/>
              <w:spacing w:after="0"/>
              <w:jc w:val="center"/>
            </w:pPr>
            <w:r>
              <w:rPr>
                <w:sz w:val="20"/>
              </w:rPr>
              <w:t>67.12</w:t>
            </w:r>
          </w:p>
        </w:tc>
      </w:tr>
      <w:tr w:rsidR="006311AA" w14:paraId="24C47529" w14:textId="77777777">
        <w:trPr>
          <w:cantSplit/>
          <w:jc w:val="center"/>
        </w:trPr>
        <w:tc>
          <w:tcPr>
            <w:tcW w:w="3120" w:type="dxa"/>
            <w:tcMar>
              <w:top w:w="110" w:type="dxa"/>
              <w:left w:w="130" w:type="dxa"/>
              <w:bottom w:w="110" w:type="dxa"/>
              <w:right w:w="130" w:type="dxa"/>
            </w:tcMar>
            <w:vAlign w:val="center"/>
          </w:tcPr>
          <w:p w14:paraId="5717F4F9" w14:textId="77777777" w:rsidR="006311AA" w:rsidRDefault="00E129C2">
            <w:pPr>
              <w:keepNext/>
              <w:spacing w:after="0"/>
              <w:jc w:val="center"/>
            </w:pPr>
            <w:r>
              <w:rPr>
                <w:sz w:val="20"/>
              </w:rPr>
              <w:t>Exact-zero rows</w:t>
            </w:r>
          </w:p>
        </w:tc>
        <w:tc>
          <w:tcPr>
            <w:tcW w:w="3120" w:type="dxa"/>
            <w:tcMar>
              <w:top w:w="110" w:type="dxa"/>
              <w:left w:w="130" w:type="dxa"/>
              <w:bottom w:w="110" w:type="dxa"/>
              <w:right w:w="130" w:type="dxa"/>
            </w:tcMar>
            <w:vAlign w:val="center"/>
          </w:tcPr>
          <w:p w14:paraId="4D1DD09E" w14:textId="77777777" w:rsidR="006311AA" w:rsidRDefault="00E129C2">
            <w:pPr>
              <w:keepNext/>
              <w:spacing w:after="0"/>
              <w:jc w:val="center"/>
            </w:pPr>
            <w:r>
              <w:rPr>
                <w:sz w:val="20"/>
              </w:rPr>
              <w:t>37,654</w:t>
            </w:r>
          </w:p>
        </w:tc>
        <w:tc>
          <w:tcPr>
            <w:tcW w:w="3120" w:type="dxa"/>
            <w:tcMar>
              <w:top w:w="110" w:type="dxa"/>
              <w:left w:w="130" w:type="dxa"/>
              <w:bottom w:w="110" w:type="dxa"/>
              <w:right w:w="130" w:type="dxa"/>
            </w:tcMar>
            <w:vAlign w:val="center"/>
          </w:tcPr>
          <w:p w14:paraId="0BD92747" w14:textId="77777777" w:rsidR="006311AA" w:rsidRDefault="00E129C2">
            <w:pPr>
              <w:keepNext/>
              <w:spacing w:after="0"/>
              <w:jc w:val="center"/>
            </w:pPr>
            <w:r>
              <w:rPr>
                <w:sz w:val="20"/>
              </w:rPr>
              <w:t>0</w:t>
            </w:r>
          </w:p>
        </w:tc>
      </w:tr>
      <w:tr w:rsidR="006311AA" w14:paraId="10593289" w14:textId="77777777">
        <w:trPr>
          <w:cantSplit/>
          <w:jc w:val="center"/>
        </w:trPr>
        <w:tc>
          <w:tcPr>
            <w:tcW w:w="3120" w:type="dxa"/>
            <w:tcMar>
              <w:top w:w="110" w:type="dxa"/>
              <w:left w:w="130" w:type="dxa"/>
              <w:bottom w:w="110" w:type="dxa"/>
              <w:right w:w="130" w:type="dxa"/>
            </w:tcMar>
            <w:vAlign w:val="center"/>
          </w:tcPr>
          <w:p w14:paraId="1FCF595F" w14:textId="77777777" w:rsidR="006311AA" w:rsidRDefault="00E129C2">
            <w:pPr>
              <w:spacing w:after="0"/>
              <w:jc w:val="center"/>
            </w:pPr>
            <w:r>
              <w:rPr>
                <w:sz w:val="20"/>
              </w:rPr>
              <w:t>Mean-median gap</w:t>
            </w:r>
          </w:p>
        </w:tc>
        <w:tc>
          <w:tcPr>
            <w:tcW w:w="3120" w:type="dxa"/>
            <w:tcMar>
              <w:top w:w="110" w:type="dxa"/>
              <w:left w:w="130" w:type="dxa"/>
              <w:bottom w:w="110" w:type="dxa"/>
              <w:right w:w="130" w:type="dxa"/>
            </w:tcMar>
            <w:vAlign w:val="center"/>
          </w:tcPr>
          <w:p w14:paraId="70A4632E" w14:textId="77777777" w:rsidR="006311AA" w:rsidRDefault="00E129C2">
            <w:pPr>
              <w:spacing w:after="0"/>
              <w:jc w:val="center"/>
            </w:pPr>
            <w:r>
              <w:rPr>
                <w:sz w:val="20"/>
              </w:rPr>
              <w:t>12.87</w:t>
            </w:r>
          </w:p>
        </w:tc>
        <w:tc>
          <w:tcPr>
            <w:tcW w:w="3120" w:type="dxa"/>
            <w:tcMar>
              <w:top w:w="110" w:type="dxa"/>
              <w:left w:w="130" w:type="dxa"/>
              <w:bottom w:w="110" w:type="dxa"/>
              <w:right w:w="130" w:type="dxa"/>
            </w:tcMar>
            <w:vAlign w:val="center"/>
          </w:tcPr>
          <w:p w14:paraId="6D7DDB76" w14:textId="77777777" w:rsidR="006311AA" w:rsidRDefault="00E129C2">
            <w:pPr>
              <w:spacing w:after="0"/>
              <w:jc w:val="center"/>
            </w:pPr>
            <w:r>
              <w:rPr>
                <w:sz w:val="20"/>
              </w:rPr>
              <w:t>7.31</w:t>
            </w:r>
          </w:p>
        </w:tc>
      </w:tr>
    </w:tbl>
    <w:p w14:paraId="48F45E34" w14:textId="77777777" w:rsidR="006311AA" w:rsidRDefault="00E129C2">
      <w:r>
        <w:t>Table 4.20 confirms that the revised formulation smooths the largest artificial discontinuity without inflating the median. The real IDERNA7 trajectory in Figure 4.19 supplies the more important operational check: health declines from 60.1 before its 814-hour outage to 57.7 after 1 hour, 46.8 after 6 hours, 22.1 after 24 hours, and 0.04 after 7 days. On the first recovered hour it returns to 65.2, in Watch rather than jumping directly to Healthy.</w:t>
      </w:r>
    </w:p>
    <w:p w14:paraId="61CEBFB7" w14:textId="77777777" w:rsidR="006311AA" w:rsidRDefault="00E129C2">
      <w:pPr>
        <w:keepNext/>
        <w:jc w:val="center"/>
      </w:pPr>
      <w:r>
        <w:rPr>
          <w:noProof/>
        </w:rPr>
        <w:lastRenderedPageBreak/>
        <w:drawing>
          <wp:inline distT="0" distB="0" distL="0" distR="0" wp14:anchorId="10DF02CC" wp14:editId="567B0C52">
            <wp:extent cx="5806440" cy="3626992"/>
            <wp:effectExtent l="0" t="0" r="0" b="0"/>
            <wp:docPr id="540817248" name="Picture 540817248" descr="Annotated decline of IDERNA7 station health at one, six, twenty-four, and one hundred sixty-eight outage hours followed by the first recovery hour." title="IDERNA7 outage health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outage_duration_trajectory.png"/>
                    <pic:cNvPicPr/>
                  </pic:nvPicPr>
                  <pic:blipFill>
                    <a:blip r:embed="rId33"/>
                    <a:stretch>
                      <a:fillRect/>
                    </a:stretch>
                  </pic:blipFill>
                  <pic:spPr>
                    <a:xfrm>
                      <a:off x="0" y="0"/>
                      <a:ext cx="5806440" cy="3626992"/>
                    </a:xfrm>
                    <a:prstGeom prst="rect">
                      <a:avLst/>
                    </a:prstGeom>
                  </pic:spPr>
                </pic:pic>
              </a:graphicData>
            </a:graphic>
          </wp:inline>
        </w:drawing>
      </w:r>
    </w:p>
    <w:p w14:paraId="539DAC9E" w14:textId="77777777" w:rsidR="006311AA" w:rsidRDefault="00E129C2">
      <w:pPr>
        <w:pStyle w:val="FigureCaption"/>
        <w:keepLines/>
      </w:pPr>
      <w:r>
        <w:t>Figure 4.19. IDERNA7 health during a verified 814-hour outage and first recovery hour; the annotated trajectory verifies monotonic duration degradation and a graded, auditable recovery rather than an indistinguishable hard zero.</w:t>
      </w:r>
    </w:p>
    <w:p w14:paraId="62F3FAC5" w14:textId="77777777" w:rsidR="006311AA" w:rsidRDefault="00E129C2">
      <w:r>
        <w:t>The health score is therefore an operational definition rather than a claim of clinical or meteorological ground truth. Its weights and exponential constants are declared design choices, not tuned outcomes. The score is useful because its causal components and duration effects are inspectable; an independent maintenance outcome dataset would be required to learn or validate an optimal utility weighting.</w:t>
      </w:r>
    </w:p>
    <w:p>
      <w:pPr>
        <w:pStyle w:val="UoTChapterLabel"/>
        <w:pageBreakBefore w:val="1"/>
        <w:keepNext w:val="1"/>
      </w:pPr>
      <w:r>
        <w:rPr/>
        <w:t>Chapter 5</w:t>
      </w:r>
    </w:p>
    <w:p>
      <w:pPr>
        <w:pStyle w:val="Heading1"/>
        <w:keepNext w:val="1"/>
      </w:pPr>
      <w:r>
        <w:rPr/>
        <w:t>Model Creation, Experiments, and Selection</w:t>
      </w:r>
    </w:p>
    <w:p>
      <w:pPr>
        <w:pStyle w:val="Normal"/>
      </w:pPr>
      <w:r>
        <w:rPr/>
        <w:t>This chapter separates the three learning tasks: current fault detection, fault-mechanism diagnosis, and future health forecasting. Each task is compared with suitable baselines, and the final model is selected from validation results rather than from the test set.</w:t>
      </w:r>
    </w:p>
    <w:p>
      <w:pPr>
        <w:pStyle w:val="Heading2"/>
      </w:pPr>
      <w:r>
        <w:t>5.1 Experimental Setup</w:t>
      </w:r>
    </w:p>
    <w:p w14:paraId="7C6BF9E2" w14:textId="77777777" w:rsidR="005119FD" w:rsidRDefault="00E129C2">
      <w:pPr>
        <w:spacing w:line="269" w:lineRule="auto"/>
      </w:pPr>
      <w:r>
        <w:t>The experimental record covers 15 June 2025 through 30 June 2026. It contains 26 stations, 166,017 station-hours, and 41 columns. A fully covered station span contains 9,144 hourly timestamps across this frozen period. The network is geographically uneven: IALWAH18 and IDERNA7 have no nearby spatial neighbour.</w:t>
      </w:r>
    </w:p>
    <w:p w14:paraId="555E5F84" w14:textId="77777777" w:rsidR="005119FD" w:rsidRDefault="00E129C2">
      <w:pPr>
        <w:spacing w:line="269" w:lineRule="auto"/>
      </w:pPr>
      <w:r>
        <w:t>The audit and availability results use the lifecycle table, audit summary, missingness table, frozen full-outage events, operational hourly availability classification, partial-outage events, and network-window table produced from the canonical record. Labelling uses the canonical episode catalogue, detection uses the frozen hour-level artifacts, and health, forecast, and scorecard results use their recorded reports, predictions, selection traces, and invariant files. All timestamps are UTC unless stated otherwise.</w:t>
      </w:r>
    </w:p>
    <w:p w14:paraId="20833414" w14:textId="77777777" w:rsidR="005119FD" w:rsidRDefault="00E129C2">
      <w:pPr>
        <w:spacing w:line="269" w:lineRule="auto"/>
      </w:pPr>
      <w:r>
        <w:t>Network-wide outage analysis uses the 47 extracted windows and their station-event membership. It distinguishes midnight-classified windows from other coordinated windows without treating a network-wide pattern as a station-local failure.</w:t>
      </w:r>
    </w:p>
    <w:p>
      <w:pPr>
        <w:pStyle w:val="Heading2"/>
      </w:pPr>
      <w:r>
        <w:t>5.2 Testing Procedure</w:t>
      </w:r>
    </w:p>
    <w:p w14:paraId="7987B0F4" w14:textId="77777777" w:rsidR="005119FD" w:rsidRDefault="00E129C2">
      <w:pPr>
        <w:spacing w:line="269" w:lineRule="auto"/>
      </w:pPr>
      <w:r>
        <w:t>Testing and evaluation use automated tests, deterministic artifact generation, and diagnostic investigation. The row-state classifier is checked for the five live lifecycle states. The outage engine is checked for deterministic grouping, event identifiers, durations, and class assignment.</w:t>
      </w:r>
    </w:p>
    <w:p w14:paraId="659C74ED" w14:textId="77777777" w:rsidR="005119FD" w:rsidRDefault="00E129C2">
      <w:pPr>
        <w:spacing w:line="269" w:lineRule="auto"/>
      </w:pPr>
      <w:r>
        <w:t>Network-wide events are characterised from synchronized outage starts, station counts, timing, geographic spread, and recovery duration. The interpretation remains observational: the analysis identifies shared patterns without claiming direct access to the upstream upload platform.</w:t>
      </w:r>
    </w:p>
    <w:p w14:paraId="3E3EA4B4" w14:textId="77777777" w:rsidR="005119FD" w:rsidRDefault="00E129C2">
      <w:pPr>
        <w:spacing w:line="269" w:lineRule="auto"/>
      </w:pPr>
      <w:r>
        <w:t>Pairwise local co-occurrence is treated as a diagnostic after network-wide windows are excluded. It is not used as a fault label or a model target.</w:t>
      </w:r>
    </w:p>
    <w:p>
      <w:pPr>
        <w:pStyle w:val="Heading2"/>
      </w:pPr>
      <w:r>
        <w:t>5.3 Performance Metrics</w:t>
      </w:r>
    </w:p>
    <w:p w14:paraId="5C86AF94" w14:textId="77777777" w:rsidR="005119FD" w:rsidRDefault="00E129C2">
      <w:pPr>
        <w:spacing w:line="269" w:lineRule="auto"/>
      </w:pPr>
      <w:r>
        <w:t xml:space="preserve">The foundation layers use present rate, lifecycle-state counts, per-variable missingness, full- and partial-outage counts, event durations, sensor-group availability, and coordinated-window count. The hour-level detector and retrospective reason-code experiment use accuracy, precision, recall, and F1. Health forecasting uses MAE as the primary validation criterion, with RMSE and R² </w:t>
        <w:lastRenderedPageBreak/>
        <w:t>retained for error-scale interpretation; band forecasts use accuracy, balanced accuracy, and macro F1, while transition-only accuracy isolates actual band changes.</w:t>
      </w:r>
    </w:p>
    <w:p w14:paraId="360AA35F" w14:textId="77777777" w:rsidR="005119FD" w:rsidRDefault="00E129C2">
      <w:pPr>
        <w:spacing w:line="269" w:lineRule="auto"/>
      </w:pPr>
      <w:r>
        <w:t>For network-wide investigation, additional metrics include number of affected stations, window start hour, drop synchronization spread, per-station outage duration, recovery spread, pairwise geographic distance, concurrent offline fraction, and station-pair co-occurrence ratio.</w:t>
      </w:r>
    </w:p>
    <w:p w14:paraId="512A4ED9" w14:textId="77777777" w:rsidR="005119FD" w:rsidRDefault="00E129C2">
      <w:pPr>
        <w:spacing w:line="269" w:lineRule="auto"/>
      </w:pPr>
      <w:r>
        <w:t>The detector reports precision, recall, F1, and accuracy for the binary fault class. Accuracy is retained because it is a supervisor requirement, but it is interpreted with precision, recall, and F1 because only 5.58% of all station-hours are faults. The event-level mechanism experiment reports the same four metrics as macro averages, which weight evaluable mechanisms equally, and micro averages, which pool their label decisions. Operating weights, thresholds, and the event aggregation configuration are selected on validation data; all predefined test configurations are shown without test-set winner selection.</w:t>
      </w:r>
    </w:p>
    <w:p w14:paraId="5F1FC4C7" w14:textId="77777777" w:rsidR="006311AA" w:rsidRDefault="00E129C2">
      <w:pPr>
        <w:keepNext/>
        <w:jc w:val="cente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N</m:t>
              </m:r>
            </m:den>
          </m:f>
        </m:oMath>
      </m:oMathPara>
    </w:p>
    <w:p w14:paraId="60CD0059" w14:textId="77777777" w:rsidR="006311AA" w:rsidRDefault="00E129C2">
      <w:pPr>
        <w:ind w:left="360" w:right="360"/>
      </w:pPr>
      <w:r>
        <w:t>TP, FP, TN, and FN denote true positives, false positives, true negatives, and false negatives. Precision measures alert correctness, recall measures detected-fault coverage, F1 is their harmonic mean, and accuracy measures all correct decisions; accuracy is never interpreted alone on imbalanced targets.</w:t>
      </w:r>
    </w:p>
    <w:p w14:paraId="3393526A" w14:textId="77777777" w:rsidR="006311AA" w:rsidRDefault="00E129C2">
      <w:pPr>
        <w:keepNext/>
        <w:jc w:val="center"/>
      </w:pP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35CD7E8E" w14:textId="77777777" w:rsidR="006311AA" w:rsidRDefault="00E129C2">
      <w:pPr>
        <w:ind w:left="360" w:right="360"/>
      </w:pPr>
      <w:r>
        <w:t>For health forecasting, y_i and ŷ_i are observed and predicted future health. MAE is the primary model-selection loss because it matches the absolute-error objective and is less dominated by rare large errors; RMSE remains a useful sensitivity measure for those large misses.</w:t>
      </w:r>
    </w:p>
    <w:p w14:paraId="277CE375" w14:textId="77777777" w:rsidR="006311AA" w:rsidRDefault="00E129C2">
      <w:pPr>
        <w:keepNext/>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y</m:t>
                      </m:r>
                    </m:e>
                    <m:lim>
                      <m:r>
                        <w:rPr>
                          <w:rFonts w:ascii="Cambria Math" w:hAnsi="Cambria Math"/>
                        </w:rPr>
                        <m:t>^</m:t>
                      </m:r>
                    </m:lim>
                  </m:limUpp>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p w14:paraId="7D2EB91F" w14:textId="77777777" w:rsidR="006311AA" w:rsidRDefault="00E129C2">
      <w:pPr>
        <w:ind w:left="360" w:right="360"/>
      </w:pPr>
      <w:r>
        <w:t>R² compares squared forecast error with prediction by the test-set mean ȳ. Health-band accuracy is accompanied by balanced accuracy, the mean recall across bands, and macro F1, the unweighted mean of per-band F1. Transition-only accuracy is computed only where the observed future band differs from the current band.</w:t>
      </w:r>
    </w:p>
    <w:p>
      <w:pPr>
        <w:pStyle w:val="Heading2"/>
      </w:pPr>
      <w:r>
        <w:t>5.4 Binary Fault Detection</w:t>
      </w:r>
    </w:p>
    <w:p>
      <w:pPr>
        <w:pStyle w:val="Heading3"/>
      </w:pPr>
      <w:r>
        <w:t>5.4.1 Classical Baselines</w:t>
      </w:r>
    </w:p>
    <w:p>
      <w:pPr>
        <w:pStyle w:val="Normal"/>
      </w:pPr>
      <w:r>
        <w:rPr/>
        <w:t>Logistic regression provides a simple linear baseline. Histogram gradient boosting (HGB) provides a strong nonlinear baseline that can learn interactions between evidence features without requiring a deep sequence model.</w:t>
      </w:r>
    </w:p>
    <w:p>
      <w:pPr>
        <w:pStyle w:val="Heading3"/>
      </w:pPr>
      <w:r>
        <w:t>5.4.2 Reliability-Aware Gated Fusion Network</w:t>
      </w:r>
    </w:p>
    <w:p w14:paraId="167CFC89" w14:textId="77777777" w:rsidR="007846A0" w:rsidRDefault="00E129C2">
      <w:pPr>
        <w:spacing w:line="269" w:lineRule="auto"/>
      </w:pPr>
      <w:r>
        <w:t>RGFN is the first custom model developed in this project. Its temporal branch reads a seven-hour past-only sequence of engineered detector-derived features, including external and spatial residual scores, rolling statistical summaries, and fleet-relative measures. It also receives a missingness mask and time-since-last-observation signal. A separate evidence branch reads rule and detector indicators, while static station context represents properties such as elevation and geographic isolation. Raw station measurements are not directly present in this tensor.</w:t>
      </w:r>
    </w:p>
    <w:p w14:paraId="53F0D2EF" w14:textId="77777777" w:rsidR="007846A0" w:rsidRDefault="00E129C2">
      <w:pPr>
        <w:spacing w:line="269" w:lineRule="auto"/>
      </w:pPr>
      <w:r>
        <w:t xml:space="preserve">A learned Evidence Gate combines the temporal representation with the rule-evidence representation before producing the binary fault probability. Its missingness representation is in the spirit of GRU-D [1], using mask and elapsed-time inputs without the trainable decay mechanism of the original GRU-D. The same architecture was also tested for fault-mechanism reason codes. These diagnosis experiments are evaluated retrospectively and do not define live event boundaries.</w:t>
      </w:r>
    </w:p>
    <w:p w14:paraId="58D8F962" w14:textId="77777777" w:rsidR="006311AA" w:rsidRDefault="00E129C2">
      <w:pPr>
        <w:keepNext/>
        <w:jc w:val="cente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temporal</m:t>
              </m:r>
            </m:sub>
          </m:sSub>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evidence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oMath>
      </m:oMathPara>
    </w:p>
    <w:p w14:paraId="16E40749" w14:textId="77777777" w:rsidR="006311AA" w:rsidRDefault="00E129C2">
      <w:pPr>
        <w:ind w:left="360" w:right="360"/>
      </w:pPr>
      <w:r>
        <w:t xml:space="preserve">h_t is the GRU temporal representation, e_t is the rule-evidence representation, c_s is static station context, σ is the logistic sigmoid, and g_t is the learned Evidence Gate. The fused logit z_t produces the station-hour fault probability p_t.</w:t>
      </w:r>
    </w:p>
    <w:p>
      <w:pPr>
        <w:pStyle w:val="Heading3"/>
      </w:pPr>
      <w:r>
        <w:t>5.4.3 Results and Final Binary-Detector Selection</w:t>
      </w:r>
    </w:p>
    <w:p w14:paraId="1C7A4AA6" w14:textId="77777777" w:rsidR="007846A0" w:rsidRDefault="00E129C2">
      <w:pPr>
        <w:spacing w:line="269" w:lineRule="auto"/>
      </w:pPr>
      <w:r>
        <w:t>Fault detection is evaluated at the station-hour level. Each reported model uses a seven-hour past-only input window ending at the scored hour. The hour-level dataset has 130,218 training-eligible examples: 9,260 fault hours, 7,320 benign candidate hours, and 113,638 clean hours; 35,799 excluded hours do not receive a training label. Table 5.1 and Figure 5.1 make this composition explicit. Figure 5.1 visualises the target composition.</w:t>
      </w:r>
    </w:p>
    <w:p w14:paraId="1A8E9674" w14:textId="77777777" w:rsidR="007846A0" w:rsidRDefault="00E129C2">
      <w:pPr>
        <w:spacing w:line="269" w:lineRule="auto"/>
        <w:jc w:val="center"/>
      </w:pPr>
      <w:r>
        <w:rPr>
          <w:noProof/>
        </w:rPr>
        <w:drawing>
          <wp:inline distT="0" distB="0" distL="0" distR="0" wp14:anchorId="77C7A372" wp14:editId="40D64A5E">
            <wp:extent cx="4846320" cy="3230880"/>
            <wp:effectExtent l="0" t="0" r="0" b="0"/>
            <wp:docPr id="3010" name="Picture 3010" descr="Figure described by the adjacent report caption and referenced in the surrounding narrative." title="Report 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26"/>
                    <a:stretch>
                      <a:fillRect/>
                    </a:stretch>
                  </pic:blipFill>
                  <pic:spPr>
                    <a:xfrm>
                      <a:off x="0" y="0"/>
                      <a:ext cx="4846320" cy="3230880"/>
                    </a:xfrm>
                    <a:prstGeom prst="rect">
                      <a:avLst/>
                    </a:prstGeom>
                  </pic:spPr>
                </pic:pic>
              </a:graphicData>
            </a:graphic>
          </wp:inline>
        </w:drawing>
      </w:r>
    </w:p>
    <w:p w14:paraId="153F2CF3" w14:textId="77777777" w:rsidR="007846A0" w:rsidRDefault="00E129C2">
      <w:pPr>
        <w:pStyle w:val="FigureCaption"/>
        <w:keepLines/>
      </w:pPr>
      <w:r>
        <w:t>Figure 5.1. Hour-level target composition across all 166,017 observed station-hours; excluded hours remain outside training and the dominant clean class explains high raw accuracy.</w:t>
      </w:r>
    </w:p>
    <w:p w14:paraId="6B2E92F1" w14:textId="77777777" w:rsidR="007846A0" w:rsidRDefault="00E129C2">
      <w:pPr>
        <w:pStyle w:val="TableCaption"/>
        <w:keepNext/>
        <w:spacing w:before="100" w:after="40"/>
      </w:pPr>
      <w:r>
        <w:t>Table 5.1 Hour-level dataset composition and training use.</w:t>
      </w:r>
    </w:p>
    <w:tbl>
      <w:tblPr>
        <w:tblStyle w:val="TableGrid"/>
        <w:tblW w:w="0" w:type="auto"/>
        <w:jc w:val="center"/>
        <w:tblLayout w:type="fixed"/>
        <w:tblLook w:val="04A0" w:firstRow="1" w:lastRow="0" w:firstColumn="1" w:lastColumn="0" w:noHBand="0" w:noVBand="1"/>
      </w:tblPr>
      <w:tblGrid>
        <w:gridCol w:w="2088"/>
        <w:gridCol w:w="1584"/>
        <w:gridCol w:w="1584"/>
        <w:gridCol w:w="2880"/>
      </w:tblGrid>
      <w:tr w:rsidR="007846A0" w14:paraId="25410637" w14:textId="77777777">
        <w:trPr>
          <w:cantSplit/>
          <w:tblHeader/>
          <w:jc w:val="center"/>
        </w:trPr>
        <w:tc>
          <w:tcPr>
            <w:tcW w:w="2088" w:type="dxa"/>
            <w:shd w:val="clear" w:color="auto" w:fill="D9EAF7"/>
            <w:tcMar>
              <w:top w:w="110" w:type="dxa"/>
              <w:left w:w="130" w:type="dxa"/>
              <w:bottom w:w="110" w:type="dxa"/>
              <w:right w:w="130" w:type="dxa"/>
            </w:tcMar>
            <w:vAlign w:val="center"/>
          </w:tcPr>
          <w:p w14:paraId="74C8073B" w14:textId="77777777" w:rsidR="007846A0" w:rsidRDefault="00E129C2">
            <w:pPr>
              <w:keepNext/>
              <w:spacing w:after="0"/>
              <w:jc w:val="center"/>
            </w:pPr>
            <w:r>
              <w:rPr>
                <w:b/>
                <w:sz w:val="20"/>
              </w:rPr>
              <w:t>Composition</w:t>
            </w:r>
          </w:p>
        </w:tc>
        <w:tc>
          <w:tcPr>
            <w:tcW w:w="1584" w:type="dxa"/>
            <w:shd w:val="clear" w:color="auto" w:fill="D9EAF7"/>
            <w:tcMar>
              <w:top w:w="110" w:type="dxa"/>
              <w:left w:w="130" w:type="dxa"/>
              <w:bottom w:w="110" w:type="dxa"/>
              <w:right w:w="130" w:type="dxa"/>
            </w:tcMar>
            <w:vAlign w:val="center"/>
          </w:tcPr>
          <w:p w14:paraId="38CA60FD" w14:textId="77777777" w:rsidR="007846A0" w:rsidRDefault="00E129C2">
            <w:pPr>
              <w:keepNext/>
              <w:spacing w:after="0"/>
              <w:jc w:val="center"/>
            </w:pPr>
            <w:r>
              <w:rPr>
                <w:b/>
                <w:sz w:val="20"/>
              </w:rPr>
              <w:t>Hours</w:t>
            </w:r>
          </w:p>
        </w:tc>
        <w:tc>
          <w:tcPr>
            <w:tcW w:w="1584" w:type="dxa"/>
            <w:shd w:val="clear" w:color="auto" w:fill="D9EAF7"/>
            <w:tcMar>
              <w:top w:w="110" w:type="dxa"/>
              <w:left w:w="130" w:type="dxa"/>
              <w:bottom w:w="110" w:type="dxa"/>
              <w:right w:w="130" w:type="dxa"/>
            </w:tcMar>
            <w:vAlign w:val="center"/>
          </w:tcPr>
          <w:p w14:paraId="46F79BCF" w14:textId="77777777" w:rsidR="007846A0" w:rsidRDefault="00E129C2">
            <w:pPr>
              <w:keepNext/>
              <w:spacing w:after="0"/>
              <w:jc w:val="center"/>
            </w:pPr>
            <w:r>
              <w:rPr>
                <w:b/>
                <w:sz w:val="20"/>
              </w:rPr>
              <w:t>% of total</w:t>
            </w:r>
          </w:p>
        </w:tc>
        <w:tc>
          <w:tcPr>
            <w:tcW w:w="2880" w:type="dxa"/>
            <w:shd w:val="clear" w:color="auto" w:fill="D9EAF7"/>
            <w:tcMar>
              <w:top w:w="110" w:type="dxa"/>
              <w:left w:w="130" w:type="dxa"/>
              <w:bottom w:w="110" w:type="dxa"/>
              <w:right w:w="130" w:type="dxa"/>
            </w:tcMar>
            <w:vAlign w:val="center"/>
          </w:tcPr>
          <w:p w14:paraId="24211C22" w14:textId="77777777" w:rsidR="007846A0" w:rsidRDefault="00E129C2">
            <w:pPr>
              <w:keepNext/>
              <w:spacing w:after="0"/>
              <w:jc w:val="center"/>
            </w:pPr>
            <w:r>
              <w:rPr>
                <w:b/>
                <w:sz w:val="20"/>
              </w:rPr>
              <w:t>Training use</w:t>
            </w:r>
          </w:p>
        </w:tc>
      </w:tr>
      <w:tr w:rsidR="007846A0" w14:paraId="234B4262" w14:textId="77777777">
        <w:trPr>
          <w:cantSplit/>
          <w:jc w:val="center"/>
        </w:trPr>
        <w:tc>
          <w:tcPr>
            <w:tcW w:w="2088" w:type="dxa"/>
            <w:tcMar>
              <w:top w:w="110" w:type="dxa"/>
              <w:left w:w="130" w:type="dxa"/>
              <w:bottom w:w="110" w:type="dxa"/>
              <w:right w:w="130" w:type="dxa"/>
            </w:tcMar>
            <w:vAlign w:val="center"/>
          </w:tcPr>
          <w:p w14:paraId="4A9838DB" w14:textId="77777777" w:rsidR="007846A0" w:rsidRDefault="00E129C2">
            <w:pPr>
              <w:keepNext/>
              <w:spacing w:after="0"/>
              <w:jc w:val="left"/>
            </w:pPr>
            <w:r>
              <w:rPr>
                <w:sz w:val="20"/>
              </w:rPr>
              <w:t>Clean</w:t>
            </w:r>
          </w:p>
        </w:tc>
        <w:tc>
          <w:tcPr>
            <w:tcW w:w="1584" w:type="dxa"/>
            <w:tcMar>
              <w:top w:w="110" w:type="dxa"/>
              <w:left w:w="130" w:type="dxa"/>
              <w:bottom w:w="110" w:type="dxa"/>
              <w:right w:w="130" w:type="dxa"/>
            </w:tcMar>
            <w:vAlign w:val="center"/>
          </w:tcPr>
          <w:p w14:paraId="4CCA1155" w14:textId="77777777" w:rsidR="007846A0" w:rsidRDefault="00E129C2">
            <w:pPr>
              <w:keepNext/>
              <w:spacing w:after="0"/>
              <w:jc w:val="left"/>
            </w:pPr>
            <w:r>
              <w:rPr>
                <w:sz w:val="20"/>
              </w:rPr>
              <w:t>113,638</w:t>
            </w:r>
          </w:p>
        </w:tc>
        <w:tc>
          <w:tcPr>
            <w:tcW w:w="1584" w:type="dxa"/>
            <w:tcMar>
              <w:top w:w="110" w:type="dxa"/>
              <w:left w:w="130" w:type="dxa"/>
              <w:bottom w:w="110" w:type="dxa"/>
              <w:right w:w="130" w:type="dxa"/>
            </w:tcMar>
            <w:vAlign w:val="center"/>
          </w:tcPr>
          <w:p w14:paraId="7F07D9AB" w14:textId="77777777" w:rsidR="007846A0" w:rsidRDefault="00E129C2">
            <w:pPr>
              <w:keepNext/>
              <w:spacing w:after="0"/>
              <w:jc w:val="left"/>
            </w:pPr>
            <w:r>
              <w:rPr>
                <w:sz w:val="20"/>
              </w:rPr>
              <w:t>68.45%</w:t>
            </w:r>
          </w:p>
        </w:tc>
        <w:tc>
          <w:tcPr>
            <w:tcW w:w="2880" w:type="dxa"/>
            <w:tcMar>
              <w:top w:w="110" w:type="dxa"/>
              <w:left w:w="130" w:type="dxa"/>
              <w:bottom w:w="110" w:type="dxa"/>
              <w:right w:w="130" w:type="dxa"/>
            </w:tcMar>
            <w:vAlign w:val="center"/>
          </w:tcPr>
          <w:p w14:paraId="6B36759F" w14:textId="77777777" w:rsidR="007846A0" w:rsidRDefault="00E129C2">
            <w:pPr>
              <w:keepNext/>
              <w:spacing w:after="0"/>
              <w:jc w:val="left"/>
            </w:pPr>
            <w:r>
              <w:rPr>
                <w:sz w:val="20"/>
              </w:rPr>
              <w:t>fault_hour = 0</w:t>
            </w:r>
          </w:p>
        </w:tc>
      </w:tr>
      <w:tr w:rsidR="007846A0" w14:paraId="36F1083F" w14:textId="77777777">
        <w:trPr>
          <w:cantSplit/>
          <w:jc w:val="center"/>
        </w:trPr>
        <w:tc>
          <w:tcPr>
            <w:tcW w:w="2088" w:type="dxa"/>
            <w:tcMar>
              <w:top w:w="110" w:type="dxa"/>
              <w:left w:w="130" w:type="dxa"/>
              <w:bottom w:w="110" w:type="dxa"/>
              <w:right w:w="130" w:type="dxa"/>
            </w:tcMar>
            <w:vAlign w:val="center"/>
          </w:tcPr>
          <w:p w14:paraId="193E798E" w14:textId="77777777" w:rsidR="007846A0" w:rsidRDefault="00E129C2">
            <w:pPr>
              <w:keepNext/>
              <w:spacing w:after="0"/>
              <w:jc w:val="left"/>
            </w:pPr>
            <w:r>
              <w:rPr>
                <w:sz w:val="20"/>
              </w:rPr>
              <w:t>Excluded</w:t>
            </w:r>
          </w:p>
        </w:tc>
        <w:tc>
          <w:tcPr>
            <w:tcW w:w="1584" w:type="dxa"/>
            <w:tcMar>
              <w:top w:w="110" w:type="dxa"/>
              <w:left w:w="130" w:type="dxa"/>
              <w:bottom w:w="110" w:type="dxa"/>
              <w:right w:w="130" w:type="dxa"/>
            </w:tcMar>
            <w:vAlign w:val="center"/>
          </w:tcPr>
          <w:p w14:paraId="0CC9E8CC" w14:textId="77777777" w:rsidR="007846A0" w:rsidRDefault="00E129C2">
            <w:pPr>
              <w:keepNext/>
              <w:spacing w:after="0"/>
              <w:jc w:val="left"/>
            </w:pPr>
            <w:r>
              <w:rPr>
                <w:sz w:val="20"/>
              </w:rPr>
              <w:t>35,799</w:t>
            </w:r>
          </w:p>
        </w:tc>
        <w:tc>
          <w:tcPr>
            <w:tcW w:w="1584" w:type="dxa"/>
            <w:tcMar>
              <w:top w:w="110" w:type="dxa"/>
              <w:left w:w="130" w:type="dxa"/>
              <w:bottom w:w="110" w:type="dxa"/>
              <w:right w:w="130" w:type="dxa"/>
            </w:tcMar>
            <w:vAlign w:val="center"/>
          </w:tcPr>
          <w:p w14:paraId="38F49408" w14:textId="77777777" w:rsidR="007846A0" w:rsidRDefault="00E129C2">
            <w:pPr>
              <w:keepNext/>
              <w:spacing w:after="0"/>
              <w:jc w:val="left"/>
            </w:pPr>
            <w:r>
              <w:rPr>
                <w:sz w:val="20"/>
              </w:rPr>
              <w:t>21.56%</w:t>
            </w:r>
          </w:p>
        </w:tc>
        <w:tc>
          <w:tcPr>
            <w:tcW w:w="2880" w:type="dxa"/>
            <w:tcMar>
              <w:top w:w="110" w:type="dxa"/>
              <w:left w:w="130" w:type="dxa"/>
              <w:bottom w:w="110" w:type="dxa"/>
              <w:right w:w="130" w:type="dxa"/>
            </w:tcMar>
            <w:vAlign w:val="center"/>
          </w:tcPr>
          <w:p w14:paraId="19DFBA0B" w14:textId="77777777" w:rsidR="007846A0" w:rsidRDefault="00E129C2">
            <w:pPr>
              <w:keepNext/>
              <w:spacing w:after="0"/>
              <w:jc w:val="left"/>
            </w:pPr>
            <w:r>
              <w:rPr>
                <w:sz w:val="20"/>
              </w:rPr>
              <w:t>No train/evaluation label</w:t>
            </w:r>
          </w:p>
        </w:tc>
      </w:tr>
      <w:tr w:rsidR="007846A0" w14:paraId="05F52C1A" w14:textId="77777777">
        <w:trPr>
          <w:cantSplit/>
          <w:jc w:val="center"/>
        </w:trPr>
        <w:tc>
          <w:tcPr>
            <w:tcW w:w="2088" w:type="dxa"/>
            <w:tcMar>
              <w:top w:w="110" w:type="dxa"/>
              <w:left w:w="130" w:type="dxa"/>
              <w:bottom w:w="110" w:type="dxa"/>
              <w:right w:w="130" w:type="dxa"/>
            </w:tcMar>
            <w:vAlign w:val="center"/>
          </w:tcPr>
          <w:p w14:paraId="57D620F7" w14:textId="77777777" w:rsidR="007846A0" w:rsidRDefault="00E129C2">
            <w:pPr>
              <w:keepNext/>
              <w:spacing w:after="0"/>
              <w:jc w:val="left"/>
            </w:pPr>
            <w:r>
              <w:rPr>
                <w:sz w:val="20"/>
              </w:rPr>
              <w:t>Fault</w:t>
            </w:r>
          </w:p>
        </w:tc>
        <w:tc>
          <w:tcPr>
            <w:tcW w:w="1584" w:type="dxa"/>
            <w:tcMar>
              <w:top w:w="110" w:type="dxa"/>
              <w:left w:w="130" w:type="dxa"/>
              <w:bottom w:w="110" w:type="dxa"/>
              <w:right w:w="130" w:type="dxa"/>
            </w:tcMar>
            <w:vAlign w:val="center"/>
          </w:tcPr>
          <w:p w14:paraId="4CBB99E4" w14:textId="77777777" w:rsidR="007846A0" w:rsidRDefault="00E129C2">
            <w:pPr>
              <w:keepNext/>
              <w:spacing w:after="0"/>
              <w:jc w:val="left"/>
            </w:pPr>
            <w:r>
              <w:rPr>
                <w:sz w:val="20"/>
              </w:rPr>
              <w:t>9,260</w:t>
            </w:r>
          </w:p>
        </w:tc>
        <w:tc>
          <w:tcPr>
            <w:tcW w:w="1584" w:type="dxa"/>
            <w:tcMar>
              <w:top w:w="110" w:type="dxa"/>
              <w:left w:w="130" w:type="dxa"/>
              <w:bottom w:w="110" w:type="dxa"/>
              <w:right w:w="130" w:type="dxa"/>
            </w:tcMar>
            <w:vAlign w:val="center"/>
          </w:tcPr>
          <w:p w14:paraId="540BAAD3" w14:textId="77777777" w:rsidR="007846A0" w:rsidRDefault="00E129C2">
            <w:pPr>
              <w:keepNext/>
              <w:spacing w:after="0"/>
              <w:jc w:val="left"/>
            </w:pPr>
            <w:r>
              <w:rPr>
                <w:sz w:val="20"/>
              </w:rPr>
              <w:t>5.58%</w:t>
            </w:r>
          </w:p>
        </w:tc>
        <w:tc>
          <w:tcPr>
            <w:tcW w:w="2880" w:type="dxa"/>
            <w:tcMar>
              <w:top w:w="110" w:type="dxa"/>
              <w:left w:w="130" w:type="dxa"/>
              <w:bottom w:w="110" w:type="dxa"/>
              <w:right w:w="130" w:type="dxa"/>
            </w:tcMar>
            <w:vAlign w:val="center"/>
          </w:tcPr>
          <w:p w14:paraId="5EA5492D" w14:textId="77777777" w:rsidR="007846A0" w:rsidRDefault="00E129C2">
            <w:pPr>
              <w:keepNext/>
              <w:spacing w:after="0"/>
              <w:jc w:val="left"/>
            </w:pPr>
            <w:r>
              <w:rPr>
                <w:sz w:val="20"/>
              </w:rPr>
              <w:t>fault_hour = 1</w:t>
            </w:r>
          </w:p>
        </w:tc>
      </w:tr>
      <w:tr w:rsidR="007846A0" w14:paraId="30D53CD3" w14:textId="77777777">
        <w:trPr>
          <w:cantSplit/>
          <w:jc w:val="center"/>
        </w:trPr>
        <w:tc>
          <w:tcPr>
            <w:tcW w:w="2088" w:type="dxa"/>
            <w:tcMar>
              <w:top w:w="110" w:type="dxa"/>
              <w:left w:w="130" w:type="dxa"/>
              <w:bottom w:w="110" w:type="dxa"/>
              <w:right w:w="130" w:type="dxa"/>
            </w:tcMar>
            <w:vAlign w:val="center"/>
          </w:tcPr>
          <w:p w14:paraId="29A99260" w14:textId="77777777" w:rsidR="007846A0" w:rsidRDefault="00E129C2">
            <w:pPr>
              <w:keepNext/>
              <w:spacing w:after="0"/>
              <w:jc w:val="left"/>
            </w:pPr>
            <w:r>
              <w:rPr>
                <w:sz w:val="20"/>
              </w:rPr>
              <w:t>Benign</w:t>
            </w:r>
          </w:p>
        </w:tc>
        <w:tc>
          <w:tcPr>
            <w:tcW w:w="1584" w:type="dxa"/>
            <w:tcMar>
              <w:top w:w="110" w:type="dxa"/>
              <w:left w:w="130" w:type="dxa"/>
              <w:bottom w:w="110" w:type="dxa"/>
              <w:right w:w="130" w:type="dxa"/>
            </w:tcMar>
            <w:vAlign w:val="center"/>
          </w:tcPr>
          <w:p w14:paraId="696137CD" w14:textId="77777777" w:rsidR="007846A0" w:rsidRDefault="00E129C2">
            <w:pPr>
              <w:keepNext/>
              <w:spacing w:after="0"/>
              <w:jc w:val="left"/>
            </w:pPr>
            <w:r>
              <w:rPr>
                <w:sz w:val="20"/>
              </w:rPr>
              <w:t>7,320</w:t>
            </w:r>
          </w:p>
        </w:tc>
        <w:tc>
          <w:tcPr>
            <w:tcW w:w="1584" w:type="dxa"/>
            <w:tcMar>
              <w:top w:w="110" w:type="dxa"/>
              <w:left w:w="130" w:type="dxa"/>
              <w:bottom w:w="110" w:type="dxa"/>
              <w:right w:w="130" w:type="dxa"/>
            </w:tcMar>
            <w:vAlign w:val="center"/>
          </w:tcPr>
          <w:p w14:paraId="51A6A5E3" w14:textId="77777777" w:rsidR="007846A0" w:rsidRDefault="00E129C2">
            <w:pPr>
              <w:keepNext/>
              <w:spacing w:after="0"/>
              <w:jc w:val="left"/>
            </w:pPr>
            <w:r>
              <w:rPr>
                <w:sz w:val="20"/>
              </w:rPr>
              <w:t>4.41%</w:t>
            </w:r>
          </w:p>
        </w:tc>
        <w:tc>
          <w:tcPr>
            <w:tcW w:w="2880" w:type="dxa"/>
            <w:tcMar>
              <w:top w:w="110" w:type="dxa"/>
              <w:left w:w="130" w:type="dxa"/>
              <w:bottom w:w="110" w:type="dxa"/>
              <w:right w:w="130" w:type="dxa"/>
            </w:tcMar>
            <w:vAlign w:val="center"/>
          </w:tcPr>
          <w:p w14:paraId="0136DD52" w14:textId="77777777" w:rsidR="007846A0" w:rsidRDefault="00E129C2">
            <w:pPr>
              <w:keepNext/>
              <w:spacing w:after="0"/>
              <w:jc w:val="left"/>
            </w:pPr>
            <w:r>
              <w:rPr>
                <w:sz w:val="20"/>
              </w:rPr>
              <w:t>fault_hour = 0</w:t>
            </w:r>
          </w:p>
        </w:tc>
      </w:tr>
      <w:tr w:rsidR="007846A0" w14:paraId="75F6B9B4" w14:textId="77777777">
        <w:trPr>
          <w:cantSplit/>
          <w:jc w:val="center"/>
        </w:trPr>
        <w:tc>
          <w:tcPr>
            <w:tcW w:w="2088" w:type="dxa"/>
            <w:tcMar>
              <w:top w:w="110" w:type="dxa"/>
              <w:left w:w="130" w:type="dxa"/>
              <w:bottom w:w="110" w:type="dxa"/>
              <w:right w:w="130" w:type="dxa"/>
            </w:tcMar>
            <w:vAlign w:val="center"/>
          </w:tcPr>
          <w:p w14:paraId="7F8B40AB" w14:textId="77777777" w:rsidR="007846A0" w:rsidRDefault="00E129C2">
            <w:pPr>
              <w:spacing w:after="0"/>
              <w:jc w:val="left"/>
            </w:pPr>
            <w:r>
              <w:rPr>
                <w:sz w:val="20"/>
              </w:rPr>
              <w:t>Training eligible</w:t>
            </w:r>
          </w:p>
        </w:tc>
        <w:tc>
          <w:tcPr>
            <w:tcW w:w="1584" w:type="dxa"/>
            <w:tcMar>
              <w:top w:w="110" w:type="dxa"/>
              <w:left w:w="130" w:type="dxa"/>
              <w:bottom w:w="110" w:type="dxa"/>
              <w:right w:w="130" w:type="dxa"/>
            </w:tcMar>
            <w:vAlign w:val="center"/>
          </w:tcPr>
          <w:p w14:paraId="1C3CD98B" w14:textId="77777777" w:rsidR="007846A0" w:rsidRDefault="00E129C2">
            <w:pPr>
              <w:spacing w:after="0"/>
              <w:jc w:val="left"/>
            </w:pPr>
            <w:r>
              <w:rPr>
                <w:sz w:val="20"/>
              </w:rPr>
              <w:t>130,218</w:t>
            </w:r>
          </w:p>
        </w:tc>
        <w:tc>
          <w:tcPr>
            <w:tcW w:w="1584" w:type="dxa"/>
            <w:tcMar>
              <w:top w:w="110" w:type="dxa"/>
              <w:left w:w="130" w:type="dxa"/>
              <w:bottom w:w="110" w:type="dxa"/>
              <w:right w:w="130" w:type="dxa"/>
            </w:tcMar>
            <w:vAlign w:val="center"/>
          </w:tcPr>
          <w:p w14:paraId="65727DA3" w14:textId="77777777" w:rsidR="007846A0" w:rsidRDefault="00E129C2">
            <w:pPr>
              <w:spacing w:after="0"/>
              <w:jc w:val="left"/>
            </w:pPr>
            <w:r>
              <w:rPr>
                <w:sz w:val="20"/>
              </w:rPr>
              <w:t>78.44%</w:t>
            </w:r>
          </w:p>
        </w:tc>
        <w:tc>
          <w:tcPr>
            <w:tcW w:w="2880" w:type="dxa"/>
            <w:tcMar>
              <w:top w:w="110" w:type="dxa"/>
              <w:left w:w="130" w:type="dxa"/>
              <w:bottom w:w="110" w:type="dxa"/>
              <w:right w:w="130" w:type="dxa"/>
            </w:tcMar>
            <w:vAlign w:val="center"/>
          </w:tcPr>
          <w:p w14:paraId="744AD5BD" w14:textId="77777777" w:rsidR="007846A0" w:rsidRDefault="00E129C2">
            <w:pPr>
              <w:spacing w:after="0"/>
              <w:jc w:val="left"/>
            </w:pPr>
            <w:r>
              <w:rPr>
                <w:sz w:val="20"/>
              </w:rPr>
              <w:t>Included</w:t>
            </w:r>
          </w:p>
        </w:tc>
      </w:tr>
    </w:tbl>
    <w:p w14:paraId="33AC11D0" w14:textId="77777777" w:rsidR="007846A0" w:rsidRDefault="00E129C2">
      <w:pPr>
        <w:spacing w:line="269" w:lineRule="auto"/>
      </w:pPr>
      <w:r>
        <w:t>Three model families are compared on the same binary task: logistic regression, histogram gradient boosting, and RGFN. Every model uses a seven-hour past-only window. Random and episode-grouped spaced partitions are reported, and model settings and decision thresholds are selected using validation data only.</w:t>
      </w:r>
    </w:p>
    <w:p w14:paraId="6B34207E" w14:textId="77777777" w:rsidR="007846A0" w:rsidRDefault="00E129C2">
      <w:pPr>
        <w:spacing w:line="269" w:lineRule="auto"/>
      </w:pPr>
      <w:r>
        <w:t xml:space="preserve">The complete predefined comparison is reported so that the result does not depend on selecting a favourite test score. The episode-grouped spaced split is stricter because it keeps positive source episodes together, but it remains non-independent: 94.63% of its seven-hour test windows and 99.30% of its 49-hour test windows overlap a training window, and several underlying features use full historical context. The results are therefore retrospective development estimates rather than live deployment estimates.</w:t>
      </w:r>
    </w:p>
    <w:p w14:paraId="49CF6A00" w14:textId="77777777" w:rsidR="007846A0" w:rsidRDefault="00E129C2">
      <w:pPr>
        <w:pStyle w:val="TableCaption"/>
        <w:keepNext/>
        <w:spacing w:before="100" w:after="40"/>
      </w:pPr>
      <w:r>
        <w:t>Table 5.2 Hour-level binary fault-detection results. All operating points were selected on validation data.</w:t>
      </w:r>
    </w:p>
    <w:tbl>
      <w:tblPr>
        <w:tblStyle w:val="TableGrid"/>
        <w:tblW w:w="9000" w:type="dxa"/>
        <w:jc w:val="center"/>
        <w:tblLayout w:type="fixed"/>
        <w:tblLook w:val="04A0" w:firstRow="1" w:lastRow="0" w:firstColumn="1" w:lastColumn="0" w:noHBand="0" w:noVBand="1"/>
      </w:tblPr>
      <w:tblGrid>
        <w:gridCol w:w="2336"/>
        <w:gridCol w:w="951"/>
        <w:gridCol w:w="1212"/>
        <w:gridCol w:w="1212"/>
        <w:gridCol w:w="1212"/>
        <w:gridCol w:w="1125"/>
        <w:gridCol w:w="952"/>
      </w:tblGrid>
      <w:tr w:rsidR="007846A0" w14:paraId="3B8ED535" w14:textId="77777777">
        <w:trPr>
          <w:cantSplit/>
          <w:tblHeader/>
          <w:jc w:val="center"/>
        </w:trPr>
        <w:tc>
          <w:tcPr>
            <w:tcW w:w="1944" w:type="dxa"/>
            <w:shd w:val="clear" w:color="auto" w:fill="D9EAF7"/>
            <w:tcMar>
              <w:top w:w="110" w:type="dxa"/>
              <w:left w:w="130" w:type="dxa"/>
              <w:bottom w:w="110" w:type="dxa"/>
              <w:right w:w="130" w:type="dxa"/>
            </w:tcMar>
            <w:vAlign w:val="center"/>
          </w:tcPr>
          <w:p w14:paraId="35224EF4" w14:textId="77777777" w:rsidR="007846A0" w:rsidRDefault="00E129C2">
            <w:pPr>
              <w:keepNext/>
              <w:spacing w:after="0"/>
              <w:jc w:val="center"/>
            </w:pPr>
            <w:r>
              <w:rPr>
                <w:b/>
                <w:sz w:val="20"/>
              </w:rPr>
              <w:t>Method</w:t>
            </w:r>
          </w:p>
        </w:tc>
        <w:tc>
          <w:tcPr>
            <w:tcW w:w="792" w:type="dxa"/>
            <w:shd w:val="clear" w:color="auto" w:fill="D9EAF7"/>
            <w:tcMar>
              <w:top w:w="110" w:type="dxa"/>
              <w:left w:w="130" w:type="dxa"/>
              <w:bottom w:w="110" w:type="dxa"/>
              <w:right w:w="130" w:type="dxa"/>
            </w:tcMar>
            <w:vAlign w:val="center"/>
          </w:tcPr>
          <w:p w14:paraId="003BAF07" w14:textId="77777777" w:rsidR="007846A0" w:rsidRDefault="00E129C2">
            <w:pPr>
              <w:keepNext/>
              <w:spacing w:after="0"/>
              <w:jc w:val="center"/>
            </w:pPr>
            <w:r>
              <w:rPr>
                <w:b/>
                <w:sz w:val="20"/>
              </w:rPr>
              <w:t>Split</w:t>
            </w:r>
          </w:p>
        </w:tc>
        <w:tc>
          <w:tcPr>
            <w:tcW w:w="1008" w:type="dxa"/>
            <w:shd w:val="clear" w:color="auto" w:fill="D9EAF7"/>
            <w:tcMar>
              <w:top w:w="110" w:type="dxa"/>
              <w:left w:w="130" w:type="dxa"/>
              <w:bottom w:w="110" w:type="dxa"/>
              <w:right w:w="130" w:type="dxa"/>
            </w:tcMar>
            <w:vAlign w:val="center"/>
          </w:tcPr>
          <w:p w14:paraId="0CB63E7E" w14:textId="77777777" w:rsidR="007846A0" w:rsidRDefault="00E129C2">
            <w:pPr>
              <w:keepNext/>
              <w:spacing w:after="0"/>
              <w:jc w:val="center"/>
            </w:pPr>
            <w:r>
              <w:rPr>
                <w:b/>
                <w:sz w:val="20"/>
              </w:rPr>
              <w:t>Validation F1</w:t>
            </w:r>
          </w:p>
        </w:tc>
        <w:tc>
          <w:tcPr>
            <w:tcW w:w="1008" w:type="dxa"/>
            <w:shd w:val="clear" w:color="auto" w:fill="D9EAF7"/>
            <w:tcMar>
              <w:top w:w="110" w:type="dxa"/>
              <w:left w:w="130" w:type="dxa"/>
              <w:bottom w:w="110" w:type="dxa"/>
              <w:right w:w="130" w:type="dxa"/>
            </w:tcMar>
            <w:vAlign w:val="center"/>
          </w:tcPr>
          <w:p w14:paraId="46881BED" w14:textId="77777777" w:rsidR="007846A0" w:rsidRDefault="00E129C2">
            <w:pPr>
              <w:keepNext/>
              <w:spacing w:after="0"/>
              <w:jc w:val="center"/>
            </w:pPr>
            <w:r>
              <w:rPr>
                <w:b/>
                <w:sz w:val="20"/>
              </w:rPr>
              <w:t>Test accuracy</w:t>
            </w:r>
          </w:p>
        </w:tc>
        <w:tc>
          <w:tcPr>
            <w:tcW w:w="1008" w:type="dxa"/>
            <w:shd w:val="clear" w:color="auto" w:fill="D9EAF7"/>
            <w:tcMar>
              <w:top w:w="110" w:type="dxa"/>
              <w:left w:w="130" w:type="dxa"/>
              <w:bottom w:w="110" w:type="dxa"/>
              <w:right w:w="130" w:type="dxa"/>
            </w:tcMar>
            <w:vAlign w:val="center"/>
          </w:tcPr>
          <w:p w14:paraId="6EA42522" w14:textId="77777777" w:rsidR="007846A0" w:rsidRDefault="00E129C2">
            <w:pPr>
              <w:keepNext/>
              <w:spacing w:after="0"/>
              <w:jc w:val="center"/>
            </w:pPr>
            <w:r>
              <w:rPr>
                <w:b/>
                <w:sz w:val="20"/>
              </w:rPr>
              <w:t>Test precision</w:t>
            </w:r>
          </w:p>
        </w:tc>
        <w:tc>
          <w:tcPr>
            <w:tcW w:w="936" w:type="dxa"/>
            <w:shd w:val="clear" w:color="auto" w:fill="D9EAF7"/>
            <w:tcMar>
              <w:top w:w="110" w:type="dxa"/>
              <w:left w:w="130" w:type="dxa"/>
              <w:bottom w:w="110" w:type="dxa"/>
              <w:right w:w="130" w:type="dxa"/>
            </w:tcMar>
            <w:vAlign w:val="center"/>
          </w:tcPr>
          <w:p w14:paraId="2A31764D" w14:textId="77777777" w:rsidR="007846A0" w:rsidRDefault="00E129C2">
            <w:pPr>
              <w:keepNext/>
              <w:spacing w:after="0"/>
              <w:jc w:val="center"/>
            </w:pPr>
            <w:r>
              <w:rPr>
                <w:b/>
                <w:sz w:val="20"/>
              </w:rPr>
              <w:t>Test recall</w:t>
            </w:r>
          </w:p>
        </w:tc>
        <w:tc>
          <w:tcPr>
            <w:tcW w:w="792" w:type="dxa"/>
            <w:shd w:val="clear" w:color="auto" w:fill="D9EAF7"/>
            <w:tcMar>
              <w:top w:w="110" w:type="dxa"/>
              <w:left w:w="130" w:type="dxa"/>
              <w:bottom w:w="110" w:type="dxa"/>
              <w:right w:w="130" w:type="dxa"/>
            </w:tcMar>
            <w:vAlign w:val="center"/>
          </w:tcPr>
          <w:p w14:paraId="46941FA5" w14:textId="77777777" w:rsidR="007846A0" w:rsidRDefault="00E129C2">
            <w:pPr>
              <w:keepNext/>
              <w:spacing w:after="0"/>
              <w:jc w:val="center"/>
            </w:pPr>
            <w:r>
              <w:rPr>
                <w:b/>
                <w:sz w:val="20"/>
              </w:rPr>
              <w:t>Test F1</w:t>
            </w:r>
          </w:p>
        </w:tc>
      </w:tr>
      <w:tr w:rsidR="007846A0" w14:paraId="4C01BE73" w14:textId="77777777">
        <w:trPr>
          <w:cantSplit/>
          <w:jc w:val="center"/>
        </w:trPr>
        <w:tc>
          <w:tcPr>
            <w:tcW w:w="1944" w:type="dxa"/>
            <w:tcMar>
              <w:top w:w="110" w:type="dxa"/>
              <w:left w:w="130" w:type="dxa"/>
              <w:bottom w:w="110" w:type="dxa"/>
              <w:right w:w="130" w:type="dxa"/>
            </w:tcMar>
            <w:vAlign w:val="center"/>
          </w:tcPr>
          <w:p w14:paraId="71962B0B" w14:textId="77777777" w:rsidR="007846A0" w:rsidRDefault="00E129C2">
            <w:pPr>
              <w:keepNext/>
              <w:spacing w:after="0"/>
              <w:jc w:val="left"/>
            </w:pPr>
            <w:r>
              <w:rPr>
                <w:sz w:val="20"/>
              </w:rPr>
              <w:t>Logistic regression</w:t>
            </w:r>
          </w:p>
        </w:tc>
        <w:tc>
          <w:tcPr>
            <w:tcW w:w="792" w:type="dxa"/>
            <w:tcMar>
              <w:top w:w="110" w:type="dxa"/>
              <w:left w:w="130" w:type="dxa"/>
              <w:bottom w:w="110" w:type="dxa"/>
              <w:right w:w="130" w:type="dxa"/>
            </w:tcMar>
            <w:vAlign w:val="center"/>
          </w:tcPr>
          <w:p w14:paraId="28FE2834" w14:textId="77777777" w:rsidR="007846A0" w:rsidRDefault="00E129C2">
            <w:pPr>
              <w:keepNext/>
              <w:spacing w:after="0"/>
              <w:jc w:val="left"/>
            </w:pPr>
            <w:r>
              <w:rPr>
                <w:sz w:val="20"/>
              </w:rPr>
              <w:t>Random</w:t>
            </w:r>
          </w:p>
        </w:tc>
        <w:tc>
          <w:tcPr>
            <w:tcW w:w="1008" w:type="dxa"/>
            <w:tcMar>
              <w:top w:w="110" w:type="dxa"/>
              <w:left w:w="130" w:type="dxa"/>
              <w:bottom w:w="110" w:type="dxa"/>
              <w:right w:w="130" w:type="dxa"/>
            </w:tcMar>
            <w:vAlign w:val="center"/>
          </w:tcPr>
          <w:p w14:paraId="39591940" w14:textId="77777777" w:rsidR="007846A0" w:rsidRDefault="00E129C2">
            <w:pPr>
              <w:keepNext/>
              <w:spacing w:after="0"/>
              <w:jc w:val="left"/>
            </w:pPr>
            <w:r>
              <w:rPr>
                <w:sz w:val="20"/>
              </w:rPr>
              <w:t>0.834</w:t>
            </w:r>
          </w:p>
        </w:tc>
        <w:tc>
          <w:tcPr>
            <w:tcW w:w="1008" w:type="dxa"/>
            <w:tcMar>
              <w:top w:w="110" w:type="dxa"/>
              <w:left w:w="130" w:type="dxa"/>
              <w:bottom w:w="110" w:type="dxa"/>
              <w:right w:w="130" w:type="dxa"/>
            </w:tcMar>
            <w:vAlign w:val="center"/>
          </w:tcPr>
          <w:p w14:paraId="2A2A753B" w14:textId="77777777" w:rsidR="007846A0" w:rsidRDefault="00E129C2">
            <w:pPr>
              <w:keepNext/>
              <w:spacing w:after="0"/>
              <w:jc w:val="left"/>
            </w:pPr>
            <w:r>
              <w:rPr>
                <w:sz w:val="20"/>
              </w:rPr>
              <w:t>0.976</w:t>
            </w:r>
          </w:p>
        </w:tc>
        <w:tc>
          <w:tcPr>
            <w:tcW w:w="1008" w:type="dxa"/>
            <w:tcMar>
              <w:top w:w="110" w:type="dxa"/>
              <w:left w:w="130" w:type="dxa"/>
              <w:bottom w:w="110" w:type="dxa"/>
              <w:right w:w="130" w:type="dxa"/>
            </w:tcMar>
            <w:vAlign w:val="center"/>
          </w:tcPr>
          <w:p w14:paraId="39E02F20" w14:textId="77777777" w:rsidR="007846A0" w:rsidRDefault="00E129C2">
            <w:pPr>
              <w:keepNext/>
              <w:spacing w:after="0"/>
              <w:jc w:val="left"/>
            </w:pPr>
            <w:r>
              <w:rPr>
                <w:sz w:val="20"/>
              </w:rPr>
              <w:t>0.833</w:t>
            </w:r>
          </w:p>
        </w:tc>
        <w:tc>
          <w:tcPr>
            <w:tcW w:w="936" w:type="dxa"/>
            <w:tcMar>
              <w:top w:w="110" w:type="dxa"/>
              <w:left w:w="130" w:type="dxa"/>
              <w:bottom w:w="110" w:type="dxa"/>
              <w:right w:w="130" w:type="dxa"/>
            </w:tcMar>
            <w:vAlign w:val="center"/>
          </w:tcPr>
          <w:p w14:paraId="687CBE88" w14:textId="77777777" w:rsidR="007846A0" w:rsidRDefault="00E129C2">
            <w:pPr>
              <w:keepNext/>
              <w:spacing w:after="0"/>
              <w:jc w:val="left"/>
            </w:pPr>
            <w:r>
              <w:rPr>
                <w:sz w:val="20"/>
              </w:rPr>
              <w:t>0.825</w:t>
            </w:r>
          </w:p>
        </w:tc>
        <w:tc>
          <w:tcPr>
            <w:tcW w:w="792" w:type="dxa"/>
            <w:tcMar>
              <w:top w:w="110" w:type="dxa"/>
              <w:left w:w="130" w:type="dxa"/>
              <w:bottom w:w="110" w:type="dxa"/>
              <w:right w:w="130" w:type="dxa"/>
            </w:tcMar>
            <w:vAlign w:val="center"/>
          </w:tcPr>
          <w:p w14:paraId="14A6546E" w14:textId="77777777" w:rsidR="007846A0" w:rsidRDefault="00E129C2">
            <w:pPr>
              <w:keepNext/>
              <w:spacing w:after="0"/>
              <w:jc w:val="left"/>
            </w:pPr>
            <w:r>
              <w:rPr>
                <w:sz w:val="20"/>
              </w:rPr>
              <w:t>0.829</w:t>
            </w:r>
          </w:p>
        </w:tc>
      </w:tr>
      <w:tr w:rsidR="007846A0" w14:paraId="19CB1225" w14:textId="77777777">
        <w:trPr>
          <w:cantSplit/>
          <w:jc w:val="center"/>
        </w:trPr>
        <w:tc>
          <w:tcPr>
            <w:tcW w:w="1944" w:type="dxa"/>
            <w:tcMar>
              <w:top w:w="110" w:type="dxa"/>
              <w:left w:w="130" w:type="dxa"/>
              <w:bottom w:w="110" w:type="dxa"/>
              <w:right w:w="130" w:type="dxa"/>
            </w:tcMar>
            <w:vAlign w:val="center"/>
          </w:tcPr>
          <w:p w14:paraId="79F42E58" w14:textId="77777777" w:rsidR="007846A0" w:rsidRDefault="00E129C2">
            <w:pPr>
              <w:keepNext/>
              <w:spacing w:after="0"/>
              <w:jc w:val="left"/>
            </w:pPr>
            <w:r>
              <w:rPr>
                <w:sz w:val="20"/>
              </w:rPr>
              <w:t>Gradient boosted</w:t>
            </w:r>
          </w:p>
        </w:tc>
        <w:tc>
          <w:tcPr>
            <w:tcW w:w="792" w:type="dxa"/>
            <w:tcMar>
              <w:top w:w="110" w:type="dxa"/>
              <w:left w:w="130" w:type="dxa"/>
              <w:bottom w:w="110" w:type="dxa"/>
              <w:right w:w="130" w:type="dxa"/>
            </w:tcMar>
            <w:vAlign w:val="center"/>
          </w:tcPr>
          <w:p w14:paraId="27A2EDBE" w14:textId="77777777" w:rsidR="007846A0" w:rsidRDefault="00E129C2">
            <w:pPr>
              <w:keepNext/>
              <w:spacing w:after="0"/>
              <w:jc w:val="left"/>
            </w:pPr>
            <w:r>
              <w:rPr>
                <w:sz w:val="20"/>
              </w:rPr>
              <w:t>Random</w:t>
            </w:r>
          </w:p>
        </w:tc>
        <w:tc>
          <w:tcPr>
            <w:tcW w:w="1008" w:type="dxa"/>
            <w:tcMar>
              <w:top w:w="110" w:type="dxa"/>
              <w:left w:w="130" w:type="dxa"/>
              <w:bottom w:w="110" w:type="dxa"/>
              <w:right w:w="130" w:type="dxa"/>
            </w:tcMar>
            <w:vAlign w:val="center"/>
          </w:tcPr>
          <w:p w14:paraId="30874A98" w14:textId="77777777" w:rsidR="007846A0" w:rsidRDefault="00E129C2">
            <w:pPr>
              <w:keepNext/>
              <w:spacing w:after="0"/>
              <w:jc w:val="left"/>
            </w:pPr>
            <w:r>
              <w:rPr>
                <w:sz w:val="20"/>
              </w:rPr>
              <w:t>0.900</w:t>
            </w:r>
          </w:p>
        </w:tc>
        <w:tc>
          <w:tcPr>
            <w:tcW w:w="1008" w:type="dxa"/>
            <w:tcMar>
              <w:top w:w="110" w:type="dxa"/>
              <w:left w:w="130" w:type="dxa"/>
              <w:bottom w:w="110" w:type="dxa"/>
              <w:right w:w="130" w:type="dxa"/>
            </w:tcMar>
            <w:vAlign w:val="center"/>
          </w:tcPr>
          <w:p w14:paraId="51458860" w14:textId="77777777" w:rsidR="007846A0" w:rsidRDefault="00E129C2">
            <w:pPr>
              <w:keepNext/>
              <w:spacing w:after="0"/>
              <w:jc w:val="left"/>
            </w:pPr>
            <w:r>
              <w:rPr>
                <w:sz w:val="20"/>
              </w:rPr>
              <w:t>0.986</w:t>
            </w:r>
          </w:p>
        </w:tc>
        <w:tc>
          <w:tcPr>
            <w:tcW w:w="1008" w:type="dxa"/>
            <w:tcMar>
              <w:top w:w="110" w:type="dxa"/>
              <w:left w:w="130" w:type="dxa"/>
              <w:bottom w:w="110" w:type="dxa"/>
              <w:right w:w="130" w:type="dxa"/>
            </w:tcMar>
            <w:vAlign w:val="center"/>
          </w:tcPr>
          <w:p w14:paraId="738DBEF0" w14:textId="77777777" w:rsidR="007846A0" w:rsidRDefault="00E129C2">
            <w:pPr>
              <w:keepNext/>
              <w:spacing w:after="0"/>
              <w:jc w:val="left"/>
            </w:pPr>
            <w:r>
              <w:rPr>
                <w:sz w:val="20"/>
              </w:rPr>
              <w:t>0.899</w:t>
            </w:r>
          </w:p>
        </w:tc>
        <w:tc>
          <w:tcPr>
            <w:tcW w:w="936" w:type="dxa"/>
            <w:tcMar>
              <w:top w:w="110" w:type="dxa"/>
              <w:left w:w="130" w:type="dxa"/>
              <w:bottom w:w="110" w:type="dxa"/>
              <w:right w:w="130" w:type="dxa"/>
            </w:tcMar>
            <w:vAlign w:val="center"/>
          </w:tcPr>
          <w:p w14:paraId="1FE2E4E4" w14:textId="77777777" w:rsidR="007846A0" w:rsidRDefault="00E129C2">
            <w:pPr>
              <w:keepNext/>
              <w:spacing w:after="0"/>
              <w:jc w:val="left"/>
            </w:pPr>
            <w:r>
              <w:rPr>
                <w:sz w:val="20"/>
              </w:rPr>
              <w:t>0.906</w:t>
            </w:r>
          </w:p>
        </w:tc>
        <w:tc>
          <w:tcPr>
            <w:tcW w:w="792" w:type="dxa"/>
            <w:tcMar>
              <w:top w:w="110" w:type="dxa"/>
              <w:left w:w="130" w:type="dxa"/>
              <w:bottom w:w="110" w:type="dxa"/>
              <w:right w:w="130" w:type="dxa"/>
            </w:tcMar>
            <w:vAlign w:val="center"/>
          </w:tcPr>
          <w:p w14:paraId="5E73C14A" w14:textId="77777777" w:rsidR="007846A0" w:rsidRDefault="00E129C2">
            <w:pPr>
              <w:keepNext/>
              <w:spacing w:after="0"/>
              <w:jc w:val="left"/>
            </w:pPr>
            <w:r>
              <w:rPr>
                <w:sz w:val="20"/>
              </w:rPr>
              <w:t>0.902</w:t>
            </w:r>
          </w:p>
        </w:tc>
      </w:tr>
      <w:tr w:rsidR="007846A0" w14:paraId="440C73D8" w14:textId="77777777">
        <w:trPr>
          <w:cantSplit/>
          <w:jc w:val="center"/>
        </w:trPr>
        <w:tc>
          <w:tcPr>
            <w:tcW w:w="1944" w:type="dxa"/>
            <w:tcMar>
              <w:top w:w="110" w:type="dxa"/>
              <w:left w:w="130" w:type="dxa"/>
              <w:bottom w:w="110" w:type="dxa"/>
              <w:right w:w="130" w:type="dxa"/>
            </w:tcMar>
            <w:vAlign w:val="center"/>
          </w:tcPr>
          <w:p w14:paraId="1E83DC40" w14:textId="77777777" w:rsidR="007846A0" w:rsidRDefault="00E129C2">
            <w:pPr>
              <w:keepNext/>
              <w:spacing w:after="0"/>
              <w:jc w:val="left"/>
            </w:pPr>
            <w:r>
              <w:rPr>
                <w:sz w:val="20"/>
              </w:rPr>
              <w:t>RGFN Arm 2</w:t>
            </w:r>
          </w:p>
        </w:tc>
        <w:tc>
          <w:tcPr>
            <w:tcW w:w="792" w:type="dxa"/>
            <w:tcMar>
              <w:top w:w="110" w:type="dxa"/>
              <w:left w:w="130" w:type="dxa"/>
              <w:bottom w:w="110" w:type="dxa"/>
              <w:right w:w="130" w:type="dxa"/>
            </w:tcMar>
            <w:vAlign w:val="center"/>
          </w:tcPr>
          <w:p w14:paraId="43A54FAD" w14:textId="77777777" w:rsidR="007846A0" w:rsidRDefault="00E129C2">
            <w:pPr>
              <w:keepNext/>
              <w:spacing w:after="0"/>
              <w:jc w:val="left"/>
            </w:pPr>
            <w:r>
              <w:rPr>
                <w:sz w:val="20"/>
              </w:rPr>
              <w:t>Random</w:t>
            </w:r>
          </w:p>
        </w:tc>
        <w:tc>
          <w:tcPr>
            <w:tcW w:w="1008" w:type="dxa"/>
            <w:tcMar>
              <w:top w:w="110" w:type="dxa"/>
              <w:left w:w="130" w:type="dxa"/>
              <w:bottom w:w="110" w:type="dxa"/>
              <w:right w:w="130" w:type="dxa"/>
            </w:tcMar>
            <w:vAlign w:val="center"/>
          </w:tcPr>
          <w:p w14:paraId="37EE842D" w14:textId="77777777" w:rsidR="007846A0" w:rsidRDefault="00E129C2">
            <w:pPr>
              <w:keepNext/>
              <w:spacing w:after="0"/>
              <w:jc w:val="left"/>
            </w:pPr>
            <w:r>
              <w:rPr>
                <w:sz w:val="20"/>
              </w:rPr>
              <w:t>0.881</w:t>
            </w:r>
          </w:p>
        </w:tc>
        <w:tc>
          <w:tcPr>
            <w:tcW w:w="1008" w:type="dxa"/>
            <w:tcMar>
              <w:top w:w="110" w:type="dxa"/>
              <w:left w:w="130" w:type="dxa"/>
              <w:bottom w:w="110" w:type="dxa"/>
              <w:right w:w="130" w:type="dxa"/>
            </w:tcMar>
            <w:vAlign w:val="center"/>
          </w:tcPr>
          <w:p w14:paraId="54519481" w14:textId="77777777" w:rsidR="007846A0" w:rsidRDefault="00E129C2">
            <w:pPr>
              <w:keepNext/>
              <w:spacing w:after="0"/>
              <w:jc w:val="left"/>
            </w:pPr>
            <w:r>
              <w:rPr>
                <w:sz w:val="20"/>
              </w:rPr>
              <w:t>0.984</w:t>
            </w:r>
          </w:p>
        </w:tc>
        <w:tc>
          <w:tcPr>
            <w:tcW w:w="1008" w:type="dxa"/>
            <w:tcMar>
              <w:top w:w="110" w:type="dxa"/>
              <w:left w:w="130" w:type="dxa"/>
              <w:bottom w:w="110" w:type="dxa"/>
              <w:right w:w="130" w:type="dxa"/>
            </w:tcMar>
            <w:vAlign w:val="center"/>
          </w:tcPr>
          <w:p w14:paraId="58BAF0C1" w14:textId="77777777" w:rsidR="007846A0" w:rsidRDefault="00E129C2">
            <w:pPr>
              <w:keepNext/>
              <w:spacing w:after="0"/>
              <w:jc w:val="left"/>
            </w:pPr>
            <w:r>
              <w:rPr>
                <w:sz w:val="20"/>
              </w:rPr>
              <w:t>0.893</w:t>
            </w:r>
          </w:p>
        </w:tc>
        <w:tc>
          <w:tcPr>
            <w:tcW w:w="936" w:type="dxa"/>
            <w:tcMar>
              <w:top w:w="110" w:type="dxa"/>
              <w:left w:w="130" w:type="dxa"/>
              <w:bottom w:w="110" w:type="dxa"/>
              <w:right w:w="130" w:type="dxa"/>
            </w:tcMar>
            <w:vAlign w:val="center"/>
          </w:tcPr>
          <w:p w14:paraId="16B2F86E" w14:textId="77777777" w:rsidR="007846A0" w:rsidRDefault="00E129C2">
            <w:pPr>
              <w:keepNext/>
              <w:spacing w:after="0"/>
              <w:jc w:val="left"/>
            </w:pPr>
            <w:r>
              <w:rPr>
                <w:sz w:val="20"/>
              </w:rPr>
              <w:t>0.880</w:t>
            </w:r>
          </w:p>
        </w:tc>
        <w:tc>
          <w:tcPr>
            <w:tcW w:w="792" w:type="dxa"/>
            <w:tcMar>
              <w:top w:w="110" w:type="dxa"/>
              <w:left w:w="130" w:type="dxa"/>
              <w:bottom w:w="110" w:type="dxa"/>
              <w:right w:w="130" w:type="dxa"/>
            </w:tcMar>
            <w:vAlign w:val="center"/>
          </w:tcPr>
          <w:p w14:paraId="6AF13F0B" w14:textId="77777777" w:rsidR="007846A0" w:rsidRDefault="00E129C2">
            <w:pPr>
              <w:keepNext/>
              <w:spacing w:after="0"/>
              <w:jc w:val="left"/>
            </w:pPr>
            <w:r>
              <w:rPr>
                <w:sz w:val="20"/>
              </w:rPr>
              <w:t>0.886</w:t>
            </w:r>
          </w:p>
        </w:tc>
      </w:tr>
      <w:tr w:rsidR="007846A0" w14:paraId="241E9B0A" w14:textId="77777777">
        <w:trPr>
          <w:cantSplit/>
          <w:jc w:val="center"/>
        </w:trPr>
        <w:tc>
          <w:tcPr>
            <w:tcW w:w="1944" w:type="dxa"/>
            <w:tcMar>
              <w:top w:w="110" w:type="dxa"/>
              <w:left w:w="130" w:type="dxa"/>
              <w:bottom w:w="110" w:type="dxa"/>
              <w:right w:w="130" w:type="dxa"/>
            </w:tcMar>
            <w:vAlign w:val="center"/>
          </w:tcPr>
          <w:p w14:paraId="2CC50035" w14:textId="77777777" w:rsidR="007846A0" w:rsidRDefault="00E129C2">
            <w:pPr>
              <w:keepNext/>
              <w:spacing w:after="0"/>
              <w:jc w:val="left"/>
            </w:pPr>
            <w:r>
              <w:rPr>
                <w:sz w:val="20"/>
              </w:rPr>
              <w:t>Logistic regression</w:t>
            </w:r>
          </w:p>
        </w:tc>
        <w:tc>
          <w:tcPr>
            <w:tcW w:w="792" w:type="dxa"/>
            <w:tcMar>
              <w:top w:w="110" w:type="dxa"/>
              <w:left w:w="130" w:type="dxa"/>
              <w:bottom w:w="110" w:type="dxa"/>
              <w:right w:w="130" w:type="dxa"/>
            </w:tcMar>
            <w:vAlign w:val="center"/>
          </w:tcPr>
          <w:p w14:paraId="1CA5C9D2" w14:textId="77777777" w:rsidR="007846A0" w:rsidRDefault="00E129C2">
            <w:pPr>
              <w:keepNext/>
              <w:spacing w:after="0"/>
              <w:jc w:val="left"/>
            </w:pPr>
            <w:r>
              <w:rPr>
                <w:sz w:val="20"/>
              </w:rPr>
              <w:t>Spaced</w:t>
            </w:r>
          </w:p>
        </w:tc>
        <w:tc>
          <w:tcPr>
            <w:tcW w:w="1008" w:type="dxa"/>
            <w:tcMar>
              <w:top w:w="110" w:type="dxa"/>
              <w:left w:w="130" w:type="dxa"/>
              <w:bottom w:w="110" w:type="dxa"/>
              <w:right w:w="130" w:type="dxa"/>
            </w:tcMar>
            <w:vAlign w:val="center"/>
          </w:tcPr>
          <w:p w14:paraId="1F3C4B97" w14:textId="77777777" w:rsidR="007846A0" w:rsidRDefault="00E129C2">
            <w:pPr>
              <w:keepNext/>
              <w:spacing w:after="0"/>
              <w:jc w:val="left"/>
            </w:pPr>
            <w:r>
              <w:rPr>
                <w:sz w:val="20"/>
              </w:rPr>
              <w:t>0.856</w:t>
            </w:r>
          </w:p>
        </w:tc>
        <w:tc>
          <w:tcPr>
            <w:tcW w:w="1008" w:type="dxa"/>
            <w:tcMar>
              <w:top w:w="110" w:type="dxa"/>
              <w:left w:w="130" w:type="dxa"/>
              <w:bottom w:w="110" w:type="dxa"/>
              <w:right w:w="130" w:type="dxa"/>
            </w:tcMar>
            <w:vAlign w:val="center"/>
          </w:tcPr>
          <w:p w14:paraId="672CB293" w14:textId="77777777" w:rsidR="007846A0" w:rsidRDefault="00E129C2">
            <w:pPr>
              <w:keepNext/>
              <w:spacing w:after="0"/>
              <w:jc w:val="left"/>
            </w:pPr>
            <w:r>
              <w:rPr>
                <w:sz w:val="20"/>
              </w:rPr>
              <w:t>0.981</w:t>
            </w:r>
          </w:p>
        </w:tc>
        <w:tc>
          <w:tcPr>
            <w:tcW w:w="1008" w:type="dxa"/>
            <w:tcMar>
              <w:top w:w="110" w:type="dxa"/>
              <w:left w:w="130" w:type="dxa"/>
              <w:bottom w:w="110" w:type="dxa"/>
              <w:right w:w="130" w:type="dxa"/>
            </w:tcMar>
            <w:vAlign w:val="center"/>
          </w:tcPr>
          <w:p w14:paraId="38CB9F9F" w14:textId="77777777" w:rsidR="007846A0" w:rsidRDefault="00E129C2">
            <w:pPr>
              <w:keepNext/>
              <w:spacing w:after="0"/>
              <w:jc w:val="left"/>
            </w:pPr>
            <w:r>
              <w:rPr>
                <w:sz w:val="20"/>
              </w:rPr>
              <w:t>0.856</w:t>
            </w:r>
          </w:p>
        </w:tc>
        <w:tc>
          <w:tcPr>
            <w:tcW w:w="936" w:type="dxa"/>
            <w:tcMar>
              <w:top w:w="110" w:type="dxa"/>
              <w:left w:w="130" w:type="dxa"/>
              <w:bottom w:w="110" w:type="dxa"/>
              <w:right w:w="130" w:type="dxa"/>
            </w:tcMar>
            <w:vAlign w:val="center"/>
          </w:tcPr>
          <w:p w14:paraId="76B77804" w14:textId="77777777" w:rsidR="007846A0" w:rsidRDefault="00E129C2">
            <w:pPr>
              <w:keepNext/>
              <w:spacing w:after="0"/>
              <w:jc w:val="left"/>
            </w:pPr>
            <w:r>
              <w:rPr>
                <w:sz w:val="20"/>
              </w:rPr>
              <w:t>0.877</w:t>
            </w:r>
          </w:p>
        </w:tc>
        <w:tc>
          <w:tcPr>
            <w:tcW w:w="792" w:type="dxa"/>
            <w:tcMar>
              <w:top w:w="110" w:type="dxa"/>
              <w:left w:w="130" w:type="dxa"/>
              <w:bottom w:w="110" w:type="dxa"/>
              <w:right w:w="130" w:type="dxa"/>
            </w:tcMar>
            <w:vAlign w:val="center"/>
          </w:tcPr>
          <w:p w14:paraId="778428D0" w14:textId="77777777" w:rsidR="007846A0" w:rsidRDefault="00E129C2">
            <w:pPr>
              <w:keepNext/>
              <w:spacing w:after="0"/>
              <w:jc w:val="left"/>
            </w:pPr>
            <w:r>
              <w:rPr>
                <w:sz w:val="20"/>
              </w:rPr>
              <w:t>0.867</w:t>
            </w:r>
          </w:p>
        </w:tc>
      </w:tr>
      <w:tr w:rsidR="007846A0" w14:paraId="2B7AA655" w14:textId="77777777">
        <w:trPr>
          <w:cantSplit/>
          <w:jc w:val="center"/>
        </w:trPr>
        <w:tc>
          <w:tcPr>
            <w:tcW w:w="1944" w:type="dxa"/>
            <w:tcMar>
              <w:top w:w="110" w:type="dxa"/>
              <w:left w:w="130" w:type="dxa"/>
              <w:bottom w:w="110" w:type="dxa"/>
              <w:right w:w="130" w:type="dxa"/>
            </w:tcMar>
            <w:vAlign w:val="center"/>
          </w:tcPr>
          <w:p w14:paraId="452EA2A1" w14:textId="77777777" w:rsidR="007846A0" w:rsidRDefault="00E129C2">
            <w:pPr>
              <w:keepNext/>
              <w:spacing w:after="0"/>
              <w:jc w:val="left"/>
            </w:pPr>
            <w:r>
              <w:rPr>
                <w:sz w:val="20"/>
              </w:rPr>
              <w:t>Gradient boosted</w:t>
            </w:r>
          </w:p>
        </w:tc>
        <w:tc>
          <w:tcPr>
            <w:tcW w:w="792" w:type="dxa"/>
            <w:tcMar>
              <w:top w:w="110" w:type="dxa"/>
              <w:left w:w="130" w:type="dxa"/>
              <w:bottom w:w="110" w:type="dxa"/>
              <w:right w:w="130" w:type="dxa"/>
            </w:tcMar>
            <w:vAlign w:val="center"/>
          </w:tcPr>
          <w:p w14:paraId="2921C5B8" w14:textId="77777777" w:rsidR="007846A0" w:rsidRDefault="00E129C2">
            <w:pPr>
              <w:keepNext/>
              <w:spacing w:after="0"/>
              <w:jc w:val="left"/>
            </w:pPr>
            <w:r>
              <w:rPr>
                <w:sz w:val="20"/>
              </w:rPr>
              <w:t>Spaced</w:t>
            </w:r>
          </w:p>
        </w:tc>
        <w:tc>
          <w:tcPr>
            <w:tcW w:w="1008" w:type="dxa"/>
            <w:tcMar>
              <w:top w:w="110" w:type="dxa"/>
              <w:left w:w="130" w:type="dxa"/>
              <w:bottom w:w="110" w:type="dxa"/>
              <w:right w:w="130" w:type="dxa"/>
            </w:tcMar>
            <w:vAlign w:val="center"/>
          </w:tcPr>
          <w:p w14:paraId="0FAAE569" w14:textId="77777777" w:rsidR="007846A0" w:rsidRDefault="00E129C2">
            <w:pPr>
              <w:keepNext/>
              <w:spacing w:after="0"/>
              <w:jc w:val="left"/>
            </w:pPr>
            <w:r>
              <w:rPr>
                <w:sz w:val="20"/>
              </w:rPr>
              <w:t>0.887</w:t>
            </w:r>
          </w:p>
        </w:tc>
        <w:tc>
          <w:tcPr>
            <w:tcW w:w="1008" w:type="dxa"/>
            <w:tcMar>
              <w:top w:w="110" w:type="dxa"/>
              <w:left w:w="130" w:type="dxa"/>
              <w:bottom w:w="110" w:type="dxa"/>
              <w:right w:w="130" w:type="dxa"/>
            </w:tcMar>
            <w:vAlign w:val="center"/>
          </w:tcPr>
          <w:p w14:paraId="2A2F9E26" w14:textId="77777777" w:rsidR="007846A0" w:rsidRDefault="00E129C2">
            <w:pPr>
              <w:keepNext/>
              <w:spacing w:after="0"/>
              <w:jc w:val="left"/>
            </w:pPr>
            <w:r>
              <w:rPr>
                <w:sz w:val="20"/>
              </w:rPr>
              <w:t>0.984</w:t>
            </w:r>
          </w:p>
        </w:tc>
        <w:tc>
          <w:tcPr>
            <w:tcW w:w="1008" w:type="dxa"/>
            <w:tcMar>
              <w:top w:w="110" w:type="dxa"/>
              <w:left w:w="130" w:type="dxa"/>
              <w:bottom w:w="110" w:type="dxa"/>
              <w:right w:w="130" w:type="dxa"/>
            </w:tcMar>
            <w:vAlign w:val="center"/>
          </w:tcPr>
          <w:p w14:paraId="7FD2E9B3" w14:textId="77777777" w:rsidR="007846A0" w:rsidRDefault="00E129C2">
            <w:pPr>
              <w:keepNext/>
              <w:spacing w:after="0"/>
              <w:jc w:val="left"/>
            </w:pPr>
            <w:r>
              <w:rPr>
                <w:sz w:val="20"/>
              </w:rPr>
              <w:t>0.890</w:t>
            </w:r>
          </w:p>
        </w:tc>
        <w:tc>
          <w:tcPr>
            <w:tcW w:w="936" w:type="dxa"/>
            <w:tcMar>
              <w:top w:w="110" w:type="dxa"/>
              <w:left w:w="130" w:type="dxa"/>
              <w:bottom w:w="110" w:type="dxa"/>
              <w:right w:w="130" w:type="dxa"/>
            </w:tcMar>
            <w:vAlign w:val="center"/>
          </w:tcPr>
          <w:p w14:paraId="595C6652" w14:textId="77777777" w:rsidR="007846A0" w:rsidRDefault="00E129C2">
            <w:pPr>
              <w:keepNext/>
              <w:spacing w:after="0"/>
              <w:jc w:val="left"/>
            </w:pPr>
            <w:r>
              <w:rPr>
                <w:sz w:val="20"/>
              </w:rPr>
              <w:t>0.881</w:t>
            </w:r>
          </w:p>
        </w:tc>
        <w:tc>
          <w:tcPr>
            <w:tcW w:w="792" w:type="dxa"/>
            <w:tcMar>
              <w:top w:w="110" w:type="dxa"/>
              <w:left w:w="130" w:type="dxa"/>
              <w:bottom w:w="110" w:type="dxa"/>
              <w:right w:w="130" w:type="dxa"/>
            </w:tcMar>
            <w:vAlign w:val="center"/>
          </w:tcPr>
          <w:p w14:paraId="48CE4004" w14:textId="77777777" w:rsidR="007846A0" w:rsidRDefault="00E129C2">
            <w:pPr>
              <w:keepNext/>
              <w:spacing w:after="0"/>
              <w:jc w:val="left"/>
            </w:pPr>
            <w:r>
              <w:rPr>
                <w:sz w:val="20"/>
              </w:rPr>
              <w:t>0.886</w:t>
            </w:r>
          </w:p>
        </w:tc>
      </w:tr>
      <w:tr w:rsidR="007846A0" w14:paraId="40C88391" w14:textId="77777777">
        <w:trPr>
          <w:cantSplit/>
          <w:jc w:val="center"/>
        </w:trPr>
        <w:tc>
          <w:tcPr>
            <w:tcW w:w="1944" w:type="dxa"/>
            <w:tcMar>
              <w:top w:w="110" w:type="dxa"/>
              <w:left w:w="130" w:type="dxa"/>
              <w:bottom w:w="110" w:type="dxa"/>
              <w:right w:w="130" w:type="dxa"/>
            </w:tcMar>
            <w:vAlign w:val="center"/>
          </w:tcPr>
          <w:p w14:paraId="1B4BCC4B" w14:textId="77777777" w:rsidR="007846A0" w:rsidRDefault="00E129C2">
            <w:pPr>
              <w:spacing w:after="0"/>
              <w:jc w:val="left"/>
            </w:pPr>
            <w:r>
              <w:rPr>
                <w:sz w:val="20"/>
              </w:rPr>
              <w:t>RGFN Arm 2</w:t>
            </w:r>
          </w:p>
        </w:tc>
        <w:tc>
          <w:tcPr>
            <w:tcW w:w="792" w:type="dxa"/>
            <w:tcMar>
              <w:top w:w="110" w:type="dxa"/>
              <w:left w:w="130" w:type="dxa"/>
              <w:bottom w:w="110" w:type="dxa"/>
              <w:right w:w="130" w:type="dxa"/>
            </w:tcMar>
            <w:vAlign w:val="center"/>
          </w:tcPr>
          <w:p w14:paraId="45E922AD" w14:textId="77777777" w:rsidR="007846A0" w:rsidRDefault="00E129C2">
            <w:pPr>
              <w:spacing w:after="0"/>
              <w:jc w:val="left"/>
            </w:pPr>
            <w:r>
              <w:rPr>
                <w:sz w:val="20"/>
              </w:rPr>
              <w:t>Spaced</w:t>
            </w:r>
          </w:p>
        </w:tc>
        <w:tc>
          <w:tcPr>
            <w:tcW w:w="1008" w:type="dxa"/>
            <w:tcMar>
              <w:top w:w="110" w:type="dxa"/>
              <w:left w:w="130" w:type="dxa"/>
              <w:bottom w:w="110" w:type="dxa"/>
              <w:right w:w="130" w:type="dxa"/>
            </w:tcMar>
            <w:vAlign w:val="center"/>
          </w:tcPr>
          <w:p w14:paraId="1BE420FD" w14:textId="77777777" w:rsidR="007846A0" w:rsidRDefault="00E129C2">
            <w:pPr>
              <w:spacing w:after="0"/>
              <w:jc w:val="left"/>
            </w:pPr>
            <w:r>
              <w:rPr>
                <w:sz w:val="20"/>
              </w:rPr>
              <w:t>0.880</w:t>
            </w:r>
          </w:p>
        </w:tc>
        <w:tc>
          <w:tcPr>
            <w:tcW w:w="1008" w:type="dxa"/>
            <w:tcMar>
              <w:top w:w="110" w:type="dxa"/>
              <w:left w:w="130" w:type="dxa"/>
              <w:bottom w:w="110" w:type="dxa"/>
              <w:right w:w="130" w:type="dxa"/>
            </w:tcMar>
            <w:vAlign w:val="center"/>
          </w:tcPr>
          <w:p w14:paraId="19D25118" w14:textId="77777777" w:rsidR="007846A0" w:rsidRDefault="00E129C2">
            <w:pPr>
              <w:spacing w:after="0"/>
              <w:jc w:val="left"/>
            </w:pPr>
            <w:r>
              <w:rPr>
                <w:sz w:val="20"/>
              </w:rPr>
              <w:t>0.983</w:t>
            </w:r>
          </w:p>
        </w:tc>
        <w:tc>
          <w:tcPr>
            <w:tcW w:w="1008" w:type="dxa"/>
            <w:tcMar>
              <w:top w:w="110" w:type="dxa"/>
              <w:left w:w="130" w:type="dxa"/>
              <w:bottom w:w="110" w:type="dxa"/>
              <w:right w:w="130" w:type="dxa"/>
            </w:tcMar>
            <w:vAlign w:val="center"/>
          </w:tcPr>
          <w:p w14:paraId="347DCEA0" w14:textId="77777777" w:rsidR="007846A0" w:rsidRDefault="00E129C2">
            <w:pPr>
              <w:spacing w:after="0"/>
              <w:jc w:val="left"/>
            </w:pPr>
            <w:r>
              <w:rPr>
                <w:sz w:val="20"/>
              </w:rPr>
              <w:t>0.874</w:t>
            </w:r>
          </w:p>
        </w:tc>
        <w:tc>
          <w:tcPr>
            <w:tcW w:w="936" w:type="dxa"/>
            <w:tcMar>
              <w:top w:w="110" w:type="dxa"/>
              <w:left w:w="130" w:type="dxa"/>
              <w:bottom w:w="110" w:type="dxa"/>
              <w:right w:w="130" w:type="dxa"/>
            </w:tcMar>
            <w:vAlign w:val="center"/>
          </w:tcPr>
          <w:p w14:paraId="596C9FD9" w14:textId="77777777" w:rsidR="007846A0" w:rsidRDefault="00E129C2">
            <w:pPr>
              <w:spacing w:after="0"/>
              <w:jc w:val="left"/>
            </w:pPr>
            <w:r>
              <w:rPr>
                <w:sz w:val="20"/>
              </w:rPr>
              <w:t>0.889</w:t>
            </w:r>
          </w:p>
        </w:tc>
        <w:tc>
          <w:tcPr>
            <w:tcW w:w="792" w:type="dxa"/>
            <w:tcMar>
              <w:top w:w="110" w:type="dxa"/>
              <w:left w:w="130" w:type="dxa"/>
              <w:bottom w:w="110" w:type="dxa"/>
              <w:right w:w="130" w:type="dxa"/>
            </w:tcMar>
            <w:vAlign w:val="center"/>
          </w:tcPr>
          <w:p w14:paraId="373D2BDD" w14:textId="77777777" w:rsidR="007846A0" w:rsidRDefault="00E129C2">
            <w:pPr>
              <w:spacing w:after="0"/>
              <w:jc w:val="left"/>
            </w:pPr>
            <w:r>
              <w:rPr>
                <w:sz w:val="20"/>
              </w:rPr>
              <w:t>0.881</w:t>
            </w:r>
          </w:p>
        </w:tc>
      </w:tr>
    </w:tbl>
    <w:p w14:paraId="676C3A0C" w14:textId="77777777" w:rsidR="007846A0" w:rsidRDefault="007846A0">
      <w:pPr>
        <w:spacing w:line="269" w:lineRule="auto"/>
      </w:pPr>
    </w:p>
    <w:p w14:paraId="3DFBDF89" w14:textId="77777777" w:rsidR="007846A0" w:rsidRDefault="00E129C2">
      <w:pPr>
        <w:keepNext/>
        <w:spacing w:line="269" w:lineRule="auto"/>
        <w:jc w:val="center"/>
      </w:pPr>
      <w:r>
        <w:rPr>
          <w:noProof/>
        </w:rPr>
        <w:drawing>
          <wp:inline distT="0" distB="0" distL="0" distR="0" wp14:anchorId="77EFDF06" wp14:editId="484BD214">
            <wp:extent cx="5303520" cy="2769991"/>
            <wp:effectExtent l="0" t="0" r="0" b="0"/>
            <wp:docPr id="2001" name="Picture 2001" descr="Figure described by the adjacent report caption and referenced in the surrounding narrative." title="Report 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27"/>
                    <a:stretch>
                      <a:fillRect/>
                    </a:stretch>
                  </pic:blipFill>
                  <pic:spPr>
                    <a:xfrm>
                      <a:off x="0" y="0"/>
                      <a:ext cx="5303520" cy="2769991"/>
                    </a:xfrm>
                    <a:prstGeom prst="rect">
                      <a:avLst/>
                    </a:prstGeom>
                  </pic:spPr>
                </pic:pic>
              </a:graphicData>
            </a:graphic>
          </wp:inline>
        </w:drawing>
      </w:r>
    </w:p>
    <w:p w14:paraId="02BB6A4F" w14:textId="77777777" w:rsidR="007846A0" w:rsidRDefault="00E129C2">
      <w:pPr>
        <w:pStyle w:val="FigureCaption"/>
        <w:keepLines/>
      </w:pPr>
      <w:r>
        <w:t>Figure 5.2. Held-out retrospective test F1 for all predefined detector configurations; the full table is reported without naming a test-selected winner.</w:t>
      </w:r>
    </w:p>
    <w:p w14:paraId="6AE9FC83" w14:textId="77777777" w:rsidR="007846A0" w:rsidRDefault="00E129C2">
      <w:pPr>
        <w:spacing w:line="269" w:lineRule="auto"/>
      </w:pPr>
      <w:r>
        <w:t>The operating point trades false alarms against missed faults through class weighting and thresholding. Each split has its own validation-selected operating point: gradient boosting uses weight 2 and threshold 0.40 for the random split, and weight 4 and threshold 0.55 for the spaced split. These choices are recorded before the associated held-out test metrics are read. Figure 5.3 documents the validation-to-test boundary.</w:t>
      </w:r>
    </w:p>
    <w:p w14:paraId="2D89270D" w14:textId="77777777" w:rsidR="007846A0" w:rsidRDefault="00E129C2">
      <w:pPr>
        <w:keepNext/>
        <w:spacing w:line="269" w:lineRule="auto"/>
        <w:jc w:val="center"/>
      </w:pPr>
      <w:r>
        <w:rPr>
          <w:noProof/>
        </w:rPr>
        <w:lastRenderedPageBreak/>
        <w:drawing>
          <wp:inline distT="0" distB="0" distL="0" distR="0" wp14:anchorId="1FC72E7F" wp14:editId="374F80D3">
            <wp:extent cx="5303520" cy="3031202"/>
            <wp:effectExtent l="0" t="0" r="0" b="0"/>
            <wp:docPr id="2002" name="Picture 2002" descr="Figure described by the adjacent report caption and referenced in the surrounding narrative." title="Report 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28"/>
                    <a:stretch>
                      <a:fillRect/>
                    </a:stretch>
                  </pic:blipFill>
                  <pic:spPr>
                    <a:xfrm>
                      <a:off x="0" y="0"/>
                      <a:ext cx="5303520" cy="3031202"/>
                    </a:xfrm>
                    <a:prstGeom prst="rect">
                      <a:avLst/>
                    </a:prstGeom>
                  </pic:spPr>
                </pic:pic>
              </a:graphicData>
            </a:graphic>
          </wp:inline>
        </w:drawing>
      </w:r>
    </w:p>
    <w:p w14:paraId="01ABF910" w14:textId="77777777" w:rsidR="007846A0" w:rsidRDefault="00E129C2">
      <w:pPr>
        <w:pStyle w:val="FigureCaption"/>
        <w:keepLines/>
      </w:pPr>
      <w:r>
        <w:t>Figure 5.3. Validation-only operating-point selection followed by one held-out test evaluation; the boundary prevents test metrics from choosing weights or thresholds.</w:t>
      </w:r>
    </w:p>
    <w:p w14:paraId="3D7E9E66" w14:textId="77777777" w:rsidR="007846A0" w:rsidRDefault="00E129C2">
      <w:pPr>
        <w:spacing w:line="269" w:lineRule="auto"/>
      </w:pPr>
      <w:r>
        <w:t>The reported configuration uses the per-hour presence mask with shape (N, window, 1). A reproducible per-feature mask experiment produced no measurable improvement, so it remains an explicit option rather than a parallel implementation. Both modes retain time-since-last-observation.</w:t>
      </w:r>
    </w:p>
    <w:p w14:paraId="3D8F82C1" w14:textId="77777777" w:rsidR="007846A0" w:rsidRDefault="00E129C2">
      <w:pPr>
        <w:spacing w:line="269" w:lineRule="auto"/>
      </w:pPr>
      <w:r>
        <w:t>RGFN experiments examine three predefined arms: trailing-evidence features, architecture and optimisation tuning, and their combination. Arm 2 refers to the architecture/optimisation search; it is a configuration label rather than a claim of overall superiority.</w:t>
      </w:r>
    </w:p>
    <w:p w14:paraId="4597EC79" w14:textId="77777777" w:rsidR="007846A0" w:rsidRDefault="00E129C2">
      <w:pPr>
        <w:spacing w:line="269" w:lineRule="auto"/>
      </w:pPr>
      <w:r>
        <w:t>The Arm 2 search varies the GRU hidden size, evidence encoder width, gate width, regularisation, learning rate, class weight, and decision threshold. Configuration selection uses validation metrics. The tuned architecture uses a 64-unit GRU, 32-unit evidence branch, 16-unit gate, and approximately twenty thousand parameters.</w:t>
      </w:r>
    </w:p>
    <w:p w14:paraId="7057A6EF" w14:textId="77777777" w:rsidR="007846A0" w:rsidRDefault="00E129C2">
      <w:pPr>
        <w:spacing w:line="269" w:lineRule="auto"/>
      </w:pPr>
      <w:r>
        <w:t>Table 5.3 reports the complete RGFN configuration set. The results show that architecture and feature choices change retrospective performance modestly; they do not justify a test-set-selected winner. The gradient-boosted and RGFN results are therefore presented side by side as complementary predefined comparisons.</w:t>
      </w:r>
    </w:p>
    <w:p w14:paraId="6DAC1BE1" w14:textId="77777777" w:rsidR="007846A0" w:rsidRDefault="00E129C2">
      <w:pPr>
        <w:pStyle w:val="TableCaption"/>
        <w:keepNext/>
        <w:spacing w:before="100" w:after="40"/>
      </w:pPr>
      <w:r>
        <w:t>Table 5.3 RGFN configurations: validation selection and held-out retrospective test metrics.</w:t>
      </w:r>
    </w:p>
    <w:tbl>
      <w:tblPr>
        <w:tblStyle w:val="TableGrid"/>
        <w:tblW w:w="9000" w:type="dxa"/>
        <w:jc w:val="center"/>
        <w:tblLayout w:type="fixed"/>
        <w:tblLook w:val="04A0" w:firstRow="1" w:lastRow="0" w:firstColumn="1" w:lastColumn="0" w:noHBand="0" w:noVBand="1"/>
      </w:tblPr>
      <w:tblGrid>
        <w:gridCol w:w="925"/>
        <w:gridCol w:w="2523"/>
        <w:gridCol w:w="1178"/>
        <w:gridCol w:w="1178"/>
        <w:gridCol w:w="1178"/>
        <w:gridCol w:w="1093"/>
        <w:gridCol w:w="925"/>
      </w:tblGrid>
      <w:tr w:rsidR="007846A0" w14:paraId="53342C4D" w14:textId="77777777">
        <w:trPr>
          <w:cantSplit/>
          <w:tblHeader/>
          <w:jc w:val="center"/>
        </w:trPr>
        <w:tc>
          <w:tcPr>
            <w:tcW w:w="792" w:type="dxa"/>
            <w:shd w:val="clear" w:color="auto" w:fill="D9EAF7"/>
            <w:tcMar>
              <w:top w:w="110" w:type="dxa"/>
              <w:left w:w="130" w:type="dxa"/>
              <w:bottom w:w="110" w:type="dxa"/>
              <w:right w:w="130" w:type="dxa"/>
            </w:tcMar>
            <w:vAlign w:val="center"/>
          </w:tcPr>
          <w:p w14:paraId="7EB666B8" w14:textId="77777777" w:rsidR="007846A0" w:rsidRDefault="00E129C2">
            <w:pPr>
              <w:keepNext/>
              <w:spacing w:after="0"/>
              <w:jc w:val="center"/>
            </w:pPr>
            <w:r>
              <w:rPr>
                <w:b/>
                <w:sz w:val="20"/>
              </w:rPr>
              <w:t>Split</w:t>
            </w:r>
          </w:p>
        </w:tc>
        <w:tc>
          <w:tcPr>
            <w:tcW w:w="2160" w:type="dxa"/>
            <w:shd w:val="clear" w:color="auto" w:fill="D9EAF7"/>
            <w:tcMar>
              <w:top w:w="110" w:type="dxa"/>
              <w:left w:w="130" w:type="dxa"/>
              <w:bottom w:w="110" w:type="dxa"/>
              <w:right w:w="130" w:type="dxa"/>
            </w:tcMar>
            <w:vAlign w:val="center"/>
          </w:tcPr>
          <w:p w14:paraId="368F94E9" w14:textId="77777777" w:rsidR="007846A0" w:rsidRDefault="00E129C2">
            <w:pPr>
              <w:keepNext/>
              <w:spacing w:after="0"/>
              <w:jc w:val="center"/>
            </w:pPr>
            <w:r>
              <w:rPr>
                <w:b/>
                <w:sz w:val="20"/>
              </w:rPr>
              <w:t>RGFN configuration</w:t>
            </w:r>
          </w:p>
        </w:tc>
        <w:tc>
          <w:tcPr>
            <w:tcW w:w="1008" w:type="dxa"/>
            <w:shd w:val="clear" w:color="auto" w:fill="D9EAF7"/>
            <w:tcMar>
              <w:top w:w="110" w:type="dxa"/>
              <w:left w:w="130" w:type="dxa"/>
              <w:bottom w:w="110" w:type="dxa"/>
              <w:right w:w="130" w:type="dxa"/>
            </w:tcMar>
            <w:vAlign w:val="center"/>
          </w:tcPr>
          <w:p w14:paraId="3D50700F" w14:textId="77777777" w:rsidR="007846A0" w:rsidRDefault="00E129C2">
            <w:pPr>
              <w:keepNext/>
              <w:spacing w:after="0"/>
              <w:jc w:val="center"/>
            </w:pPr>
            <w:r>
              <w:rPr>
                <w:b/>
                <w:sz w:val="20"/>
              </w:rPr>
              <w:t>Validation F1</w:t>
            </w:r>
          </w:p>
        </w:tc>
        <w:tc>
          <w:tcPr>
            <w:tcW w:w="1008" w:type="dxa"/>
            <w:shd w:val="clear" w:color="auto" w:fill="D9EAF7"/>
            <w:tcMar>
              <w:top w:w="110" w:type="dxa"/>
              <w:left w:w="130" w:type="dxa"/>
              <w:bottom w:w="110" w:type="dxa"/>
              <w:right w:w="130" w:type="dxa"/>
            </w:tcMar>
            <w:vAlign w:val="center"/>
          </w:tcPr>
          <w:p w14:paraId="51E7B8E1" w14:textId="77777777" w:rsidR="007846A0" w:rsidRDefault="00E129C2">
            <w:pPr>
              <w:keepNext/>
              <w:spacing w:after="0"/>
              <w:jc w:val="center"/>
            </w:pPr>
            <w:r>
              <w:rPr>
                <w:b/>
                <w:sz w:val="20"/>
              </w:rPr>
              <w:t>Test accuracy</w:t>
            </w:r>
          </w:p>
        </w:tc>
        <w:tc>
          <w:tcPr>
            <w:tcW w:w="1008" w:type="dxa"/>
            <w:shd w:val="clear" w:color="auto" w:fill="D9EAF7"/>
            <w:tcMar>
              <w:top w:w="110" w:type="dxa"/>
              <w:left w:w="130" w:type="dxa"/>
              <w:bottom w:w="110" w:type="dxa"/>
              <w:right w:w="130" w:type="dxa"/>
            </w:tcMar>
            <w:vAlign w:val="center"/>
          </w:tcPr>
          <w:p w14:paraId="41AC69E1" w14:textId="77777777" w:rsidR="007846A0" w:rsidRDefault="00E129C2">
            <w:pPr>
              <w:keepNext/>
              <w:spacing w:after="0"/>
              <w:jc w:val="center"/>
            </w:pPr>
            <w:r>
              <w:rPr>
                <w:b/>
                <w:sz w:val="20"/>
              </w:rPr>
              <w:t>Test precision</w:t>
            </w:r>
          </w:p>
        </w:tc>
        <w:tc>
          <w:tcPr>
            <w:tcW w:w="936" w:type="dxa"/>
            <w:shd w:val="clear" w:color="auto" w:fill="D9EAF7"/>
            <w:tcMar>
              <w:top w:w="110" w:type="dxa"/>
              <w:left w:w="130" w:type="dxa"/>
              <w:bottom w:w="110" w:type="dxa"/>
              <w:right w:w="130" w:type="dxa"/>
            </w:tcMar>
            <w:vAlign w:val="center"/>
          </w:tcPr>
          <w:p w14:paraId="0E66A3EC" w14:textId="77777777" w:rsidR="007846A0" w:rsidRDefault="00E129C2">
            <w:pPr>
              <w:keepNext/>
              <w:spacing w:after="0"/>
              <w:jc w:val="center"/>
            </w:pPr>
            <w:r>
              <w:rPr>
                <w:b/>
                <w:sz w:val="20"/>
              </w:rPr>
              <w:t>Test recall</w:t>
            </w:r>
          </w:p>
        </w:tc>
        <w:tc>
          <w:tcPr>
            <w:tcW w:w="792" w:type="dxa"/>
            <w:shd w:val="clear" w:color="auto" w:fill="D9EAF7"/>
            <w:tcMar>
              <w:top w:w="110" w:type="dxa"/>
              <w:left w:w="130" w:type="dxa"/>
              <w:bottom w:w="110" w:type="dxa"/>
              <w:right w:w="130" w:type="dxa"/>
            </w:tcMar>
            <w:vAlign w:val="center"/>
          </w:tcPr>
          <w:p w14:paraId="12AB5DA5" w14:textId="77777777" w:rsidR="007846A0" w:rsidRDefault="00E129C2">
            <w:pPr>
              <w:keepNext/>
              <w:spacing w:after="0"/>
              <w:jc w:val="center"/>
            </w:pPr>
            <w:r>
              <w:rPr>
                <w:b/>
                <w:sz w:val="20"/>
              </w:rPr>
              <w:t>Test F1</w:t>
            </w:r>
          </w:p>
        </w:tc>
      </w:tr>
      <w:tr w:rsidR="007846A0" w14:paraId="57011702" w14:textId="77777777">
        <w:trPr>
          <w:cantSplit/>
          <w:jc w:val="center"/>
        </w:trPr>
        <w:tc>
          <w:tcPr>
            <w:tcW w:w="792" w:type="dxa"/>
            <w:tcMar>
              <w:top w:w="110" w:type="dxa"/>
              <w:left w:w="130" w:type="dxa"/>
              <w:bottom w:w="110" w:type="dxa"/>
              <w:right w:w="130" w:type="dxa"/>
            </w:tcMar>
            <w:vAlign w:val="center"/>
          </w:tcPr>
          <w:p w14:paraId="13946A01" w14:textId="77777777" w:rsidR="007846A0" w:rsidRDefault="00E129C2">
            <w:pPr>
              <w:keepNext/>
              <w:spacing w:after="0"/>
              <w:jc w:val="left"/>
            </w:pPr>
            <w:r>
              <w:rPr>
                <w:sz w:val="20"/>
              </w:rPr>
              <w:t>Random</w:t>
            </w:r>
          </w:p>
        </w:tc>
        <w:tc>
          <w:tcPr>
            <w:tcW w:w="2160" w:type="dxa"/>
            <w:tcMar>
              <w:top w:w="110" w:type="dxa"/>
              <w:left w:w="130" w:type="dxa"/>
              <w:bottom w:w="110" w:type="dxa"/>
              <w:right w:w="130" w:type="dxa"/>
            </w:tcMar>
            <w:vAlign w:val="center"/>
          </w:tcPr>
          <w:p w14:paraId="3FB36EA5" w14:textId="77777777" w:rsidR="007846A0" w:rsidRDefault="00E129C2">
            <w:pPr>
              <w:keepNext/>
              <w:spacing w:after="0"/>
              <w:jc w:val="left"/>
            </w:pPr>
            <w:r>
              <w:rPr>
                <w:sz w:val="20"/>
              </w:rPr>
              <w:t>Prior GRU</w:t>
            </w:r>
          </w:p>
        </w:tc>
        <w:tc>
          <w:tcPr>
            <w:tcW w:w="1008" w:type="dxa"/>
            <w:tcMar>
              <w:top w:w="110" w:type="dxa"/>
              <w:left w:w="130" w:type="dxa"/>
              <w:bottom w:w="110" w:type="dxa"/>
              <w:right w:w="130" w:type="dxa"/>
            </w:tcMar>
            <w:vAlign w:val="center"/>
          </w:tcPr>
          <w:p w14:paraId="61A89851" w14:textId="77777777" w:rsidR="007846A0" w:rsidRDefault="00E129C2">
            <w:pPr>
              <w:keepNext/>
              <w:spacing w:after="0"/>
              <w:jc w:val="left"/>
            </w:pPr>
            <w:r>
              <w:rPr>
                <w:sz w:val="20"/>
              </w:rPr>
              <w:t>0.884</w:t>
            </w:r>
          </w:p>
        </w:tc>
        <w:tc>
          <w:tcPr>
            <w:tcW w:w="1008" w:type="dxa"/>
            <w:tcMar>
              <w:top w:w="110" w:type="dxa"/>
              <w:left w:w="130" w:type="dxa"/>
              <w:bottom w:w="110" w:type="dxa"/>
              <w:right w:w="130" w:type="dxa"/>
            </w:tcMar>
            <w:vAlign w:val="center"/>
          </w:tcPr>
          <w:p w14:paraId="1BE8363E" w14:textId="77777777" w:rsidR="007846A0" w:rsidRDefault="00E129C2">
            <w:pPr>
              <w:keepNext/>
              <w:spacing w:after="0"/>
              <w:jc w:val="left"/>
            </w:pPr>
            <w:r>
              <w:rPr>
                <w:sz w:val="20"/>
              </w:rPr>
              <w:t>0.985</w:t>
            </w:r>
          </w:p>
        </w:tc>
        <w:tc>
          <w:tcPr>
            <w:tcW w:w="1008" w:type="dxa"/>
            <w:tcMar>
              <w:top w:w="110" w:type="dxa"/>
              <w:left w:w="130" w:type="dxa"/>
              <w:bottom w:w="110" w:type="dxa"/>
              <w:right w:w="130" w:type="dxa"/>
            </w:tcMar>
            <w:vAlign w:val="center"/>
          </w:tcPr>
          <w:p w14:paraId="3675A1B2" w14:textId="77777777" w:rsidR="007846A0" w:rsidRDefault="00E129C2">
            <w:pPr>
              <w:keepNext/>
              <w:spacing w:after="0"/>
              <w:jc w:val="left"/>
            </w:pPr>
            <w:r>
              <w:rPr>
                <w:sz w:val="20"/>
              </w:rPr>
              <w:t>0.909</w:t>
            </w:r>
          </w:p>
        </w:tc>
        <w:tc>
          <w:tcPr>
            <w:tcW w:w="936" w:type="dxa"/>
            <w:tcMar>
              <w:top w:w="110" w:type="dxa"/>
              <w:left w:w="130" w:type="dxa"/>
              <w:bottom w:w="110" w:type="dxa"/>
              <w:right w:w="130" w:type="dxa"/>
            </w:tcMar>
            <w:vAlign w:val="center"/>
          </w:tcPr>
          <w:p w14:paraId="59C8F3D8" w14:textId="77777777" w:rsidR="007846A0" w:rsidRDefault="00E129C2">
            <w:pPr>
              <w:keepNext/>
              <w:spacing w:after="0"/>
              <w:jc w:val="left"/>
            </w:pPr>
            <w:r>
              <w:rPr>
                <w:sz w:val="20"/>
              </w:rPr>
              <w:t>0.874</w:t>
            </w:r>
          </w:p>
        </w:tc>
        <w:tc>
          <w:tcPr>
            <w:tcW w:w="792" w:type="dxa"/>
            <w:tcMar>
              <w:top w:w="110" w:type="dxa"/>
              <w:left w:w="130" w:type="dxa"/>
              <w:bottom w:w="110" w:type="dxa"/>
              <w:right w:w="130" w:type="dxa"/>
            </w:tcMar>
            <w:vAlign w:val="center"/>
          </w:tcPr>
          <w:p w14:paraId="0D3F7891" w14:textId="77777777" w:rsidR="007846A0" w:rsidRDefault="00E129C2">
            <w:pPr>
              <w:keepNext/>
              <w:spacing w:after="0"/>
              <w:jc w:val="left"/>
            </w:pPr>
            <w:r>
              <w:rPr>
                <w:sz w:val="20"/>
              </w:rPr>
              <w:t>0.891</w:t>
            </w:r>
          </w:p>
        </w:tc>
      </w:tr>
      <w:tr w:rsidR="007846A0" w14:paraId="4915838A" w14:textId="77777777">
        <w:trPr>
          <w:cantSplit/>
          <w:jc w:val="center"/>
        </w:trPr>
        <w:tc>
          <w:tcPr>
            <w:tcW w:w="792" w:type="dxa"/>
            <w:tcMar>
              <w:top w:w="110" w:type="dxa"/>
              <w:left w:w="130" w:type="dxa"/>
              <w:bottom w:w="110" w:type="dxa"/>
              <w:right w:w="130" w:type="dxa"/>
            </w:tcMar>
            <w:vAlign w:val="center"/>
          </w:tcPr>
          <w:p w14:paraId="5FDC9ABD" w14:textId="77777777" w:rsidR="007846A0" w:rsidRDefault="00E129C2">
            <w:pPr>
              <w:keepNext/>
              <w:spacing w:after="0"/>
              <w:jc w:val="left"/>
            </w:pPr>
            <w:r>
              <w:rPr>
                <w:sz w:val="20"/>
              </w:rPr>
              <w:t>Random</w:t>
            </w:r>
          </w:p>
        </w:tc>
        <w:tc>
          <w:tcPr>
            <w:tcW w:w="2160" w:type="dxa"/>
            <w:tcMar>
              <w:top w:w="110" w:type="dxa"/>
              <w:left w:w="130" w:type="dxa"/>
              <w:bottom w:w="110" w:type="dxa"/>
              <w:right w:w="130" w:type="dxa"/>
            </w:tcMar>
            <w:vAlign w:val="center"/>
          </w:tcPr>
          <w:p w14:paraId="2D293DE5" w14:textId="77777777" w:rsidR="007846A0" w:rsidRDefault="00E129C2">
            <w:pPr>
              <w:keepNext/>
              <w:spacing w:after="0"/>
              <w:jc w:val="left"/>
            </w:pPr>
            <w:r>
              <w:rPr>
                <w:sz w:val="20"/>
              </w:rPr>
              <w:t>Arm 1: added features</w:t>
            </w:r>
          </w:p>
        </w:tc>
        <w:tc>
          <w:tcPr>
            <w:tcW w:w="1008" w:type="dxa"/>
            <w:tcMar>
              <w:top w:w="110" w:type="dxa"/>
              <w:left w:w="130" w:type="dxa"/>
              <w:bottom w:w="110" w:type="dxa"/>
              <w:right w:w="130" w:type="dxa"/>
            </w:tcMar>
            <w:vAlign w:val="center"/>
          </w:tcPr>
          <w:p w14:paraId="22384FFD" w14:textId="77777777" w:rsidR="007846A0" w:rsidRDefault="00E129C2">
            <w:pPr>
              <w:keepNext/>
              <w:spacing w:after="0"/>
              <w:jc w:val="left"/>
            </w:pPr>
            <w:r>
              <w:rPr>
                <w:sz w:val="20"/>
              </w:rPr>
              <w:t>0.876</w:t>
            </w:r>
          </w:p>
        </w:tc>
        <w:tc>
          <w:tcPr>
            <w:tcW w:w="1008" w:type="dxa"/>
            <w:tcMar>
              <w:top w:w="110" w:type="dxa"/>
              <w:left w:w="130" w:type="dxa"/>
              <w:bottom w:w="110" w:type="dxa"/>
              <w:right w:w="130" w:type="dxa"/>
            </w:tcMar>
            <w:vAlign w:val="center"/>
          </w:tcPr>
          <w:p w14:paraId="65614F8F" w14:textId="77777777" w:rsidR="007846A0" w:rsidRDefault="00E129C2">
            <w:pPr>
              <w:keepNext/>
              <w:spacing w:after="0"/>
              <w:jc w:val="left"/>
            </w:pPr>
            <w:r>
              <w:rPr>
                <w:sz w:val="20"/>
              </w:rPr>
              <w:t>0.983</w:t>
            </w:r>
          </w:p>
        </w:tc>
        <w:tc>
          <w:tcPr>
            <w:tcW w:w="1008" w:type="dxa"/>
            <w:tcMar>
              <w:top w:w="110" w:type="dxa"/>
              <w:left w:w="130" w:type="dxa"/>
              <w:bottom w:w="110" w:type="dxa"/>
              <w:right w:w="130" w:type="dxa"/>
            </w:tcMar>
            <w:vAlign w:val="center"/>
          </w:tcPr>
          <w:p w14:paraId="6136190F" w14:textId="77777777" w:rsidR="007846A0" w:rsidRDefault="00E129C2">
            <w:pPr>
              <w:keepNext/>
              <w:spacing w:after="0"/>
              <w:jc w:val="left"/>
            </w:pPr>
            <w:r>
              <w:rPr>
                <w:sz w:val="20"/>
              </w:rPr>
              <w:t>0.885</w:t>
            </w:r>
          </w:p>
        </w:tc>
        <w:tc>
          <w:tcPr>
            <w:tcW w:w="936" w:type="dxa"/>
            <w:tcMar>
              <w:top w:w="110" w:type="dxa"/>
              <w:left w:w="130" w:type="dxa"/>
              <w:bottom w:w="110" w:type="dxa"/>
              <w:right w:w="130" w:type="dxa"/>
            </w:tcMar>
            <w:vAlign w:val="center"/>
          </w:tcPr>
          <w:p w14:paraId="736C34CE" w14:textId="77777777" w:rsidR="007846A0" w:rsidRDefault="00E129C2">
            <w:pPr>
              <w:keepNext/>
              <w:spacing w:after="0"/>
              <w:jc w:val="left"/>
            </w:pPr>
            <w:r>
              <w:rPr>
                <w:sz w:val="20"/>
              </w:rPr>
              <w:t>0.875</w:t>
            </w:r>
          </w:p>
        </w:tc>
        <w:tc>
          <w:tcPr>
            <w:tcW w:w="792" w:type="dxa"/>
            <w:tcMar>
              <w:top w:w="110" w:type="dxa"/>
              <w:left w:w="130" w:type="dxa"/>
              <w:bottom w:w="110" w:type="dxa"/>
              <w:right w:w="130" w:type="dxa"/>
            </w:tcMar>
            <w:vAlign w:val="center"/>
          </w:tcPr>
          <w:p w14:paraId="1932B34E" w14:textId="77777777" w:rsidR="007846A0" w:rsidRDefault="00E129C2">
            <w:pPr>
              <w:keepNext/>
              <w:spacing w:after="0"/>
              <w:jc w:val="left"/>
            </w:pPr>
            <w:r>
              <w:rPr>
                <w:sz w:val="20"/>
              </w:rPr>
              <w:t>0.880</w:t>
            </w:r>
          </w:p>
        </w:tc>
      </w:tr>
      <w:tr w:rsidR="007846A0" w14:paraId="3DF73934" w14:textId="77777777">
        <w:trPr>
          <w:cantSplit/>
          <w:jc w:val="center"/>
        </w:trPr>
        <w:tc>
          <w:tcPr>
            <w:tcW w:w="792" w:type="dxa"/>
            <w:tcMar>
              <w:top w:w="110" w:type="dxa"/>
              <w:left w:w="130" w:type="dxa"/>
              <w:bottom w:w="110" w:type="dxa"/>
              <w:right w:w="130" w:type="dxa"/>
            </w:tcMar>
            <w:vAlign w:val="center"/>
          </w:tcPr>
          <w:p w14:paraId="5964148E" w14:textId="77777777" w:rsidR="007846A0" w:rsidRDefault="00E129C2">
            <w:pPr>
              <w:keepNext/>
              <w:spacing w:after="0"/>
              <w:jc w:val="left"/>
            </w:pPr>
            <w:r>
              <w:rPr>
                <w:sz w:val="20"/>
              </w:rPr>
              <w:t>Random</w:t>
            </w:r>
          </w:p>
        </w:tc>
        <w:tc>
          <w:tcPr>
            <w:tcW w:w="2160" w:type="dxa"/>
            <w:tcMar>
              <w:top w:w="110" w:type="dxa"/>
              <w:left w:w="130" w:type="dxa"/>
              <w:bottom w:w="110" w:type="dxa"/>
              <w:right w:w="130" w:type="dxa"/>
            </w:tcMar>
            <w:vAlign w:val="center"/>
          </w:tcPr>
          <w:p w14:paraId="6F757A1A" w14:textId="77777777" w:rsidR="007846A0" w:rsidRDefault="00E129C2">
            <w:pPr>
              <w:keepNext/>
              <w:spacing w:after="0"/>
              <w:jc w:val="left"/>
            </w:pPr>
            <w:r>
              <w:rPr>
                <w:sz w:val="20"/>
              </w:rPr>
              <w:t>Arm 2: tuned architecture</w:t>
            </w:r>
          </w:p>
        </w:tc>
        <w:tc>
          <w:tcPr>
            <w:tcW w:w="1008" w:type="dxa"/>
            <w:tcMar>
              <w:top w:w="110" w:type="dxa"/>
              <w:left w:w="130" w:type="dxa"/>
              <w:bottom w:w="110" w:type="dxa"/>
              <w:right w:w="130" w:type="dxa"/>
            </w:tcMar>
            <w:vAlign w:val="center"/>
          </w:tcPr>
          <w:p w14:paraId="08DA3494" w14:textId="77777777" w:rsidR="007846A0" w:rsidRDefault="00E129C2">
            <w:pPr>
              <w:keepNext/>
              <w:spacing w:after="0"/>
              <w:jc w:val="left"/>
            </w:pPr>
            <w:r>
              <w:rPr>
                <w:sz w:val="20"/>
              </w:rPr>
              <w:t>0.881</w:t>
            </w:r>
          </w:p>
        </w:tc>
        <w:tc>
          <w:tcPr>
            <w:tcW w:w="1008" w:type="dxa"/>
            <w:tcMar>
              <w:top w:w="110" w:type="dxa"/>
              <w:left w:w="130" w:type="dxa"/>
              <w:bottom w:w="110" w:type="dxa"/>
              <w:right w:w="130" w:type="dxa"/>
            </w:tcMar>
            <w:vAlign w:val="center"/>
          </w:tcPr>
          <w:p w14:paraId="361FD26E" w14:textId="77777777" w:rsidR="007846A0" w:rsidRDefault="00E129C2">
            <w:pPr>
              <w:keepNext/>
              <w:spacing w:after="0"/>
              <w:jc w:val="left"/>
            </w:pPr>
            <w:r>
              <w:rPr>
                <w:sz w:val="20"/>
              </w:rPr>
              <w:t>0.984</w:t>
            </w:r>
          </w:p>
        </w:tc>
        <w:tc>
          <w:tcPr>
            <w:tcW w:w="1008" w:type="dxa"/>
            <w:tcMar>
              <w:top w:w="110" w:type="dxa"/>
              <w:left w:w="130" w:type="dxa"/>
              <w:bottom w:w="110" w:type="dxa"/>
              <w:right w:w="130" w:type="dxa"/>
            </w:tcMar>
            <w:vAlign w:val="center"/>
          </w:tcPr>
          <w:p w14:paraId="7DD8966E" w14:textId="77777777" w:rsidR="007846A0" w:rsidRDefault="00E129C2">
            <w:pPr>
              <w:keepNext/>
              <w:spacing w:after="0"/>
              <w:jc w:val="left"/>
            </w:pPr>
            <w:r>
              <w:rPr>
                <w:sz w:val="20"/>
              </w:rPr>
              <w:t>0.893</w:t>
            </w:r>
          </w:p>
        </w:tc>
        <w:tc>
          <w:tcPr>
            <w:tcW w:w="936" w:type="dxa"/>
            <w:tcMar>
              <w:top w:w="110" w:type="dxa"/>
              <w:left w:w="130" w:type="dxa"/>
              <w:bottom w:w="110" w:type="dxa"/>
              <w:right w:w="130" w:type="dxa"/>
            </w:tcMar>
            <w:vAlign w:val="center"/>
          </w:tcPr>
          <w:p w14:paraId="790FFD4F" w14:textId="77777777" w:rsidR="007846A0" w:rsidRDefault="00E129C2">
            <w:pPr>
              <w:keepNext/>
              <w:spacing w:after="0"/>
              <w:jc w:val="left"/>
            </w:pPr>
            <w:r>
              <w:rPr>
                <w:sz w:val="20"/>
              </w:rPr>
              <w:t>0.880</w:t>
            </w:r>
          </w:p>
        </w:tc>
        <w:tc>
          <w:tcPr>
            <w:tcW w:w="792" w:type="dxa"/>
            <w:tcMar>
              <w:top w:w="110" w:type="dxa"/>
              <w:left w:w="130" w:type="dxa"/>
              <w:bottom w:w="110" w:type="dxa"/>
              <w:right w:w="130" w:type="dxa"/>
            </w:tcMar>
            <w:vAlign w:val="center"/>
          </w:tcPr>
          <w:p w14:paraId="7575A992" w14:textId="77777777" w:rsidR="007846A0" w:rsidRDefault="00E129C2">
            <w:pPr>
              <w:keepNext/>
              <w:spacing w:after="0"/>
              <w:jc w:val="left"/>
            </w:pPr>
            <w:r>
              <w:rPr>
                <w:sz w:val="20"/>
              </w:rPr>
              <w:t>0.886</w:t>
            </w:r>
          </w:p>
        </w:tc>
      </w:tr>
      <w:tr w:rsidR="007846A0" w14:paraId="21922769" w14:textId="77777777">
        <w:trPr>
          <w:cantSplit/>
          <w:jc w:val="center"/>
        </w:trPr>
        <w:tc>
          <w:tcPr>
            <w:tcW w:w="792" w:type="dxa"/>
            <w:tcMar>
              <w:top w:w="110" w:type="dxa"/>
              <w:left w:w="130" w:type="dxa"/>
              <w:bottom w:w="110" w:type="dxa"/>
              <w:right w:w="130" w:type="dxa"/>
            </w:tcMar>
            <w:vAlign w:val="center"/>
          </w:tcPr>
          <w:p w14:paraId="505A60C6" w14:textId="77777777" w:rsidR="007846A0" w:rsidRDefault="00E129C2">
            <w:pPr>
              <w:keepNext/>
              <w:spacing w:after="0"/>
              <w:jc w:val="left"/>
            </w:pPr>
            <w:r>
              <w:rPr>
                <w:sz w:val="20"/>
              </w:rPr>
              <w:t>Random</w:t>
            </w:r>
          </w:p>
        </w:tc>
        <w:tc>
          <w:tcPr>
            <w:tcW w:w="2160" w:type="dxa"/>
            <w:tcMar>
              <w:top w:w="110" w:type="dxa"/>
              <w:left w:w="130" w:type="dxa"/>
              <w:bottom w:w="110" w:type="dxa"/>
              <w:right w:w="130" w:type="dxa"/>
            </w:tcMar>
            <w:vAlign w:val="center"/>
          </w:tcPr>
          <w:p w14:paraId="363F6073" w14:textId="77777777" w:rsidR="007846A0" w:rsidRDefault="00E129C2">
            <w:pPr>
              <w:keepNext/>
              <w:spacing w:after="0"/>
              <w:jc w:val="left"/>
            </w:pPr>
            <w:r>
              <w:rPr>
                <w:sz w:val="20"/>
              </w:rPr>
              <w:t>Arm 3: combined</w:t>
            </w:r>
          </w:p>
        </w:tc>
        <w:tc>
          <w:tcPr>
            <w:tcW w:w="1008" w:type="dxa"/>
            <w:tcMar>
              <w:top w:w="110" w:type="dxa"/>
              <w:left w:w="130" w:type="dxa"/>
              <w:bottom w:w="110" w:type="dxa"/>
              <w:right w:w="130" w:type="dxa"/>
            </w:tcMar>
            <w:vAlign w:val="center"/>
          </w:tcPr>
          <w:p w14:paraId="3863F16C" w14:textId="77777777" w:rsidR="007846A0" w:rsidRDefault="00E129C2">
            <w:pPr>
              <w:keepNext/>
              <w:spacing w:after="0"/>
              <w:jc w:val="left"/>
            </w:pPr>
            <w:r>
              <w:rPr>
                <w:sz w:val="20"/>
              </w:rPr>
              <w:t>0.877</w:t>
            </w:r>
          </w:p>
        </w:tc>
        <w:tc>
          <w:tcPr>
            <w:tcW w:w="1008" w:type="dxa"/>
            <w:tcMar>
              <w:top w:w="110" w:type="dxa"/>
              <w:left w:w="130" w:type="dxa"/>
              <w:bottom w:w="110" w:type="dxa"/>
              <w:right w:w="130" w:type="dxa"/>
            </w:tcMar>
            <w:vAlign w:val="center"/>
          </w:tcPr>
          <w:p w14:paraId="6D31874F" w14:textId="77777777" w:rsidR="007846A0" w:rsidRDefault="00E129C2">
            <w:pPr>
              <w:keepNext/>
              <w:spacing w:after="0"/>
              <w:jc w:val="left"/>
            </w:pPr>
            <w:r>
              <w:rPr>
                <w:sz w:val="20"/>
              </w:rPr>
              <w:t>0.983</w:t>
            </w:r>
          </w:p>
        </w:tc>
        <w:tc>
          <w:tcPr>
            <w:tcW w:w="1008" w:type="dxa"/>
            <w:tcMar>
              <w:top w:w="110" w:type="dxa"/>
              <w:left w:w="130" w:type="dxa"/>
              <w:bottom w:w="110" w:type="dxa"/>
              <w:right w:w="130" w:type="dxa"/>
            </w:tcMar>
            <w:vAlign w:val="center"/>
          </w:tcPr>
          <w:p w14:paraId="2020E20E" w14:textId="77777777" w:rsidR="007846A0" w:rsidRDefault="00E129C2">
            <w:pPr>
              <w:keepNext/>
              <w:spacing w:after="0"/>
              <w:jc w:val="left"/>
            </w:pPr>
            <w:r>
              <w:rPr>
                <w:sz w:val="20"/>
              </w:rPr>
              <w:t>0.893</w:t>
            </w:r>
          </w:p>
        </w:tc>
        <w:tc>
          <w:tcPr>
            <w:tcW w:w="936" w:type="dxa"/>
            <w:tcMar>
              <w:top w:w="110" w:type="dxa"/>
              <w:left w:w="130" w:type="dxa"/>
              <w:bottom w:w="110" w:type="dxa"/>
              <w:right w:w="130" w:type="dxa"/>
            </w:tcMar>
            <w:vAlign w:val="center"/>
          </w:tcPr>
          <w:p w14:paraId="288CEC68" w14:textId="77777777" w:rsidR="007846A0" w:rsidRDefault="00E129C2">
            <w:pPr>
              <w:keepNext/>
              <w:spacing w:after="0"/>
              <w:jc w:val="left"/>
            </w:pPr>
            <w:r>
              <w:rPr>
                <w:sz w:val="20"/>
              </w:rPr>
              <w:t>0.869</w:t>
            </w:r>
          </w:p>
        </w:tc>
        <w:tc>
          <w:tcPr>
            <w:tcW w:w="792" w:type="dxa"/>
            <w:tcMar>
              <w:top w:w="110" w:type="dxa"/>
              <w:left w:w="130" w:type="dxa"/>
              <w:bottom w:w="110" w:type="dxa"/>
              <w:right w:w="130" w:type="dxa"/>
            </w:tcMar>
            <w:vAlign w:val="center"/>
          </w:tcPr>
          <w:p w14:paraId="415629E6" w14:textId="77777777" w:rsidR="007846A0" w:rsidRDefault="00E129C2">
            <w:pPr>
              <w:keepNext/>
              <w:spacing w:after="0"/>
              <w:jc w:val="left"/>
            </w:pPr>
            <w:r>
              <w:rPr>
                <w:sz w:val="20"/>
              </w:rPr>
              <w:t>0.881</w:t>
            </w:r>
          </w:p>
        </w:tc>
      </w:tr>
      <w:tr w:rsidR="007846A0" w14:paraId="4CD3ED49" w14:textId="77777777">
        <w:trPr>
          <w:cantSplit/>
          <w:jc w:val="center"/>
        </w:trPr>
        <w:tc>
          <w:tcPr>
            <w:tcW w:w="792" w:type="dxa"/>
            <w:tcMar>
              <w:top w:w="110" w:type="dxa"/>
              <w:left w:w="130" w:type="dxa"/>
              <w:bottom w:w="110" w:type="dxa"/>
              <w:right w:w="130" w:type="dxa"/>
            </w:tcMar>
            <w:vAlign w:val="center"/>
          </w:tcPr>
          <w:p w14:paraId="7EFEAC3A" w14:textId="77777777" w:rsidR="007846A0" w:rsidRDefault="00E129C2">
            <w:pPr>
              <w:keepNext/>
              <w:spacing w:after="0"/>
              <w:jc w:val="left"/>
            </w:pPr>
            <w:r>
              <w:rPr>
                <w:sz w:val="20"/>
              </w:rPr>
              <w:t>Spaced</w:t>
            </w:r>
          </w:p>
        </w:tc>
        <w:tc>
          <w:tcPr>
            <w:tcW w:w="2160" w:type="dxa"/>
            <w:tcMar>
              <w:top w:w="110" w:type="dxa"/>
              <w:left w:w="130" w:type="dxa"/>
              <w:bottom w:w="110" w:type="dxa"/>
              <w:right w:w="130" w:type="dxa"/>
            </w:tcMar>
            <w:vAlign w:val="center"/>
          </w:tcPr>
          <w:p w14:paraId="0B22190C" w14:textId="77777777" w:rsidR="007846A0" w:rsidRDefault="00E129C2">
            <w:pPr>
              <w:keepNext/>
              <w:spacing w:after="0"/>
              <w:jc w:val="left"/>
            </w:pPr>
            <w:r>
              <w:rPr>
                <w:sz w:val="20"/>
              </w:rPr>
              <w:t>Prior GRU</w:t>
            </w:r>
          </w:p>
        </w:tc>
        <w:tc>
          <w:tcPr>
            <w:tcW w:w="1008" w:type="dxa"/>
            <w:tcMar>
              <w:top w:w="110" w:type="dxa"/>
              <w:left w:w="130" w:type="dxa"/>
              <w:bottom w:w="110" w:type="dxa"/>
              <w:right w:w="130" w:type="dxa"/>
            </w:tcMar>
            <w:vAlign w:val="center"/>
          </w:tcPr>
          <w:p w14:paraId="36278B18" w14:textId="77777777" w:rsidR="007846A0" w:rsidRDefault="00E129C2">
            <w:pPr>
              <w:keepNext/>
              <w:spacing w:after="0"/>
              <w:jc w:val="left"/>
            </w:pPr>
            <w:r>
              <w:rPr>
                <w:sz w:val="20"/>
              </w:rPr>
              <w:t>0.878</w:t>
            </w:r>
          </w:p>
        </w:tc>
        <w:tc>
          <w:tcPr>
            <w:tcW w:w="1008" w:type="dxa"/>
            <w:tcMar>
              <w:top w:w="110" w:type="dxa"/>
              <w:left w:w="130" w:type="dxa"/>
              <w:bottom w:w="110" w:type="dxa"/>
              <w:right w:w="130" w:type="dxa"/>
            </w:tcMar>
            <w:vAlign w:val="center"/>
          </w:tcPr>
          <w:p w14:paraId="260FF83A" w14:textId="77777777" w:rsidR="007846A0" w:rsidRDefault="00E129C2">
            <w:pPr>
              <w:keepNext/>
              <w:spacing w:after="0"/>
              <w:jc w:val="left"/>
            </w:pPr>
            <w:r>
              <w:rPr>
                <w:sz w:val="20"/>
              </w:rPr>
              <w:t>0.984</w:t>
            </w:r>
          </w:p>
        </w:tc>
        <w:tc>
          <w:tcPr>
            <w:tcW w:w="1008" w:type="dxa"/>
            <w:tcMar>
              <w:top w:w="110" w:type="dxa"/>
              <w:left w:w="130" w:type="dxa"/>
              <w:bottom w:w="110" w:type="dxa"/>
              <w:right w:w="130" w:type="dxa"/>
            </w:tcMar>
            <w:vAlign w:val="center"/>
          </w:tcPr>
          <w:p w14:paraId="4DB2A11C" w14:textId="77777777" w:rsidR="007846A0" w:rsidRDefault="00E129C2">
            <w:pPr>
              <w:keepNext/>
              <w:spacing w:after="0"/>
              <w:jc w:val="left"/>
            </w:pPr>
            <w:r>
              <w:rPr>
                <w:sz w:val="20"/>
              </w:rPr>
              <w:t>0.896</w:t>
            </w:r>
          </w:p>
        </w:tc>
        <w:tc>
          <w:tcPr>
            <w:tcW w:w="936" w:type="dxa"/>
            <w:tcMar>
              <w:top w:w="110" w:type="dxa"/>
              <w:left w:w="130" w:type="dxa"/>
              <w:bottom w:w="110" w:type="dxa"/>
              <w:right w:w="130" w:type="dxa"/>
            </w:tcMar>
            <w:vAlign w:val="center"/>
          </w:tcPr>
          <w:p w14:paraId="58DB996B" w14:textId="77777777" w:rsidR="007846A0" w:rsidRDefault="00E129C2">
            <w:pPr>
              <w:keepNext/>
              <w:spacing w:after="0"/>
              <w:jc w:val="left"/>
            </w:pPr>
            <w:r>
              <w:rPr>
                <w:sz w:val="20"/>
              </w:rPr>
              <w:t>0.872</w:t>
            </w:r>
          </w:p>
        </w:tc>
        <w:tc>
          <w:tcPr>
            <w:tcW w:w="792" w:type="dxa"/>
            <w:tcMar>
              <w:top w:w="110" w:type="dxa"/>
              <w:left w:w="130" w:type="dxa"/>
              <w:bottom w:w="110" w:type="dxa"/>
              <w:right w:w="130" w:type="dxa"/>
            </w:tcMar>
            <w:vAlign w:val="center"/>
          </w:tcPr>
          <w:p w14:paraId="7B998D70" w14:textId="77777777" w:rsidR="007846A0" w:rsidRDefault="00E129C2">
            <w:pPr>
              <w:keepNext/>
              <w:spacing w:after="0"/>
              <w:jc w:val="left"/>
            </w:pPr>
            <w:r>
              <w:rPr>
                <w:sz w:val="20"/>
              </w:rPr>
              <w:t>0.884</w:t>
            </w:r>
          </w:p>
        </w:tc>
      </w:tr>
      <w:tr w:rsidR="007846A0" w14:paraId="4A3E003A" w14:textId="77777777">
        <w:trPr>
          <w:cantSplit/>
          <w:jc w:val="center"/>
        </w:trPr>
        <w:tc>
          <w:tcPr>
            <w:tcW w:w="792" w:type="dxa"/>
            <w:tcMar>
              <w:top w:w="110" w:type="dxa"/>
              <w:left w:w="130" w:type="dxa"/>
              <w:bottom w:w="110" w:type="dxa"/>
              <w:right w:w="130" w:type="dxa"/>
            </w:tcMar>
            <w:vAlign w:val="center"/>
          </w:tcPr>
          <w:p w14:paraId="7942DD10" w14:textId="77777777" w:rsidR="007846A0" w:rsidRDefault="00E129C2">
            <w:pPr>
              <w:keepNext/>
              <w:spacing w:after="0"/>
              <w:jc w:val="left"/>
            </w:pPr>
            <w:r>
              <w:rPr>
                <w:sz w:val="20"/>
              </w:rPr>
              <w:t>Spaced</w:t>
            </w:r>
          </w:p>
        </w:tc>
        <w:tc>
          <w:tcPr>
            <w:tcW w:w="2160" w:type="dxa"/>
            <w:tcMar>
              <w:top w:w="110" w:type="dxa"/>
              <w:left w:w="130" w:type="dxa"/>
              <w:bottom w:w="110" w:type="dxa"/>
              <w:right w:w="130" w:type="dxa"/>
            </w:tcMar>
            <w:vAlign w:val="center"/>
          </w:tcPr>
          <w:p w14:paraId="15279CF6" w14:textId="77777777" w:rsidR="007846A0" w:rsidRDefault="00E129C2">
            <w:pPr>
              <w:keepNext/>
              <w:spacing w:after="0"/>
              <w:jc w:val="left"/>
            </w:pPr>
            <w:r>
              <w:rPr>
                <w:sz w:val="20"/>
              </w:rPr>
              <w:t>Arm 1: added features</w:t>
            </w:r>
          </w:p>
        </w:tc>
        <w:tc>
          <w:tcPr>
            <w:tcW w:w="1008" w:type="dxa"/>
            <w:tcMar>
              <w:top w:w="110" w:type="dxa"/>
              <w:left w:w="130" w:type="dxa"/>
              <w:bottom w:w="110" w:type="dxa"/>
              <w:right w:w="130" w:type="dxa"/>
            </w:tcMar>
            <w:vAlign w:val="center"/>
          </w:tcPr>
          <w:p w14:paraId="2BBD3D72" w14:textId="77777777" w:rsidR="007846A0" w:rsidRDefault="00E129C2">
            <w:pPr>
              <w:keepNext/>
              <w:spacing w:after="0"/>
              <w:jc w:val="left"/>
            </w:pPr>
            <w:r>
              <w:rPr>
                <w:sz w:val="20"/>
              </w:rPr>
              <w:t>0.872</w:t>
            </w:r>
          </w:p>
        </w:tc>
        <w:tc>
          <w:tcPr>
            <w:tcW w:w="1008" w:type="dxa"/>
            <w:tcMar>
              <w:top w:w="110" w:type="dxa"/>
              <w:left w:w="130" w:type="dxa"/>
              <w:bottom w:w="110" w:type="dxa"/>
              <w:right w:w="130" w:type="dxa"/>
            </w:tcMar>
            <w:vAlign w:val="center"/>
          </w:tcPr>
          <w:p w14:paraId="15EAFB1C" w14:textId="77777777" w:rsidR="007846A0" w:rsidRDefault="00E129C2">
            <w:pPr>
              <w:keepNext/>
              <w:spacing w:after="0"/>
              <w:jc w:val="left"/>
            </w:pPr>
            <w:r>
              <w:rPr>
                <w:sz w:val="20"/>
              </w:rPr>
              <w:t>0.982</w:t>
            </w:r>
          </w:p>
        </w:tc>
        <w:tc>
          <w:tcPr>
            <w:tcW w:w="1008" w:type="dxa"/>
            <w:tcMar>
              <w:top w:w="110" w:type="dxa"/>
              <w:left w:w="130" w:type="dxa"/>
              <w:bottom w:w="110" w:type="dxa"/>
              <w:right w:w="130" w:type="dxa"/>
            </w:tcMar>
            <w:vAlign w:val="center"/>
          </w:tcPr>
          <w:p w14:paraId="72B01997" w14:textId="77777777" w:rsidR="007846A0" w:rsidRDefault="00E129C2">
            <w:pPr>
              <w:keepNext/>
              <w:spacing w:after="0"/>
              <w:jc w:val="left"/>
            </w:pPr>
            <w:r>
              <w:rPr>
                <w:sz w:val="20"/>
              </w:rPr>
              <w:t>0.891</w:t>
            </w:r>
          </w:p>
        </w:tc>
        <w:tc>
          <w:tcPr>
            <w:tcW w:w="936" w:type="dxa"/>
            <w:tcMar>
              <w:top w:w="110" w:type="dxa"/>
              <w:left w:w="130" w:type="dxa"/>
              <w:bottom w:w="110" w:type="dxa"/>
              <w:right w:w="130" w:type="dxa"/>
            </w:tcMar>
            <w:vAlign w:val="center"/>
          </w:tcPr>
          <w:p w14:paraId="68D2AD70" w14:textId="77777777" w:rsidR="007846A0" w:rsidRDefault="00E129C2">
            <w:pPr>
              <w:keepNext/>
              <w:spacing w:after="0"/>
              <w:jc w:val="left"/>
            </w:pPr>
            <w:r>
              <w:rPr>
                <w:sz w:val="20"/>
              </w:rPr>
              <w:t>0.857</w:t>
            </w:r>
          </w:p>
        </w:tc>
        <w:tc>
          <w:tcPr>
            <w:tcW w:w="792" w:type="dxa"/>
            <w:tcMar>
              <w:top w:w="110" w:type="dxa"/>
              <w:left w:w="130" w:type="dxa"/>
              <w:bottom w:w="110" w:type="dxa"/>
              <w:right w:w="130" w:type="dxa"/>
            </w:tcMar>
            <w:vAlign w:val="center"/>
          </w:tcPr>
          <w:p w14:paraId="75549DFE" w14:textId="77777777" w:rsidR="007846A0" w:rsidRDefault="00E129C2">
            <w:pPr>
              <w:keepNext/>
              <w:spacing w:after="0"/>
              <w:jc w:val="left"/>
            </w:pPr>
            <w:r>
              <w:rPr>
                <w:sz w:val="20"/>
              </w:rPr>
              <w:t>0.873</w:t>
            </w:r>
          </w:p>
        </w:tc>
      </w:tr>
      <w:tr w:rsidR="007846A0" w14:paraId="29D69221" w14:textId="77777777">
        <w:trPr>
          <w:cantSplit/>
          <w:jc w:val="center"/>
        </w:trPr>
        <w:tc>
          <w:tcPr>
            <w:tcW w:w="792" w:type="dxa"/>
            <w:tcMar>
              <w:top w:w="110" w:type="dxa"/>
              <w:left w:w="130" w:type="dxa"/>
              <w:bottom w:w="110" w:type="dxa"/>
              <w:right w:w="130" w:type="dxa"/>
            </w:tcMar>
            <w:vAlign w:val="center"/>
          </w:tcPr>
          <w:p w14:paraId="479B7ABA" w14:textId="77777777" w:rsidR="007846A0" w:rsidRDefault="00E129C2">
            <w:pPr>
              <w:keepNext/>
              <w:spacing w:after="0"/>
              <w:jc w:val="left"/>
            </w:pPr>
            <w:r>
              <w:rPr>
                <w:sz w:val="20"/>
              </w:rPr>
              <w:t>Spaced</w:t>
            </w:r>
          </w:p>
        </w:tc>
        <w:tc>
          <w:tcPr>
            <w:tcW w:w="2160" w:type="dxa"/>
            <w:tcMar>
              <w:top w:w="110" w:type="dxa"/>
              <w:left w:w="130" w:type="dxa"/>
              <w:bottom w:w="110" w:type="dxa"/>
              <w:right w:w="130" w:type="dxa"/>
            </w:tcMar>
            <w:vAlign w:val="center"/>
          </w:tcPr>
          <w:p w14:paraId="32BFFA40" w14:textId="77777777" w:rsidR="007846A0" w:rsidRDefault="00E129C2">
            <w:pPr>
              <w:keepNext/>
              <w:spacing w:after="0"/>
              <w:jc w:val="left"/>
            </w:pPr>
            <w:r>
              <w:rPr>
                <w:sz w:val="20"/>
              </w:rPr>
              <w:t>Arm 2: tuned architecture</w:t>
            </w:r>
          </w:p>
        </w:tc>
        <w:tc>
          <w:tcPr>
            <w:tcW w:w="1008" w:type="dxa"/>
            <w:tcMar>
              <w:top w:w="110" w:type="dxa"/>
              <w:left w:w="130" w:type="dxa"/>
              <w:bottom w:w="110" w:type="dxa"/>
              <w:right w:w="130" w:type="dxa"/>
            </w:tcMar>
            <w:vAlign w:val="center"/>
          </w:tcPr>
          <w:p w14:paraId="09F04A70" w14:textId="77777777" w:rsidR="007846A0" w:rsidRDefault="00E129C2">
            <w:pPr>
              <w:keepNext/>
              <w:spacing w:after="0"/>
              <w:jc w:val="left"/>
            </w:pPr>
            <w:r>
              <w:rPr>
                <w:sz w:val="20"/>
              </w:rPr>
              <w:t>0.880</w:t>
            </w:r>
          </w:p>
        </w:tc>
        <w:tc>
          <w:tcPr>
            <w:tcW w:w="1008" w:type="dxa"/>
            <w:tcMar>
              <w:top w:w="110" w:type="dxa"/>
              <w:left w:w="130" w:type="dxa"/>
              <w:bottom w:w="110" w:type="dxa"/>
              <w:right w:w="130" w:type="dxa"/>
            </w:tcMar>
            <w:vAlign w:val="center"/>
          </w:tcPr>
          <w:p w14:paraId="62644E5A" w14:textId="77777777" w:rsidR="007846A0" w:rsidRDefault="00E129C2">
            <w:pPr>
              <w:keepNext/>
              <w:spacing w:after="0"/>
              <w:jc w:val="left"/>
            </w:pPr>
            <w:r>
              <w:rPr>
                <w:sz w:val="20"/>
              </w:rPr>
              <w:t>0.983</w:t>
            </w:r>
          </w:p>
        </w:tc>
        <w:tc>
          <w:tcPr>
            <w:tcW w:w="1008" w:type="dxa"/>
            <w:tcMar>
              <w:top w:w="110" w:type="dxa"/>
              <w:left w:w="130" w:type="dxa"/>
              <w:bottom w:w="110" w:type="dxa"/>
              <w:right w:w="130" w:type="dxa"/>
            </w:tcMar>
            <w:vAlign w:val="center"/>
          </w:tcPr>
          <w:p w14:paraId="3D1EBE38" w14:textId="77777777" w:rsidR="007846A0" w:rsidRDefault="00E129C2">
            <w:pPr>
              <w:keepNext/>
              <w:spacing w:after="0"/>
              <w:jc w:val="left"/>
            </w:pPr>
            <w:r>
              <w:rPr>
                <w:sz w:val="20"/>
              </w:rPr>
              <w:t>0.874</w:t>
            </w:r>
          </w:p>
        </w:tc>
        <w:tc>
          <w:tcPr>
            <w:tcW w:w="936" w:type="dxa"/>
            <w:tcMar>
              <w:top w:w="110" w:type="dxa"/>
              <w:left w:w="130" w:type="dxa"/>
              <w:bottom w:w="110" w:type="dxa"/>
              <w:right w:w="130" w:type="dxa"/>
            </w:tcMar>
            <w:vAlign w:val="center"/>
          </w:tcPr>
          <w:p w14:paraId="5F7436EB" w14:textId="77777777" w:rsidR="007846A0" w:rsidRDefault="00E129C2">
            <w:pPr>
              <w:keepNext/>
              <w:spacing w:after="0"/>
              <w:jc w:val="left"/>
            </w:pPr>
            <w:r>
              <w:rPr>
                <w:sz w:val="20"/>
              </w:rPr>
              <w:t>0.889</w:t>
            </w:r>
          </w:p>
        </w:tc>
        <w:tc>
          <w:tcPr>
            <w:tcW w:w="792" w:type="dxa"/>
            <w:tcMar>
              <w:top w:w="110" w:type="dxa"/>
              <w:left w:w="130" w:type="dxa"/>
              <w:bottom w:w="110" w:type="dxa"/>
              <w:right w:w="130" w:type="dxa"/>
            </w:tcMar>
            <w:vAlign w:val="center"/>
          </w:tcPr>
          <w:p w14:paraId="086BC7A4" w14:textId="77777777" w:rsidR="007846A0" w:rsidRDefault="00E129C2">
            <w:pPr>
              <w:keepNext/>
              <w:spacing w:after="0"/>
              <w:jc w:val="left"/>
            </w:pPr>
            <w:r>
              <w:rPr>
                <w:sz w:val="20"/>
              </w:rPr>
              <w:t>0.881</w:t>
            </w:r>
          </w:p>
        </w:tc>
      </w:tr>
      <w:tr w:rsidR="007846A0" w14:paraId="5A735507" w14:textId="77777777">
        <w:trPr>
          <w:cantSplit/>
          <w:jc w:val="center"/>
        </w:trPr>
        <w:tc>
          <w:tcPr>
            <w:tcW w:w="792" w:type="dxa"/>
            <w:tcMar>
              <w:top w:w="110" w:type="dxa"/>
              <w:left w:w="130" w:type="dxa"/>
              <w:bottom w:w="110" w:type="dxa"/>
              <w:right w:w="130" w:type="dxa"/>
            </w:tcMar>
            <w:vAlign w:val="center"/>
          </w:tcPr>
          <w:p w14:paraId="27B0D4A1" w14:textId="77777777" w:rsidR="007846A0" w:rsidRDefault="00E129C2">
            <w:pPr>
              <w:spacing w:after="0"/>
              <w:jc w:val="left"/>
            </w:pPr>
            <w:r>
              <w:rPr>
                <w:sz w:val="20"/>
              </w:rPr>
              <w:t>Spaced</w:t>
            </w:r>
          </w:p>
        </w:tc>
        <w:tc>
          <w:tcPr>
            <w:tcW w:w="2160" w:type="dxa"/>
            <w:tcMar>
              <w:top w:w="110" w:type="dxa"/>
              <w:left w:w="130" w:type="dxa"/>
              <w:bottom w:w="110" w:type="dxa"/>
              <w:right w:w="130" w:type="dxa"/>
            </w:tcMar>
            <w:vAlign w:val="center"/>
          </w:tcPr>
          <w:p w14:paraId="45D9F9C2" w14:textId="77777777" w:rsidR="007846A0" w:rsidRDefault="00E129C2">
            <w:pPr>
              <w:spacing w:after="0"/>
              <w:jc w:val="left"/>
            </w:pPr>
            <w:r>
              <w:rPr>
                <w:sz w:val="20"/>
              </w:rPr>
              <w:t>Arm 3: combined</w:t>
            </w:r>
          </w:p>
        </w:tc>
        <w:tc>
          <w:tcPr>
            <w:tcW w:w="1008" w:type="dxa"/>
            <w:tcMar>
              <w:top w:w="110" w:type="dxa"/>
              <w:left w:w="130" w:type="dxa"/>
              <w:bottom w:w="110" w:type="dxa"/>
              <w:right w:w="130" w:type="dxa"/>
            </w:tcMar>
            <w:vAlign w:val="center"/>
          </w:tcPr>
          <w:p w14:paraId="564F5613" w14:textId="77777777" w:rsidR="007846A0" w:rsidRDefault="00E129C2">
            <w:pPr>
              <w:spacing w:after="0"/>
              <w:jc w:val="left"/>
            </w:pPr>
            <w:r>
              <w:rPr>
                <w:sz w:val="20"/>
              </w:rPr>
              <w:t>0.868</w:t>
            </w:r>
          </w:p>
        </w:tc>
        <w:tc>
          <w:tcPr>
            <w:tcW w:w="1008" w:type="dxa"/>
            <w:tcMar>
              <w:top w:w="110" w:type="dxa"/>
              <w:left w:w="130" w:type="dxa"/>
              <w:bottom w:w="110" w:type="dxa"/>
              <w:right w:w="130" w:type="dxa"/>
            </w:tcMar>
            <w:vAlign w:val="center"/>
          </w:tcPr>
          <w:p w14:paraId="3CA6057F" w14:textId="77777777" w:rsidR="007846A0" w:rsidRDefault="00E129C2">
            <w:pPr>
              <w:spacing w:after="0"/>
              <w:jc w:val="left"/>
            </w:pPr>
            <w:r>
              <w:rPr>
                <w:sz w:val="20"/>
              </w:rPr>
              <w:t>0.980</w:t>
            </w:r>
          </w:p>
        </w:tc>
        <w:tc>
          <w:tcPr>
            <w:tcW w:w="1008" w:type="dxa"/>
            <w:tcMar>
              <w:top w:w="110" w:type="dxa"/>
              <w:left w:w="130" w:type="dxa"/>
              <w:bottom w:w="110" w:type="dxa"/>
              <w:right w:w="130" w:type="dxa"/>
            </w:tcMar>
            <w:vAlign w:val="center"/>
          </w:tcPr>
          <w:p w14:paraId="482DB6DF" w14:textId="77777777" w:rsidR="007846A0" w:rsidRDefault="00E129C2">
            <w:pPr>
              <w:spacing w:after="0"/>
              <w:jc w:val="left"/>
            </w:pPr>
            <w:r>
              <w:rPr>
                <w:sz w:val="20"/>
              </w:rPr>
              <w:t>0.856</w:t>
            </w:r>
          </w:p>
        </w:tc>
        <w:tc>
          <w:tcPr>
            <w:tcW w:w="936" w:type="dxa"/>
            <w:tcMar>
              <w:top w:w="110" w:type="dxa"/>
              <w:left w:w="130" w:type="dxa"/>
              <w:bottom w:w="110" w:type="dxa"/>
              <w:right w:w="130" w:type="dxa"/>
            </w:tcMar>
            <w:vAlign w:val="center"/>
          </w:tcPr>
          <w:p w14:paraId="1CCD6BC5" w14:textId="77777777" w:rsidR="007846A0" w:rsidRDefault="00E129C2">
            <w:pPr>
              <w:spacing w:after="0"/>
              <w:jc w:val="left"/>
            </w:pPr>
            <w:r>
              <w:rPr>
                <w:sz w:val="20"/>
              </w:rPr>
              <w:t>0.868</w:t>
            </w:r>
          </w:p>
        </w:tc>
        <w:tc>
          <w:tcPr>
            <w:tcW w:w="792" w:type="dxa"/>
            <w:tcMar>
              <w:top w:w="110" w:type="dxa"/>
              <w:left w:w="130" w:type="dxa"/>
              <w:bottom w:w="110" w:type="dxa"/>
              <w:right w:w="130" w:type="dxa"/>
            </w:tcMar>
            <w:vAlign w:val="center"/>
          </w:tcPr>
          <w:p w14:paraId="0FAC277B" w14:textId="77777777" w:rsidR="007846A0" w:rsidRDefault="00E129C2">
            <w:pPr>
              <w:spacing w:after="0"/>
              <w:jc w:val="left"/>
            </w:pPr>
            <w:r>
              <w:rPr>
                <w:sz w:val="20"/>
              </w:rPr>
              <w:t>0.862</w:t>
            </w:r>
          </w:p>
        </w:tc>
      </w:tr>
    </w:tbl>
    <w:p w14:paraId="1591C1FD" w14:textId="77777777" w:rsidR="007846A0" w:rsidRDefault="007846A0">
      <w:pPr>
        <w:spacing w:line="269" w:lineRule="auto"/>
      </w:pPr>
    </w:p>
    <w:p w14:paraId="13CBD596" w14:textId="77777777" w:rsidR="007846A0" w:rsidRDefault="00E129C2">
      <w:pPr>
        <w:spacing w:line="269" w:lineRule="auto"/>
      </w:pPr>
      <w:r>
        <w:t xml:space="preserve">The taxonomy contains four fault mechanisms and six physical components. Binary fault detection remains the main station-hour task. Mechanism labels are evaluated separately as event-level reason codes. Component localisation is intentionally withheld from the delivered result because its independent support is too thin for a defensible claim.</w:t>
      </w:r>
    </w:p>
    <w:p>
      <w:pPr/>
      <w:r>
        <w:t>HGB was selected as the operational binary detector from the predefined validation comparison and its practical deployment cost. Its held-out development result was then reported without using that test score to revise the choice. RGFN remains an important custom-model experiment because it tests whether gated temporal evidence fusion improves the same task; its competitive but lower development result showed that added architectural complexity did not improve this dataset.</w:t>
      </w:r>
    </w:p>
    <w:p>
      <w:pPr>
        <w:pStyle w:val="Heading2"/>
      </w:pPr>
      <w:r>
        <w:t>5.5 Fault-Mechanism Reason Codes</w:t>
      </w:r>
    </w:p>
    <w:p w14:paraId="261A21EB" w14:textId="77777777" w:rsidR="006311AA" w:rsidRDefault="00E129C2">
      <w:r>
        <w:t>The reason-code experiment is conditional: it receives only fault-hours and predicts the four mechanism labels. Logistic regression, gradient boosting, and the RGFN reuse the frozen binary split manifest and their existing training-only threshold selection. Predictions are aggregated across connected, ground-truth-labelled event groups by three predefined rules: any hour, majority, and mean probability. This is a diagnosis experiment, not a second binary detector and not a component-localisation claim.</w:t>
      </w:r>
    </w:p>
    <w:p w14:paraId="5393F123" w14:textId="77777777" w:rsidR="006311AA" w:rsidRDefault="00E129C2">
      <w:r>
        <w:t>Method and aggregation rule were selected from the 67 complete spaced validation event groups only. The support-qualified selection set contains spike-impossible, statistical-anomaly, and stuck-flatline; calibration offset has only one positive complete validation event and is excluded before selection. Gradient boosting with the any-hour rule ranks first on validation macro F1 (0.868), as shown in Table 5.4. No held-out test metric was available to this selection step.</w:t>
      </w:r>
    </w:p>
    <w:p w14:paraId="6D96B177" w14:textId="77777777" w:rsidR="006311AA" w:rsidRDefault="00E129C2">
      <w:pPr>
        <w:pStyle w:val="TableCaption"/>
        <w:keepNext/>
        <w:spacing w:before="100" w:after="40"/>
      </w:pPr>
      <w:r>
        <w:t>Table 5.4 Validation-only selection of the spaced mechanism reason-code configuration. Macro values are precision, recall, F1, and accuracy.</w:t>
      </w:r>
    </w:p>
    <w:tbl>
      <w:tblPr>
        <w:tblStyle w:val="TableGrid"/>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6311AA" w14:paraId="529E43BE" w14:textId="77777777">
        <w:trPr>
          <w:cantSplit/>
          <w:tblHeader/>
          <w:jc w:val="center"/>
        </w:trPr>
        <w:tc>
          <w:tcPr>
            <w:tcW w:w="1337" w:type="dxa"/>
            <w:tcMar>
              <w:top w:w="110" w:type="dxa"/>
              <w:left w:w="130" w:type="dxa"/>
              <w:bottom w:w="110" w:type="dxa"/>
              <w:right w:w="130" w:type="dxa"/>
            </w:tcMar>
            <w:vAlign w:val="center"/>
          </w:tcPr>
          <w:p w14:paraId="492315B2" w14:textId="77777777" w:rsidR="006311AA" w:rsidRDefault="00E129C2">
            <w:pPr>
              <w:keepNext/>
              <w:spacing w:after="0"/>
              <w:jc w:val="center"/>
            </w:pPr>
            <w:r>
              <w:rPr>
                <w:b/>
                <w:sz w:val="20"/>
              </w:rPr>
              <w:t>Method</w:t>
            </w:r>
          </w:p>
        </w:tc>
        <w:tc>
          <w:tcPr>
            <w:tcW w:w="1337" w:type="dxa"/>
            <w:tcMar>
              <w:top w:w="110" w:type="dxa"/>
              <w:left w:w="130" w:type="dxa"/>
              <w:bottom w:w="110" w:type="dxa"/>
              <w:right w:w="130" w:type="dxa"/>
            </w:tcMar>
            <w:vAlign w:val="center"/>
          </w:tcPr>
          <w:p w14:paraId="6204240E" w14:textId="77777777" w:rsidR="006311AA" w:rsidRDefault="00E129C2">
            <w:pPr>
              <w:keepNext/>
              <w:spacing w:after="0"/>
              <w:jc w:val="center"/>
            </w:pPr>
            <w:r>
              <w:rPr>
                <w:b/>
                <w:sz w:val="20"/>
              </w:rPr>
              <w:t>Aggregation</w:t>
            </w:r>
          </w:p>
        </w:tc>
        <w:tc>
          <w:tcPr>
            <w:tcW w:w="1337" w:type="dxa"/>
            <w:tcMar>
              <w:top w:w="110" w:type="dxa"/>
              <w:left w:w="130" w:type="dxa"/>
              <w:bottom w:w="110" w:type="dxa"/>
              <w:right w:w="130" w:type="dxa"/>
            </w:tcMar>
            <w:vAlign w:val="center"/>
          </w:tcPr>
          <w:p w14:paraId="53E8177C" w14:textId="77777777" w:rsidR="006311AA" w:rsidRDefault="00E129C2">
            <w:pPr>
              <w:keepNext/>
              <w:spacing w:after="0"/>
              <w:jc w:val="center"/>
            </w:pPr>
            <w:r>
              <w:rPr>
                <w:b/>
                <w:sz w:val="20"/>
              </w:rPr>
              <w:t>Macro precision</w:t>
            </w:r>
          </w:p>
        </w:tc>
        <w:tc>
          <w:tcPr>
            <w:tcW w:w="1337" w:type="dxa"/>
            <w:tcMar>
              <w:top w:w="110" w:type="dxa"/>
              <w:left w:w="130" w:type="dxa"/>
              <w:bottom w:w="110" w:type="dxa"/>
              <w:right w:w="130" w:type="dxa"/>
            </w:tcMar>
            <w:vAlign w:val="center"/>
          </w:tcPr>
          <w:p w14:paraId="09D9C731" w14:textId="77777777" w:rsidR="006311AA" w:rsidRDefault="00E129C2">
            <w:pPr>
              <w:keepNext/>
              <w:spacing w:after="0"/>
              <w:jc w:val="center"/>
            </w:pPr>
            <w:r>
              <w:rPr>
                <w:b/>
                <w:sz w:val="20"/>
              </w:rPr>
              <w:t>Macro recall</w:t>
            </w:r>
          </w:p>
        </w:tc>
        <w:tc>
          <w:tcPr>
            <w:tcW w:w="1337" w:type="dxa"/>
            <w:tcMar>
              <w:top w:w="110" w:type="dxa"/>
              <w:left w:w="130" w:type="dxa"/>
              <w:bottom w:w="110" w:type="dxa"/>
              <w:right w:w="130" w:type="dxa"/>
            </w:tcMar>
            <w:vAlign w:val="center"/>
          </w:tcPr>
          <w:p w14:paraId="02BB5FCC" w14:textId="77777777" w:rsidR="006311AA" w:rsidRDefault="00E129C2">
            <w:pPr>
              <w:keepNext/>
              <w:spacing w:after="0"/>
              <w:jc w:val="center"/>
            </w:pPr>
            <w:r>
              <w:rPr>
                <w:b/>
                <w:sz w:val="20"/>
              </w:rPr>
              <w:t>Macro F1</w:t>
            </w:r>
          </w:p>
        </w:tc>
        <w:tc>
          <w:tcPr>
            <w:tcW w:w="1337" w:type="dxa"/>
            <w:tcMar>
              <w:top w:w="110" w:type="dxa"/>
              <w:left w:w="130" w:type="dxa"/>
              <w:bottom w:w="110" w:type="dxa"/>
              <w:right w:w="130" w:type="dxa"/>
            </w:tcMar>
            <w:vAlign w:val="center"/>
          </w:tcPr>
          <w:p w14:paraId="6956C30A" w14:textId="77777777" w:rsidR="006311AA" w:rsidRDefault="00E129C2">
            <w:pPr>
              <w:keepNext/>
              <w:spacing w:after="0"/>
              <w:jc w:val="center"/>
            </w:pPr>
            <w:r>
              <w:rPr>
                <w:b/>
                <w:sz w:val="20"/>
              </w:rPr>
              <w:t>Macro accuracy</w:t>
            </w:r>
          </w:p>
        </w:tc>
        <w:tc>
          <w:tcPr>
            <w:tcW w:w="1337" w:type="dxa"/>
            <w:tcMar>
              <w:top w:w="110" w:type="dxa"/>
              <w:left w:w="130" w:type="dxa"/>
              <w:bottom w:w="110" w:type="dxa"/>
              <w:right w:w="130" w:type="dxa"/>
            </w:tcMar>
            <w:vAlign w:val="center"/>
          </w:tcPr>
          <w:p w14:paraId="40853DBD" w14:textId="77777777" w:rsidR="006311AA" w:rsidRDefault="00E129C2">
            <w:pPr>
              <w:keepNext/>
              <w:spacing w:after="0"/>
              <w:jc w:val="center"/>
            </w:pPr>
            <w:r>
              <w:rPr>
                <w:b/>
                <w:sz w:val="20"/>
              </w:rPr>
              <w:t>Rank</w:t>
            </w:r>
          </w:p>
        </w:tc>
      </w:tr>
      <w:tr w:rsidR="006311AA" w14:paraId="2741CBD7" w14:textId="77777777">
        <w:trPr>
          <w:cantSplit/>
          <w:jc w:val="center"/>
        </w:trPr>
        <w:tc>
          <w:tcPr>
            <w:tcW w:w="1337" w:type="dxa"/>
            <w:tcMar>
              <w:top w:w="110" w:type="dxa"/>
              <w:left w:w="130" w:type="dxa"/>
              <w:bottom w:w="110" w:type="dxa"/>
              <w:right w:w="130" w:type="dxa"/>
            </w:tcMar>
            <w:vAlign w:val="center"/>
          </w:tcPr>
          <w:p w14:paraId="1C999FD3" w14:textId="77777777" w:rsidR="006311AA" w:rsidRDefault="00E129C2">
            <w:pPr>
              <w:keepNext/>
              <w:spacing w:after="0"/>
              <w:jc w:val="center"/>
            </w:pPr>
            <w:r>
              <w:rPr>
                <w:sz w:val="20"/>
              </w:rPr>
              <w:t>Gradient boosted</w:t>
            </w:r>
          </w:p>
        </w:tc>
        <w:tc>
          <w:tcPr>
            <w:tcW w:w="1337" w:type="dxa"/>
            <w:tcMar>
              <w:top w:w="110" w:type="dxa"/>
              <w:left w:w="130" w:type="dxa"/>
              <w:bottom w:w="110" w:type="dxa"/>
              <w:right w:w="130" w:type="dxa"/>
            </w:tcMar>
            <w:vAlign w:val="center"/>
          </w:tcPr>
          <w:p w14:paraId="4C952649" w14:textId="77777777" w:rsidR="006311AA" w:rsidRDefault="00E129C2">
            <w:pPr>
              <w:keepNext/>
              <w:spacing w:after="0"/>
              <w:jc w:val="center"/>
            </w:pPr>
            <w:r>
              <w:rPr>
                <w:sz w:val="20"/>
              </w:rPr>
              <w:t>Any hour</w:t>
            </w:r>
          </w:p>
        </w:tc>
        <w:tc>
          <w:tcPr>
            <w:tcW w:w="1337" w:type="dxa"/>
            <w:tcMar>
              <w:top w:w="110" w:type="dxa"/>
              <w:left w:w="130" w:type="dxa"/>
              <w:bottom w:w="110" w:type="dxa"/>
              <w:right w:w="130" w:type="dxa"/>
            </w:tcMar>
            <w:vAlign w:val="center"/>
          </w:tcPr>
          <w:p w14:paraId="10EAA70C" w14:textId="77777777" w:rsidR="006311AA" w:rsidRDefault="00E129C2">
            <w:pPr>
              <w:keepNext/>
              <w:spacing w:after="0"/>
              <w:jc w:val="center"/>
            </w:pPr>
            <w:r>
              <w:rPr>
                <w:sz w:val="20"/>
              </w:rPr>
              <w:t>0.780</w:t>
            </w:r>
          </w:p>
        </w:tc>
        <w:tc>
          <w:tcPr>
            <w:tcW w:w="1337" w:type="dxa"/>
            <w:tcMar>
              <w:top w:w="110" w:type="dxa"/>
              <w:left w:w="130" w:type="dxa"/>
              <w:bottom w:w="110" w:type="dxa"/>
              <w:right w:w="130" w:type="dxa"/>
            </w:tcMar>
            <w:vAlign w:val="center"/>
          </w:tcPr>
          <w:p w14:paraId="151739C0"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370F2BAE" w14:textId="77777777" w:rsidR="006311AA" w:rsidRDefault="00E129C2">
            <w:pPr>
              <w:keepNext/>
              <w:spacing w:after="0"/>
              <w:jc w:val="center"/>
            </w:pPr>
            <w:r>
              <w:rPr>
                <w:sz w:val="20"/>
              </w:rPr>
              <w:t>0.868</w:t>
            </w:r>
          </w:p>
        </w:tc>
        <w:tc>
          <w:tcPr>
            <w:tcW w:w="1337" w:type="dxa"/>
            <w:tcMar>
              <w:top w:w="110" w:type="dxa"/>
              <w:left w:w="130" w:type="dxa"/>
              <w:bottom w:w="110" w:type="dxa"/>
              <w:right w:w="130" w:type="dxa"/>
            </w:tcMar>
            <w:vAlign w:val="center"/>
          </w:tcPr>
          <w:p w14:paraId="5C0B7D23" w14:textId="77777777" w:rsidR="006311AA" w:rsidRDefault="00E129C2">
            <w:pPr>
              <w:keepNext/>
              <w:spacing w:after="0"/>
              <w:jc w:val="center"/>
            </w:pPr>
            <w:r>
              <w:rPr>
                <w:sz w:val="20"/>
              </w:rPr>
              <w:t>0.881</w:t>
            </w:r>
          </w:p>
        </w:tc>
        <w:tc>
          <w:tcPr>
            <w:tcW w:w="1337" w:type="dxa"/>
            <w:tcMar>
              <w:top w:w="110" w:type="dxa"/>
              <w:left w:w="130" w:type="dxa"/>
              <w:bottom w:w="110" w:type="dxa"/>
              <w:right w:w="130" w:type="dxa"/>
            </w:tcMar>
            <w:vAlign w:val="center"/>
          </w:tcPr>
          <w:p w14:paraId="3FCC9A21" w14:textId="77777777" w:rsidR="006311AA" w:rsidRDefault="00E129C2">
            <w:pPr>
              <w:keepNext/>
              <w:spacing w:after="0"/>
              <w:jc w:val="center"/>
            </w:pPr>
            <w:r>
              <w:rPr>
                <w:sz w:val="20"/>
              </w:rPr>
              <w:t>1</w:t>
            </w:r>
          </w:p>
        </w:tc>
      </w:tr>
      <w:tr w:rsidR="006311AA" w14:paraId="7B644CD5" w14:textId="77777777">
        <w:trPr>
          <w:cantSplit/>
          <w:jc w:val="center"/>
        </w:trPr>
        <w:tc>
          <w:tcPr>
            <w:tcW w:w="1337" w:type="dxa"/>
            <w:tcMar>
              <w:top w:w="110" w:type="dxa"/>
              <w:left w:w="130" w:type="dxa"/>
              <w:bottom w:w="110" w:type="dxa"/>
              <w:right w:w="130" w:type="dxa"/>
            </w:tcMar>
            <w:vAlign w:val="center"/>
          </w:tcPr>
          <w:p w14:paraId="2235C781" w14:textId="77777777" w:rsidR="006311AA" w:rsidRDefault="00E129C2">
            <w:pPr>
              <w:keepNext/>
              <w:spacing w:after="0"/>
              <w:jc w:val="center"/>
            </w:pPr>
            <w:r>
              <w:rPr>
                <w:sz w:val="20"/>
              </w:rPr>
              <w:t>Gradient boosted</w:t>
            </w:r>
          </w:p>
        </w:tc>
        <w:tc>
          <w:tcPr>
            <w:tcW w:w="1337" w:type="dxa"/>
            <w:tcMar>
              <w:top w:w="110" w:type="dxa"/>
              <w:left w:w="130" w:type="dxa"/>
              <w:bottom w:w="110" w:type="dxa"/>
              <w:right w:w="130" w:type="dxa"/>
            </w:tcMar>
            <w:vAlign w:val="center"/>
          </w:tcPr>
          <w:p w14:paraId="043375E3" w14:textId="77777777" w:rsidR="006311AA" w:rsidRDefault="00E129C2">
            <w:pPr>
              <w:keepNext/>
              <w:spacing w:after="0"/>
              <w:jc w:val="center"/>
            </w:pPr>
            <w:r>
              <w:rPr>
                <w:sz w:val="20"/>
              </w:rPr>
              <w:t>Mean probability</w:t>
            </w:r>
          </w:p>
        </w:tc>
        <w:tc>
          <w:tcPr>
            <w:tcW w:w="1337" w:type="dxa"/>
            <w:tcMar>
              <w:top w:w="110" w:type="dxa"/>
              <w:left w:w="130" w:type="dxa"/>
              <w:bottom w:w="110" w:type="dxa"/>
              <w:right w:w="130" w:type="dxa"/>
            </w:tcMar>
            <w:vAlign w:val="center"/>
          </w:tcPr>
          <w:p w14:paraId="453E26A8" w14:textId="77777777" w:rsidR="006311AA" w:rsidRDefault="00E129C2">
            <w:pPr>
              <w:keepNext/>
              <w:spacing w:after="0"/>
              <w:jc w:val="center"/>
            </w:pPr>
            <w:r>
              <w:rPr>
                <w:sz w:val="20"/>
              </w:rPr>
              <w:t>0.798</w:t>
            </w:r>
          </w:p>
        </w:tc>
        <w:tc>
          <w:tcPr>
            <w:tcW w:w="1337" w:type="dxa"/>
            <w:tcMar>
              <w:top w:w="110" w:type="dxa"/>
              <w:left w:w="130" w:type="dxa"/>
              <w:bottom w:w="110" w:type="dxa"/>
              <w:right w:w="130" w:type="dxa"/>
            </w:tcMar>
            <w:vAlign w:val="center"/>
          </w:tcPr>
          <w:p w14:paraId="7C5DE6C6" w14:textId="77777777" w:rsidR="006311AA" w:rsidRDefault="00E129C2">
            <w:pPr>
              <w:keepNext/>
              <w:spacing w:after="0"/>
              <w:jc w:val="center"/>
            </w:pPr>
            <w:r>
              <w:rPr>
                <w:sz w:val="20"/>
              </w:rPr>
              <w:t>0.926</w:t>
            </w:r>
          </w:p>
        </w:tc>
        <w:tc>
          <w:tcPr>
            <w:tcW w:w="1337" w:type="dxa"/>
            <w:tcMar>
              <w:top w:w="110" w:type="dxa"/>
              <w:left w:w="130" w:type="dxa"/>
              <w:bottom w:w="110" w:type="dxa"/>
              <w:right w:w="130" w:type="dxa"/>
            </w:tcMar>
            <w:vAlign w:val="center"/>
          </w:tcPr>
          <w:p w14:paraId="396B41C7" w14:textId="77777777" w:rsidR="006311AA" w:rsidRDefault="00E129C2">
            <w:pPr>
              <w:keepNext/>
              <w:spacing w:after="0"/>
              <w:jc w:val="center"/>
            </w:pPr>
            <w:r>
              <w:rPr>
                <w:sz w:val="20"/>
              </w:rPr>
              <w:t>0.854</w:t>
            </w:r>
          </w:p>
        </w:tc>
        <w:tc>
          <w:tcPr>
            <w:tcW w:w="1337" w:type="dxa"/>
            <w:tcMar>
              <w:top w:w="110" w:type="dxa"/>
              <w:left w:w="130" w:type="dxa"/>
              <w:bottom w:w="110" w:type="dxa"/>
              <w:right w:w="130" w:type="dxa"/>
            </w:tcMar>
            <w:vAlign w:val="center"/>
          </w:tcPr>
          <w:p w14:paraId="62C72EE8" w14:textId="77777777" w:rsidR="006311AA" w:rsidRDefault="00E129C2">
            <w:pPr>
              <w:keepNext/>
              <w:spacing w:after="0"/>
              <w:jc w:val="center"/>
            </w:pPr>
            <w:r>
              <w:rPr>
                <w:sz w:val="20"/>
              </w:rPr>
              <w:t>0.900</w:t>
            </w:r>
          </w:p>
        </w:tc>
        <w:tc>
          <w:tcPr>
            <w:tcW w:w="1337" w:type="dxa"/>
            <w:tcMar>
              <w:top w:w="110" w:type="dxa"/>
              <w:left w:w="130" w:type="dxa"/>
              <w:bottom w:w="110" w:type="dxa"/>
              <w:right w:w="130" w:type="dxa"/>
            </w:tcMar>
            <w:vAlign w:val="center"/>
          </w:tcPr>
          <w:p w14:paraId="0E5F5C4A" w14:textId="77777777" w:rsidR="006311AA" w:rsidRDefault="00E129C2">
            <w:pPr>
              <w:keepNext/>
              <w:spacing w:after="0"/>
              <w:jc w:val="center"/>
            </w:pPr>
            <w:r>
              <w:rPr>
                <w:sz w:val="20"/>
              </w:rPr>
              <w:t>2</w:t>
            </w:r>
          </w:p>
        </w:tc>
      </w:tr>
      <w:tr w:rsidR="006311AA" w14:paraId="22F16018" w14:textId="77777777">
        <w:trPr>
          <w:cantSplit/>
          <w:jc w:val="center"/>
        </w:trPr>
        <w:tc>
          <w:tcPr>
            <w:tcW w:w="1337" w:type="dxa"/>
            <w:tcMar>
              <w:top w:w="110" w:type="dxa"/>
              <w:left w:w="130" w:type="dxa"/>
              <w:bottom w:w="110" w:type="dxa"/>
              <w:right w:w="130" w:type="dxa"/>
            </w:tcMar>
            <w:vAlign w:val="center"/>
          </w:tcPr>
          <w:p w14:paraId="51E4924C" w14:textId="77777777" w:rsidR="006311AA" w:rsidRDefault="00E129C2">
            <w:pPr>
              <w:keepNext/>
              <w:spacing w:after="0"/>
              <w:jc w:val="center"/>
            </w:pPr>
            <w:r>
              <w:rPr>
                <w:sz w:val="20"/>
              </w:rPr>
              <w:t>Gradient boosted</w:t>
            </w:r>
          </w:p>
        </w:tc>
        <w:tc>
          <w:tcPr>
            <w:tcW w:w="1337" w:type="dxa"/>
            <w:tcMar>
              <w:top w:w="110" w:type="dxa"/>
              <w:left w:w="130" w:type="dxa"/>
              <w:bottom w:w="110" w:type="dxa"/>
              <w:right w:w="130" w:type="dxa"/>
            </w:tcMar>
            <w:vAlign w:val="center"/>
          </w:tcPr>
          <w:p w14:paraId="48CD3E75" w14:textId="77777777" w:rsidR="006311AA" w:rsidRDefault="00E129C2">
            <w:pPr>
              <w:keepNext/>
              <w:spacing w:after="0"/>
              <w:jc w:val="center"/>
            </w:pPr>
            <w:r>
              <w:rPr>
                <w:sz w:val="20"/>
              </w:rPr>
              <w:t>Majority</w:t>
            </w:r>
          </w:p>
        </w:tc>
        <w:tc>
          <w:tcPr>
            <w:tcW w:w="1337" w:type="dxa"/>
            <w:tcMar>
              <w:top w:w="110" w:type="dxa"/>
              <w:left w:w="130" w:type="dxa"/>
              <w:bottom w:w="110" w:type="dxa"/>
              <w:right w:w="130" w:type="dxa"/>
            </w:tcMar>
            <w:vAlign w:val="center"/>
          </w:tcPr>
          <w:p w14:paraId="04E1E7F9" w14:textId="77777777" w:rsidR="006311AA" w:rsidRDefault="00E129C2">
            <w:pPr>
              <w:keepNext/>
              <w:spacing w:after="0"/>
              <w:jc w:val="center"/>
            </w:pPr>
            <w:r>
              <w:rPr>
                <w:sz w:val="20"/>
              </w:rPr>
              <w:t>0.786</w:t>
            </w:r>
          </w:p>
        </w:tc>
        <w:tc>
          <w:tcPr>
            <w:tcW w:w="1337" w:type="dxa"/>
            <w:tcMar>
              <w:top w:w="110" w:type="dxa"/>
              <w:left w:w="130" w:type="dxa"/>
              <w:bottom w:w="110" w:type="dxa"/>
              <w:right w:w="130" w:type="dxa"/>
            </w:tcMar>
            <w:vAlign w:val="center"/>
          </w:tcPr>
          <w:p w14:paraId="698CEA49" w14:textId="77777777" w:rsidR="006311AA" w:rsidRDefault="00E129C2">
            <w:pPr>
              <w:keepNext/>
              <w:spacing w:after="0"/>
              <w:jc w:val="center"/>
            </w:pPr>
            <w:r>
              <w:rPr>
                <w:sz w:val="20"/>
              </w:rPr>
              <w:t>0.889</w:t>
            </w:r>
          </w:p>
        </w:tc>
        <w:tc>
          <w:tcPr>
            <w:tcW w:w="1337" w:type="dxa"/>
            <w:tcMar>
              <w:top w:w="110" w:type="dxa"/>
              <w:left w:w="130" w:type="dxa"/>
              <w:bottom w:w="110" w:type="dxa"/>
              <w:right w:w="130" w:type="dxa"/>
            </w:tcMar>
            <w:vAlign w:val="center"/>
          </w:tcPr>
          <w:p w14:paraId="5E04E083" w14:textId="77777777" w:rsidR="006311AA" w:rsidRDefault="00E129C2">
            <w:pPr>
              <w:keepNext/>
              <w:spacing w:after="0"/>
              <w:jc w:val="center"/>
            </w:pPr>
            <w:r>
              <w:rPr>
                <w:sz w:val="20"/>
              </w:rPr>
              <w:t>0.831</w:t>
            </w:r>
          </w:p>
        </w:tc>
        <w:tc>
          <w:tcPr>
            <w:tcW w:w="1337" w:type="dxa"/>
            <w:tcMar>
              <w:top w:w="110" w:type="dxa"/>
              <w:left w:w="130" w:type="dxa"/>
              <w:bottom w:w="110" w:type="dxa"/>
              <w:right w:w="130" w:type="dxa"/>
            </w:tcMar>
            <w:vAlign w:val="center"/>
          </w:tcPr>
          <w:p w14:paraId="7C25F44D" w14:textId="77777777" w:rsidR="006311AA" w:rsidRDefault="00E129C2">
            <w:pPr>
              <w:keepNext/>
              <w:spacing w:after="0"/>
              <w:jc w:val="center"/>
            </w:pPr>
            <w:r>
              <w:rPr>
                <w:sz w:val="20"/>
              </w:rPr>
              <w:t>0.896</w:t>
            </w:r>
          </w:p>
        </w:tc>
        <w:tc>
          <w:tcPr>
            <w:tcW w:w="1337" w:type="dxa"/>
            <w:tcMar>
              <w:top w:w="110" w:type="dxa"/>
              <w:left w:w="130" w:type="dxa"/>
              <w:bottom w:w="110" w:type="dxa"/>
              <w:right w:w="130" w:type="dxa"/>
            </w:tcMar>
            <w:vAlign w:val="center"/>
          </w:tcPr>
          <w:p w14:paraId="571A31B2" w14:textId="77777777" w:rsidR="006311AA" w:rsidRDefault="00E129C2">
            <w:pPr>
              <w:keepNext/>
              <w:spacing w:after="0"/>
              <w:jc w:val="center"/>
            </w:pPr>
            <w:r>
              <w:rPr>
                <w:sz w:val="20"/>
              </w:rPr>
              <w:t>3</w:t>
            </w:r>
          </w:p>
        </w:tc>
      </w:tr>
      <w:tr w:rsidR="006311AA" w14:paraId="2A17CE76" w14:textId="77777777">
        <w:trPr>
          <w:cantSplit/>
          <w:jc w:val="center"/>
        </w:trPr>
        <w:tc>
          <w:tcPr>
            <w:tcW w:w="1337" w:type="dxa"/>
            <w:tcMar>
              <w:top w:w="110" w:type="dxa"/>
              <w:left w:w="130" w:type="dxa"/>
              <w:bottom w:w="110" w:type="dxa"/>
              <w:right w:w="130" w:type="dxa"/>
            </w:tcMar>
            <w:vAlign w:val="center"/>
          </w:tcPr>
          <w:p w14:paraId="210037D0" w14:textId="77777777" w:rsidR="006311AA" w:rsidRDefault="00E129C2">
            <w:pPr>
              <w:keepNext/>
              <w:spacing w:after="0"/>
              <w:jc w:val="center"/>
            </w:pPr>
            <w:r>
              <w:rPr>
                <w:sz w:val="20"/>
              </w:rPr>
              <w:t>Logistic regression</w:t>
            </w:r>
          </w:p>
        </w:tc>
        <w:tc>
          <w:tcPr>
            <w:tcW w:w="1337" w:type="dxa"/>
            <w:tcMar>
              <w:top w:w="110" w:type="dxa"/>
              <w:left w:w="130" w:type="dxa"/>
              <w:bottom w:w="110" w:type="dxa"/>
              <w:right w:w="130" w:type="dxa"/>
            </w:tcMar>
            <w:vAlign w:val="center"/>
          </w:tcPr>
          <w:p w14:paraId="2069D7CB" w14:textId="77777777" w:rsidR="006311AA" w:rsidRDefault="00E129C2">
            <w:pPr>
              <w:keepNext/>
              <w:spacing w:after="0"/>
              <w:jc w:val="center"/>
            </w:pPr>
            <w:r>
              <w:rPr>
                <w:sz w:val="20"/>
              </w:rPr>
              <w:t>Majority</w:t>
            </w:r>
          </w:p>
        </w:tc>
        <w:tc>
          <w:tcPr>
            <w:tcW w:w="1337" w:type="dxa"/>
            <w:tcMar>
              <w:top w:w="110" w:type="dxa"/>
              <w:left w:w="130" w:type="dxa"/>
              <w:bottom w:w="110" w:type="dxa"/>
              <w:right w:w="130" w:type="dxa"/>
            </w:tcMar>
            <w:vAlign w:val="center"/>
          </w:tcPr>
          <w:p w14:paraId="17884730" w14:textId="77777777" w:rsidR="006311AA" w:rsidRDefault="00E129C2">
            <w:pPr>
              <w:keepNext/>
              <w:spacing w:after="0"/>
              <w:jc w:val="center"/>
            </w:pPr>
            <w:r>
              <w:rPr>
                <w:sz w:val="20"/>
              </w:rPr>
              <w:t>0.801</w:t>
            </w:r>
          </w:p>
        </w:tc>
        <w:tc>
          <w:tcPr>
            <w:tcW w:w="1337" w:type="dxa"/>
            <w:tcMar>
              <w:top w:w="110" w:type="dxa"/>
              <w:left w:w="130" w:type="dxa"/>
              <w:bottom w:w="110" w:type="dxa"/>
              <w:right w:w="130" w:type="dxa"/>
            </w:tcMar>
            <w:vAlign w:val="center"/>
          </w:tcPr>
          <w:p w14:paraId="621FB801" w14:textId="77777777" w:rsidR="006311AA" w:rsidRDefault="00E129C2">
            <w:pPr>
              <w:keepNext/>
              <w:spacing w:after="0"/>
              <w:jc w:val="center"/>
            </w:pPr>
            <w:r>
              <w:rPr>
                <w:sz w:val="20"/>
              </w:rPr>
              <w:t>0.852</w:t>
            </w:r>
          </w:p>
        </w:tc>
        <w:tc>
          <w:tcPr>
            <w:tcW w:w="1337" w:type="dxa"/>
            <w:tcMar>
              <w:top w:w="110" w:type="dxa"/>
              <w:left w:w="130" w:type="dxa"/>
              <w:bottom w:w="110" w:type="dxa"/>
              <w:right w:w="130" w:type="dxa"/>
            </w:tcMar>
            <w:vAlign w:val="center"/>
          </w:tcPr>
          <w:p w14:paraId="75E2E7B6" w14:textId="77777777" w:rsidR="006311AA" w:rsidRDefault="00E129C2">
            <w:pPr>
              <w:keepNext/>
              <w:spacing w:after="0"/>
              <w:jc w:val="center"/>
            </w:pPr>
            <w:r>
              <w:rPr>
                <w:sz w:val="20"/>
              </w:rPr>
              <w:t>0.824</w:t>
            </w:r>
          </w:p>
        </w:tc>
        <w:tc>
          <w:tcPr>
            <w:tcW w:w="1337" w:type="dxa"/>
            <w:tcMar>
              <w:top w:w="110" w:type="dxa"/>
              <w:left w:w="130" w:type="dxa"/>
              <w:bottom w:w="110" w:type="dxa"/>
              <w:right w:w="130" w:type="dxa"/>
            </w:tcMar>
            <w:vAlign w:val="center"/>
          </w:tcPr>
          <w:p w14:paraId="1CE019CB" w14:textId="77777777" w:rsidR="006311AA" w:rsidRDefault="00E129C2">
            <w:pPr>
              <w:keepNext/>
              <w:spacing w:after="0"/>
              <w:jc w:val="center"/>
            </w:pPr>
            <w:r>
              <w:rPr>
                <w:sz w:val="20"/>
              </w:rPr>
              <w:t>0.920</w:t>
            </w:r>
          </w:p>
        </w:tc>
        <w:tc>
          <w:tcPr>
            <w:tcW w:w="1337" w:type="dxa"/>
            <w:tcMar>
              <w:top w:w="110" w:type="dxa"/>
              <w:left w:w="130" w:type="dxa"/>
              <w:bottom w:w="110" w:type="dxa"/>
              <w:right w:w="130" w:type="dxa"/>
            </w:tcMar>
            <w:vAlign w:val="center"/>
          </w:tcPr>
          <w:p w14:paraId="5C4A5125" w14:textId="77777777" w:rsidR="006311AA" w:rsidRDefault="00E129C2">
            <w:pPr>
              <w:keepNext/>
              <w:spacing w:after="0"/>
              <w:jc w:val="center"/>
            </w:pPr>
            <w:r>
              <w:rPr>
                <w:sz w:val="20"/>
              </w:rPr>
              <w:t>4</w:t>
            </w:r>
          </w:p>
        </w:tc>
      </w:tr>
      <w:tr w:rsidR="006311AA" w14:paraId="780ECB96" w14:textId="77777777">
        <w:trPr>
          <w:cantSplit/>
          <w:jc w:val="center"/>
        </w:trPr>
        <w:tc>
          <w:tcPr>
            <w:tcW w:w="1337" w:type="dxa"/>
            <w:tcMar>
              <w:top w:w="110" w:type="dxa"/>
              <w:left w:w="130" w:type="dxa"/>
              <w:bottom w:w="110" w:type="dxa"/>
              <w:right w:w="130" w:type="dxa"/>
            </w:tcMar>
            <w:vAlign w:val="center"/>
          </w:tcPr>
          <w:p w14:paraId="6E584C6C" w14:textId="77777777" w:rsidR="006311AA" w:rsidRDefault="00E129C2">
            <w:pPr>
              <w:keepNext/>
              <w:spacing w:after="0"/>
              <w:jc w:val="center"/>
            </w:pPr>
            <w:r>
              <w:rPr>
                <w:sz w:val="20"/>
              </w:rPr>
              <w:t>Logistic regression</w:t>
            </w:r>
          </w:p>
        </w:tc>
        <w:tc>
          <w:tcPr>
            <w:tcW w:w="1337" w:type="dxa"/>
            <w:tcMar>
              <w:top w:w="110" w:type="dxa"/>
              <w:left w:w="130" w:type="dxa"/>
              <w:bottom w:w="110" w:type="dxa"/>
              <w:right w:w="130" w:type="dxa"/>
            </w:tcMar>
            <w:vAlign w:val="center"/>
          </w:tcPr>
          <w:p w14:paraId="4C78B6FB" w14:textId="77777777" w:rsidR="006311AA" w:rsidRDefault="00E129C2">
            <w:pPr>
              <w:keepNext/>
              <w:spacing w:after="0"/>
              <w:jc w:val="center"/>
            </w:pPr>
            <w:r>
              <w:rPr>
                <w:sz w:val="20"/>
              </w:rPr>
              <w:t>Mean probability</w:t>
            </w:r>
          </w:p>
        </w:tc>
        <w:tc>
          <w:tcPr>
            <w:tcW w:w="1337" w:type="dxa"/>
            <w:tcMar>
              <w:top w:w="110" w:type="dxa"/>
              <w:left w:w="130" w:type="dxa"/>
              <w:bottom w:w="110" w:type="dxa"/>
              <w:right w:w="130" w:type="dxa"/>
            </w:tcMar>
            <w:vAlign w:val="center"/>
          </w:tcPr>
          <w:p w14:paraId="4E109CD1" w14:textId="77777777" w:rsidR="006311AA" w:rsidRDefault="00E129C2">
            <w:pPr>
              <w:keepNext/>
              <w:spacing w:after="0"/>
              <w:jc w:val="center"/>
            </w:pPr>
            <w:r>
              <w:rPr>
                <w:sz w:val="20"/>
              </w:rPr>
              <w:t>0.795</w:t>
            </w:r>
          </w:p>
        </w:tc>
        <w:tc>
          <w:tcPr>
            <w:tcW w:w="1337" w:type="dxa"/>
            <w:tcMar>
              <w:top w:w="110" w:type="dxa"/>
              <w:left w:w="130" w:type="dxa"/>
              <w:bottom w:w="110" w:type="dxa"/>
              <w:right w:w="130" w:type="dxa"/>
            </w:tcMar>
            <w:vAlign w:val="center"/>
          </w:tcPr>
          <w:p w14:paraId="6E5CCB66" w14:textId="77777777" w:rsidR="006311AA" w:rsidRDefault="00E129C2">
            <w:pPr>
              <w:keepNext/>
              <w:spacing w:after="0"/>
              <w:jc w:val="center"/>
            </w:pPr>
            <w:r>
              <w:rPr>
                <w:sz w:val="20"/>
              </w:rPr>
              <w:t>0.852</w:t>
            </w:r>
          </w:p>
        </w:tc>
        <w:tc>
          <w:tcPr>
            <w:tcW w:w="1337" w:type="dxa"/>
            <w:tcMar>
              <w:top w:w="110" w:type="dxa"/>
              <w:left w:w="130" w:type="dxa"/>
              <w:bottom w:w="110" w:type="dxa"/>
              <w:right w:w="130" w:type="dxa"/>
            </w:tcMar>
            <w:vAlign w:val="center"/>
          </w:tcPr>
          <w:p w14:paraId="78F40136" w14:textId="77777777" w:rsidR="006311AA" w:rsidRDefault="00E129C2">
            <w:pPr>
              <w:keepNext/>
              <w:spacing w:after="0"/>
              <w:jc w:val="center"/>
            </w:pPr>
            <w:r>
              <w:rPr>
                <w:sz w:val="20"/>
              </w:rPr>
              <w:t>0.821</w:t>
            </w:r>
          </w:p>
        </w:tc>
        <w:tc>
          <w:tcPr>
            <w:tcW w:w="1337" w:type="dxa"/>
            <w:tcMar>
              <w:top w:w="110" w:type="dxa"/>
              <w:left w:w="130" w:type="dxa"/>
              <w:bottom w:w="110" w:type="dxa"/>
              <w:right w:w="130" w:type="dxa"/>
            </w:tcMar>
            <w:vAlign w:val="center"/>
          </w:tcPr>
          <w:p w14:paraId="43DF69E1" w14:textId="77777777" w:rsidR="006311AA" w:rsidRDefault="00E129C2">
            <w:pPr>
              <w:keepNext/>
              <w:spacing w:after="0"/>
              <w:jc w:val="center"/>
            </w:pPr>
            <w:r>
              <w:rPr>
                <w:sz w:val="20"/>
              </w:rPr>
              <w:t>0.915</w:t>
            </w:r>
          </w:p>
        </w:tc>
        <w:tc>
          <w:tcPr>
            <w:tcW w:w="1337" w:type="dxa"/>
            <w:tcMar>
              <w:top w:w="110" w:type="dxa"/>
              <w:left w:w="130" w:type="dxa"/>
              <w:bottom w:w="110" w:type="dxa"/>
              <w:right w:w="130" w:type="dxa"/>
            </w:tcMar>
            <w:vAlign w:val="center"/>
          </w:tcPr>
          <w:p w14:paraId="6CEDC0EA" w14:textId="77777777" w:rsidR="006311AA" w:rsidRDefault="00E129C2">
            <w:pPr>
              <w:keepNext/>
              <w:spacing w:after="0"/>
              <w:jc w:val="center"/>
            </w:pPr>
            <w:r>
              <w:rPr>
                <w:sz w:val="20"/>
              </w:rPr>
              <w:t>5</w:t>
            </w:r>
          </w:p>
        </w:tc>
      </w:tr>
      <w:tr w:rsidR="006311AA" w14:paraId="0D8554B5" w14:textId="77777777">
        <w:trPr>
          <w:cantSplit/>
          <w:jc w:val="center"/>
        </w:trPr>
        <w:tc>
          <w:tcPr>
            <w:tcW w:w="1337" w:type="dxa"/>
            <w:tcMar>
              <w:top w:w="110" w:type="dxa"/>
              <w:left w:w="130" w:type="dxa"/>
              <w:bottom w:w="110" w:type="dxa"/>
              <w:right w:w="130" w:type="dxa"/>
            </w:tcMar>
            <w:vAlign w:val="center"/>
          </w:tcPr>
          <w:p w14:paraId="6AA53FFC" w14:textId="77777777" w:rsidR="006311AA" w:rsidRDefault="00E129C2">
            <w:pPr>
              <w:keepNext/>
              <w:spacing w:after="0"/>
              <w:jc w:val="center"/>
            </w:pPr>
            <w:r>
              <w:rPr>
                <w:sz w:val="20"/>
              </w:rPr>
              <w:t>Logistic regression</w:t>
            </w:r>
          </w:p>
        </w:tc>
        <w:tc>
          <w:tcPr>
            <w:tcW w:w="1337" w:type="dxa"/>
            <w:tcMar>
              <w:top w:w="110" w:type="dxa"/>
              <w:left w:w="130" w:type="dxa"/>
              <w:bottom w:w="110" w:type="dxa"/>
              <w:right w:w="130" w:type="dxa"/>
            </w:tcMar>
            <w:vAlign w:val="center"/>
          </w:tcPr>
          <w:p w14:paraId="6094A88C" w14:textId="77777777" w:rsidR="006311AA" w:rsidRDefault="00E129C2">
            <w:pPr>
              <w:keepNext/>
              <w:spacing w:after="0"/>
              <w:jc w:val="center"/>
            </w:pPr>
            <w:r>
              <w:rPr>
                <w:sz w:val="20"/>
              </w:rPr>
              <w:t>Any hour</w:t>
            </w:r>
          </w:p>
        </w:tc>
        <w:tc>
          <w:tcPr>
            <w:tcW w:w="1337" w:type="dxa"/>
            <w:tcMar>
              <w:top w:w="110" w:type="dxa"/>
              <w:left w:w="130" w:type="dxa"/>
              <w:bottom w:w="110" w:type="dxa"/>
              <w:right w:w="130" w:type="dxa"/>
            </w:tcMar>
            <w:vAlign w:val="center"/>
          </w:tcPr>
          <w:p w14:paraId="4212E251" w14:textId="77777777" w:rsidR="006311AA" w:rsidRDefault="00E129C2">
            <w:pPr>
              <w:keepNext/>
              <w:spacing w:after="0"/>
              <w:jc w:val="center"/>
            </w:pPr>
            <w:r>
              <w:rPr>
                <w:sz w:val="20"/>
              </w:rPr>
              <w:t>0.733</w:t>
            </w:r>
          </w:p>
        </w:tc>
        <w:tc>
          <w:tcPr>
            <w:tcW w:w="1337" w:type="dxa"/>
            <w:tcMar>
              <w:top w:w="110" w:type="dxa"/>
              <w:left w:w="130" w:type="dxa"/>
              <w:bottom w:w="110" w:type="dxa"/>
              <w:right w:w="130" w:type="dxa"/>
            </w:tcMar>
            <w:vAlign w:val="center"/>
          </w:tcPr>
          <w:p w14:paraId="698126FF" w14:textId="77777777" w:rsidR="006311AA" w:rsidRDefault="00E129C2">
            <w:pPr>
              <w:keepNext/>
              <w:spacing w:after="0"/>
              <w:jc w:val="center"/>
            </w:pPr>
            <w:r>
              <w:rPr>
                <w:sz w:val="20"/>
              </w:rPr>
              <w:t>0.963</w:t>
            </w:r>
          </w:p>
        </w:tc>
        <w:tc>
          <w:tcPr>
            <w:tcW w:w="1337" w:type="dxa"/>
            <w:tcMar>
              <w:top w:w="110" w:type="dxa"/>
              <w:left w:w="130" w:type="dxa"/>
              <w:bottom w:w="110" w:type="dxa"/>
              <w:right w:w="130" w:type="dxa"/>
            </w:tcMar>
            <w:vAlign w:val="center"/>
          </w:tcPr>
          <w:p w14:paraId="1AC20238" w14:textId="77777777" w:rsidR="006311AA" w:rsidRDefault="00E129C2">
            <w:pPr>
              <w:keepNext/>
              <w:spacing w:after="0"/>
              <w:jc w:val="center"/>
            </w:pPr>
            <w:r>
              <w:rPr>
                <w:sz w:val="20"/>
              </w:rPr>
              <w:t>0.814</w:t>
            </w:r>
          </w:p>
        </w:tc>
        <w:tc>
          <w:tcPr>
            <w:tcW w:w="1337" w:type="dxa"/>
            <w:tcMar>
              <w:top w:w="110" w:type="dxa"/>
              <w:left w:w="130" w:type="dxa"/>
              <w:bottom w:w="110" w:type="dxa"/>
              <w:right w:w="130" w:type="dxa"/>
            </w:tcMar>
            <w:vAlign w:val="center"/>
          </w:tcPr>
          <w:p w14:paraId="1FDBE24E" w14:textId="77777777" w:rsidR="006311AA" w:rsidRDefault="00E129C2">
            <w:pPr>
              <w:keepNext/>
              <w:spacing w:after="0"/>
              <w:jc w:val="center"/>
            </w:pPr>
            <w:r>
              <w:rPr>
                <w:sz w:val="20"/>
              </w:rPr>
              <w:t>0.881</w:t>
            </w:r>
          </w:p>
        </w:tc>
        <w:tc>
          <w:tcPr>
            <w:tcW w:w="1337" w:type="dxa"/>
            <w:tcMar>
              <w:top w:w="110" w:type="dxa"/>
              <w:left w:w="130" w:type="dxa"/>
              <w:bottom w:w="110" w:type="dxa"/>
              <w:right w:w="130" w:type="dxa"/>
            </w:tcMar>
            <w:vAlign w:val="center"/>
          </w:tcPr>
          <w:p w14:paraId="51859A82" w14:textId="77777777" w:rsidR="006311AA" w:rsidRDefault="00E129C2">
            <w:pPr>
              <w:keepNext/>
              <w:spacing w:after="0"/>
              <w:jc w:val="center"/>
            </w:pPr>
            <w:r>
              <w:rPr>
                <w:sz w:val="20"/>
              </w:rPr>
              <w:t>6</w:t>
            </w:r>
          </w:p>
        </w:tc>
      </w:tr>
      <w:tr w:rsidR="006311AA" w14:paraId="7F85F5D1" w14:textId="77777777">
        <w:trPr>
          <w:cantSplit/>
          <w:jc w:val="center"/>
        </w:trPr>
        <w:tc>
          <w:tcPr>
            <w:tcW w:w="1337" w:type="dxa"/>
            <w:tcMar>
              <w:top w:w="110" w:type="dxa"/>
              <w:left w:w="130" w:type="dxa"/>
              <w:bottom w:w="110" w:type="dxa"/>
              <w:right w:w="130" w:type="dxa"/>
            </w:tcMar>
            <w:vAlign w:val="center"/>
          </w:tcPr>
          <w:p w14:paraId="4F0F514F" w14:textId="77777777" w:rsidR="006311AA" w:rsidRDefault="00E129C2">
            <w:pPr>
              <w:keepNext/>
              <w:spacing w:after="0"/>
              <w:jc w:val="center"/>
            </w:pPr>
            <w:r>
              <w:rPr>
                <w:sz w:val="20"/>
              </w:rPr>
              <w:t>RGFN</w:t>
            </w:r>
          </w:p>
        </w:tc>
        <w:tc>
          <w:tcPr>
            <w:tcW w:w="1337" w:type="dxa"/>
            <w:tcMar>
              <w:top w:w="110" w:type="dxa"/>
              <w:left w:w="130" w:type="dxa"/>
              <w:bottom w:w="110" w:type="dxa"/>
              <w:right w:w="130" w:type="dxa"/>
            </w:tcMar>
            <w:vAlign w:val="center"/>
          </w:tcPr>
          <w:p w14:paraId="19AF2E53" w14:textId="77777777" w:rsidR="006311AA" w:rsidRDefault="00E129C2">
            <w:pPr>
              <w:keepNext/>
              <w:spacing w:after="0"/>
              <w:jc w:val="center"/>
            </w:pPr>
            <w:r>
              <w:rPr>
                <w:sz w:val="20"/>
              </w:rPr>
              <w:t>Majority</w:t>
            </w:r>
          </w:p>
        </w:tc>
        <w:tc>
          <w:tcPr>
            <w:tcW w:w="1337" w:type="dxa"/>
            <w:tcMar>
              <w:top w:w="110" w:type="dxa"/>
              <w:left w:w="130" w:type="dxa"/>
              <w:bottom w:w="110" w:type="dxa"/>
              <w:right w:w="130" w:type="dxa"/>
            </w:tcMar>
            <w:vAlign w:val="center"/>
          </w:tcPr>
          <w:p w14:paraId="7090EBD5" w14:textId="77777777" w:rsidR="006311AA" w:rsidRDefault="00E129C2">
            <w:pPr>
              <w:keepNext/>
              <w:spacing w:after="0"/>
              <w:jc w:val="center"/>
            </w:pPr>
            <w:r>
              <w:rPr>
                <w:sz w:val="20"/>
              </w:rPr>
              <w:t>0.569</w:t>
            </w:r>
          </w:p>
        </w:tc>
        <w:tc>
          <w:tcPr>
            <w:tcW w:w="1337" w:type="dxa"/>
            <w:tcMar>
              <w:top w:w="110" w:type="dxa"/>
              <w:left w:w="130" w:type="dxa"/>
              <w:bottom w:w="110" w:type="dxa"/>
              <w:right w:w="130" w:type="dxa"/>
            </w:tcMar>
            <w:vAlign w:val="center"/>
          </w:tcPr>
          <w:p w14:paraId="02B447BD"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5930CCCA" w14:textId="77777777" w:rsidR="006311AA" w:rsidRDefault="00E129C2">
            <w:pPr>
              <w:keepNext/>
              <w:spacing w:after="0"/>
              <w:jc w:val="center"/>
            </w:pPr>
            <w:r>
              <w:rPr>
                <w:sz w:val="20"/>
              </w:rPr>
              <w:t>0.666</w:t>
            </w:r>
          </w:p>
        </w:tc>
        <w:tc>
          <w:tcPr>
            <w:tcW w:w="1337" w:type="dxa"/>
            <w:tcMar>
              <w:top w:w="110" w:type="dxa"/>
              <w:left w:w="130" w:type="dxa"/>
              <w:bottom w:w="110" w:type="dxa"/>
              <w:right w:w="130" w:type="dxa"/>
            </w:tcMar>
            <w:vAlign w:val="center"/>
          </w:tcPr>
          <w:p w14:paraId="402D44E4" w14:textId="77777777" w:rsidR="006311AA" w:rsidRDefault="00E129C2">
            <w:pPr>
              <w:keepNext/>
              <w:spacing w:after="0"/>
              <w:jc w:val="center"/>
            </w:pPr>
            <w:r>
              <w:rPr>
                <w:sz w:val="20"/>
              </w:rPr>
              <w:t>0.617</w:t>
            </w:r>
          </w:p>
        </w:tc>
        <w:tc>
          <w:tcPr>
            <w:tcW w:w="1337" w:type="dxa"/>
            <w:tcMar>
              <w:top w:w="110" w:type="dxa"/>
              <w:left w:w="130" w:type="dxa"/>
              <w:bottom w:w="110" w:type="dxa"/>
              <w:right w:w="130" w:type="dxa"/>
            </w:tcMar>
            <w:vAlign w:val="center"/>
          </w:tcPr>
          <w:p w14:paraId="23B8B1B3" w14:textId="77777777" w:rsidR="006311AA" w:rsidRDefault="00E129C2">
            <w:pPr>
              <w:keepNext/>
              <w:spacing w:after="0"/>
              <w:jc w:val="center"/>
            </w:pPr>
            <w:r>
              <w:rPr>
                <w:sz w:val="20"/>
              </w:rPr>
              <w:t>7</w:t>
            </w:r>
          </w:p>
        </w:tc>
      </w:tr>
      <w:tr w:rsidR="006311AA" w14:paraId="48B5BFF5" w14:textId="77777777">
        <w:trPr>
          <w:cantSplit/>
          <w:jc w:val="center"/>
        </w:trPr>
        <w:tc>
          <w:tcPr>
            <w:tcW w:w="1337" w:type="dxa"/>
            <w:tcMar>
              <w:top w:w="110" w:type="dxa"/>
              <w:left w:w="130" w:type="dxa"/>
              <w:bottom w:w="110" w:type="dxa"/>
              <w:right w:w="130" w:type="dxa"/>
            </w:tcMar>
            <w:vAlign w:val="center"/>
          </w:tcPr>
          <w:p w14:paraId="5134524E" w14:textId="77777777" w:rsidR="006311AA" w:rsidRDefault="00E129C2">
            <w:pPr>
              <w:keepNext/>
              <w:spacing w:after="0"/>
              <w:jc w:val="center"/>
            </w:pPr>
            <w:r>
              <w:rPr>
                <w:sz w:val="20"/>
              </w:rPr>
              <w:t>RGFN</w:t>
            </w:r>
          </w:p>
        </w:tc>
        <w:tc>
          <w:tcPr>
            <w:tcW w:w="1337" w:type="dxa"/>
            <w:tcMar>
              <w:top w:w="110" w:type="dxa"/>
              <w:left w:w="130" w:type="dxa"/>
              <w:bottom w:w="110" w:type="dxa"/>
              <w:right w:w="130" w:type="dxa"/>
            </w:tcMar>
            <w:vAlign w:val="center"/>
          </w:tcPr>
          <w:p w14:paraId="5F464C15" w14:textId="77777777" w:rsidR="006311AA" w:rsidRDefault="00E129C2">
            <w:pPr>
              <w:keepNext/>
              <w:spacing w:after="0"/>
              <w:jc w:val="center"/>
            </w:pPr>
            <w:r>
              <w:rPr>
                <w:sz w:val="20"/>
              </w:rPr>
              <w:t>Mean probability</w:t>
            </w:r>
          </w:p>
        </w:tc>
        <w:tc>
          <w:tcPr>
            <w:tcW w:w="1337" w:type="dxa"/>
            <w:tcMar>
              <w:top w:w="110" w:type="dxa"/>
              <w:left w:w="130" w:type="dxa"/>
              <w:bottom w:w="110" w:type="dxa"/>
              <w:right w:w="130" w:type="dxa"/>
            </w:tcMar>
            <w:vAlign w:val="center"/>
          </w:tcPr>
          <w:p w14:paraId="26E1A1FD" w14:textId="77777777" w:rsidR="006311AA" w:rsidRDefault="00E129C2">
            <w:pPr>
              <w:keepNext/>
              <w:spacing w:after="0"/>
              <w:jc w:val="center"/>
            </w:pPr>
            <w:r>
              <w:rPr>
                <w:sz w:val="20"/>
              </w:rPr>
              <w:t>0.569</w:t>
            </w:r>
          </w:p>
        </w:tc>
        <w:tc>
          <w:tcPr>
            <w:tcW w:w="1337" w:type="dxa"/>
            <w:tcMar>
              <w:top w:w="110" w:type="dxa"/>
              <w:left w:w="130" w:type="dxa"/>
              <w:bottom w:w="110" w:type="dxa"/>
              <w:right w:w="130" w:type="dxa"/>
            </w:tcMar>
            <w:vAlign w:val="center"/>
          </w:tcPr>
          <w:p w14:paraId="39103104"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3D353295" w14:textId="77777777" w:rsidR="006311AA" w:rsidRDefault="00E129C2">
            <w:pPr>
              <w:keepNext/>
              <w:spacing w:after="0"/>
              <w:jc w:val="center"/>
            </w:pPr>
            <w:r>
              <w:rPr>
                <w:sz w:val="20"/>
              </w:rPr>
              <w:t>0.665</w:t>
            </w:r>
          </w:p>
        </w:tc>
        <w:tc>
          <w:tcPr>
            <w:tcW w:w="1337" w:type="dxa"/>
            <w:tcMar>
              <w:top w:w="110" w:type="dxa"/>
              <w:left w:w="130" w:type="dxa"/>
              <w:bottom w:w="110" w:type="dxa"/>
              <w:right w:w="130" w:type="dxa"/>
            </w:tcMar>
            <w:vAlign w:val="center"/>
          </w:tcPr>
          <w:p w14:paraId="3CE24696" w14:textId="77777777" w:rsidR="006311AA" w:rsidRDefault="00E129C2">
            <w:pPr>
              <w:keepNext/>
              <w:spacing w:after="0"/>
              <w:jc w:val="center"/>
            </w:pPr>
            <w:r>
              <w:rPr>
                <w:sz w:val="20"/>
              </w:rPr>
              <w:t>0.612</w:t>
            </w:r>
          </w:p>
        </w:tc>
        <w:tc>
          <w:tcPr>
            <w:tcW w:w="1337" w:type="dxa"/>
            <w:tcMar>
              <w:top w:w="110" w:type="dxa"/>
              <w:left w:w="130" w:type="dxa"/>
              <w:bottom w:w="110" w:type="dxa"/>
              <w:right w:w="130" w:type="dxa"/>
            </w:tcMar>
            <w:vAlign w:val="center"/>
          </w:tcPr>
          <w:p w14:paraId="4FBAB4C5" w14:textId="77777777" w:rsidR="006311AA" w:rsidRDefault="00E129C2">
            <w:pPr>
              <w:keepNext/>
              <w:spacing w:after="0"/>
              <w:jc w:val="center"/>
            </w:pPr>
            <w:r>
              <w:rPr>
                <w:sz w:val="20"/>
              </w:rPr>
              <w:t>8</w:t>
            </w:r>
          </w:p>
        </w:tc>
      </w:tr>
      <w:tr w:rsidR="006311AA" w14:paraId="74176109" w14:textId="77777777">
        <w:trPr>
          <w:cantSplit/>
          <w:jc w:val="center"/>
        </w:trPr>
        <w:tc>
          <w:tcPr>
            <w:tcW w:w="1337" w:type="dxa"/>
            <w:tcMar>
              <w:top w:w="110" w:type="dxa"/>
              <w:left w:w="130" w:type="dxa"/>
              <w:bottom w:w="110" w:type="dxa"/>
              <w:right w:w="130" w:type="dxa"/>
            </w:tcMar>
            <w:vAlign w:val="center"/>
          </w:tcPr>
          <w:p w14:paraId="7F920466" w14:textId="77777777" w:rsidR="006311AA" w:rsidRDefault="00E129C2">
            <w:pPr>
              <w:spacing w:after="0"/>
              <w:jc w:val="center"/>
            </w:pPr>
            <w:r>
              <w:rPr>
                <w:sz w:val="20"/>
              </w:rPr>
              <w:t>RGFN</w:t>
            </w:r>
          </w:p>
        </w:tc>
        <w:tc>
          <w:tcPr>
            <w:tcW w:w="1337" w:type="dxa"/>
            <w:tcMar>
              <w:top w:w="110" w:type="dxa"/>
              <w:left w:w="130" w:type="dxa"/>
              <w:bottom w:w="110" w:type="dxa"/>
              <w:right w:w="130" w:type="dxa"/>
            </w:tcMar>
            <w:vAlign w:val="center"/>
          </w:tcPr>
          <w:p w14:paraId="1FBFBA90" w14:textId="77777777" w:rsidR="006311AA" w:rsidRDefault="00E129C2">
            <w:pPr>
              <w:spacing w:after="0"/>
              <w:jc w:val="center"/>
            </w:pPr>
            <w:r>
              <w:rPr>
                <w:sz w:val="20"/>
              </w:rPr>
              <w:t>Any hour</w:t>
            </w:r>
          </w:p>
        </w:tc>
        <w:tc>
          <w:tcPr>
            <w:tcW w:w="1337" w:type="dxa"/>
            <w:tcMar>
              <w:top w:w="110" w:type="dxa"/>
              <w:left w:w="130" w:type="dxa"/>
              <w:bottom w:w="110" w:type="dxa"/>
              <w:right w:w="130" w:type="dxa"/>
            </w:tcMar>
            <w:vAlign w:val="center"/>
          </w:tcPr>
          <w:p w14:paraId="1964E362" w14:textId="77777777" w:rsidR="006311AA" w:rsidRDefault="00E129C2">
            <w:pPr>
              <w:spacing w:after="0"/>
              <w:jc w:val="center"/>
            </w:pPr>
            <w:r>
              <w:rPr>
                <w:sz w:val="20"/>
              </w:rPr>
              <w:t>0.544</w:t>
            </w:r>
          </w:p>
        </w:tc>
        <w:tc>
          <w:tcPr>
            <w:tcW w:w="1337" w:type="dxa"/>
            <w:tcMar>
              <w:top w:w="110" w:type="dxa"/>
              <w:left w:w="130" w:type="dxa"/>
              <w:bottom w:w="110" w:type="dxa"/>
              <w:right w:w="130" w:type="dxa"/>
            </w:tcMar>
            <w:vAlign w:val="center"/>
          </w:tcPr>
          <w:p w14:paraId="4E73DB80" w14:textId="77777777" w:rsidR="006311AA" w:rsidRDefault="00E129C2">
            <w:pPr>
              <w:spacing w:after="0"/>
              <w:jc w:val="center"/>
            </w:pPr>
            <w:r>
              <w:rPr>
                <w:sz w:val="20"/>
              </w:rPr>
              <w:t>1.000</w:t>
            </w:r>
          </w:p>
        </w:tc>
        <w:tc>
          <w:tcPr>
            <w:tcW w:w="1337" w:type="dxa"/>
            <w:tcMar>
              <w:top w:w="110" w:type="dxa"/>
              <w:left w:w="130" w:type="dxa"/>
              <w:bottom w:w="110" w:type="dxa"/>
              <w:right w:w="130" w:type="dxa"/>
            </w:tcMar>
            <w:vAlign w:val="center"/>
          </w:tcPr>
          <w:p w14:paraId="4DB8A07B" w14:textId="77777777" w:rsidR="006311AA" w:rsidRDefault="00E129C2">
            <w:pPr>
              <w:spacing w:after="0"/>
              <w:jc w:val="center"/>
            </w:pPr>
            <w:r>
              <w:rPr>
                <w:sz w:val="20"/>
              </w:rPr>
              <w:t>0.649</w:t>
            </w:r>
          </w:p>
        </w:tc>
        <w:tc>
          <w:tcPr>
            <w:tcW w:w="1337" w:type="dxa"/>
            <w:tcMar>
              <w:top w:w="110" w:type="dxa"/>
              <w:left w:w="130" w:type="dxa"/>
              <w:bottom w:w="110" w:type="dxa"/>
              <w:right w:w="130" w:type="dxa"/>
            </w:tcMar>
            <w:vAlign w:val="center"/>
          </w:tcPr>
          <w:p w14:paraId="3EF16680" w14:textId="77777777" w:rsidR="006311AA" w:rsidRDefault="00E129C2">
            <w:pPr>
              <w:spacing w:after="0"/>
              <w:jc w:val="center"/>
            </w:pPr>
            <w:r>
              <w:rPr>
                <w:sz w:val="20"/>
              </w:rPr>
              <w:t>0.592</w:t>
            </w:r>
          </w:p>
        </w:tc>
        <w:tc>
          <w:tcPr>
            <w:tcW w:w="1337" w:type="dxa"/>
            <w:tcMar>
              <w:top w:w="110" w:type="dxa"/>
              <w:left w:w="130" w:type="dxa"/>
              <w:bottom w:w="110" w:type="dxa"/>
              <w:right w:w="130" w:type="dxa"/>
            </w:tcMar>
            <w:vAlign w:val="center"/>
          </w:tcPr>
          <w:p w14:paraId="4DF611D8" w14:textId="77777777" w:rsidR="006311AA" w:rsidRDefault="00E129C2">
            <w:pPr>
              <w:spacing w:after="0"/>
              <w:jc w:val="center"/>
            </w:pPr>
            <w:r>
              <w:rPr>
                <w:sz w:val="20"/>
              </w:rPr>
              <w:t>9</w:t>
            </w:r>
          </w:p>
        </w:tc>
      </w:tr>
    </w:tbl>
    <w:p w14:paraId="3FF280BE" w14:textId="77777777" w:rsidR="006311AA" w:rsidRDefault="00E129C2">
      <w:r>
        <w:t>Table 5.5 gives the held-out event-level comparison using the common any-hour aggregation rule. The random partition is retained only as a fragmentation sensitivity result: 318 of its 381 observed test event groups cross partitions. The spaced partition contains 70 complete held-out event groups and is the relevant retrospective comparison. Macro and micro cells list precision / recall / F1 / accuracy.</w:t>
      </w:r>
    </w:p>
    <w:p w14:paraId="5541D735" w14:textId="77777777" w:rsidR="006311AA" w:rsidRDefault="00E129C2">
      <w:pPr>
        <w:pStyle w:val="TableCaption"/>
        <w:keepNext/>
        <w:spacing w:before="100" w:after="40"/>
      </w:pPr>
      <w:r>
        <w:t>Table 5.5 Retrospective event-level mechanism reason-code comparison under the predefined any-hour aggregation rule.</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6311AA" w14:paraId="62A58C91" w14:textId="77777777">
        <w:trPr>
          <w:cantSplit/>
          <w:tblHeader/>
          <w:jc w:val="center"/>
        </w:trPr>
        <w:tc>
          <w:tcPr>
            <w:tcW w:w="1872" w:type="dxa"/>
            <w:tcMar>
              <w:top w:w="110" w:type="dxa"/>
              <w:left w:w="130" w:type="dxa"/>
              <w:bottom w:w="110" w:type="dxa"/>
              <w:right w:w="130" w:type="dxa"/>
            </w:tcMar>
            <w:vAlign w:val="center"/>
          </w:tcPr>
          <w:p w14:paraId="59E9F274" w14:textId="77777777" w:rsidR="006311AA" w:rsidRDefault="00E129C2">
            <w:pPr>
              <w:keepNext/>
              <w:spacing w:after="0"/>
              <w:jc w:val="center"/>
            </w:pPr>
            <w:r>
              <w:rPr>
                <w:b/>
                <w:sz w:val="20"/>
              </w:rPr>
              <w:t>Split</w:t>
            </w:r>
          </w:p>
        </w:tc>
        <w:tc>
          <w:tcPr>
            <w:tcW w:w="1872" w:type="dxa"/>
            <w:tcMar>
              <w:top w:w="110" w:type="dxa"/>
              <w:left w:w="130" w:type="dxa"/>
              <w:bottom w:w="110" w:type="dxa"/>
              <w:right w:w="130" w:type="dxa"/>
            </w:tcMar>
            <w:vAlign w:val="center"/>
          </w:tcPr>
          <w:p w14:paraId="7F07430C" w14:textId="77777777" w:rsidR="006311AA" w:rsidRDefault="00E129C2">
            <w:pPr>
              <w:keepNext/>
              <w:spacing w:after="0"/>
              <w:jc w:val="center"/>
            </w:pPr>
            <w:r>
              <w:rPr>
                <w:b/>
                <w:sz w:val="20"/>
              </w:rPr>
              <w:t>Method</w:t>
            </w:r>
          </w:p>
        </w:tc>
        <w:tc>
          <w:tcPr>
            <w:tcW w:w="1872" w:type="dxa"/>
            <w:tcMar>
              <w:top w:w="110" w:type="dxa"/>
              <w:left w:w="130" w:type="dxa"/>
              <w:bottom w:w="110" w:type="dxa"/>
              <w:right w:w="130" w:type="dxa"/>
            </w:tcMar>
            <w:vAlign w:val="center"/>
          </w:tcPr>
          <w:p w14:paraId="54A42DAD" w14:textId="77777777" w:rsidR="006311AA" w:rsidRDefault="00E129C2">
            <w:pPr>
              <w:keepNext/>
              <w:spacing w:after="0"/>
              <w:jc w:val="center"/>
            </w:pPr>
            <w:r>
              <w:rPr>
                <w:b/>
                <w:sz w:val="20"/>
              </w:rPr>
              <w:t>Observed event groups</w:t>
            </w:r>
          </w:p>
        </w:tc>
        <w:tc>
          <w:tcPr>
            <w:tcW w:w="1872" w:type="dxa"/>
            <w:tcMar>
              <w:top w:w="110" w:type="dxa"/>
              <w:left w:w="130" w:type="dxa"/>
              <w:bottom w:w="110" w:type="dxa"/>
              <w:right w:w="130" w:type="dxa"/>
            </w:tcMar>
            <w:vAlign w:val="center"/>
          </w:tcPr>
          <w:p w14:paraId="39792BAD" w14:textId="77777777" w:rsidR="006311AA" w:rsidRDefault="00E129C2">
            <w:pPr>
              <w:keepNext/>
              <w:spacing w:after="0"/>
              <w:jc w:val="center"/>
            </w:pPr>
            <w:r>
              <w:rPr>
                <w:b/>
                <w:sz w:val="20"/>
              </w:rPr>
              <w:t>Macro P / R / F1 / Acc</w:t>
            </w:r>
          </w:p>
        </w:tc>
        <w:tc>
          <w:tcPr>
            <w:tcW w:w="1872" w:type="dxa"/>
            <w:tcMar>
              <w:top w:w="110" w:type="dxa"/>
              <w:left w:w="130" w:type="dxa"/>
              <w:bottom w:w="110" w:type="dxa"/>
              <w:right w:w="130" w:type="dxa"/>
            </w:tcMar>
            <w:vAlign w:val="center"/>
          </w:tcPr>
          <w:p w14:paraId="788D5FEA" w14:textId="77777777" w:rsidR="006311AA" w:rsidRDefault="00E129C2">
            <w:pPr>
              <w:keepNext/>
              <w:spacing w:after="0"/>
              <w:jc w:val="center"/>
            </w:pPr>
            <w:r>
              <w:rPr>
                <w:b/>
                <w:sz w:val="20"/>
              </w:rPr>
              <w:t>Micro P / R / F1 / Acc</w:t>
            </w:r>
          </w:p>
        </w:tc>
      </w:tr>
      <w:tr w:rsidR="006311AA" w14:paraId="1C9FD46A" w14:textId="77777777">
        <w:trPr>
          <w:cantSplit/>
          <w:jc w:val="center"/>
        </w:trPr>
        <w:tc>
          <w:tcPr>
            <w:tcW w:w="1872" w:type="dxa"/>
            <w:tcMar>
              <w:top w:w="110" w:type="dxa"/>
              <w:left w:w="130" w:type="dxa"/>
              <w:bottom w:w="110" w:type="dxa"/>
              <w:right w:w="130" w:type="dxa"/>
            </w:tcMar>
            <w:vAlign w:val="center"/>
          </w:tcPr>
          <w:p w14:paraId="040E7A8F" w14:textId="77777777" w:rsidR="006311AA" w:rsidRDefault="00E129C2">
            <w:pPr>
              <w:keepNext/>
              <w:spacing w:after="0"/>
              <w:jc w:val="center"/>
            </w:pPr>
            <w:r>
              <w:rPr>
                <w:sz w:val="20"/>
              </w:rPr>
              <w:t>Random sensitivity</w:t>
            </w:r>
          </w:p>
        </w:tc>
        <w:tc>
          <w:tcPr>
            <w:tcW w:w="1872" w:type="dxa"/>
            <w:tcMar>
              <w:top w:w="110" w:type="dxa"/>
              <w:left w:w="130" w:type="dxa"/>
              <w:bottom w:w="110" w:type="dxa"/>
              <w:right w:w="130" w:type="dxa"/>
            </w:tcMar>
            <w:vAlign w:val="center"/>
          </w:tcPr>
          <w:p w14:paraId="3A80784C" w14:textId="77777777" w:rsidR="006311AA" w:rsidRDefault="00E129C2">
            <w:pPr>
              <w:keepNext/>
              <w:spacing w:after="0"/>
              <w:jc w:val="center"/>
            </w:pPr>
            <w:r>
              <w:rPr>
                <w:sz w:val="20"/>
              </w:rPr>
              <w:t>Logistic regression</w:t>
            </w:r>
          </w:p>
        </w:tc>
        <w:tc>
          <w:tcPr>
            <w:tcW w:w="1872" w:type="dxa"/>
            <w:tcMar>
              <w:top w:w="110" w:type="dxa"/>
              <w:left w:w="130" w:type="dxa"/>
              <w:bottom w:w="110" w:type="dxa"/>
              <w:right w:w="130" w:type="dxa"/>
            </w:tcMar>
            <w:vAlign w:val="center"/>
          </w:tcPr>
          <w:p w14:paraId="6D93C5DC" w14:textId="77777777" w:rsidR="006311AA" w:rsidRDefault="00E129C2">
            <w:pPr>
              <w:keepNext/>
              <w:spacing w:after="0"/>
              <w:jc w:val="center"/>
            </w:pPr>
            <w:r>
              <w:rPr>
                <w:sz w:val="20"/>
              </w:rPr>
              <w:t>381 (63 complete; 318 fragmented)</w:t>
            </w:r>
          </w:p>
        </w:tc>
        <w:tc>
          <w:tcPr>
            <w:tcW w:w="1872" w:type="dxa"/>
            <w:tcMar>
              <w:top w:w="110" w:type="dxa"/>
              <w:left w:w="130" w:type="dxa"/>
              <w:bottom w:w="110" w:type="dxa"/>
              <w:right w:w="130" w:type="dxa"/>
            </w:tcMar>
            <w:vAlign w:val="center"/>
          </w:tcPr>
          <w:p w14:paraId="591A8959" w14:textId="77777777" w:rsidR="006311AA" w:rsidRDefault="00E129C2">
            <w:pPr>
              <w:keepNext/>
              <w:spacing w:after="0"/>
              <w:jc w:val="center"/>
            </w:pPr>
            <w:r>
              <w:rPr>
                <w:sz w:val="20"/>
              </w:rPr>
              <w:t>0.865 / 0.936 / 0.897 / 0.934</w:t>
            </w:r>
          </w:p>
        </w:tc>
        <w:tc>
          <w:tcPr>
            <w:tcW w:w="1872" w:type="dxa"/>
            <w:tcMar>
              <w:top w:w="110" w:type="dxa"/>
              <w:left w:w="130" w:type="dxa"/>
              <w:bottom w:w="110" w:type="dxa"/>
              <w:right w:w="130" w:type="dxa"/>
            </w:tcMar>
            <w:vAlign w:val="center"/>
          </w:tcPr>
          <w:p w14:paraId="6A14020E" w14:textId="77777777" w:rsidR="006311AA" w:rsidRDefault="00E129C2">
            <w:pPr>
              <w:keepNext/>
              <w:spacing w:after="0"/>
              <w:jc w:val="center"/>
            </w:pPr>
            <w:r>
              <w:rPr>
                <w:sz w:val="20"/>
              </w:rPr>
              <w:t>0.855 / 0.975 / 0.911 / 0.934</w:t>
            </w:r>
          </w:p>
        </w:tc>
      </w:tr>
      <w:tr w:rsidR="006311AA" w14:paraId="46C40CCA" w14:textId="77777777">
        <w:trPr>
          <w:cantSplit/>
          <w:jc w:val="center"/>
        </w:trPr>
        <w:tc>
          <w:tcPr>
            <w:tcW w:w="1872" w:type="dxa"/>
            <w:tcMar>
              <w:top w:w="110" w:type="dxa"/>
              <w:left w:w="130" w:type="dxa"/>
              <w:bottom w:w="110" w:type="dxa"/>
              <w:right w:w="130" w:type="dxa"/>
            </w:tcMar>
            <w:vAlign w:val="center"/>
          </w:tcPr>
          <w:p w14:paraId="3AA4AD9E" w14:textId="77777777" w:rsidR="006311AA" w:rsidRDefault="00E129C2">
            <w:pPr>
              <w:keepNext/>
              <w:spacing w:after="0"/>
              <w:jc w:val="center"/>
            </w:pPr>
            <w:r>
              <w:rPr>
                <w:sz w:val="20"/>
              </w:rPr>
              <w:t>Random sensitivity</w:t>
            </w:r>
          </w:p>
        </w:tc>
        <w:tc>
          <w:tcPr>
            <w:tcW w:w="1872" w:type="dxa"/>
            <w:tcMar>
              <w:top w:w="110" w:type="dxa"/>
              <w:left w:w="130" w:type="dxa"/>
              <w:bottom w:w="110" w:type="dxa"/>
              <w:right w:w="130" w:type="dxa"/>
            </w:tcMar>
            <w:vAlign w:val="center"/>
          </w:tcPr>
          <w:p w14:paraId="5AA54856" w14:textId="77777777" w:rsidR="006311AA" w:rsidRDefault="00E129C2">
            <w:pPr>
              <w:keepNext/>
              <w:spacing w:after="0"/>
              <w:jc w:val="center"/>
            </w:pPr>
            <w:r>
              <w:rPr>
                <w:sz w:val="20"/>
              </w:rPr>
              <w:t>Gradient boosted</w:t>
            </w:r>
          </w:p>
        </w:tc>
        <w:tc>
          <w:tcPr>
            <w:tcW w:w="1872" w:type="dxa"/>
            <w:tcMar>
              <w:top w:w="110" w:type="dxa"/>
              <w:left w:w="130" w:type="dxa"/>
              <w:bottom w:w="110" w:type="dxa"/>
              <w:right w:w="130" w:type="dxa"/>
            </w:tcMar>
            <w:vAlign w:val="center"/>
          </w:tcPr>
          <w:p w14:paraId="11D4DF17" w14:textId="77777777" w:rsidR="006311AA" w:rsidRDefault="00E129C2">
            <w:pPr>
              <w:keepNext/>
              <w:spacing w:after="0"/>
              <w:jc w:val="center"/>
            </w:pPr>
            <w:r>
              <w:rPr>
                <w:sz w:val="20"/>
              </w:rPr>
              <w:t>381 (63 complete; 318 fragmented)</w:t>
            </w:r>
          </w:p>
        </w:tc>
        <w:tc>
          <w:tcPr>
            <w:tcW w:w="1872" w:type="dxa"/>
            <w:tcMar>
              <w:top w:w="110" w:type="dxa"/>
              <w:left w:w="130" w:type="dxa"/>
              <w:bottom w:w="110" w:type="dxa"/>
              <w:right w:w="130" w:type="dxa"/>
            </w:tcMar>
            <w:vAlign w:val="center"/>
          </w:tcPr>
          <w:p w14:paraId="2E7F32A6" w14:textId="77777777" w:rsidR="006311AA" w:rsidRDefault="00E129C2">
            <w:pPr>
              <w:keepNext/>
              <w:spacing w:after="0"/>
              <w:jc w:val="center"/>
            </w:pPr>
            <w:r>
              <w:rPr>
                <w:sz w:val="20"/>
              </w:rPr>
              <w:t>0.931 / 0.981 / 0.954 / 0.966</w:t>
            </w:r>
          </w:p>
        </w:tc>
        <w:tc>
          <w:tcPr>
            <w:tcW w:w="1872" w:type="dxa"/>
            <w:tcMar>
              <w:top w:w="110" w:type="dxa"/>
              <w:left w:w="130" w:type="dxa"/>
              <w:bottom w:w="110" w:type="dxa"/>
              <w:right w:w="130" w:type="dxa"/>
            </w:tcMar>
            <w:vAlign w:val="center"/>
          </w:tcPr>
          <w:p w14:paraId="60C6D41B" w14:textId="77777777" w:rsidR="006311AA" w:rsidRDefault="00E129C2">
            <w:pPr>
              <w:keepNext/>
              <w:spacing w:after="0"/>
              <w:jc w:val="center"/>
            </w:pPr>
            <w:r>
              <w:rPr>
                <w:sz w:val="20"/>
              </w:rPr>
              <w:t>0.917 / 0.993 / 0.953 / 0.966</w:t>
            </w:r>
          </w:p>
        </w:tc>
      </w:tr>
      <w:tr w:rsidR="006311AA" w14:paraId="6B0DC1F8" w14:textId="77777777">
        <w:trPr>
          <w:cantSplit/>
          <w:jc w:val="center"/>
        </w:trPr>
        <w:tc>
          <w:tcPr>
            <w:tcW w:w="1872" w:type="dxa"/>
            <w:tcMar>
              <w:top w:w="110" w:type="dxa"/>
              <w:left w:w="130" w:type="dxa"/>
              <w:bottom w:w="110" w:type="dxa"/>
              <w:right w:w="130" w:type="dxa"/>
            </w:tcMar>
            <w:vAlign w:val="center"/>
          </w:tcPr>
          <w:p w14:paraId="6A2B7A52" w14:textId="77777777" w:rsidR="006311AA" w:rsidRDefault="00E129C2">
            <w:pPr>
              <w:keepNext/>
              <w:spacing w:after="0"/>
              <w:jc w:val="center"/>
            </w:pPr>
            <w:r>
              <w:rPr>
                <w:sz w:val="20"/>
              </w:rPr>
              <w:t>Random sensitivity</w:t>
            </w:r>
          </w:p>
        </w:tc>
        <w:tc>
          <w:tcPr>
            <w:tcW w:w="1872" w:type="dxa"/>
            <w:tcMar>
              <w:top w:w="110" w:type="dxa"/>
              <w:left w:w="130" w:type="dxa"/>
              <w:bottom w:w="110" w:type="dxa"/>
              <w:right w:w="130" w:type="dxa"/>
            </w:tcMar>
            <w:vAlign w:val="center"/>
          </w:tcPr>
          <w:p w14:paraId="21008CEF" w14:textId="77777777" w:rsidR="006311AA" w:rsidRDefault="00E129C2">
            <w:pPr>
              <w:keepNext/>
              <w:spacing w:after="0"/>
              <w:jc w:val="center"/>
            </w:pPr>
            <w:r>
              <w:rPr>
                <w:sz w:val="20"/>
              </w:rPr>
              <w:t>RGFN</w:t>
            </w:r>
          </w:p>
        </w:tc>
        <w:tc>
          <w:tcPr>
            <w:tcW w:w="1872" w:type="dxa"/>
            <w:tcMar>
              <w:top w:w="110" w:type="dxa"/>
              <w:left w:w="130" w:type="dxa"/>
              <w:bottom w:w="110" w:type="dxa"/>
              <w:right w:w="130" w:type="dxa"/>
            </w:tcMar>
            <w:vAlign w:val="center"/>
          </w:tcPr>
          <w:p w14:paraId="2D2B6AF1" w14:textId="77777777" w:rsidR="006311AA" w:rsidRDefault="00E129C2">
            <w:pPr>
              <w:keepNext/>
              <w:spacing w:after="0"/>
              <w:jc w:val="center"/>
            </w:pPr>
            <w:r>
              <w:rPr>
                <w:sz w:val="20"/>
              </w:rPr>
              <w:t>381 (63 complete; 318 fragmented)</w:t>
            </w:r>
          </w:p>
        </w:tc>
        <w:tc>
          <w:tcPr>
            <w:tcW w:w="1872" w:type="dxa"/>
            <w:tcMar>
              <w:top w:w="110" w:type="dxa"/>
              <w:left w:w="130" w:type="dxa"/>
              <w:bottom w:w="110" w:type="dxa"/>
              <w:right w:w="130" w:type="dxa"/>
            </w:tcMar>
            <w:vAlign w:val="center"/>
          </w:tcPr>
          <w:p w14:paraId="75B26947" w14:textId="77777777" w:rsidR="006311AA" w:rsidRDefault="00E129C2">
            <w:pPr>
              <w:keepNext/>
              <w:spacing w:after="0"/>
              <w:jc w:val="center"/>
            </w:pPr>
            <w:r>
              <w:rPr>
                <w:sz w:val="20"/>
              </w:rPr>
              <w:t>0.924 / 0.925 / 0.924 / 0.961</w:t>
            </w:r>
          </w:p>
        </w:tc>
        <w:tc>
          <w:tcPr>
            <w:tcW w:w="1872" w:type="dxa"/>
            <w:tcMar>
              <w:top w:w="110" w:type="dxa"/>
              <w:left w:w="130" w:type="dxa"/>
              <w:bottom w:w="110" w:type="dxa"/>
              <w:right w:w="130" w:type="dxa"/>
            </w:tcMar>
            <w:vAlign w:val="center"/>
          </w:tcPr>
          <w:p w14:paraId="587DBECE" w14:textId="77777777" w:rsidR="006311AA" w:rsidRDefault="00E129C2">
            <w:pPr>
              <w:keepNext/>
              <w:spacing w:after="0"/>
              <w:jc w:val="center"/>
            </w:pPr>
            <w:r>
              <w:rPr>
                <w:sz w:val="20"/>
              </w:rPr>
              <w:t>0.932 / 0.958 / 0.945 / 0.961</w:t>
            </w:r>
          </w:p>
        </w:tc>
      </w:tr>
      <w:tr w:rsidR="006311AA" w14:paraId="6BCAFB0F" w14:textId="77777777">
        <w:trPr>
          <w:cantSplit/>
          <w:jc w:val="center"/>
        </w:trPr>
        <w:tc>
          <w:tcPr>
            <w:tcW w:w="1872" w:type="dxa"/>
            <w:tcMar>
              <w:top w:w="110" w:type="dxa"/>
              <w:left w:w="130" w:type="dxa"/>
              <w:bottom w:w="110" w:type="dxa"/>
              <w:right w:w="130" w:type="dxa"/>
            </w:tcMar>
            <w:vAlign w:val="center"/>
          </w:tcPr>
          <w:p w14:paraId="09D73ED5" w14:textId="77777777" w:rsidR="006311AA" w:rsidRDefault="00E129C2">
            <w:pPr>
              <w:keepNext/>
              <w:spacing w:after="0"/>
              <w:jc w:val="center"/>
            </w:pPr>
            <w:r>
              <w:rPr>
                <w:sz w:val="20"/>
              </w:rPr>
              <w:t>Spaced held-out</w:t>
            </w:r>
          </w:p>
        </w:tc>
        <w:tc>
          <w:tcPr>
            <w:tcW w:w="1872" w:type="dxa"/>
            <w:tcMar>
              <w:top w:w="110" w:type="dxa"/>
              <w:left w:w="130" w:type="dxa"/>
              <w:bottom w:w="110" w:type="dxa"/>
              <w:right w:w="130" w:type="dxa"/>
            </w:tcMar>
            <w:vAlign w:val="center"/>
          </w:tcPr>
          <w:p w14:paraId="21922F0C" w14:textId="77777777" w:rsidR="006311AA" w:rsidRDefault="00E129C2">
            <w:pPr>
              <w:keepNext/>
              <w:spacing w:after="0"/>
              <w:jc w:val="center"/>
            </w:pPr>
            <w:r>
              <w:rPr>
                <w:sz w:val="20"/>
              </w:rPr>
              <w:t>Logistic regression</w:t>
            </w:r>
          </w:p>
        </w:tc>
        <w:tc>
          <w:tcPr>
            <w:tcW w:w="1872" w:type="dxa"/>
            <w:tcMar>
              <w:top w:w="110" w:type="dxa"/>
              <w:left w:w="130" w:type="dxa"/>
              <w:bottom w:w="110" w:type="dxa"/>
              <w:right w:w="130" w:type="dxa"/>
            </w:tcMar>
            <w:vAlign w:val="center"/>
          </w:tcPr>
          <w:p w14:paraId="0023A5A5" w14:textId="77777777" w:rsidR="006311AA" w:rsidRDefault="00E129C2">
            <w:pPr>
              <w:keepNext/>
              <w:spacing w:after="0"/>
              <w:jc w:val="center"/>
            </w:pPr>
            <w:r>
              <w:rPr>
                <w:sz w:val="20"/>
              </w:rPr>
              <w:t>70 (70 complete; 0 fragmented)</w:t>
            </w:r>
          </w:p>
        </w:tc>
        <w:tc>
          <w:tcPr>
            <w:tcW w:w="1872" w:type="dxa"/>
            <w:tcMar>
              <w:top w:w="110" w:type="dxa"/>
              <w:left w:w="130" w:type="dxa"/>
              <w:bottom w:w="110" w:type="dxa"/>
              <w:right w:w="130" w:type="dxa"/>
            </w:tcMar>
            <w:vAlign w:val="center"/>
          </w:tcPr>
          <w:p w14:paraId="72966CF3" w14:textId="77777777" w:rsidR="006311AA" w:rsidRDefault="00E129C2">
            <w:pPr>
              <w:keepNext/>
              <w:spacing w:after="0"/>
              <w:jc w:val="center"/>
            </w:pPr>
            <w:r>
              <w:rPr>
                <w:sz w:val="20"/>
              </w:rPr>
              <w:t>0.728 / 1.000 / 0.826 / 0.886</w:t>
            </w:r>
          </w:p>
        </w:tc>
        <w:tc>
          <w:tcPr>
            <w:tcW w:w="1872" w:type="dxa"/>
            <w:tcMar>
              <w:top w:w="110" w:type="dxa"/>
              <w:left w:w="130" w:type="dxa"/>
              <w:bottom w:w="110" w:type="dxa"/>
              <w:right w:w="130" w:type="dxa"/>
            </w:tcMar>
            <w:vAlign w:val="center"/>
          </w:tcPr>
          <w:p w14:paraId="0FDEA775" w14:textId="77777777" w:rsidR="006311AA" w:rsidRDefault="00E129C2">
            <w:pPr>
              <w:keepNext/>
              <w:spacing w:after="0"/>
              <w:jc w:val="center"/>
            </w:pPr>
            <w:r>
              <w:rPr>
                <w:sz w:val="20"/>
              </w:rPr>
              <w:t>0.753 / 1.000 / 0.859 / 0.886</w:t>
            </w:r>
          </w:p>
        </w:tc>
      </w:tr>
      <w:tr w:rsidR="006311AA" w14:paraId="563E32D2" w14:textId="77777777">
        <w:trPr>
          <w:cantSplit/>
          <w:jc w:val="center"/>
        </w:trPr>
        <w:tc>
          <w:tcPr>
            <w:tcW w:w="1872" w:type="dxa"/>
            <w:tcMar>
              <w:top w:w="110" w:type="dxa"/>
              <w:left w:w="130" w:type="dxa"/>
              <w:bottom w:w="110" w:type="dxa"/>
              <w:right w:w="130" w:type="dxa"/>
            </w:tcMar>
            <w:vAlign w:val="center"/>
          </w:tcPr>
          <w:p w14:paraId="650E5A32" w14:textId="77777777" w:rsidR="006311AA" w:rsidRDefault="00E129C2">
            <w:pPr>
              <w:keepNext/>
              <w:spacing w:after="0"/>
              <w:jc w:val="center"/>
            </w:pPr>
            <w:r>
              <w:rPr>
                <w:sz w:val="20"/>
              </w:rPr>
              <w:t>Spaced held-out</w:t>
            </w:r>
          </w:p>
        </w:tc>
        <w:tc>
          <w:tcPr>
            <w:tcW w:w="1872" w:type="dxa"/>
            <w:tcMar>
              <w:top w:w="110" w:type="dxa"/>
              <w:left w:w="130" w:type="dxa"/>
              <w:bottom w:w="110" w:type="dxa"/>
              <w:right w:w="130" w:type="dxa"/>
            </w:tcMar>
            <w:vAlign w:val="center"/>
          </w:tcPr>
          <w:p w14:paraId="72A711CB" w14:textId="77777777" w:rsidR="006311AA" w:rsidRDefault="00E129C2">
            <w:pPr>
              <w:keepNext/>
              <w:spacing w:after="0"/>
              <w:jc w:val="center"/>
            </w:pPr>
            <w:r>
              <w:rPr>
                <w:sz w:val="20"/>
              </w:rPr>
              <w:t>Gradient boosted</w:t>
            </w:r>
          </w:p>
        </w:tc>
        <w:tc>
          <w:tcPr>
            <w:tcW w:w="1872" w:type="dxa"/>
            <w:tcMar>
              <w:top w:w="110" w:type="dxa"/>
              <w:left w:w="130" w:type="dxa"/>
              <w:bottom w:w="110" w:type="dxa"/>
              <w:right w:w="130" w:type="dxa"/>
            </w:tcMar>
            <w:vAlign w:val="center"/>
          </w:tcPr>
          <w:p w14:paraId="0E628C97" w14:textId="77777777" w:rsidR="006311AA" w:rsidRDefault="00E129C2">
            <w:pPr>
              <w:keepNext/>
              <w:spacing w:after="0"/>
              <w:jc w:val="center"/>
            </w:pPr>
            <w:r>
              <w:rPr>
                <w:sz w:val="20"/>
              </w:rPr>
              <w:t>70 (70 complete; 0 fragmented)</w:t>
            </w:r>
          </w:p>
        </w:tc>
        <w:tc>
          <w:tcPr>
            <w:tcW w:w="1872" w:type="dxa"/>
            <w:tcMar>
              <w:top w:w="110" w:type="dxa"/>
              <w:left w:w="130" w:type="dxa"/>
              <w:bottom w:w="110" w:type="dxa"/>
              <w:right w:w="130" w:type="dxa"/>
            </w:tcMar>
            <w:vAlign w:val="center"/>
          </w:tcPr>
          <w:p w14:paraId="75B8296F" w14:textId="77777777" w:rsidR="006311AA" w:rsidRDefault="00E129C2">
            <w:pPr>
              <w:keepNext/>
              <w:spacing w:after="0"/>
              <w:jc w:val="center"/>
            </w:pPr>
            <w:r>
              <w:rPr>
                <w:sz w:val="20"/>
              </w:rPr>
              <w:t>0.795 / 1.000 / 0.878 / 0.876</w:t>
            </w:r>
          </w:p>
        </w:tc>
        <w:tc>
          <w:tcPr>
            <w:tcW w:w="1872" w:type="dxa"/>
            <w:tcMar>
              <w:top w:w="110" w:type="dxa"/>
              <w:left w:w="130" w:type="dxa"/>
              <w:bottom w:w="110" w:type="dxa"/>
              <w:right w:w="130" w:type="dxa"/>
            </w:tcMar>
            <w:vAlign w:val="center"/>
          </w:tcPr>
          <w:p w14:paraId="351A8A73" w14:textId="77777777" w:rsidR="006311AA" w:rsidRDefault="00E129C2">
            <w:pPr>
              <w:keepNext/>
              <w:spacing w:after="0"/>
              <w:jc w:val="center"/>
            </w:pPr>
            <w:r>
              <w:rPr>
                <w:sz w:val="20"/>
              </w:rPr>
              <w:t>0.737 / 1.000 / 0.849 / 0.876</w:t>
            </w:r>
          </w:p>
        </w:tc>
      </w:tr>
      <w:tr w:rsidR="006311AA" w14:paraId="2CFCCCF1" w14:textId="77777777">
        <w:trPr>
          <w:cantSplit/>
          <w:jc w:val="center"/>
        </w:trPr>
        <w:tc>
          <w:tcPr>
            <w:tcW w:w="1872" w:type="dxa"/>
            <w:tcMar>
              <w:top w:w="110" w:type="dxa"/>
              <w:left w:w="130" w:type="dxa"/>
              <w:bottom w:w="110" w:type="dxa"/>
              <w:right w:w="130" w:type="dxa"/>
            </w:tcMar>
            <w:vAlign w:val="center"/>
          </w:tcPr>
          <w:p w14:paraId="2B308259" w14:textId="77777777" w:rsidR="006311AA" w:rsidRDefault="00E129C2">
            <w:pPr>
              <w:spacing w:after="0"/>
              <w:jc w:val="center"/>
            </w:pPr>
            <w:r>
              <w:rPr>
                <w:sz w:val="20"/>
              </w:rPr>
              <w:t>Spaced held-out</w:t>
            </w:r>
          </w:p>
        </w:tc>
        <w:tc>
          <w:tcPr>
            <w:tcW w:w="1872" w:type="dxa"/>
            <w:tcMar>
              <w:top w:w="110" w:type="dxa"/>
              <w:left w:w="130" w:type="dxa"/>
              <w:bottom w:w="110" w:type="dxa"/>
              <w:right w:w="130" w:type="dxa"/>
            </w:tcMar>
            <w:vAlign w:val="center"/>
          </w:tcPr>
          <w:p w14:paraId="7F0564EC" w14:textId="77777777" w:rsidR="006311AA" w:rsidRDefault="00E129C2">
            <w:pPr>
              <w:spacing w:after="0"/>
              <w:jc w:val="center"/>
            </w:pPr>
            <w:r>
              <w:rPr>
                <w:sz w:val="20"/>
              </w:rPr>
              <w:t>RGFN</w:t>
            </w:r>
          </w:p>
        </w:tc>
        <w:tc>
          <w:tcPr>
            <w:tcW w:w="1872" w:type="dxa"/>
            <w:tcMar>
              <w:top w:w="110" w:type="dxa"/>
              <w:left w:w="130" w:type="dxa"/>
              <w:bottom w:w="110" w:type="dxa"/>
              <w:right w:w="130" w:type="dxa"/>
            </w:tcMar>
            <w:vAlign w:val="center"/>
          </w:tcPr>
          <w:p w14:paraId="0CFDB4B6" w14:textId="77777777" w:rsidR="006311AA" w:rsidRDefault="00E129C2">
            <w:pPr>
              <w:spacing w:after="0"/>
              <w:jc w:val="center"/>
            </w:pPr>
            <w:r>
              <w:rPr>
                <w:sz w:val="20"/>
              </w:rPr>
              <w:t>70 (70 complete; 0 fragmented)</w:t>
            </w:r>
          </w:p>
        </w:tc>
        <w:tc>
          <w:tcPr>
            <w:tcW w:w="1872" w:type="dxa"/>
            <w:tcMar>
              <w:top w:w="110" w:type="dxa"/>
              <w:left w:w="130" w:type="dxa"/>
              <w:bottom w:w="110" w:type="dxa"/>
              <w:right w:w="130" w:type="dxa"/>
            </w:tcMar>
            <w:vAlign w:val="center"/>
          </w:tcPr>
          <w:p w14:paraId="7C0A7112" w14:textId="77777777" w:rsidR="006311AA" w:rsidRDefault="00E129C2">
            <w:pPr>
              <w:spacing w:after="0"/>
              <w:jc w:val="center"/>
            </w:pPr>
            <w:r>
              <w:rPr>
                <w:sz w:val="20"/>
              </w:rPr>
              <w:t>0.527 / 0.984 / 0.625 / 0.571</w:t>
            </w:r>
          </w:p>
        </w:tc>
        <w:tc>
          <w:tcPr>
            <w:tcW w:w="1872" w:type="dxa"/>
            <w:tcMar>
              <w:top w:w="110" w:type="dxa"/>
              <w:left w:w="130" w:type="dxa"/>
              <w:bottom w:w="110" w:type="dxa"/>
              <w:right w:w="130" w:type="dxa"/>
            </w:tcMar>
            <w:vAlign w:val="center"/>
          </w:tcPr>
          <w:p w14:paraId="37A0C044" w14:textId="77777777" w:rsidR="006311AA" w:rsidRDefault="00E129C2">
            <w:pPr>
              <w:spacing w:after="0"/>
              <w:jc w:val="center"/>
            </w:pPr>
            <w:r>
              <w:rPr>
                <w:sz w:val="20"/>
              </w:rPr>
              <w:t>0.447 / 0.986 / 0.615 / 0.571</w:t>
            </w:r>
          </w:p>
        </w:tc>
      </w:tr>
    </w:tbl>
    <w:p w14:paraId="794F0407" w14:textId="77777777" w:rsidR="006311AA" w:rsidRDefault="00E129C2">
      <w:r>
        <w:t>For the frozen validation-selected configuration, the spaced held-out macro precision, recall, F1, and accuracy are 0.795, 1.000, 0.878, and 0.876; micro values are 0.737, 1.000, 0.849, and 0.876. Gradient boosting is therefore the validation-selected configuration, not a test-selected winner. No configuration reaches 0.80 for all four macro measures on both validation and test: the selected any-hour rule intentionally favours recall, while its precision remains below 0.80.</w:t>
      </w:r>
    </w:p>
    <w:p w14:paraId="675A6F82" w14:textId="77777777" w:rsidR="006311AA" w:rsidRDefault="00E129C2">
      <w:pPr>
        <w:pStyle w:val="TableCaption"/>
        <w:keepNext/>
        <w:spacing w:before="100" w:after="40"/>
      </w:pPr>
      <w:r>
        <w:t>Table 5.6 Held-out spaced event-level result by mechanism for the frozen validation-selected gradient-boosted any-hour configuration.</w:t>
      </w:r>
    </w:p>
    <w:tbl>
      <w:tblPr>
        <w:tblStyle w:val="TableGrid"/>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6311AA" w14:paraId="0A1E2A17" w14:textId="77777777">
        <w:trPr>
          <w:cantSplit/>
          <w:tblHeader/>
          <w:jc w:val="center"/>
        </w:trPr>
        <w:tc>
          <w:tcPr>
            <w:tcW w:w="1337" w:type="dxa"/>
            <w:tcMar>
              <w:top w:w="110" w:type="dxa"/>
              <w:left w:w="130" w:type="dxa"/>
              <w:bottom w:w="110" w:type="dxa"/>
              <w:right w:w="130" w:type="dxa"/>
            </w:tcMar>
            <w:vAlign w:val="center"/>
          </w:tcPr>
          <w:p w14:paraId="1374CEE2" w14:textId="77777777" w:rsidR="006311AA" w:rsidRDefault="00E129C2">
            <w:pPr>
              <w:keepNext/>
              <w:spacing w:after="0"/>
              <w:jc w:val="center"/>
            </w:pPr>
            <w:r>
              <w:rPr>
                <w:b/>
                <w:sz w:val="20"/>
              </w:rPr>
              <w:t>Mechanism</w:t>
            </w:r>
          </w:p>
        </w:tc>
        <w:tc>
          <w:tcPr>
            <w:tcW w:w="1337" w:type="dxa"/>
            <w:tcMar>
              <w:top w:w="110" w:type="dxa"/>
              <w:left w:w="130" w:type="dxa"/>
              <w:bottom w:w="110" w:type="dxa"/>
              <w:right w:w="130" w:type="dxa"/>
            </w:tcMar>
            <w:vAlign w:val="center"/>
          </w:tcPr>
          <w:p w14:paraId="033162DC" w14:textId="77777777" w:rsidR="006311AA" w:rsidRDefault="00E129C2">
            <w:pPr>
              <w:keepNext/>
              <w:spacing w:after="0"/>
              <w:jc w:val="center"/>
            </w:pPr>
            <w:r>
              <w:rPr>
                <w:b/>
                <w:sz w:val="20"/>
              </w:rPr>
              <w:t>Test-event support</w:t>
            </w:r>
          </w:p>
        </w:tc>
        <w:tc>
          <w:tcPr>
            <w:tcW w:w="1337" w:type="dxa"/>
            <w:tcMar>
              <w:top w:w="110" w:type="dxa"/>
              <w:left w:w="130" w:type="dxa"/>
              <w:bottom w:w="110" w:type="dxa"/>
              <w:right w:w="130" w:type="dxa"/>
            </w:tcMar>
            <w:vAlign w:val="center"/>
          </w:tcPr>
          <w:p w14:paraId="18AA5296" w14:textId="77777777" w:rsidR="006311AA" w:rsidRDefault="00E129C2">
            <w:pPr>
              <w:keepNext/>
              <w:spacing w:after="0"/>
              <w:jc w:val="center"/>
            </w:pPr>
            <w:r>
              <w:rPr>
                <w:b/>
                <w:sz w:val="20"/>
              </w:rPr>
              <w:t>Precision</w:t>
            </w:r>
          </w:p>
        </w:tc>
        <w:tc>
          <w:tcPr>
            <w:tcW w:w="1337" w:type="dxa"/>
            <w:tcMar>
              <w:top w:w="110" w:type="dxa"/>
              <w:left w:w="130" w:type="dxa"/>
              <w:bottom w:w="110" w:type="dxa"/>
              <w:right w:w="130" w:type="dxa"/>
            </w:tcMar>
            <w:vAlign w:val="center"/>
          </w:tcPr>
          <w:p w14:paraId="592F14F7" w14:textId="77777777" w:rsidR="006311AA" w:rsidRDefault="00E129C2">
            <w:pPr>
              <w:keepNext/>
              <w:spacing w:after="0"/>
              <w:jc w:val="center"/>
            </w:pPr>
            <w:r>
              <w:rPr>
                <w:b/>
                <w:sz w:val="20"/>
              </w:rPr>
              <w:t>Recall</w:t>
            </w:r>
          </w:p>
        </w:tc>
        <w:tc>
          <w:tcPr>
            <w:tcW w:w="1337" w:type="dxa"/>
            <w:tcMar>
              <w:top w:w="110" w:type="dxa"/>
              <w:left w:w="130" w:type="dxa"/>
              <w:bottom w:w="110" w:type="dxa"/>
              <w:right w:w="130" w:type="dxa"/>
            </w:tcMar>
            <w:vAlign w:val="center"/>
          </w:tcPr>
          <w:p w14:paraId="7E443BB7" w14:textId="77777777" w:rsidR="006311AA" w:rsidRDefault="00E129C2">
            <w:pPr>
              <w:keepNext/>
              <w:spacing w:after="0"/>
              <w:jc w:val="center"/>
            </w:pPr>
            <w:r>
              <w:rPr>
                <w:b/>
                <w:sz w:val="20"/>
              </w:rPr>
              <w:t>F1</w:t>
            </w:r>
          </w:p>
        </w:tc>
        <w:tc>
          <w:tcPr>
            <w:tcW w:w="1337" w:type="dxa"/>
            <w:tcMar>
              <w:top w:w="110" w:type="dxa"/>
              <w:left w:w="130" w:type="dxa"/>
              <w:bottom w:w="110" w:type="dxa"/>
              <w:right w:w="130" w:type="dxa"/>
            </w:tcMar>
            <w:vAlign w:val="center"/>
          </w:tcPr>
          <w:p w14:paraId="1AB3E294" w14:textId="77777777" w:rsidR="006311AA" w:rsidRDefault="00E129C2">
            <w:pPr>
              <w:keepNext/>
              <w:spacing w:after="0"/>
              <w:jc w:val="center"/>
            </w:pPr>
            <w:r>
              <w:rPr>
                <w:b/>
                <w:sz w:val="20"/>
              </w:rPr>
              <w:t>Accuracy</w:t>
            </w:r>
          </w:p>
        </w:tc>
        <w:tc>
          <w:tcPr>
            <w:tcW w:w="1337" w:type="dxa"/>
            <w:tcMar>
              <w:top w:w="110" w:type="dxa"/>
              <w:left w:w="130" w:type="dxa"/>
              <w:bottom w:w="110" w:type="dxa"/>
              <w:right w:w="130" w:type="dxa"/>
            </w:tcMar>
            <w:vAlign w:val="center"/>
          </w:tcPr>
          <w:p w14:paraId="02080E6D" w14:textId="77777777" w:rsidR="006311AA" w:rsidRDefault="00E129C2">
            <w:pPr>
              <w:keepNext/>
              <w:spacing w:after="0"/>
              <w:jc w:val="center"/>
            </w:pPr>
            <w:r>
              <w:rPr>
                <w:b/>
                <w:sz w:val="20"/>
              </w:rPr>
              <w:t>Interpretation</w:t>
            </w:r>
          </w:p>
        </w:tc>
      </w:tr>
      <w:tr w:rsidR="006311AA" w14:paraId="1FCD1A2B" w14:textId="77777777">
        <w:trPr>
          <w:cantSplit/>
          <w:jc w:val="center"/>
        </w:trPr>
        <w:tc>
          <w:tcPr>
            <w:tcW w:w="1337" w:type="dxa"/>
            <w:tcMar>
              <w:top w:w="110" w:type="dxa"/>
              <w:left w:w="130" w:type="dxa"/>
              <w:bottom w:w="110" w:type="dxa"/>
              <w:right w:w="130" w:type="dxa"/>
            </w:tcMar>
            <w:vAlign w:val="center"/>
          </w:tcPr>
          <w:p w14:paraId="42417A91" w14:textId="77777777" w:rsidR="006311AA" w:rsidRDefault="00E129C2">
            <w:pPr>
              <w:keepNext/>
              <w:spacing w:after="0"/>
              <w:jc w:val="center"/>
            </w:pPr>
            <w:r>
              <w:rPr>
                <w:sz w:val="20"/>
              </w:rPr>
              <w:t>Spike-impossible</w:t>
            </w:r>
          </w:p>
        </w:tc>
        <w:tc>
          <w:tcPr>
            <w:tcW w:w="1337" w:type="dxa"/>
            <w:tcMar>
              <w:top w:w="110" w:type="dxa"/>
              <w:left w:w="130" w:type="dxa"/>
              <w:bottom w:w="110" w:type="dxa"/>
              <w:right w:w="130" w:type="dxa"/>
            </w:tcMar>
            <w:vAlign w:val="center"/>
          </w:tcPr>
          <w:p w14:paraId="6507DEB6" w14:textId="77777777" w:rsidR="006311AA" w:rsidRDefault="00E129C2">
            <w:pPr>
              <w:keepNext/>
              <w:spacing w:after="0"/>
              <w:jc w:val="center"/>
            </w:pPr>
            <w:r>
              <w:rPr>
                <w:sz w:val="20"/>
              </w:rPr>
              <w:t>8</w:t>
            </w:r>
          </w:p>
        </w:tc>
        <w:tc>
          <w:tcPr>
            <w:tcW w:w="1337" w:type="dxa"/>
            <w:tcMar>
              <w:top w:w="110" w:type="dxa"/>
              <w:left w:w="130" w:type="dxa"/>
              <w:bottom w:w="110" w:type="dxa"/>
              <w:right w:w="130" w:type="dxa"/>
            </w:tcMar>
            <w:vAlign w:val="center"/>
          </w:tcPr>
          <w:p w14:paraId="79F7D90F" w14:textId="77777777" w:rsidR="006311AA" w:rsidRDefault="00E129C2">
            <w:pPr>
              <w:keepNext/>
              <w:spacing w:after="0"/>
              <w:jc w:val="center"/>
            </w:pPr>
            <w:r>
              <w:rPr>
                <w:sz w:val="20"/>
              </w:rPr>
              <w:t>0.727</w:t>
            </w:r>
          </w:p>
        </w:tc>
        <w:tc>
          <w:tcPr>
            <w:tcW w:w="1337" w:type="dxa"/>
            <w:tcMar>
              <w:top w:w="110" w:type="dxa"/>
              <w:left w:w="130" w:type="dxa"/>
              <w:bottom w:w="110" w:type="dxa"/>
              <w:right w:w="130" w:type="dxa"/>
            </w:tcMar>
            <w:vAlign w:val="center"/>
          </w:tcPr>
          <w:p w14:paraId="344F18B3"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5973556E" w14:textId="77777777" w:rsidR="006311AA" w:rsidRDefault="00E129C2">
            <w:pPr>
              <w:keepNext/>
              <w:spacing w:after="0"/>
              <w:jc w:val="center"/>
            </w:pPr>
            <w:r>
              <w:rPr>
                <w:sz w:val="20"/>
              </w:rPr>
              <w:t>0.842</w:t>
            </w:r>
          </w:p>
        </w:tc>
        <w:tc>
          <w:tcPr>
            <w:tcW w:w="1337" w:type="dxa"/>
            <w:tcMar>
              <w:top w:w="110" w:type="dxa"/>
              <w:left w:w="130" w:type="dxa"/>
              <w:bottom w:w="110" w:type="dxa"/>
              <w:right w:w="130" w:type="dxa"/>
            </w:tcMar>
            <w:vAlign w:val="center"/>
          </w:tcPr>
          <w:p w14:paraId="38A144F6" w14:textId="77777777" w:rsidR="006311AA" w:rsidRDefault="00E129C2">
            <w:pPr>
              <w:keepNext/>
              <w:spacing w:after="0"/>
              <w:jc w:val="center"/>
            </w:pPr>
            <w:r>
              <w:rPr>
                <w:sz w:val="20"/>
              </w:rPr>
              <w:t>0.957</w:t>
            </w:r>
          </w:p>
        </w:tc>
        <w:tc>
          <w:tcPr>
            <w:tcW w:w="1337" w:type="dxa"/>
            <w:tcMar>
              <w:top w:w="110" w:type="dxa"/>
              <w:left w:w="130" w:type="dxa"/>
              <w:bottom w:w="110" w:type="dxa"/>
              <w:right w:w="130" w:type="dxa"/>
            </w:tcMar>
            <w:vAlign w:val="center"/>
          </w:tcPr>
          <w:p w14:paraId="1DDF6FB4" w14:textId="77777777" w:rsidR="006311AA" w:rsidRDefault="00E129C2">
            <w:pPr>
              <w:keepNext/>
              <w:spacing w:after="0"/>
              <w:jc w:val="center"/>
            </w:pPr>
            <w:r>
              <w:rPr>
                <w:sz w:val="20"/>
              </w:rPr>
              <w:t>Small held-out support.</w:t>
            </w:r>
          </w:p>
        </w:tc>
      </w:tr>
      <w:tr w:rsidR="006311AA" w14:paraId="2A00B290" w14:textId="77777777">
        <w:trPr>
          <w:cantSplit/>
          <w:jc w:val="center"/>
        </w:trPr>
        <w:tc>
          <w:tcPr>
            <w:tcW w:w="1337" w:type="dxa"/>
            <w:tcMar>
              <w:top w:w="110" w:type="dxa"/>
              <w:left w:w="130" w:type="dxa"/>
              <w:bottom w:w="110" w:type="dxa"/>
              <w:right w:w="130" w:type="dxa"/>
            </w:tcMar>
            <w:vAlign w:val="center"/>
          </w:tcPr>
          <w:p w14:paraId="1A71ABEE" w14:textId="77777777" w:rsidR="006311AA" w:rsidRDefault="00E129C2">
            <w:pPr>
              <w:keepNext/>
              <w:spacing w:after="0"/>
              <w:jc w:val="center"/>
            </w:pPr>
            <w:r>
              <w:rPr>
                <w:sz w:val="20"/>
              </w:rPr>
              <w:t>Statistical anomaly</w:t>
            </w:r>
          </w:p>
        </w:tc>
        <w:tc>
          <w:tcPr>
            <w:tcW w:w="1337" w:type="dxa"/>
            <w:tcMar>
              <w:top w:w="110" w:type="dxa"/>
              <w:left w:w="130" w:type="dxa"/>
              <w:bottom w:w="110" w:type="dxa"/>
              <w:right w:w="130" w:type="dxa"/>
            </w:tcMar>
            <w:vAlign w:val="center"/>
          </w:tcPr>
          <w:p w14:paraId="15DD87CE" w14:textId="77777777" w:rsidR="006311AA" w:rsidRDefault="00E129C2">
            <w:pPr>
              <w:keepNext/>
              <w:spacing w:after="0"/>
              <w:jc w:val="center"/>
            </w:pPr>
            <w:r>
              <w:rPr>
                <w:sz w:val="20"/>
              </w:rPr>
              <w:t>44</w:t>
            </w:r>
          </w:p>
        </w:tc>
        <w:tc>
          <w:tcPr>
            <w:tcW w:w="1337" w:type="dxa"/>
            <w:tcMar>
              <w:top w:w="110" w:type="dxa"/>
              <w:left w:w="130" w:type="dxa"/>
              <w:bottom w:w="110" w:type="dxa"/>
              <w:right w:w="130" w:type="dxa"/>
            </w:tcMar>
            <w:vAlign w:val="center"/>
          </w:tcPr>
          <w:p w14:paraId="6EAFA21B" w14:textId="77777777" w:rsidR="006311AA" w:rsidRDefault="00E129C2">
            <w:pPr>
              <w:keepNext/>
              <w:spacing w:after="0"/>
              <w:jc w:val="center"/>
            </w:pPr>
            <w:r>
              <w:rPr>
                <w:sz w:val="20"/>
              </w:rPr>
              <w:t>0.657</w:t>
            </w:r>
          </w:p>
        </w:tc>
        <w:tc>
          <w:tcPr>
            <w:tcW w:w="1337" w:type="dxa"/>
            <w:tcMar>
              <w:top w:w="110" w:type="dxa"/>
              <w:left w:w="130" w:type="dxa"/>
              <w:bottom w:w="110" w:type="dxa"/>
              <w:right w:w="130" w:type="dxa"/>
            </w:tcMar>
            <w:vAlign w:val="center"/>
          </w:tcPr>
          <w:p w14:paraId="62EACF75"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652599D6" w14:textId="77777777" w:rsidR="006311AA" w:rsidRDefault="00E129C2">
            <w:pPr>
              <w:keepNext/>
              <w:spacing w:after="0"/>
              <w:jc w:val="center"/>
            </w:pPr>
            <w:r>
              <w:rPr>
                <w:sz w:val="20"/>
              </w:rPr>
              <w:t>0.793</w:t>
            </w:r>
          </w:p>
        </w:tc>
        <w:tc>
          <w:tcPr>
            <w:tcW w:w="1337" w:type="dxa"/>
            <w:tcMar>
              <w:top w:w="110" w:type="dxa"/>
              <w:left w:w="130" w:type="dxa"/>
              <w:bottom w:w="110" w:type="dxa"/>
              <w:right w:w="130" w:type="dxa"/>
            </w:tcMar>
            <w:vAlign w:val="center"/>
          </w:tcPr>
          <w:p w14:paraId="6E8B9AE1" w14:textId="77777777" w:rsidR="006311AA" w:rsidRDefault="00E129C2">
            <w:pPr>
              <w:keepNext/>
              <w:spacing w:after="0"/>
              <w:jc w:val="center"/>
            </w:pPr>
            <w:r>
              <w:rPr>
                <w:sz w:val="20"/>
              </w:rPr>
              <w:t>0.671</w:t>
            </w:r>
          </w:p>
        </w:tc>
        <w:tc>
          <w:tcPr>
            <w:tcW w:w="1337" w:type="dxa"/>
            <w:tcMar>
              <w:top w:w="110" w:type="dxa"/>
              <w:left w:w="130" w:type="dxa"/>
              <w:bottom w:w="110" w:type="dxa"/>
              <w:right w:w="130" w:type="dxa"/>
            </w:tcMar>
            <w:vAlign w:val="center"/>
          </w:tcPr>
          <w:p w14:paraId="7CC19867" w14:textId="77777777" w:rsidR="006311AA" w:rsidRDefault="00E129C2">
            <w:pPr>
              <w:keepNext/>
              <w:spacing w:after="0"/>
              <w:jc w:val="center"/>
            </w:pPr>
            <w:r>
              <w:rPr>
                <w:sz w:val="20"/>
              </w:rPr>
              <w:t>Recall-oriented aggregation raises false positives.</w:t>
            </w:r>
          </w:p>
        </w:tc>
      </w:tr>
      <w:tr w:rsidR="006311AA" w14:paraId="1D3412D4" w14:textId="77777777">
        <w:trPr>
          <w:cantSplit/>
          <w:jc w:val="center"/>
        </w:trPr>
        <w:tc>
          <w:tcPr>
            <w:tcW w:w="1337" w:type="dxa"/>
            <w:tcMar>
              <w:top w:w="110" w:type="dxa"/>
              <w:left w:w="130" w:type="dxa"/>
              <w:bottom w:w="110" w:type="dxa"/>
              <w:right w:w="130" w:type="dxa"/>
            </w:tcMar>
            <w:vAlign w:val="center"/>
          </w:tcPr>
          <w:p w14:paraId="77CEFDA0" w14:textId="77777777" w:rsidR="006311AA" w:rsidRDefault="00E129C2">
            <w:pPr>
              <w:keepNext/>
              <w:spacing w:after="0"/>
              <w:jc w:val="center"/>
            </w:pPr>
            <w:r>
              <w:rPr>
                <w:sz w:val="20"/>
              </w:rPr>
              <w:t>Stuck-flatline</w:t>
            </w:r>
          </w:p>
        </w:tc>
        <w:tc>
          <w:tcPr>
            <w:tcW w:w="1337" w:type="dxa"/>
            <w:tcMar>
              <w:top w:w="110" w:type="dxa"/>
              <w:left w:w="130" w:type="dxa"/>
              <w:bottom w:w="110" w:type="dxa"/>
              <w:right w:w="130" w:type="dxa"/>
            </w:tcMar>
            <w:vAlign w:val="center"/>
          </w:tcPr>
          <w:p w14:paraId="5AE4CF9F" w14:textId="77777777" w:rsidR="006311AA" w:rsidRDefault="00E129C2">
            <w:pPr>
              <w:keepNext/>
              <w:spacing w:after="0"/>
              <w:jc w:val="center"/>
            </w:pPr>
            <w:r>
              <w:rPr>
                <w:sz w:val="20"/>
              </w:rPr>
              <w:t>21</w:t>
            </w:r>
          </w:p>
        </w:tc>
        <w:tc>
          <w:tcPr>
            <w:tcW w:w="1337" w:type="dxa"/>
            <w:tcMar>
              <w:top w:w="110" w:type="dxa"/>
              <w:left w:w="130" w:type="dxa"/>
              <w:bottom w:w="110" w:type="dxa"/>
              <w:right w:w="130" w:type="dxa"/>
            </w:tcMar>
            <w:vAlign w:val="center"/>
          </w:tcPr>
          <w:p w14:paraId="16FDE134"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24B54496"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5914E6E9"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11EB703C" w14:textId="77777777" w:rsidR="006311AA" w:rsidRDefault="00E129C2">
            <w:pPr>
              <w:keepNext/>
              <w:spacing w:after="0"/>
              <w:jc w:val="center"/>
            </w:pPr>
            <w:r>
              <w:rPr>
                <w:sz w:val="20"/>
              </w:rPr>
              <w:t>1.000</w:t>
            </w:r>
          </w:p>
        </w:tc>
        <w:tc>
          <w:tcPr>
            <w:tcW w:w="1337" w:type="dxa"/>
            <w:tcMar>
              <w:top w:w="110" w:type="dxa"/>
              <w:left w:w="130" w:type="dxa"/>
              <w:bottom w:w="110" w:type="dxa"/>
              <w:right w:w="130" w:type="dxa"/>
            </w:tcMar>
            <w:vAlign w:val="center"/>
          </w:tcPr>
          <w:p w14:paraId="103D5D61" w14:textId="77777777" w:rsidR="006311AA" w:rsidRDefault="00E129C2">
            <w:pPr>
              <w:keepNext/>
              <w:spacing w:after="0"/>
              <w:jc w:val="center"/>
            </w:pPr>
            <w:r>
              <w:rPr>
                <w:sz w:val="20"/>
              </w:rPr>
              <w:t>Rule recovery; see text.</w:t>
            </w:r>
          </w:p>
        </w:tc>
      </w:tr>
      <w:tr w:rsidR="006311AA" w14:paraId="7DB4DB21" w14:textId="77777777">
        <w:trPr>
          <w:cantSplit/>
          <w:jc w:val="center"/>
        </w:trPr>
        <w:tc>
          <w:tcPr>
            <w:tcW w:w="1337" w:type="dxa"/>
            <w:tcMar>
              <w:top w:w="110" w:type="dxa"/>
              <w:left w:w="130" w:type="dxa"/>
              <w:bottom w:w="110" w:type="dxa"/>
              <w:right w:w="130" w:type="dxa"/>
            </w:tcMar>
            <w:vAlign w:val="center"/>
          </w:tcPr>
          <w:p w14:paraId="71C31884" w14:textId="77777777" w:rsidR="006311AA" w:rsidRDefault="00E129C2">
            <w:pPr>
              <w:spacing w:after="0"/>
              <w:jc w:val="center"/>
            </w:pPr>
            <w:r>
              <w:rPr>
                <w:sz w:val="20"/>
              </w:rPr>
              <w:t>Calibration offset</w:t>
            </w:r>
          </w:p>
        </w:tc>
        <w:tc>
          <w:tcPr>
            <w:tcW w:w="1337" w:type="dxa"/>
            <w:tcMar>
              <w:top w:w="110" w:type="dxa"/>
              <w:left w:w="130" w:type="dxa"/>
              <w:bottom w:w="110" w:type="dxa"/>
              <w:right w:w="130" w:type="dxa"/>
            </w:tcMar>
            <w:vAlign w:val="center"/>
          </w:tcPr>
          <w:p w14:paraId="6490876C" w14:textId="77777777" w:rsidR="006311AA" w:rsidRDefault="00E129C2">
            <w:pPr>
              <w:spacing w:after="0"/>
              <w:jc w:val="center"/>
            </w:pPr>
            <w:r>
              <w:rPr>
                <w:sz w:val="20"/>
              </w:rPr>
              <w:t>0</w:t>
            </w:r>
          </w:p>
        </w:tc>
        <w:tc>
          <w:tcPr>
            <w:tcW w:w="1337" w:type="dxa"/>
            <w:tcMar>
              <w:top w:w="110" w:type="dxa"/>
              <w:left w:w="130" w:type="dxa"/>
              <w:bottom w:w="110" w:type="dxa"/>
              <w:right w:w="130" w:type="dxa"/>
            </w:tcMar>
            <w:vAlign w:val="center"/>
          </w:tcPr>
          <w:p w14:paraId="17A823A9" w14:textId="77777777" w:rsidR="006311AA" w:rsidRDefault="00E129C2">
            <w:pPr>
              <w:spacing w:after="0"/>
              <w:jc w:val="center"/>
            </w:pPr>
            <w:r>
              <w:rPr>
                <w:sz w:val="20"/>
              </w:rPr>
              <w:t>N/A</w:t>
            </w:r>
          </w:p>
        </w:tc>
        <w:tc>
          <w:tcPr>
            <w:tcW w:w="1337" w:type="dxa"/>
            <w:tcMar>
              <w:top w:w="110" w:type="dxa"/>
              <w:left w:w="130" w:type="dxa"/>
              <w:bottom w:w="110" w:type="dxa"/>
              <w:right w:w="130" w:type="dxa"/>
            </w:tcMar>
            <w:vAlign w:val="center"/>
          </w:tcPr>
          <w:p w14:paraId="286CD3AD" w14:textId="77777777" w:rsidR="006311AA" w:rsidRDefault="00E129C2">
            <w:pPr>
              <w:spacing w:after="0"/>
              <w:jc w:val="center"/>
            </w:pPr>
            <w:r>
              <w:rPr>
                <w:sz w:val="20"/>
              </w:rPr>
              <w:t>N/A</w:t>
            </w:r>
          </w:p>
        </w:tc>
        <w:tc>
          <w:tcPr>
            <w:tcW w:w="1337" w:type="dxa"/>
            <w:tcMar>
              <w:top w:w="110" w:type="dxa"/>
              <w:left w:w="130" w:type="dxa"/>
              <w:bottom w:w="110" w:type="dxa"/>
              <w:right w:w="130" w:type="dxa"/>
            </w:tcMar>
            <w:vAlign w:val="center"/>
          </w:tcPr>
          <w:p w14:paraId="7201600C" w14:textId="77777777" w:rsidR="006311AA" w:rsidRDefault="00E129C2">
            <w:pPr>
              <w:spacing w:after="0"/>
              <w:jc w:val="center"/>
            </w:pPr>
            <w:r>
              <w:rPr>
                <w:sz w:val="20"/>
              </w:rPr>
              <w:t>N/A</w:t>
            </w:r>
          </w:p>
        </w:tc>
        <w:tc>
          <w:tcPr>
            <w:tcW w:w="1337" w:type="dxa"/>
            <w:tcMar>
              <w:top w:w="110" w:type="dxa"/>
              <w:left w:w="130" w:type="dxa"/>
              <w:bottom w:w="110" w:type="dxa"/>
              <w:right w:w="130" w:type="dxa"/>
            </w:tcMar>
            <w:vAlign w:val="center"/>
          </w:tcPr>
          <w:p w14:paraId="39CEA226" w14:textId="77777777" w:rsidR="006311AA" w:rsidRDefault="00E129C2">
            <w:pPr>
              <w:spacing w:after="0"/>
              <w:jc w:val="center"/>
            </w:pPr>
            <w:r>
              <w:rPr>
                <w:sz w:val="20"/>
              </w:rPr>
              <w:t>N/A</w:t>
            </w:r>
          </w:p>
        </w:tc>
        <w:tc>
          <w:tcPr>
            <w:tcW w:w="1337" w:type="dxa"/>
            <w:tcMar>
              <w:top w:w="110" w:type="dxa"/>
              <w:left w:w="130" w:type="dxa"/>
              <w:bottom w:w="110" w:type="dxa"/>
              <w:right w:w="130" w:type="dxa"/>
            </w:tcMar>
            <w:vAlign w:val="center"/>
          </w:tcPr>
          <w:p w14:paraId="472F53F6" w14:textId="77777777" w:rsidR="006311AA" w:rsidRDefault="00E129C2">
            <w:pPr>
              <w:spacing w:after="0"/>
              <w:jc w:val="center"/>
            </w:pPr>
            <w:r>
              <w:rPr>
                <w:sz w:val="20"/>
              </w:rPr>
              <w:t>Excluded: one positive complete validation event (&lt;5).</w:t>
            </w:r>
          </w:p>
        </w:tc>
      </w:tr>
    </w:tbl>
    <w:p w14:paraId="1E478E3B" w14:textId="77777777" w:rsidR="006311AA" w:rsidRDefault="00E129C2">
      <w:r>
        <w:t>The perfect stuck-flatline row should not be interpreted as an independent diagnosis achievement. Its label derives from the deterministic rolling-variance stuck rule, and the corresponding rule-evidence flag is also a model input. Near-perfect recovery therefore measures recovery of that supplied rule evidence. Likewise, the any-hour aggregation produces macro recall of 1.000 because it asserts a mechanism when any constituent hour does so; the lower precision for statistical anomaly shows the cost of this permissive rule. Table 5.6 provides the label-level support and metrics needed to interpret the perfect stuck result correctly.</w:t>
      </w:r>
    </w:p>
    <w:p w14:paraId="3A28300C" w14:textId="77777777" w:rsidR="006311AA" w:rsidRDefault="00E129C2">
      <w:pPr/>
      <w:r>
        <w:t>These results are retrospective diagnosis on ground-truth-connected events, whose source episode identifiers are unavailable in a live dashboard. A live system should display the binary fault score and detector evidence first, and mechanism reason codes require a separately validated source-identifier-free event segmentation and closure rule. Component localisation and live event diagnosis remain future work.</w:t>
      </w:r>
    </w:p>
    <w:p>
      <w:pPr/>
      <w:r>
        <w:t>Gradient boosting is the validation-selected reason-code research configuration. RGFN is reported as a tested diagnostic architecture. Neither is promoted to autonomous live diagnosis because the available results remain retrospective development evidence.</w:t>
      </w:r>
    </w:p>
    <w:p>
      <w:pPr>
        <w:pStyle w:val="Heading2"/>
      </w:pPr>
      <w:r>
        <w:t>5.6 Health-Forecasting Method</w:t>
      </w:r>
    </w:p>
    <w:p w14:paraId="3139C8FB" w14:textId="77777777" w:rsidR="006311AA" w:rsidRDefault="00E129C2">
      <w:r>
        <w:t>The forecast task estimates future station health at 1, 3, 6, 12, and 24 hours for stations transmitting at the forecast origin. A smooth score is strongly autocorrelated, so high level-prediction accuracy alone can be trivial. The experiment therefore compares learned forecasts with persistence, recent-trend extrapolation, and a no-new-incident roll-forward baseline that advances the score’s trailing windows while assuming no new adverse evidence arrives.</w:t>
      </w:r>
    </w:p>
    <w:p w14:paraId="10E01788" w14:textId="77777777" w:rsidR="006311AA" w:rsidRDefault="00E129C2">
      <w:r>
        <w:t>The roll-forward baseline is the strictest comparator because it already performs the score’s deterministic window arithmetic. The model predicts only the residual correction that remains. This reduces the need to relearn the score definition and allows validation to shrink an unreliable correction towards the baseline.</w:t>
      </w:r>
    </w:p>
    <w:p w14:paraId="7FF387C8" w14:textId="77777777" w:rsidR="006311AA" w:rsidRDefault="00E129C2">
      <w:pPr>
        <w:keepNext/>
        <w:jc w:val="center"/>
      </w:pPr>
      <m:oMathPara>
        <m:oMath>
          <m:r>
            <w:rPr>
              <w:rFonts w:ascii="Cambria Math" w:hAnsi="Cambria Math"/>
            </w:rPr>
            <m:t>r(t,H)=</m:t>
          </m:r>
          <m:sSub>
            <m:sSubPr>
              <m:ctrlPr>
                <w:rPr>
                  <w:rFonts w:ascii="Cambria Math" w:hAnsi="Cambria Math"/>
                </w:rPr>
              </m:ctrlPr>
            </m:sSubPr>
            <m:e>
              <m:r>
                <w:rPr>
                  <w:rFonts w:ascii="Cambria Math" w:hAnsi="Cambria Math"/>
                </w:rPr>
                <m:t>H</m:t>
              </m:r>
            </m:e>
            <m:sub>
              <m:r>
                <w:rPr>
                  <w:rFonts w:ascii="Cambria Math" w:hAnsi="Cambria Math"/>
                </w:rPr>
                <m:t>t+H</m:t>
              </m:r>
            </m:sub>
          </m:sSub>
          <m:r>
            <w:rPr>
              <w:rFonts w:ascii="Cambria Math" w:hAnsi="Cambria Math"/>
            </w:rPr>
            <m:t>-B(t,H)</m:t>
          </m:r>
        </m:oMath>
      </m:oMathPara>
    </w:p>
    <w:p w14:paraId="3CACF985" w14:textId="77777777" w:rsidR="006311AA" w:rsidRDefault="00E129C2">
      <w:pPr>
        <w:ind w:left="360" w:right="360"/>
      </w:pPr>
      <w:r>
        <w:t>H_(t+H) is observed future health at horizon H and B(t,H) is the causal no-new-incident roll-forward baseline constructed from information at or before t.</w:t>
      </w:r>
    </w:p>
    <w:p w14:paraId="52ED3284" w14:textId="77777777" w:rsidR="006311AA" w:rsidRDefault="00E129C2">
      <w:pPr>
        <w:keepNext/>
        <w:jc w:val="center"/>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H</m:t>
                  </m:r>
                </m:e>
                <m:lim>
                  <m:r>
                    <w:rPr>
                      <w:rFonts w:ascii="Cambria Math" w:hAnsi="Cambria Math"/>
                    </w:rPr>
                    <m:t>^</m:t>
                  </m:r>
                </m:lim>
              </m:limUpp>
            </m:e>
            <m:sub>
              <m:r>
                <w:rPr>
                  <w:rFonts w:ascii="Cambria Math" w:hAnsi="Cambria Math"/>
                </w:rPr>
                <m:t>t+H</m:t>
              </m:r>
            </m:sub>
          </m:sSub>
          <m:r>
            <w:rPr>
              <w:rFonts w:ascii="Cambria Math" w:hAnsi="Cambria Math"/>
            </w:rPr>
            <m:t>=clip[B(t,H)+</m:t>
          </m:r>
          <m:sSub>
            <m:sSubPr>
              <m:ctrlPr>
                <w:rPr>
                  <w:rFonts w:ascii="Cambria Math" w:hAnsi="Cambria Math"/>
                </w:rPr>
              </m:ctrlPr>
            </m:sSubPr>
            <m:e>
              <m:r>
                <w:rPr>
                  <w:rFonts w:ascii="Cambria Math" w:hAnsi="Cambria Math"/>
                </w:rPr>
                <m:t>α</m:t>
              </m:r>
            </m:e>
            <m:sub>
              <m:r>
                <w:rPr>
                  <w:rFonts w:ascii="Cambria Math" w:hAnsi="Cambria Math"/>
                </w:rPr>
                <m:t>H</m:t>
              </m:r>
            </m:sub>
          </m:sSub>
          <m:limUpp>
            <m:limUppPr>
              <m:ctrlPr>
                <w:rPr>
                  <w:rFonts w:ascii="Cambria Math" w:hAnsi="Cambria Math"/>
                </w:rPr>
              </m:ctrlPr>
            </m:limUppPr>
            <m:e>
              <m:r>
                <w:rPr>
                  <w:rFonts w:ascii="Cambria Math" w:hAnsi="Cambria Math"/>
                </w:rPr>
                <m:t>r</m:t>
              </m:r>
            </m:e>
            <m:lim>
              <m:r>
                <w:rPr>
                  <w:rFonts w:ascii="Cambria Math" w:hAnsi="Cambria Math"/>
                </w:rPr>
                <m:t>^</m:t>
              </m:r>
            </m:lim>
          </m:limUpp>
          <m:r>
            <w:rPr>
              <w:rFonts w:ascii="Cambria Math" w:hAnsi="Cambria Math"/>
            </w:rPr>
            <m:t>(t,H),0,100]</m:t>
          </m:r>
        </m:oMath>
      </m:oMathPara>
    </w:p>
    <w:p w14:paraId="70B7CB91" w14:textId="77777777" w:rsidR="006311AA" w:rsidRDefault="00E129C2">
      <w:pPr>
        <w:ind w:left="360" w:right="360"/>
      </w:pPr>
      <w:r>
        <w:t>r̂(t,H) is the learned residual estimate. The shrinkage α_H is selected on chronological validation from {0, 0.1, 0.25, 0.5, 0.75, 1.0}; zero is included so validation may reject the learned correction entirely. The transmitting-origin configurations retain a non-zero correction at all horizons, while the supplementary active-full-outage regime selects zero at 1 and 3 hours.</w:t>
      </w:r>
    </w:p>
    <w:p w14:paraId="56095CCE" w14:textId="77777777" w:rsidR="006311AA" w:rsidRDefault="00E129C2">
      <w:r>
        <w:t>Candidate models are a regularised linear regressor, histogram gradient boosting with absolute-error loss, and CatBoost with absolute-error loss and station identity treated categorically [9]. Candidate iteration counts and all other configurations are chosen on the chronological validation partition; automatic internal random early stopping is disabled. After the configuration and shrinkage are frozen, the final model is refitted on train plus validation and test is evaluated once.</w:t>
      </w:r>
    </w:p>
    <w:p w14:paraId="403A30AA" w14:textId="77777777" w:rsidR="006311AA" w:rsidRDefault="00E129C2">
      <w:r>
        <w:t>Forecasts are scoped to transmitting origins because an already-silent station needs intervention rather than a generic continuation estimate, and recovery depends on unobserved maintenance response. Full-outage-origin forecasts are retained only as a supplementary diagnostic. The scope is fixed before interpreting results and propagates to the scorecard as an explicit forecast-not-applicable state during a current full outage. Figure 5.4 summarises the residual correction and validation-only policy selection.</w:t>
      </w:r>
    </w:p>
    <w:p w14:paraId="1369BDD5" w14:textId="77777777" w:rsidR="006311AA" w:rsidRDefault="00E129C2">
      <w:pPr>
        <w:keepNext/>
        <w:jc w:val="center"/>
      </w:pPr>
      <w:r>
        <w:rPr>
          <w:noProof/>
        </w:rPr>
        <w:lastRenderedPageBreak/>
        <w:drawing>
          <wp:inline distT="0" distB="0" distL="0" distR="0" wp14:anchorId="4FD15220" wp14:editId="2C487D8D">
            <wp:extent cx="5760720" cy="3636670"/>
            <wp:effectExtent l="0" t="0" r="0" b="0"/>
            <wp:docPr id="540817241" name="Picture 540817241" descr="Current causal history feeds a deterministic roll-forward baseline and a learned residual model, combined by validation-selected shrinkage and clipped to zero through one hundred." title="Residual health forecast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pipeline.png"/>
                    <pic:cNvPicPr/>
                  </pic:nvPicPr>
                  <pic:blipFill>
                    <a:blip r:embed="rId15"/>
                    <a:stretch>
                      <a:fillRect/>
                    </a:stretch>
                  </pic:blipFill>
                  <pic:spPr>
                    <a:xfrm>
                      <a:off x="0" y="0"/>
                      <a:ext cx="5760720" cy="3636670"/>
                    </a:xfrm>
                    <a:prstGeom prst="rect">
                      <a:avLst/>
                    </a:prstGeom>
                  </pic:spPr>
                </pic:pic>
              </a:graphicData>
            </a:graphic>
          </wp:inline>
        </w:drawing>
      </w:r>
    </w:p>
    <w:p w14:paraId="5AA44036" w14:textId="77777777" w:rsidR="006311AA" w:rsidRDefault="00E129C2">
      <w:pPr>
        <w:pStyle w:val="FigureCaption"/>
        <w:keepLines/>
      </w:pPr>
      <w:r>
        <w:t>Figure 5.4. Residual health-forecasting pipeline; the learned model corrects a causal roll-forward baseline and validation-controlled shrinkage prevents an unsupported correction from dominating the bounded forecast.</w:t>
      </w:r>
    </w:p>
    <w:p>
      <w:pPr>
        <w:pStyle w:val="Heading2"/>
      </w:pPr>
      <w:r>
        <w:t>5.7 Health-Forecasting Results</w:t>
      </w:r>
    </w:p>
    <w:p w14:paraId="1C3D6320" w14:textId="77777777" w:rsidR="006311AA" w:rsidRDefault="00E129C2">
      <w:r>
        <w:t>Health forecasting is evaluated at transmitting origins over 1, 3, 6, 12, and 24 hours. The selected configurations are frozen by chronological validation, with no test metric used to choose a horizon model. CatBoost is selected at all five primary horizons from the predefined linear, histogram-gradient-boosting, and CatBoost candidates; station identity is categorical and the residual correction is shrunk before being added to the deterministic roll-forward baseline.</w:t>
      </w:r>
    </w:p>
    <w:p w14:paraId="7A108CE0" w14:textId="77777777" w:rsidR="006311AA" w:rsidRDefault="00E129C2">
      <w:pPr>
        <w:pStyle w:val="TableCaption"/>
        <w:keepNext/>
        <w:spacing w:before="100" w:after="40"/>
      </w:pPr>
      <w:r>
        <w:t>Table 5.7. Primary transmitting-origin health forecasts and deterministic baselines; MAE improves over both persistence and roll-forward at every horizon, while error grows with forecast distance.</w:t>
      </w:r>
    </w:p>
    <w:tbl>
      <w:tblPr>
        <w:tblStyle w:val="TableGrid"/>
        <w:tblW w:w="0" w:type="auto"/>
        <w:jc w:val="center"/>
        <w:tblLook w:val="04A0" w:firstRow="1" w:lastRow="0" w:firstColumn="1" w:lastColumn="0" w:noHBand="0" w:noVBand="1"/>
      </w:tblPr>
      <w:tblGrid>
        <w:gridCol w:w="1038"/>
        <w:gridCol w:w="1039"/>
        <w:gridCol w:w="1039"/>
        <w:gridCol w:w="1039"/>
        <w:gridCol w:w="1039"/>
        <w:gridCol w:w="1039"/>
        <w:gridCol w:w="1039"/>
        <w:gridCol w:w="1039"/>
        <w:gridCol w:w="1039"/>
      </w:tblGrid>
      <w:tr w:rsidR="006311AA" w14:paraId="00A1E6F8" w14:textId="77777777">
        <w:trPr>
          <w:cantSplit/>
          <w:tblHeader/>
          <w:jc w:val="center"/>
        </w:trPr>
        <w:tc>
          <w:tcPr>
            <w:tcW w:w="1040" w:type="dxa"/>
            <w:tcMar>
              <w:top w:w="110" w:type="dxa"/>
              <w:left w:w="130" w:type="dxa"/>
              <w:bottom w:w="110" w:type="dxa"/>
              <w:right w:w="130" w:type="dxa"/>
            </w:tcMar>
            <w:vAlign w:val="center"/>
          </w:tcPr>
          <w:p w14:paraId="67F96DCD" w14:textId="77777777" w:rsidR="006311AA" w:rsidRDefault="00E129C2">
            <w:pPr>
              <w:keepNext/>
              <w:spacing w:after="0"/>
              <w:jc w:val="center"/>
            </w:pPr>
            <w:r>
              <w:rPr>
                <w:b/>
                <w:sz w:val="16"/>
              </w:rPr>
              <w:t>H</w:t>
            </w:r>
          </w:p>
        </w:tc>
        <w:tc>
          <w:tcPr>
            <w:tcW w:w="1040" w:type="dxa"/>
            <w:tcMar>
              <w:top w:w="110" w:type="dxa"/>
              <w:left w:w="130" w:type="dxa"/>
              <w:bottom w:w="110" w:type="dxa"/>
              <w:right w:w="130" w:type="dxa"/>
            </w:tcMar>
            <w:vAlign w:val="center"/>
          </w:tcPr>
          <w:p w14:paraId="66F63833" w14:textId="77777777" w:rsidR="006311AA" w:rsidRDefault="00E129C2">
            <w:pPr>
              <w:keepNext/>
              <w:spacing w:after="0"/>
              <w:jc w:val="center"/>
            </w:pPr>
            <w:r>
              <w:rPr>
                <w:b/>
                <w:sz w:val="16"/>
              </w:rPr>
              <w:t>Test n</w:t>
            </w:r>
          </w:p>
        </w:tc>
        <w:tc>
          <w:tcPr>
            <w:tcW w:w="1040" w:type="dxa"/>
            <w:tcMar>
              <w:top w:w="110" w:type="dxa"/>
              <w:left w:w="130" w:type="dxa"/>
              <w:bottom w:w="110" w:type="dxa"/>
              <w:right w:w="130" w:type="dxa"/>
            </w:tcMar>
            <w:vAlign w:val="center"/>
          </w:tcPr>
          <w:p w14:paraId="0ED6D77E" w14:textId="77777777" w:rsidR="006311AA" w:rsidRDefault="00E129C2">
            <w:pPr>
              <w:keepNext/>
              <w:spacing w:after="0"/>
              <w:jc w:val="center"/>
            </w:pPr>
            <w:r>
              <w:rPr>
                <w:b/>
                <w:sz w:val="16"/>
              </w:rPr>
              <w:t>MAE</w:t>
            </w:r>
          </w:p>
        </w:tc>
        <w:tc>
          <w:tcPr>
            <w:tcW w:w="1040" w:type="dxa"/>
            <w:tcMar>
              <w:top w:w="110" w:type="dxa"/>
              <w:left w:w="130" w:type="dxa"/>
              <w:bottom w:w="110" w:type="dxa"/>
              <w:right w:w="130" w:type="dxa"/>
            </w:tcMar>
            <w:vAlign w:val="center"/>
          </w:tcPr>
          <w:p w14:paraId="6315C3E1" w14:textId="77777777" w:rsidR="006311AA" w:rsidRDefault="00E129C2">
            <w:pPr>
              <w:keepNext/>
              <w:spacing w:after="0"/>
              <w:jc w:val="center"/>
            </w:pPr>
            <w:r>
              <w:rPr>
                <w:b/>
                <w:sz w:val="16"/>
              </w:rPr>
              <w:t>RMSE</w:t>
            </w:r>
          </w:p>
        </w:tc>
        <w:tc>
          <w:tcPr>
            <w:tcW w:w="1040" w:type="dxa"/>
            <w:tcMar>
              <w:top w:w="110" w:type="dxa"/>
              <w:left w:w="130" w:type="dxa"/>
              <w:bottom w:w="110" w:type="dxa"/>
              <w:right w:w="130" w:type="dxa"/>
            </w:tcMar>
            <w:vAlign w:val="center"/>
          </w:tcPr>
          <w:p w14:paraId="5508770A" w14:textId="77777777" w:rsidR="006311AA" w:rsidRDefault="00E129C2">
            <w:pPr>
              <w:keepNext/>
              <w:spacing w:after="0"/>
              <w:jc w:val="center"/>
            </w:pPr>
            <w:r>
              <w:rPr>
                <w:b/>
                <w:sz w:val="16"/>
              </w:rPr>
              <w:t>R²</w:t>
            </w:r>
          </w:p>
        </w:tc>
        <w:tc>
          <w:tcPr>
            <w:tcW w:w="1040" w:type="dxa"/>
            <w:tcMar>
              <w:top w:w="110" w:type="dxa"/>
              <w:left w:w="130" w:type="dxa"/>
              <w:bottom w:w="110" w:type="dxa"/>
              <w:right w:w="130" w:type="dxa"/>
            </w:tcMar>
            <w:vAlign w:val="center"/>
          </w:tcPr>
          <w:p w14:paraId="40CB8E7A" w14:textId="77777777" w:rsidR="006311AA" w:rsidRDefault="00E129C2">
            <w:pPr>
              <w:keepNext/>
              <w:spacing w:after="0"/>
              <w:jc w:val="center"/>
            </w:pPr>
            <w:r>
              <w:rPr>
                <w:b/>
                <w:sz w:val="16"/>
              </w:rPr>
              <w:t>Persist. MAE</w:t>
            </w:r>
          </w:p>
        </w:tc>
        <w:tc>
          <w:tcPr>
            <w:tcW w:w="1040" w:type="dxa"/>
            <w:tcMar>
              <w:top w:w="110" w:type="dxa"/>
              <w:left w:w="130" w:type="dxa"/>
              <w:bottom w:w="110" w:type="dxa"/>
              <w:right w:w="130" w:type="dxa"/>
            </w:tcMar>
            <w:vAlign w:val="center"/>
          </w:tcPr>
          <w:p w14:paraId="5C25C1F9" w14:textId="77777777" w:rsidR="006311AA" w:rsidRDefault="00E129C2">
            <w:pPr>
              <w:keepNext/>
              <w:spacing w:after="0"/>
              <w:jc w:val="center"/>
            </w:pPr>
            <w:r>
              <w:rPr>
                <w:b/>
                <w:sz w:val="16"/>
              </w:rPr>
              <w:t>Roll-fwd MAE</w:t>
            </w:r>
          </w:p>
        </w:tc>
        <w:tc>
          <w:tcPr>
            <w:tcW w:w="1040" w:type="dxa"/>
            <w:tcMar>
              <w:top w:w="110" w:type="dxa"/>
              <w:left w:w="130" w:type="dxa"/>
              <w:bottom w:w="110" w:type="dxa"/>
              <w:right w:w="130" w:type="dxa"/>
            </w:tcMar>
            <w:vAlign w:val="center"/>
          </w:tcPr>
          <w:p w14:paraId="2F8F5DA0" w14:textId="77777777" w:rsidR="006311AA" w:rsidRDefault="00E129C2">
            <w:pPr>
              <w:keepNext/>
              <w:spacing w:after="0"/>
              <w:jc w:val="center"/>
            </w:pPr>
            <w:r>
              <w:rPr>
                <w:b/>
                <w:sz w:val="16"/>
              </w:rPr>
              <w:t>Gain vs persist.</w:t>
            </w:r>
          </w:p>
        </w:tc>
        <w:tc>
          <w:tcPr>
            <w:tcW w:w="1040" w:type="dxa"/>
            <w:tcMar>
              <w:top w:w="110" w:type="dxa"/>
              <w:left w:w="130" w:type="dxa"/>
              <w:bottom w:w="110" w:type="dxa"/>
              <w:right w:w="130" w:type="dxa"/>
            </w:tcMar>
            <w:vAlign w:val="center"/>
          </w:tcPr>
          <w:p w14:paraId="2A0799BE" w14:textId="77777777" w:rsidR="006311AA" w:rsidRDefault="00E129C2">
            <w:pPr>
              <w:keepNext/>
              <w:spacing w:after="0"/>
              <w:jc w:val="center"/>
            </w:pPr>
            <w:r>
              <w:rPr>
                <w:b/>
                <w:sz w:val="16"/>
              </w:rPr>
              <w:t>Gain vs roll-fwd</w:t>
            </w:r>
          </w:p>
        </w:tc>
      </w:tr>
      <w:tr w:rsidR="006311AA" w14:paraId="63A006D8" w14:textId="77777777">
        <w:trPr>
          <w:cantSplit/>
          <w:jc w:val="center"/>
        </w:trPr>
        <w:tc>
          <w:tcPr>
            <w:tcW w:w="1040" w:type="dxa"/>
            <w:tcMar>
              <w:top w:w="110" w:type="dxa"/>
              <w:left w:w="130" w:type="dxa"/>
              <w:bottom w:w="110" w:type="dxa"/>
              <w:right w:w="130" w:type="dxa"/>
            </w:tcMar>
            <w:vAlign w:val="center"/>
          </w:tcPr>
          <w:p w14:paraId="5E265C82" w14:textId="77777777" w:rsidR="006311AA" w:rsidRDefault="00E129C2">
            <w:pPr>
              <w:keepNext/>
              <w:spacing w:after="0"/>
              <w:jc w:val="center"/>
            </w:pPr>
            <w:r>
              <w:rPr>
                <w:sz w:val="16"/>
              </w:rPr>
              <w:t>1 h</w:t>
            </w:r>
          </w:p>
        </w:tc>
        <w:tc>
          <w:tcPr>
            <w:tcW w:w="1040" w:type="dxa"/>
            <w:tcMar>
              <w:top w:w="110" w:type="dxa"/>
              <w:left w:w="130" w:type="dxa"/>
              <w:bottom w:w="110" w:type="dxa"/>
              <w:right w:w="130" w:type="dxa"/>
            </w:tcMar>
            <w:vAlign w:val="center"/>
          </w:tcPr>
          <w:p w14:paraId="00B7CBB6" w14:textId="77777777" w:rsidR="006311AA" w:rsidRDefault="00E129C2">
            <w:pPr>
              <w:keepNext/>
              <w:spacing w:after="0"/>
              <w:jc w:val="center"/>
            </w:pPr>
            <w:r>
              <w:rPr>
                <w:sz w:val="16"/>
              </w:rPr>
              <w:t>28,968</w:t>
            </w:r>
          </w:p>
        </w:tc>
        <w:tc>
          <w:tcPr>
            <w:tcW w:w="1040" w:type="dxa"/>
            <w:tcMar>
              <w:top w:w="110" w:type="dxa"/>
              <w:left w:w="130" w:type="dxa"/>
              <w:bottom w:w="110" w:type="dxa"/>
              <w:right w:w="130" w:type="dxa"/>
            </w:tcMar>
            <w:vAlign w:val="center"/>
          </w:tcPr>
          <w:p w14:paraId="260EB3F3" w14:textId="77777777" w:rsidR="006311AA" w:rsidRDefault="00E129C2">
            <w:pPr>
              <w:keepNext/>
              <w:spacing w:after="0"/>
              <w:jc w:val="center"/>
            </w:pPr>
            <w:r>
              <w:rPr>
                <w:sz w:val="16"/>
              </w:rPr>
              <w:t>1.270</w:t>
            </w:r>
          </w:p>
        </w:tc>
        <w:tc>
          <w:tcPr>
            <w:tcW w:w="1040" w:type="dxa"/>
            <w:tcMar>
              <w:top w:w="110" w:type="dxa"/>
              <w:left w:w="130" w:type="dxa"/>
              <w:bottom w:w="110" w:type="dxa"/>
              <w:right w:w="130" w:type="dxa"/>
            </w:tcMar>
            <w:vAlign w:val="center"/>
          </w:tcPr>
          <w:p w14:paraId="1D1A38EA" w14:textId="77777777" w:rsidR="006311AA" w:rsidRDefault="00E129C2">
            <w:pPr>
              <w:keepNext/>
              <w:spacing w:after="0"/>
              <w:jc w:val="center"/>
            </w:pPr>
            <w:r>
              <w:rPr>
                <w:sz w:val="16"/>
              </w:rPr>
              <w:t>2.314</w:t>
            </w:r>
          </w:p>
        </w:tc>
        <w:tc>
          <w:tcPr>
            <w:tcW w:w="1040" w:type="dxa"/>
            <w:tcMar>
              <w:top w:w="110" w:type="dxa"/>
              <w:left w:w="130" w:type="dxa"/>
              <w:bottom w:w="110" w:type="dxa"/>
              <w:right w:w="130" w:type="dxa"/>
            </w:tcMar>
            <w:vAlign w:val="center"/>
          </w:tcPr>
          <w:p w14:paraId="12061A80" w14:textId="77777777" w:rsidR="006311AA" w:rsidRDefault="00E129C2">
            <w:pPr>
              <w:keepNext/>
              <w:spacing w:after="0"/>
              <w:jc w:val="center"/>
            </w:pPr>
            <w:r>
              <w:rPr>
                <w:sz w:val="16"/>
              </w:rPr>
              <w:t>0.971</w:t>
            </w:r>
          </w:p>
        </w:tc>
        <w:tc>
          <w:tcPr>
            <w:tcW w:w="1040" w:type="dxa"/>
            <w:tcMar>
              <w:top w:w="110" w:type="dxa"/>
              <w:left w:w="130" w:type="dxa"/>
              <w:bottom w:w="110" w:type="dxa"/>
              <w:right w:w="130" w:type="dxa"/>
            </w:tcMar>
            <w:vAlign w:val="center"/>
          </w:tcPr>
          <w:p w14:paraId="0F336626" w14:textId="77777777" w:rsidR="006311AA" w:rsidRDefault="00E129C2">
            <w:pPr>
              <w:keepNext/>
              <w:spacing w:after="0"/>
              <w:jc w:val="center"/>
            </w:pPr>
            <w:r>
              <w:rPr>
                <w:sz w:val="16"/>
              </w:rPr>
              <w:t>1.383</w:t>
            </w:r>
          </w:p>
        </w:tc>
        <w:tc>
          <w:tcPr>
            <w:tcW w:w="1040" w:type="dxa"/>
            <w:tcMar>
              <w:top w:w="110" w:type="dxa"/>
              <w:left w:w="130" w:type="dxa"/>
              <w:bottom w:w="110" w:type="dxa"/>
              <w:right w:w="130" w:type="dxa"/>
            </w:tcMar>
            <w:vAlign w:val="center"/>
          </w:tcPr>
          <w:p w14:paraId="41E28021" w14:textId="77777777" w:rsidR="006311AA" w:rsidRDefault="00E129C2">
            <w:pPr>
              <w:keepNext/>
              <w:spacing w:after="0"/>
              <w:jc w:val="center"/>
            </w:pPr>
            <w:r>
              <w:rPr>
                <w:sz w:val="16"/>
              </w:rPr>
              <w:t>1.311</w:t>
            </w:r>
          </w:p>
        </w:tc>
        <w:tc>
          <w:tcPr>
            <w:tcW w:w="1040" w:type="dxa"/>
            <w:tcMar>
              <w:top w:w="110" w:type="dxa"/>
              <w:left w:w="130" w:type="dxa"/>
              <w:bottom w:w="110" w:type="dxa"/>
              <w:right w:w="130" w:type="dxa"/>
            </w:tcMar>
            <w:vAlign w:val="center"/>
          </w:tcPr>
          <w:p w14:paraId="295A5CA7" w14:textId="77777777" w:rsidR="006311AA" w:rsidRDefault="00E129C2">
            <w:pPr>
              <w:keepNext/>
              <w:spacing w:after="0"/>
              <w:jc w:val="center"/>
            </w:pPr>
            <w:r>
              <w:rPr>
                <w:sz w:val="16"/>
              </w:rPr>
              <w:t>8.14%</w:t>
            </w:r>
          </w:p>
        </w:tc>
        <w:tc>
          <w:tcPr>
            <w:tcW w:w="1040" w:type="dxa"/>
            <w:tcMar>
              <w:top w:w="110" w:type="dxa"/>
              <w:left w:w="130" w:type="dxa"/>
              <w:bottom w:w="110" w:type="dxa"/>
              <w:right w:w="130" w:type="dxa"/>
            </w:tcMar>
            <w:vAlign w:val="center"/>
          </w:tcPr>
          <w:p w14:paraId="0AA1289F" w14:textId="77777777" w:rsidR="006311AA" w:rsidRDefault="00E129C2">
            <w:pPr>
              <w:keepNext/>
              <w:spacing w:after="0"/>
              <w:jc w:val="center"/>
            </w:pPr>
            <w:r>
              <w:rPr>
                <w:sz w:val="16"/>
              </w:rPr>
              <w:t>3.10%</w:t>
            </w:r>
          </w:p>
        </w:tc>
      </w:tr>
      <w:tr w:rsidR="006311AA" w14:paraId="2884610A" w14:textId="77777777">
        <w:trPr>
          <w:cantSplit/>
          <w:jc w:val="center"/>
        </w:trPr>
        <w:tc>
          <w:tcPr>
            <w:tcW w:w="1040" w:type="dxa"/>
            <w:tcMar>
              <w:top w:w="110" w:type="dxa"/>
              <w:left w:w="130" w:type="dxa"/>
              <w:bottom w:w="110" w:type="dxa"/>
              <w:right w:w="130" w:type="dxa"/>
            </w:tcMar>
            <w:vAlign w:val="center"/>
          </w:tcPr>
          <w:p w14:paraId="0D337752" w14:textId="77777777" w:rsidR="006311AA" w:rsidRDefault="00E129C2">
            <w:pPr>
              <w:keepNext/>
              <w:spacing w:after="0"/>
              <w:jc w:val="center"/>
            </w:pPr>
            <w:r>
              <w:rPr>
                <w:sz w:val="16"/>
              </w:rPr>
              <w:t>3 h</w:t>
            </w:r>
          </w:p>
        </w:tc>
        <w:tc>
          <w:tcPr>
            <w:tcW w:w="1040" w:type="dxa"/>
            <w:tcMar>
              <w:top w:w="110" w:type="dxa"/>
              <w:left w:w="130" w:type="dxa"/>
              <w:bottom w:w="110" w:type="dxa"/>
              <w:right w:w="130" w:type="dxa"/>
            </w:tcMar>
            <w:vAlign w:val="center"/>
          </w:tcPr>
          <w:p w14:paraId="0A753905" w14:textId="77777777" w:rsidR="006311AA" w:rsidRDefault="00E129C2">
            <w:pPr>
              <w:keepNext/>
              <w:spacing w:after="0"/>
              <w:jc w:val="center"/>
            </w:pPr>
            <w:r>
              <w:rPr>
                <w:sz w:val="16"/>
              </w:rPr>
              <w:t>28,990</w:t>
            </w:r>
          </w:p>
        </w:tc>
        <w:tc>
          <w:tcPr>
            <w:tcW w:w="1040" w:type="dxa"/>
            <w:tcMar>
              <w:top w:w="110" w:type="dxa"/>
              <w:left w:w="130" w:type="dxa"/>
              <w:bottom w:w="110" w:type="dxa"/>
              <w:right w:w="130" w:type="dxa"/>
            </w:tcMar>
            <w:vAlign w:val="center"/>
          </w:tcPr>
          <w:p w14:paraId="4E191915" w14:textId="77777777" w:rsidR="006311AA" w:rsidRDefault="00E129C2">
            <w:pPr>
              <w:keepNext/>
              <w:spacing w:after="0"/>
              <w:jc w:val="center"/>
            </w:pPr>
            <w:r>
              <w:rPr>
                <w:sz w:val="16"/>
              </w:rPr>
              <w:t>2.533</w:t>
            </w:r>
          </w:p>
        </w:tc>
        <w:tc>
          <w:tcPr>
            <w:tcW w:w="1040" w:type="dxa"/>
            <w:tcMar>
              <w:top w:w="110" w:type="dxa"/>
              <w:left w:w="130" w:type="dxa"/>
              <w:bottom w:w="110" w:type="dxa"/>
              <w:right w:w="130" w:type="dxa"/>
            </w:tcMar>
            <w:vAlign w:val="center"/>
          </w:tcPr>
          <w:p w14:paraId="33E4112C" w14:textId="77777777" w:rsidR="006311AA" w:rsidRDefault="00E129C2">
            <w:pPr>
              <w:keepNext/>
              <w:spacing w:after="0"/>
              <w:jc w:val="center"/>
            </w:pPr>
            <w:r>
              <w:rPr>
                <w:sz w:val="16"/>
              </w:rPr>
              <w:t>3.952</w:t>
            </w:r>
          </w:p>
        </w:tc>
        <w:tc>
          <w:tcPr>
            <w:tcW w:w="1040" w:type="dxa"/>
            <w:tcMar>
              <w:top w:w="110" w:type="dxa"/>
              <w:left w:w="130" w:type="dxa"/>
              <w:bottom w:w="110" w:type="dxa"/>
              <w:right w:w="130" w:type="dxa"/>
            </w:tcMar>
            <w:vAlign w:val="center"/>
          </w:tcPr>
          <w:p w14:paraId="4F7396F5" w14:textId="77777777" w:rsidR="006311AA" w:rsidRDefault="00E129C2">
            <w:pPr>
              <w:keepNext/>
              <w:spacing w:after="0"/>
              <w:jc w:val="center"/>
            </w:pPr>
            <w:r>
              <w:rPr>
                <w:sz w:val="16"/>
              </w:rPr>
              <w:t>0.916</w:t>
            </w:r>
          </w:p>
        </w:tc>
        <w:tc>
          <w:tcPr>
            <w:tcW w:w="1040" w:type="dxa"/>
            <w:tcMar>
              <w:top w:w="110" w:type="dxa"/>
              <w:left w:w="130" w:type="dxa"/>
              <w:bottom w:w="110" w:type="dxa"/>
              <w:right w:w="130" w:type="dxa"/>
            </w:tcMar>
            <w:vAlign w:val="center"/>
          </w:tcPr>
          <w:p w14:paraId="207303E8" w14:textId="77777777" w:rsidR="006311AA" w:rsidRDefault="00E129C2">
            <w:pPr>
              <w:keepNext/>
              <w:spacing w:after="0"/>
              <w:jc w:val="center"/>
            </w:pPr>
            <w:r>
              <w:rPr>
                <w:sz w:val="16"/>
              </w:rPr>
              <w:t>2.767</w:t>
            </w:r>
          </w:p>
        </w:tc>
        <w:tc>
          <w:tcPr>
            <w:tcW w:w="1040" w:type="dxa"/>
            <w:tcMar>
              <w:top w:w="110" w:type="dxa"/>
              <w:left w:w="130" w:type="dxa"/>
              <w:bottom w:w="110" w:type="dxa"/>
              <w:right w:w="130" w:type="dxa"/>
            </w:tcMar>
            <w:vAlign w:val="center"/>
          </w:tcPr>
          <w:p w14:paraId="77699905" w14:textId="77777777" w:rsidR="006311AA" w:rsidRDefault="00E129C2">
            <w:pPr>
              <w:keepNext/>
              <w:spacing w:after="0"/>
              <w:jc w:val="center"/>
            </w:pPr>
            <w:r>
              <w:rPr>
                <w:sz w:val="16"/>
              </w:rPr>
              <w:t>2.796</w:t>
            </w:r>
          </w:p>
        </w:tc>
        <w:tc>
          <w:tcPr>
            <w:tcW w:w="1040" w:type="dxa"/>
            <w:tcMar>
              <w:top w:w="110" w:type="dxa"/>
              <w:left w:w="130" w:type="dxa"/>
              <w:bottom w:w="110" w:type="dxa"/>
              <w:right w:w="130" w:type="dxa"/>
            </w:tcMar>
            <w:vAlign w:val="center"/>
          </w:tcPr>
          <w:p w14:paraId="2920486F" w14:textId="77777777" w:rsidR="006311AA" w:rsidRDefault="00E129C2">
            <w:pPr>
              <w:keepNext/>
              <w:spacing w:after="0"/>
              <w:jc w:val="center"/>
            </w:pPr>
            <w:r>
              <w:rPr>
                <w:sz w:val="16"/>
              </w:rPr>
              <w:t>8.46%</w:t>
            </w:r>
          </w:p>
        </w:tc>
        <w:tc>
          <w:tcPr>
            <w:tcW w:w="1040" w:type="dxa"/>
            <w:tcMar>
              <w:top w:w="110" w:type="dxa"/>
              <w:left w:w="130" w:type="dxa"/>
              <w:bottom w:w="110" w:type="dxa"/>
              <w:right w:w="130" w:type="dxa"/>
            </w:tcMar>
            <w:vAlign w:val="center"/>
          </w:tcPr>
          <w:p w14:paraId="5687884A" w14:textId="77777777" w:rsidR="006311AA" w:rsidRDefault="00E129C2">
            <w:pPr>
              <w:keepNext/>
              <w:spacing w:after="0"/>
              <w:jc w:val="center"/>
            </w:pPr>
            <w:r>
              <w:rPr>
                <w:sz w:val="16"/>
              </w:rPr>
              <w:t>9.41%</w:t>
            </w:r>
          </w:p>
        </w:tc>
      </w:tr>
      <w:tr w:rsidR="006311AA" w14:paraId="0253A18E" w14:textId="77777777">
        <w:trPr>
          <w:cantSplit/>
          <w:jc w:val="center"/>
        </w:trPr>
        <w:tc>
          <w:tcPr>
            <w:tcW w:w="1040" w:type="dxa"/>
            <w:tcMar>
              <w:top w:w="110" w:type="dxa"/>
              <w:left w:w="130" w:type="dxa"/>
              <w:bottom w:w="110" w:type="dxa"/>
              <w:right w:w="130" w:type="dxa"/>
            </w:tcMar>
            <w:vAlign w:val="center"/>
          </w:tcPr>
          <w:p w14:paraId="798B9485" w14:textId="77777777" w:rsidR="006311AA" w:rsidRDefault="00E129C2">
            <w:pPr>
              <w:keepNext/>
              <w:spacing w:after="0"/>
              <w:jc w:val="center"/>
            </w:pPr>
            <w:r>
              <w:rPr>
                <w:sz w:val="16"/>
              </w:rPr>
              <w:t>6 h</w:t>
            </w:r>
          </w:p>
        </w:tc>
        <w:tc>
          <w:tcPr>
            <w:tcW w:w="1040" w:type="dxa"/>
            <w:tcMar>
              <w:top w:w="110" w:type="dxa"/>
              <w:left w:w="130" w:type="dxa"/>
              <w:bottom w:w="110" w:type="dxa"/>
              <w:right w:w="130" w:type="dxa"/>
            </w:tcMar>
            <w:vAlign w:val="center"/>
          </w:tcPr>
          <w:p w14:paraId="7ACDB4FD" w14:textId="77777777" w:rsidR="006311AA" w:rsidRDefault="00E129C2">
            <w:pPr>
              <w:keepNext/>
              <w:spacing w:after="0"/>
              <w:jc w:val="center"/>
            </w:pPr>
            <w:r>
              <w:rPr>
                <w:sz w:val="16"/>
              </w:rPr>
              <w:t>28,962</w:t>
            </w:r>
          </w:p>
        </w:tc>
        <w:tc>
          <w:tcPr>
            <w:tcW w:w="1040" w:type="dxa"/>
            <w:tcMar>
              <w:top w:w="110" w:type="dxa"/>
              <w:left w:w="130" w:type="dxa"/>
              <w:bottom w:w="110" w:type="dxa"/>
              <w:right w:w="130" w:type="dxa"/>
            </w:tcMar>
            <w:vAlign w:val="center"/>
          </w:tcPr>
          <w:p w14:paraId="40A545B9" w14:textId="77777777" w:rsidR="006311AA" w:rsidRDefault="00E129C2">
            <w:pPr>
              <w:keepNext/>
              <w:spacing w:after="0"/>
              <w:jc w:val="center"/>
            </w:pPr>
            <w:r>
              <w:rPr>
                <w:sz w:val="16"/>
              </w:rPr>
              <w:t>3.835</w:t>
            </w:r>
          </w:p>
        </w:tc>
        <w:tc>
          <w:tcPr>
            <w:tcW w:w="1040" w:type="dxa"/>
            <w:tcMar>
              <w:top w:w="110" w:type="dxa"/>
              <w:left w:w="130" w:type="dxa"/>
              <w:bottom w:w="110" w:type="dxa"/>
              <w:right w:w="130" w:type="dxa"/>
            </w:tcMar>
            <w:vAlign w:val="center"/>
          </w:tcPr>
          <w:p w14:paraId="1F708EC5" w14:textId="77777777" w:rsidR="006311AA" w:rsidRDefault="00E129C2">
            <w:pPr>
              <w:keepNext/>
              <w:spacing w:after="0"/>
              <w:jc w:val="center"/>
            </w:pPr>
            <w:r>
              <w:rPr>
                <w:sz w:val="16"/>
              </w:rPr>
              <w:t>6.018</w:t>
            </w:r>
          </w:p>
        </w:tc>
        <w:tc>
          <w:tcPr>
            <w:tcW w:w="1040" w:type="dxa"/>
            <w:tcMar>
              <w:top w:w="110" w:type="dxa"/>
              <w:left w:w="130" w:type="dxa"/>
              <w:bottom w:w="110" w:type="dxa"/>
              <w:right w:w="130" w:type="dxa"/>
            </w:tcMar>
            <w:vAlign w:val="center"/>
          </w:tcPr>
          <w:p w14:paraId="3C21D6C3" w14:textId="77777777" w:rsidR="006311AA" w:rsidRDefault="00E129C2">
            <w:pPr>
              <w:keepNext/>
              <w:spacing w:after="0"/>
              <w:jc w:val="center"/>
            </w:pPr>
            <w:r>
              <w:rPr>
                <w:sz w:val="16"/>
              </w:rPr>
              <w:t>0.807</w:t>
            </w:r>
          </w:p>
        </w:tc>
        <w:tc>
          <w:tcPr>
            <w:tcW w:w="1040" w:type="dxa"/>
            <w:tcMar>
              <w:top w:w="110" w:type="dxa"/>
              <w:left w:w="130" w:type="dxa"/>
              <w:bottom w:w="110" w:type="dxa"/>
              <w:right w:w="130" w:type="dxa"/>
            </w:tcMar>
            <w:vAlign w:val="center"/>
          </w:tcPr>
          <w:p w14:paraId="7938BD58" w14:textId="77777777" w:rsidR="006311AA" w:rsidRDefault="00E129C2">
            <w:pPr>
              <w:keepNext/>
              <w:spacing w:after="0"/>
              <w:jc w:val="center"/>
            </w:pPr>
            <w:r>
              <w:rPr>
                <w:sz w:val="16"/>
              </w:rPr>
              <w:t>4.111</w:t>
            </w:r>
          </w:p>
        </w:tc>
        <w:tc>
          <w:tcPr>
            <w:tcW w:w="1040" w:type="dxa"/>
            <w:tcMar>
              <w:top w:w="110" w:type="dxa"/>
              <w:left w:w="130" w:type="dxa"/>
              <w:bottom w:w="110" w:type="dxa"/>
              <w:right w:w="130" w:type="dxa"/>
            </w:tcMar>
            <w:vAlign w:val="center"/>
          </w:tcPr>
          <w:p w14:paraId="10C4D641" w14:textId="77777777" w:rsidR="006311AA" w:rsidRDefault="00E129C2">
            <w:pPr>
              <w:keepNext/>
              <w:spacing w:after="0"/>
              <w:jc w:val="center"/>
            </w:pPr>
            <w:r>
              <w:rPr>
                <w:sz w:val="16"/>
              </w:rPr>
              <w:t>4.353</w:t>
            </w:r>
          </w:p>
        </w:tc>
        <w:tc>
          <w:tcPr>
            <w:tcW w:w="1040" w:type="dxa"/>
            <w:tcMar>
              <w:top w:w="110" w:type="dxa"/>
              <w:left w:w="130" w:type="dxa"/>
              <w:bottom w:w="110" w:type="dxa"/>
              <w:right w:w="130" w:type="dxa"/>
            </w:tcMar>
            <w:vAlign w:val="center"/>
          </w:tcPr>
          <w:p w14:paraId="6A5C23B3" w14:textId="77777777" w:rsidR="006311AA" w:rsidRDefault="00E129C2">
            <w:pPr>
              <w:keepNext/>
              <w:spacing w:after="0"/>
              <w:jc w:val="center"/>
            </w:pPr>
            <w:r>
              <w:rPr>
                <w:sz w:val="16"/>
              </w:rPr>
              <w:t>6.71%</w:t>
            </w:r>
          </w:p>
        </w:tc>
        <w:tc>
          <w:tcPr>
            <w:tcW w:w="1040" w:type="dxa"/>
            <w:tcMar>
              <w:top w:w="110" w:type="dxa"/>
              <w:left w:w="130" w:type="dxa"/>
              <w:bottom w:w="110" w:type="dxa"/>
              <w:right w:w="130" w:type="dxa"/>
            </w:tcMar>
            <w:vAlign w:val="center"/>
          </w:tcPr>
          <w:p w14:paraId="6BD26AAF" w14:textId="77777777" w:rsidR="006311AA" w:rsidRDefault="00E129C2">
            <w:pPr>
              <w:keepNext/>
              <w:spacing w:after="0"/>
              <w:jc w:val="center"/>
            </w:pPr>
            <w:r>
              <w:rPr>
                <w:sz w:val="16"/>
              </w:rPr>
              <w:t>11.89%</w:t>
            </w:r>
          </w:p>
        </w:tc>
      </w:tr>
      <w:tr w:rsidR="006311AA" w14:paraId="1E27C01F" w14:textId="77777777">
        <w:trPr>
          <w:cantSplit/>
          <w:jc w:val="center"/>
        </w:trPr>
        <w:tc>
          <w:tcPr>
            <w:tcW w:w="1040" w:type="dxa"/>
            <w:tcMar>
              <w:top w:w="110" w:type="dxa"/>
              <w:left w:w="130" w:type="dxa"/>
              <w:bottom w:w="110" w:type="dxa"/>
              <w:right w:w="130" w:type="dxa"/>
            </w:tcMar>
            <w:vAlign w:val="center"/>
          </w:tcPr>
          <w:p w14:paraId="5D69804D" w14:textId="77777777" w:rsidR="006311AA" w:rsidRDefault="00E129C2">
            <w:pPr>
              <w:keepNext/>
              <w:spacing w:after="0"/>
              <w:jc w:val="center"/>
            </w:pPr>
            <w:r>
              <w:rPr>
                <w:sz w:val="16"/>
              </w:rPr>
              <w:t>12 h</w:t>
            </w:r>
          </w:p>
        </w:tc>
        <w:tc>
          <w:tcPr>
            <w:tcW w:w="1040" w:type="dxa"/>
            <w:tcMar>
              <w:top w:w="110" w:type="dxa"/>
              <w:left w:w="130" w:type="dxa"/>
              <w:bottom w:w="110" w:type="dxa"/>
              <w:right w:w="130" w:type="dxa"/>
            </w:tcMar>
            <w:vAlign w:val="center"/>
          </w:tcPr>
          <w:p w14:paraId="336C0143" w14:textId="77777777" w:rsidR="006311AA" w:rsidRDefault="00E129C2">
            <w:pPr>
              <w:keepNext/>
              <w:spacing w:after="0"/>
              <w:jc w:val="center"/>
            </w:pPr>
            <w:r>
              <w:rPr>
                <w:sz w:val="16"/>
              </w:rPr>
              <w:t>28,936</w:t>
            </w:r>
          </w:p>
        </w:tc>
        <w:tc>
          <w:tcPr>
            <w:tcW w:w="1040" w:type="dxa"/>
            <w:tcMar>
              <w:top w:w="110" w:type="dxa"/>
              <w:left w:w="130" w:type="dxa"/>
              <w:bottom w:w="110" w:type="dxa"/>
              <w:right w:w="130" w:type="dxa"/>
            </w:tcMar>
            <w:vAlign w:val="center"/>
          </w:tcPr>
          <w:p w14:paraId="51793869" w14:textId="77777777" w:rsidR="006311AA" w:rsidRDefault="00E129C2">
            <w:pPr>
              <w:keepNext/>
              <w:spacing w:after="0"/>
              <w:jc w:val="center"/>
            </w:pPr>
            <w:r>
              <w:rPr>
                <w:sz w:val="16"/>
              </w:rPr>
              <w:t>4.613</w:t>
            </w:r>
          </w:p>
        </w:tc>
        <w:tc>
          <w:tcPr>
            <w:tcW w:w="1040" w:type="dxa"/>
            <w:tcMar>
              <w:top w:w="110" w:type="dxa"/>
              <w:left w:w="130" w:type="dxa"/>
              <w:bottom w:w="110" w:type="dxa"/>
              <w:right w:w="130" w:type="dxa"/>
            </w:tcMar>
            <w:vAlign w:val="center"/>
          </w:tcPr>
          <w:p w14:paraId="32760284" w14:textId="77777777" w:rsidR="006311AA" w:rsidRDefault="00E129C2">
            <w:pPr>
              <w:keepNext/>
              <w:spacing w:after="0"/>
              <w:jc w:val="center"/>
            </w:pPr>
            <w:r>
              <w:rPr>
                <w:sz w:val="16"/>
              </w:rPr>
              <w:t>6.753</w:t>
            </w:r>
          </w:p>
        </w:tc>
        <w:tc>
          <w:tcPr>
            <w:tcW w:w="1040" w:type="dxa"/>
            <w:tcMar>
              <w:top w:w="110" w:type="dxa"/>
              <w:left w:w="130" w:type="dxa"/>
              <w:bottom w:w="110" w:type="dxa"/>
              <w:right w:w="130" w:type="dxa"/>
            </w:tcMar>
            <w:vAlign w:val="center"/>
          </w:tcPr>
          <w:p w14:paraId="744B4AC8" w14:textId="77777777" w:rsidR="006311AA" w:rsidRDefault="00E129C2">
            <w:pPr>
              <w:keepNext/>
              <w:spacing w:after="0"/>
              <w:jc w:val="center"/>
            </w:pPr>
            <w:r>
              <w:rPr>
                <w:sz w:val="16"/>
              </w:rPr>
              <w:t>0.767</w:t>
            </w:r>
          </w:p>
        </w:tc>
        <w:tc>
          <w:tcPr>
            <w:tcW w:w="1040" w:type="dxa"/>
            <w:tcMar>
              <w:top w:w="110" w:type="dxa"/>
              <w:left w:w="130" w:type="dxa"/>
              <w:bottom w:w="110" w:type="dxa"/>
              <w:right w:w="130" w:type="dxa"/>
            </w:tcMar>
            <w:vAlign w:val="center"/>
          </w:tcPr>
          <w:p w14:paraId="0780C9C7" w14:textId="77777777" w:rsidR="006311AA" w:rsidRDefault="00E129C2">
            <w:pPr>
              <w:keepNext/>
              <w:spacing w:after="0"/>
              <w:jc w:val="center"/>
            </w:pPr>
            <w:r>
              <w:rPr>
                <w:sz w:val="16"/>
              </w:rPr>
              <w:t>5.758</w:t>
            </w:r>
          </w:p>
        </w:tc>
        <w:tc>
          <w:tcPr>
            <w:tcW w:w="1040" w:type="dxa"/>
            <w:tcMar>
              <w:top w:w="110" w:type="dxa"/>
              <w:left w:w="130" w:type="dxa"/>
              <w:bottom w:w="110" w:type="dxa"/>
              <w:right w:w="130" w:type="dxa"/>
            </w:tcMar>
            <w:vAlign w:val="center"/>
          </w:tcPr>
          <w:p w14:paraId="72C99927" w14:textId="77777777" w:rsidR="006311AA" w:rsidRDefault="00E129C2">
            <w:pPr>
              <w:keepNext/>
              <w:spacing w:after="0"/>
              <w:jc w:val="center"/>
            </w:pPr>
            <w:r>
              <w:rPr>
                <w:sz w:val="16"/>
              </w:rPr>
              <w:t>6.570</w:t>
            </w:r>
          </w:p>
        </w:tc>
        <w:tc>
          <w:tcPr>
            <w:tcW w:w="1040" w:type="dxa"/>
            <w:tcMar>
              <w:top w:w="110" w:type="dxa"/>
              <w:left w:w="130" w:type="dxa"/>
              <w:bottom w:w="110" w:type="dxa"/>
              <w:right w:w="130" w:type="dxa"/>
            </w:tcMar>
            <w:vAlign w:val="center"/>
          </w:tcPr>
          <w:p w14:paraId="3B056069" w14:textId="77777777" w:rsidR="006311AA" w:rsidRDefault="00E129C2">
            <w:pPr>
              <w:keepNext/>
              <w:spacing w:after="0"/>
              <w:jc w:val="center"/>
            </w:pPr>
            <w:r>
              <w:rPr>
                <w:sz w:val="16"/>
              </w:rPr>
              <w:t>19.89%</w:t>
            </w:r>
          </w:p>
        </w:tc>
        <w:tc>
          <w:tcPr>
            <w:tcW w:w="1040" w:type="dxa"/>
            <w:tcMar>
              <w:top w:w="110" w:type="dxa"/>
              <w:left w:w="130" w:type="dxa"/>
              <w:bottom w:w="110" w:type="dxa"/>
              <w:right w:w="130" w:type="dxa"/>
            </w:tcMar>
            <w:vAlign w:val="center"/>
          </w:tcPr>
          <w:p w14:paraId="58505DB5" w14:textId="77777777" w:rsidR="006311AA" w:rsidRDefault="00E129C2">
            <w:pPr>
              <w:keepNext/>
              <w:spacing w:after="0"/>
              <w:jc w:val="center"/>
            </w:pPr>
            <w:r>
              <w:rPr>
                <w:sz w:val="16"/>
              </w:rPr>
              <w:t>29.79%</w:t>
            </w:r>
          </w:p>
        </w:tc>
      </w:tr>
      <w:tr w:rsidR="006311AA" w14:paraId="055F3341" w14:textId="77777777">
        <w:trPr>
          <w:cantSplit/>
          <w:jc w:val="center"/>
        </w:trPr>
        <w:tc>
          <w:tcPr>
            <w:tcW w:w="1040" w:type="dxa"/>
            <w:tcMar>
              <w:top w:w="110" w:type="dxa"/>
              <w:left w:w="130" w:type="dxa"/>
              <w:bottom w:w="110" w:type="dxa"/>
              <w:right w:w="130" w:type="dxa"/>
            </w:tcMar>
            <w:vAlign w:val="center"/>
          </w:tcPr>
          <w:p w14:paraId="76023728" w14:textId="77777777" w:rsidR="006311AA" w:rsidRDefault="00E129C2">
            <w:pPr>
              <w:spacing w:after="0"/>
              <w:jc w:val="center"/>
            </w:pPr>
            <w:r>
              <w:rPr>
                <w:sz w:val="16"/>
              </w:rPr>
              <w:t>24 h</w:t>
            </w:r>
          </w:p>
        </w:tc>
        <w:tc>
          <w:tcPr>
            <w:tcW w:w="1040" w:type="dxa"/>
            <w:tcMar>
              <w:top w:w="110" w:type="dxa"/>
              <w:left w:w="130" w:type="dxa"/>
              <w:bottom w:w="110" w:type="dxa"/>
              <w:right w:w="130" w:type="dxa"/>
            </w:tcMar>
            <w:vAlign w:val="center"/>
          </w:tcPr>
          <w:p w14:paraId="4E0AE7D3" w14:textId="77777777" w:rsidR="006311AA" w:rsidRDefault="00E129C2">
            <w:pPr>
              <w:spacing w:after="0"/>
              <w:jc w:val="center"/>
            </w:pPr>
            <w:r>
              <w:rPr>
                <w:sz w:val="16"/>
              </w:rPr>
              <w:t>28,871</w:t>
            </w:r>
          </w:p>
        </w:tc>
        <w:tc>
          <w:tcPr>
            <w:tcW w:w="1040" w:type="dxa"/>
            <w:tcMar>
              <w:top w:w="110" w:type="dxa"/>
              <w:left w:w="130" w:type="dxa"/>
              <w:bottom w:w="110" w:type="dxa"/>
              <w:right w:w="130" w:type="dxa"/>
            </w:tcMar>
            <w:vAlign w:val="center"/>
          </w:tcPr>
          <w:p w14:paraId="136C71E1" w14:textId="77777777" w:rsidR="006311AA" w:rsidRDefault="00E129C2">
            <w:pPr>
              <w:spacing w:after="0"/>
              <w:jc w:val="center"/>
            </w:pPr>
            <w:r>
              <w:rPr>
                <w:sz w:val="16"/>
              </w:rPr>
              <w:t>6.070</w:t>
            </w:r>
          </w:p>
        </w:tc>
        <w:tc>
          <w:tcPr>
            <w:tcW w:w="1040" w:type="dxa"/>
            <w:tcMar>
              <w:top w:w="110" w:type="dxa"/>
              <w:left w:w="130" w:type="dxa"/>
              <w:bottom w:w="110" w:type="dxa"/>
              <w:right w:w="130" w:type="dxa"/>
            </w:tcMar>
            <w:vAlign w:val="center"/>
          </w:tcPr>
          <w:p w14:paraId="4259919D" w14:textId="77777777" w:rsidR="006311AA" w:rsidRDefault="00E129C2">
            <w:pPr>
              <w:spacing w:after="0"/>
              <w:jc w:val="center"/>
            </w:pPr>
            <w:r>
              <w:rPr>
                <w:sz w:val="16"/>
              </w:rPr>
              <w:t>8.689</w:t>
            </w:r>
          </w:p>
        </w:tc>
        <w:tc>
          <w:tcPr>
            <w:tcW w:w="1040" w:type="dxa"/>
            <w:tcMar>
              <w:top w:w="110" w:type="dxa"/>
              <w:left w:w="130" w:type="dxa"/>
              <w:bottom w:w="110" w:type="dxa"/>
              <w:right w:w="130" w:type="dxa"/>
            </w:tcMar>
            <w:vAlign w:val="center"/>
          </w:tcPr>
          <w:p w14:paraId="01341BD1" w14:textId="77777777" w:rsidR="006311AA" w:rsidRDefault="00E129C2">
            <w:pPr>
              <w:spacing w:after="0"/>
              <w:jc w:val="center"/>
            </w:pPr>
            <w:r>
              <w:rPr>
                <w:sz w:val="16"/>
              </w:rPr>
              <w:t>0.640</w:t>
            </w:r>
          </w:p>
        </w:tc>
        <w:tc>
          <w:tcPr>
            <w:tcW w:w="1040" w:type="dxa"/>
            <w:tcMar>
              <w:top w:w="110" w:type="dxa"/>
              <w:left w:w="130" w:type="dxa"/>
              <w:bottom w:w="110" w:type="dxa"/>
              <w:right w:w="130" w:type="dxa"/>
            </w:tcMar>
            <w:vAlign w:val="center"/>
          </w:tcPr>
          <w:p w14:paraId="471BC3FE" w14:textId="77777777" w:rsidR="006311AA" w:rsidRDefault="00E129C2">
            <w:pPr>
              <w:spacing w:after="0"/>
              <w:jc w:val="center"/>
            </w:pPr>
            <w:r>
              <w:rPr>
                <w:sz w:val="16"/>
              </w:rPr>
              <w:t>6.539</w:t>
            </w:r>
          </w:p>
        </w:tc>
        <w:tc>
          <w:tcPr>
            <w:tcW w:w="1040" w:type="dxa"/>
            <w:tcMar>
              <w:top w:w="110" w:type="dxa"/>
              <w:left w:w="130" w:type="dxa"/>
              <w:bottom w:w="110" w:type="dxa"/>
              <w:right w:w="130" w:type="dxa"/>
            </w:tcMar>
            <w:vAlign w:val="center"/>
          </w:tcPr>
          <w:p w14:paraId="0F3AC16B" w14:textId="77777777" w:rsidR="006311AA" w:rsidRDefault="00E129C2">
            <w:pPr>
              <w:spacing w:after="0"/>
              <w:jc w:val="center"/>
            </w:pPr>
            <w:r>
              <w:rPr>
                <w:sz w:val="16"/>
              </w:rPr>
              <w:t>8.406</w:t>
            </w:r>
          </w:p>
        </w:tc>
        <w:tc>
          <w:tcPr>
            <w:tcW w:w="1040" w:type="dxa"/>
            <w:tcMar>
              <w:top w:w="110" w:type="dxa"/>
              <w:left w:w="130" w:type="dxa"/>
              <w:bottom w:w="110" w:type="dxa"/>
              <w:right w:w="130" w:type="dxa"/>
            </w:tcMar>
            <w:vAlign w:val="center"/>
          </w:tcPr>
          <w:p w14:paraId="5C1AD227" w14:textId="77777777" w:rsidR="006311AA" w:rsidRDefault="00E129C2">
            <w:pPr>
              <w:spacing w:after="0"/>
              <w:jc w:val="center"/>
            </w:pPr>
            <w:r>
              <w:rPr>
                <w:sz w:val="16"/>
              </w:rPr>
              <w:t>7.16%</w:t>
            </w:r>
          </w:p>
        </w:tc>
        <w:tc>
          <w:tcPr>
            <w:tcW w:w="1040" w:type="dxa"/>
            <w:tcMar>
              <w:top w:w="110" w:type="dxa"/>
              <w:left w:w="130" w:type="dxa"/>
              <w:bottom w:w="110" w:type="dxa"/>
              <w:right w:w="130" w:type="dxa"/>
            </w:tcMar>
            <w:vAlign w:val="center"/>
          </w:tcPr>
          <w:p w14:paraId="0BFD096C" w14:textId="77777777" w:rsidR="006311AA" w:rsidRDefault="00E129C2">
            <w:pPr>
              <w:spacing w:after="0"/>
              <w:jc w:val="center"/>
            </w:pPr>
            <w:r>
              <w:rPr>
                <w:sz w:val="16"/>
              </w:rPr>
              <w:t>27.78%</w:t>
            </w:r>
          </w:p>
        </w:tc>
      </w:tr>
    </w:tbl>
    <w:p w14:paraId="303DEEE0" w14:textId="77777777" w:rsidR="006311AA" w:rsidRDefault="00E129C2">
      <w:r>
        <w:t xml:space="preserve">Table 5.7 shows that the learned correction adds the most relative value over roll-forward at 12 and 24 hours. The 1-hour MAE of 1.270 and R² of 0.971 reflect the score’s short-term continuity, while the 24-hour MAE of 6.070 and R² of 0.640 show genuine horizon degradation. At 6 hours the selected policy has the lower MAE, but persistence retains a slightly better RMSE and R² at that horizon (5.883 and 0.816, against 6.018 and 0.807); these two persistence values are not tabulated above because Table 5.7 reports baselines by MAE alone. The primary selection objective is MAE, so this secondary-metric trade-off is reported rather than hidden. Figure 5.5 presents the same baseline comparison visually across horizons.</w:t>
      </w:r>
    </w:p>
    <w:p w14:paraId="5301CBEF" w14:textId="77777777" w:rsidR="006311AA" w:rsidRDefault="00E129C2">
      <w:pPr>
        <w:keepNext/>
        <w:jc w:val="center"/>
      </w:pPr>
      <w:r>
        <w:rPr>
          <w:noProof/>
        </w:rPr>
        <w:drawing>
          <wp:inline distT="0" distB="0" distL="0" distR="0" wp14:anchorId="4994992E" wp14:editId="64C5490F">
            <wp:extent cx="5806440" cy="6609199"/>
            <wp:effectExtent l="0" t="0" r="0" b="0"/>
            <wp:docPr id="540817249" name="Picture 540817249" descr="Five horizon panels comparing selected-model mean absolute error with persistence and no-new-incident roll-forward baselines." title="Health forecast baselin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baseline_comparison.png"/>
                    <pic:cNvPicPr/>
                  </pic:nvPicPr>
                  <pic:blipFill>
                    <a:blip r:embed="rId34"/>
                    <a:stretch>
                      <a:fillRect/>
                    </a:stretch>
                  </pic:blipFill>
                  <pic:spPr>
                    <a:xfrm>
                      <a:off x="0" y="0"/>
                      <a:ext cx="5806440" cy="6609199"/>
                    </a:xfrm>
                    <a:prstGeom prst="rect">
                      <a:avLst/>
                    </a:prstGeom>
                  </pic:spPr>
                </pic:pic>
              </a:graphicData>
            </a:graphic>
          </wp:inline>
        </w:drawing>
      </w:r>
    </w:p>
    <w:p w14:paraId="06F97162" w14:textId="77777777" w:rsidR="006311AA" w:rsidRDefault="00E129C2">
      <w:pPr>
        <w:pStyle w:val="FigureCaption"/>
        <w:keepLines/>
      </w:pPr>
      <w:r>
        <w:t>Figure 5.5. Primary forecast MAE against persistence and no-new-incident roll-forward at each horizon; the panels show where the learned residual adds value beyond smooth-signal continuation.</w:t>
      </w:r>
    </w:p>
    <w:p w14:paraId="2A7F831C" w14:textId="77777777" w:rsidR="006311AA" w:rsidRDefault="00E129C2">
      <w:r>
        <w:t>The selected transmitting configurations are CatBoost with core features and no recency restriction at 1 hour (300 iterations, α=0.75), core features with a 90-day training window at 3 hours (300, α=1), core features with a 30-day window at 6 hours (300, α=1), full engineered features with no recency restriction at 12 hours (300, α=1), and core features with no recency restriction at 24 hours (100, α=1). Candidate iteration counts are selected on chronological validation; automatic random early stopping is disabled. Table 5.8 records the frozen validation-selected policy for every horizon.</w:t>
      </w:r>
    </w:p>
    <w:p w14:paraId="78D5A016" w14:textId="77777777" w:rsidR="006311AA" w:rsidRDefault="00E129C2">
      <w:pPr>
        <w:pStyle w:val="TableCaption"/>
        <w:keepNext/>
        <w:spacing w:before="100" w:after="40"/>
      </w:pPr>
      <w:r>
        <w:t>Table 5.8. Validation-selected transmitting-origin health-forecast configurations; iteration count, feature set, recency window, and shrinkage were frozen before held-out test evaluation.</w:t>
      </w:r>
    </w:p>
    <w:tbl>
      <w:tblPr>
        <w:tblStyle w:val="TableGrid"/>
        <w:tblW w:w="0" w:type="auto"/>
        <w:jc w:val="center"/>
        <w:tblLook w:val="04A0" w:firstRow="1" w:lastRow="0" w:firstColumn="1" w:lastColumn="0" w:noHBand="0" w:noVBand="1"/>
      </w:tblPr>
      <w:tblGrid>
        <w:gridCol w:w="1557"/>
        <w:gridCol w:w="1559"/>
        <w:gridCol w:w="1559"/>
        <w:gridCol w:w="1558"/>
        <w:gridCol w:w="1559"/>
        <w:gridCol w:w="1558"/>
      </w:tblGrid>
      <w:tr w:rsidR="006311AA" w14:paraId="06476490" w14:textId="77777777">
        <w:trPr>
          <w:cantSplit/>
          <w:tblHeader/>
          <w:jc w:val="center"/>
        </w:trPr>
        <w:tc>
          <w:tcPr>
            <w:tcW w:w="1560" w:type="dxa"/>
            <w:tcMar>
              <w:top w:w="110" w:type="dxa"/>
              <w:left w:w="130" w:type="dxa"/>
              <w:bottom w:w="110" w:type="dxa"/>
              <w:right w:w="130" w:type="dxa"/>
            </w:tcMar>
            <w:vAlign w:val="center"/>
          </w:tcPr>
          <w:p w14:paraId="366B60CE" w14:textId="77777777" w:rsidR="006311AA" w:rsidRDefault="00E129C2">
            <w:pPr>
              <w:keepNext/>
              <w:spacing w:after="0"/>
              <w:jc w:val="center"/>
            </w:pPr>
            <w:r>
              <w:rPr>
                <w:b/>
                <w:sz w:val="20"/>
              </w:rPr>
              <w:t>H</w:t>
            </w:r>
          </w:p>
        </w:tc>
        <w:tc>
          <w:tcPr>
            <w:tcW w:w="1560" w:type="dxa"/>
            <w:tcMar>
              <w:top w:w="110" w:type="dxa"/>
              <w:left w:w="130" w:type="dxa"/>
              <w:bottom w:w="110" w:type="dxa"/>
              <w:right w:w="130" w:type="dxa"/>
            </w:tcMar>
            <w:vAlign w:val="center"/>
          </w:tcPr>
          <w:p w14:paraId="506D9F91" w14:textId="77777777" w:rsidR="006311AA" w:rsidRDefault="00E129C2">
            <w:pPr>
              <w:keepNext/>
              <w:spacing w:after="0"/>
              <w:jc w:val="center"/>
            </w:pPr>
            <w:r>
              <w:rPr>
                <w:b/>
                <w:sz w:val="20"/>
              </w:rPr>
              <w:t>Model</w:t>
            </w:r>
          </w:p>
        </w:tc>
        <w:tc>
          <w:tcPr>
            <w:tcW w:w="1560" w:type="dxa"/>
            <w:tcMar>
              <w:top w:w="110" w:type="dxa"/>
              <w:left w:w="130" w:type="dxa"/>
              <w:bottom w:w="110" w:type="dxa"/>
              <w:right w:w="130" w:type="dxa"/>
            </w:tcMar>
            <w:vAlign w:val="center"/>
          </w:tcPr>
          <w:p w14:paraId="188F6AA0" w14:textId="77777777" w:rsidR="006311AA" w:rsidRDefault="00E129C2">
            <w:pPr>
              <w:keepNext/>
              <w:spacing w:after="0"/>
              <w:jc w:val="center"/>
            </w:pPr>
            <w:r>
              <w:rPr>
                <w:b/>
                <w:sz w:val="20"/>
              </w:rPr>
              <w:t>Features</w:t>
            </w:r>
          </w:p>
        </w:tc>
        <w:tc>
          <w:tcPr>
            <w:tcW w:w="1560" w:type="dxa"/>
            <w:tcMar>
              <w:top w:w="110" w:type="dxa"/>
              <w:left w:w="130" w:type="dxa"/>
              <w:bottom w:w="110" w:type="dxa"/>
              <w:right w:w="130" w:type="dxa"/>
            </w:tcMar>
            <w:vAlign w:val="center"/>
          </w:tcPr>
          <w:p w14:paraId="50FA33A5" w14:textId="77777777" w:rsidR="006311AA" w:rsidRDefault="00E129C2">
            <w:pPr>
              <w:keepNext/>
              <w:spacing w:after="0"/>
              <w:jc w:val="center"/>
            </w:pPr>
            <w:r>
              <w:rPr>
                <w:b/>
                <w:sz w:val="20"/>
              </w:rPr>
              <w:t>Recency half-life</w:t>
            </w:r>
          </w:p>
        </w:tc>
        <w:tc>
          <w:tcPr>
            <w:tcW w:w="1560" w:type="dxa"/>
            <w:tcMar>
              <w:top w:w="110" w:type="dxa"/>
              <w:left w:w="130" w:type="dxa"/>
              <w:bottom w:w="110" w:type="dxa"/>
              <w:right w:w="130" w:type="dxa"/>
            </w:tcMar>
            <w:vAlign w:val="center"/>
          </w:tcPr>
          <w:p w14:paraId="299C31A3" w14:textId="77777777" w:rsidR="006311AA" w:rsidRDefault="00E129C2">
            <w:pPr>
              <w:keepNext/>
              <w:spacing w:after="0"/>
              <w:jc w:val="center"/>
            </w:pPr>
            <w:r>
              <w:rPr>
                <w:b/>
                <w:sz w:val="20"/>
              </w:rPr>
              <w:t>Iterations</w:t>
            </w:r>
          </w:p>
        </w:tc>
        <w:tc>
          <w:tcPr>
            <w:tcW w:w="1560" w:type="dxa"/>
            <w:tcMar>
              <w:top w:w="110" w:type="dxa"/>
              <w:left w:w="130" w:type="dxa"/>
              <w:bottom w:w="110" w:type="dxa"/>
              <w:right w:w="130" w:type="dxa"/>
            </w:tcMar>
            <w:vAlign w:val="center"/>
          </w:tcPr>
          <w:p w14:paraId="6828F4E2" w14:textId="77777777" w:rsidR="006311AA" w:rsidRDefault="00E129C2">
            <w:pPr>
              <w:keepNext/>
              <w:spacing w:after="0"/>
              <w:jc w:val="center"/>
            </w:pPr>
            <w:r>
              <w:rPr>
                <w:b/>
                <w:sz w:val="20"/>
              </w:rPr>
              <w:t>α</w:t>
            </w:r>
          </w:p>
        </w:tc>
      </w:tr>
      <w:tr w:rsidR="006311AA" w14:paraId="2CB7A534" w14:textId="77777777">
        <w:trPr>
          <w:cantSplit/>
          <w:jc w:val="center"/>
        </w:trPr>
        <w:tc>
          <w:tcPr>
            <w:tcW w:w="1560" w:type="dxa"/>
            <w:tcMar>
              <w:top w:w="110" w:type="dxa"/>
              <w:left w:w="130" w:type="dxa"/>
              <w:bottom w:w="110" w:type="dxa"/>
              <w:right w:w="130" w:type="dxa"/>
            </w:tcMar>
            <w:vAlign w:val="center"/>
          </w:tcPr>
          <w:p w14:paraId="7BE98F59" w14:textId="77777777" w:rsidR="006311AA" w:rsidRDefault="00E129C2">
            <w:pPr>
              <w:keepNext/>
              <w:spacing w:after="0"/>
              <w:jc w:val="center"/>
            </w:pPr>
            <w:r>
              <w:rPr>
                <w:sz w:val="20"/>
              </w:rPr>
              <w:t>1 h</w:t>
            </w:r>
          </w:p>
        </w:tc>
        <w:tc>
          <w:tcPr>
            <w:tcW w:w="1560" w:type="dxa"/>
            <w:tcMar>
              <w:top w:w="110" w:type="dxa"/>
              <w:left w:w="130" w:type="dxa"/>
              <w:bottom w:w="110" w:type="dxa"/>
              <w:right w:w="130" w:type="dxa"/>
            </w:tcMar>
            <w:vAlign w:val="center"/>
          </w:tcPr>
          <w:p w14:paraId="4A2D3B86" w14:textId="77777777" w:rsidR="006311AA" w:rsidRDefault="00E129C2">
            <w:pPr>
              <w:keepNext/>
              <w:spacing w:after="0"/>
              <w:jc w:val="center"/>
            </w:pPr>
            <w:r>
              <w:rPr>
                <w:sz w:val="20"/>
              </w:rPr>
              <w:t>CatBoost</w:t>
            </w:r>
          </w:p>
        </w:tc>
        <w:tc>
          <w:tcPr>
            <w:tcW w:w="1560" w:type="dxa"/>
            <w:tcMar>
              <w:top w:w="110" w:type="dxa"/>
              <w:left w:w="130" w:type="dxa"/>
              <w:bottom w:w="110" w:type="dxa"/>
              <w:right w:w="130" w:type="dxa"/>
            </w:tcMar>
            <w:vAlign w:val="center"/>
          </w:tcPr>
          <w:p w14:paraId="445156A0" w14:textId="77777777" w:rsidR="006311AA" w:rsidRDefault="00E129C2">
            <w:pPr>
              <w:keepNext/>
              <w:spacing w:after="0"/>
              <w:jc w:val="center"/>
            </w:pPr>
            <w:r>
              <w:rPr>
                <w:sz w:val="20"/>
              </w:rPr>
              <w:t>Core</w:t>
            </w:r>
          </w:p>
        </w:tc>
        <w:tc>
          <w:tcPr>
            <w:tcW w:w="1560" w:type="dxa"/>
            <w:tcMar>
              <w:top w:w="110" w:type="dxa"/>
              <w:left w:w="130" w:type="dxa"/>
              <w:bottom w:w="110" w:type="dxa"/>
              <w:right w:w="130" w:type="dxa"/>
            </w:tcMar>
            <w:vAlign w:val="center"/>
          </w:tcPr>
          <w:p w14:paraId="7F7514E2" w14:textId="77777777" w:rsidR="006311AA" w:rsidRDefault="00E129C2">
            <w:pPr>
              <w:keepNext/>
              <w:spacing w:after="0"/>
              <w:jc w:val="center"/>
            </w:pPr>
            <w:r>
              <w:rPr>
                <w:sz w:val="20"/>
              </w:rPr>
              <w:t>None</w:t>
            </w:r>
          </w:p>
        </w:tc>
        <w:tc>
          <w:tcPr>
            <w:tcW w:w="1560" w:type="dxa"/>
            <w:tcMar>
              <w:top w:w="110" w:type="dxa"/>
              <w:left w:w="130" w:type="dxa"/>
              <w:bottom w:w="110" w:type="dxa"/>
              <w:right w:w="130" w:type="dxa"/>
            </w:tcMar>
            <w:vAlign w:val="center"/>
          </w:tcPr>
          <w:p w14:paraId="49AF1D5C" w14:textId="77777777" w:rsidR="006311AA" w:rsidRDefault="00E129C2">
            <w:pPr>
              <w:keepNext/>
              <w:spacing w:after="0"/>
              <w:jc w:val="center"/>
            </w:pPr>
            <w:r>
              <w:rPr>
                <w:sz w:val="20"/>
              </w:rPr>
              <w:t>300</w:t>
            </w:r>
          </w:p>
        </w:tc>
        <w:tc>
          <w:tcPr>
            <w:tcW w:w="1560" w:type="dxa"/>
            <w:tcMar>
              <w:top w:w="110" w:type="dxa"/>
              <w:left w:w="130" w:type="dxa"/>
              <w:bottom w:w="110" w:type="dxa"/>
              <w:right w:w="130" w:type="dxa"/>
            </w:tcMar>
            <w:vAlign w:val="center"/>
          </w:tcPr>
          <w:p w14:paraId="5E06249E" w14:textId="77777777" w:rsidR="006311AA" w:rsidRDefault="00E129C2">
            <w:pPr>
              <w:keepNext/>
              <w:spacing w:after="0"/>
              <w:jc w:val="center"/>
            </w:pPr>
            <w:r>
              <w:rPr>
                <w:sz w:val="20"/>
              </w:rPr>
              <w:t>0.75</w:t>
            </w:r>
          </w:p>
        </w:tc>
      </w:tr>
      <w:tr w:rsidR="006311AA" w14:paraId="108C9330" w14:textId="77777777">
        <w:trPr>
          <w:cantSplit/>
          <w:jc w:val="center"/>
        </w:trPr>
        <w:tc>
          <w:tcPr>
            <w:tcW w:w="1560" w:type="dxa"/>
            <w:tcMar>
              <w:top w:w="110" w:type="dxa"/>
              <w:left w:w="130" w:type="dxa"/>
              <w:bottom w:w="110" w:type="dxa"/>
              <w:right w:w="130" w:type="dxa"/>
            </w:tcMar>
            <w:vAlign w:val="center"/>
          </w:tcPr>
          <w:p w14:paraId="1C4993A2" w14:textId="77777777" w:rsidR="006311AA" w:rsidRDefault="00E129C2">
            <w:pPr>
              <w:keepNext/>
              <w:spacing w:after="0"/>
              <w:jc w:val="center"/>
            </w:pPr>
            <w:r>
              <w:rPr>
                <w:sz w:val="20"/>
              </w:rPr>
              <w:t>3 h</w:t>
            </w:r>
          </w:p>
        </w:tc>
        <w:tc>
          <w:tcPr>
            <w:tcW w:w="1560" w:type="dxa"/>
            <w:tcMar>
              <w:top w:w="110" w:type="dxa"/>
              <w:left w:w="130" w:type="dxa"/>
              <w:bottom w:w="110" w:type="dxa"/>
              <w:right w:w="130" w:type="dxa"/>
            </w:tcMar>
            <w:vAlign w:val="center"/>
          </w:tcPr>
          <w:p w14:paraId="4DB17C3A" w14:textId="77777777" w:rsidR="006311AA" w:rsidRDefault="00E129C2">
            <w:pPr>
              <w:keepNext/>
              <w:spacing w:after="0"/>
              <w:jc w:val="center"/>
            </w:pPr>
            <w:r>
              <w:rPr>
                <w:sz w:val="20"/>
              </w:rPr>
              <w:t>CatBoost</w:t>
            </w:r>
          </w:p>
        </w:tc>
        <w:tc>
          <w:tcPr>
            <w:tcW w:w="1560" w:type="dxa"/>
            <w:tcMar>
              <w:top w:w="110" w:type="dxa"/>
              <w:left w:w="130" w:type="dxa"/>
              <w:bottom w:w="110" w:type="dxa"/>
              <w:right w:w="130" w:type="dxa"/>
            </w:tcMar>
            <w:vAlign w:val="center"/>
          </w:tcPr>
          <w:p w14:paraId="2CF796C3" w14:textId="77777777" w:rsidR="006311AA" w:rsidRDefault="00E129C2">
            <w:pPr>
              <w:keepNext/>
              <w:spacing w:after="0"/>
              <w:jc w:val="center"/>
            </w:pPr>
            <w:r>
              <w:rPr>
                <w:sz w:val="20"/>
              </w:rPr>
              <w:t>Core</w:t>
            </w:r>
          </w:p>
        </w:tc>
        <w:tc>
          <w:tcPr>
            <w:tcW w:w="1560" w:type="dxa"/>
            <w:tcMar>
              <w:top w:w="110" w:type="dxa"/>
              <w:left w:w="130" w:type="dxa"/>
              <w:bottom w:w="110" w:type="dxa"/>
              <w:right w:w="130" w:type="dxa"/>
            </w:tcMar>
            <w:vAlign w:val="center"/>
          </w:tcPr>
          <w:p w14:paraId="315F7A94" w14:textId="77777777" w:rsidR="006311AA" w:rsidRDefault="00E129C2">
            <w:pPr>
              <w:keepNext/>
              <w:spacing w:after="0"/>
              <w:jc w:val="center"/>
            </w:pPr>
            <w:r>
              <w:rPr>
                <w:sz w:val="20"/>
              </w:rPr>
              <w:t>90 d</w:t>
            </w:r>
          </w:p>
        </w:tc>
        <w:tc>
          <w:tcPr>
            <w:tcW w:w="1560" w:type="dxa"/>
            <w:tcMar>
              <w:top w:w="110" w:type="dxa"/>
              <w:left w:w="130" w:type="dxa"/>
              <w:bottom w:w="110" w:type="dxa"/>
              <w:right w:w="130" w:type="dxa"/>
            </w:tcMar>
            <w:vAlign w:val="center"/>
          </w:tcPr>
          <w:p w14:paraId="36EE3B09" w14:textId="77777777" w:rsidR="006311AA" w:rsidRDefault="00E129C2">
            <w:pPr>
              <w:keepNext/>
              <w:spacing w:after="0"/>
              <w:jc w:val="center"/>
            </w:pPr>
            <w:r>
              <w:rPr>
                <w:sz w:val="20"/>
              </w:rPr>
              <w:t>300</w:t>
            </w:r>
          </w:p>
        </w:tc>
        <w:tc>
          <w:tcPr>
            <w:tcW w:w="1560" w:type="dxa"/>
            <w:tcMar>
              <w:top w:w="110" w:type="dxa"/>
              <w:left w:w="130" w:type="dxa"/>
              <w:bottom w:w="110" w:type="dxa"/>
              <w:right w:w="130" w:type="dxa"/>
            </w:tcMar>
            <w:vAlign w:val="center"/>
          </w:tcPr>
          <w:p w14:paraId="6C5B95BE" w14:textId="77777777" w:rsidR="006311AA" w:rsidRDefault="00E129C2">
            <w:pPr>
              <w:keepNext/>
              <w:spacing w:after="0"/>
              <w:jc w:val="center"/>
            </w:pPr>
            <w:r>
              <w:rPr>
                <w:sz w:val="20"/>
              </w:rPr>
              <w:t>1.00</w:t>
            </w:r>
          </w:p>
        </w:tc>
      </w:tr>
      <w:tr w:rsidR="006311AA" w14:paraId="6B63FB8B" w14:textId="77777777">
        <w:trPr>
          <w:cantSplit/>
          <w:jc w:val="center"/>
        </w:trPr>
        <w:tc>
          <w:tcPr>
            <w:tcW w:w="1560" w:type="dxa"/>
            <w:tcMar>
              <w:top w:w="110" w:type="dxa"/>
              <w:left w:w="130" w:type="dxa"/>
              <w:bottom w:w="110" w:type="dxa"/>
              <w:right w:w="130" w:type="dxa"/>
            </w:tcMar>
            <w:vAlign w:val="center"/>
          </w:tcPr>
          <w:p w14:paraId="7BF740F8" w14:textId="77777777" w:rsidR="006311AA" w:rsidRDefault="00E129C2">
            <w:pPr>
              <w:keepNext/>
              <w:spacing w:after="0"/>
              <w:jc w:val="center"/>
            </w:pPr>
            <w:r>
              <w:rPr>
                <w:sz w:val="20"/>
              </w:rPr>
              <w:t>6 h</w:t>
            </w:r>
          </w:p>
        </w:tc>
        <w:tc>
          <w:tcPr>
            <w:tcW w:w="1560" w:type="dxa"/>
            <w:tcMar>
              <w:top w:w="110" w:type="dxa"/>
              <w:left w:w="130" w:type="dxa"/>
              <w:bottom w:w="110" w:type="dxa"/>
              <w:right w:w="130" w:type="dxa"/>
            </w:tcMar>
            <w:vAlign w:val="center"/>
          </w:tcPr>
          <w:p w14:paraId="5784748F" w14:textId="77777777" w:rsidR="006311AA" w:rsidRDefault="00E129C2">
            <w:pPr>
              <w:keepNext/>
              <w:spacing w:after="0"/>
              <w:jc w:val="center"/>
            </w:pPr>
            <w:r>
              <w:rPr>
                <w:sz w:val="20"/>
              </w:rPr>
              <w:t>CatBoost</w:t>
            </w:r>
          </w:p>
        </w:tc>
        <w:tc>
          <w:tcPr>
            <w:tcW w:w="1560" w:type="dxa"/>
            <w:tcMar>
              <w:top w:w="110" w:type="dxa"/>
              <w:left w:w="130" w:type="dxa"/>
              <w:bottom w:w="110" w:type="dxa"/>
              <w:right w:w="130" w:type="dxa"/>
            </w:tcMar>
            <w:vAlign w:val="center"/>
          </w:tcPr>
          <w:p w14:paraId="0F788591" w14:textId="77777777" w:rsidR="006311AA" w:rsidRDefault="00E129C2">
            <w:pPr>
              <w:keepNext/>
              <w:spacing w:after="0"/>
              <w:jc w:val="center"/>
            </w:pPr>
            <w:r>
              <w:rPr>
                <w:sz w:val="20"/>
              </w:rPr>
              <w:t>Core</w:t>
            </w:r>
          </w:p>
        </w:tc>
        <w:tc>
          <w:tcPr>
            <w:tcW w:w="1560" w:type="dxa"/>
            <w:tcMar>
              <w:top w:w="110" w:type="dxa"/>
              <w:left w:w="130" w:type="dxa"/>
              <w:bottom w:w="110" w:type="dxa"/>
              <w:right w:w="130" w:type="dxa"/>
            </w:tcMar>
            <w:vAlign w:val="center"/>
          </w:tcPr>
          <w:p w14:paraId="1DA8C992" w14:textId="77777777" w:rsidR="006311AA" w:rsidRDefault="00E129C2">
            <w:pPr>
              <w:keepNext/>
              <w:spacing w:after="0"/>
              <w:jc w:val="center"/>
            </w:pPr>
            <w:r>
              <w:rPr>
                <w:sz w:val="20"/>
              </w:rPr>
              <w:t>30 d</w:t>
            </w:r>
          </w:p>
        </w:tc>
        <w:tc>
          <w:tcPr>
            <w:tcW w:w="1560" w:type="dxa"/>
            <w:tcMar>
              <w:top w:w="110" w:type="dxa"/>
              <w:left w:w="130" w:type="dxa"/>
              <w:bottom w:w="110" w:type="dxa"/>
              <w:right w:w="130" w:type="dxa"/>
            </w:tcMar>
            <w:vAlign w:val="center"/>
          </w:tcPr>
          <w:p w14:paraId="6F499ADC" w14:textId="77777777" w:rsidR="006311AA" w:rsidRDefault="00E129C2">
            <w:pPr>
              <w:keepNext/>
              <w:spacing w:after="0"/>
              <w:jc w:val="center"/>
            </w:pPr>
            <w:r>
              <w:rPr>
                <w:sz w:val="20"/>
              </w:rPr>
              <w:t>300</w:t>
            </w:r>
          </w:p>
        </w:tc>
        <w:tc>
          <w:tcPr>
            <w:tcW w:w="1560" w:type="dxa"/>
            <w:tcMar>
              <w:top w:w="110" w:type="dxa"/>
              <w:left w:w="130" w:type="dxa"/>
              <w:bottom w:w="110" w:type="dxa"/>
              <w:right w:w="130" w:type="dxa"/>
            </w:tcMar>
            <w:vAlign w:val="center"/>
          </w:tcPr>
          <w:p w14:paraId="75C6EC4B" w14:textId="77777777" w:rsidR="006311AA" w:rsidRDefault="00E129C2">
            <w:pPr>
              <w:keepNext/>
              <w:spacing w:after="0"/>
              <w:jc w:val="center"/>
            </w:pPr>
            <w:r>
              <w:rPr>
                <w:sz w:val="20"/>
              </w:rPr>
              <w:t>1.00</w:t>
            </w:r>
          </w:p>
        </w:tc>
      </w:tr>
      <w:tr w:rsidR="006311AA" w14:paraId="2770E51E" w14:textId="77777777">
        <w:trPr>
          <w:cantSplit/>
          <w:jc w:val="center"/>
        </w:trPr>
        <w:tc>
          <w:tcPr>
            <w:tcW w:w="1560" w:type="dxa"/>
            <w:tcMar>
              <w:top w:w="110" w:type="dxa"/>
              <w:left w:w="130" w:type="dxa"/>
              <w:bottom w:w="110" w:type="dxa"/>
              <w:right w:w="130" w:type="dxa"/>
            </w:tcMar>
            <w:vAlign w:val="center"/>
          </w:tcPr>
          <w:p w14:paraId="75B5FEE6" w14:textId="77777777" w:rsidR="006311AA" w:rsidRDefault="00E129C2">
            <w:pPr>
              <w:keepNext/>
              <w:spacing w:after="0"/>
              <w:jc w:val="center"/>
            </w:pPr>
            <w:r>
              <w:rPr>
                <w:sz w:val="20"/>
              </w:rPr>
              <w:t>12 h</w:t>
            </w:r>
          </w:p>
        </w:tc>
        <w:tc>
          <w:tcPr>
            <w:tcW w:w="1560" w:type="dxa"/>
            <w:tcMar>
              <w:top w:w="110" w:type="dxa"/>
              <w:left w:w="130" w:type="dxa"/>
              <w:bottom w:w="110" w:type="dxa"/>
              <w:right w:w="130" w:type="dxa"/>
            </w:tcMar>
            <w:vAlign w:val="center"/>
          </w:tcPr>
          <w:p w14:paraId="6200C40D" w14:textId="77777777" w:rsidR="006311AA" w:rsidRDefault="00E129C2">
            <w:pPr>
              <w:keepNext/>
              <w:spacing w:after="0"/>
              <w:jc w:val="center"/>
            </w:pPr>
            <w:r>
              <w:rPr>
                <w:sz w:val="20"/>
              </w:rPr>
              <w:t>CatBoost</w:t>
            </w:r>
          </w:p>
        </w:tc>
        <w:tc>
          <w:tcPr>
            <w:tcW w:w="1560" w:type="dxa"/>
            <w:tcMar>
              <w:top w:w="110" w:type="dxa"/>
              <w:left w:w="130" w:type="dxa"/>
              <w:bottom w:w="110" w:type="dxa"/>
              <w:right w:w="130" w:type="dxa"/>
            </w:tcMar>
            <w:vAlign w:val="center"/>
          </w:tcPr>
          <w:p w14:paraId="526E025C" w14:textId="77777777" w:rsidR="006311AA" w:rsidRDefault="00E129C2">
            <w:pPr>
              <w:keepNext/>
              <w:spacing w:after="0"/>
              <w:jc w:val="center"/>
            </w:pPr>
            <w:r>
              <w:rPr>
                <w:sz w:val="20"/>
              </w:rPr>
              <w:t>Full engineered</w:t>
            </w:r>
          </w:p>
        </w:tc>
        <w:tc>
          <w:tcPr>
            <w:tcW w:w="1560" w:type="dxa"/>
            <w:tcMar>
              <w:top w:w="110" w:type="dxa"/>
              <w:left w:w="130" w:type="dxa"/>
              <w:bottom w:w="110" w:type="dxa"/>
              <w:right w:w="130" w:type="dxa"/>
            </w:tcMar>
            <w:vAlign w:val="center"/>
          </w:tcPr>
          <w:p w14:paraId="615D62E1" w14:textId="77777777" w:rsidR="006311AA" w:rsidRDefault="00E129C2">
            <w:pPr>
              <w:keepNext/>
              <w:spacing w:after="0"/>
              <w:jc w:val="center"/>
            </w:pPr>
            <w:r>
              <w:rPr>
                <w:sz w:val="20"/>
              </w:rPr>
              <w:t>None</w:t>
            </w:r>
          </w:p>
        </w:tc>
        <w:tc>
          <w:tcPr>
            <w:tcW w:w="1560" w:type="dxa"/>
            <w:tcMar>
              <w:top w:w="110" w:type="dxa"/>
              <w:left w:w="130" w:type="dxa"/>
              <w:bottom w:w="110" w:type="dxa"/>
              <w:right w:w="130" w:type="dxa"/>
            </w:tcMar>
            <w:vAlign w:val="center"/>
          </w:tcPr>
          <w:p w14:paraId="56A73B50" w14:textId="77777777" w:rsidR="006311AA" w:rsidRDefault="00E129C2">
            <w:pPr>
              <w:keepNext/>
              <w:spacing w:after="0"/>
              <w:jc w:val="center"/>
            </w:pPr>
            <w:r>
              <w:rPr>
                <w:sz w:val="20"/>
              </w:rPr>
              <w:t>300</w:t>
            </w:r>
          </w:p>
        </w:tc>
        <w:tc>
          <w:tcPr>
            <w:tcW w:w="1560" w:type="dxa"/>
            <w:tcMar>
              <w:top w:w="110" w:type="dxa"/>
              <w:left w:w="130" w:type="dxa"/>
              <w:bottom w:w="110" w:type="dxa"/>
              <w:right w:w="130" w:type="dxa"/>
            </w:tcMar>
            <w:vAlign w:val="center"/>
          </w:tcPr>
          <w:p w14:paraId="689B4347" w14:textId="77777777" w:rsidR="006311AA" w:rsidRDefault="00E129C2">
            <w:pPr>
              <w:keepNext/>
              <w:spacing w:after="0"/>
              <w:jc w:val="center"/>
            </w:pPr>
            <w:r>
              <w:rPr>
                <w:sz w:val="20"/>
              </w:rPr>
              <w:t>1.00</w:t>
            </w:r>
          </w:p>
        </w:tc>
      </w:tr>
      <w:tr w:rsidR="006311AA" w14:paraId="1A8EAD2C" w14:textId="77777777">
        <w:trPr>
          <w:cantSplit/>
          <w:jc w:val="center"/>
        </w:trPr>
        <w:tc>
          <w:tcPr>
            <w:tcW w:w="1560" w:type="dxa"/>
            <w:tcMar>
              <w:top w:w="110" w:type="dxa"/>
              <w:left w:w="130" w:type="dxa"/>
              <w:bottom w:w="110" w:type="dxa"/>
              <w:right w:w="130" w:type="dxa"/>
            </w:tcMar>
            <w:vAlign w:val="center"/>
          </w:tcPr>
          <w:p w14:paraId="31128013" w14:textId="77777777" w:rsidR="006311AA" w:rsidRDefault="00E129C2">
            <w:pPr>
              <w:spacing w:after="0"/>
              <w:jc w:val="center"/>
            </w:pPr>
            <w:r>
              <w:rPr>
                <w:sz w:val="20"/>
              </w:rPr>
              <w:t>24 h</w:t>
            </w:r>
          </w:p>
        </w:tc>
        <w:tc>
          <w:tcPr>
            <w:tcW w:w="1560" w:type="dxa"/>
            <w:tcMar>
              <w:top w:w="110" w:type="dxa"/>
              <w:left w:w="130" w:type="dxa"/>
              <w:bottom w:w="110" w:type="dxa"/>
              <w:right w:w="130" w:type="dxa"/>
            </w:tcMar>
            <w:vAlign w:val="center"/>
          </w:tcPr>
          <w:p w14:paraId="2DC81A04" w14:textId="77777777" w:rsidR="006311AA" w:rsidRDefault="00E129C2">
            <w:pPr>
              <w:spacing w:after="0"/>
              <w:jc w:val="center"/>
            </w:pPr>
            <w:r>
              <w:rPr>
                <w:sz w:val="20"/>
              </w:rPr>
              <w:t>CatBoost</w:t>
            </w:r>
          </w:p>
        </w:tc>
        <w:tc>
          <w:tcPr>
            <w:tcW w:w="1560" w:type="dxa"/>
            <w:tcMar>
              <w:top w:w="110" w:type="dxa"/>
              <w:left w:w="130" w:type="dxa"/>
              <w:bottom w:w="110" w:type="dxa"/>
              <w:right w:w="130" w:type="dxa"/>
            </w:tcMar>
            <w:vAlign w:val="center"/>
          </w:tcPr>
          <w:p w14:paraId="709ADF5F" w14:textId="77777777" w:rsidR="006311AA" w:rsidRDefault="00E129C2">
            <w:pPr>
              <w:spacing w:after="0"/>
              <w:jc w:val="center"/>
            </w:pPr>
            <w:r>
              <w:rPr>
                <w:sz w:val="20"/>
              </w:rPr>
              <w:t>Core</w:t>
            </w:r>
          </w:p>
        </w:tc>
        <w:tc>
          <w:tcPr>
            <w:tcW w:w="1560" w:type="dxa"/>
            <w:tcMar>
              <w:top w:w="110" w:type="dxa"/>
              <w:left w:w="130" w:type="dxa"/>
              <w:bottom w:w="110" w:type="dxa"/>
              <w:right w:w="130" w:type="dxa"/>
            </w:tcMar>
            <w:vAlign w:val="center"/>
          </w:tcPr>
          <w:p w14:paraId="00782A24" w14:textId="77777777" w:rsidR="006311AA" w:rsidRDefault="00E129C2">
            <w:pPr>
              <w:spacing w:after="0"/>
              <w:jc w:val="center"/>
            </w:pPr>
            <w:r>
              <w:rPr>
                <w:sz w:val="20"/>
              </w:rPr>
              <w:t>None</w:t>
            </w:r>
          </w:p>
        </w:tc>
        <w:tc>
          <w:tcPr>
            <w:tcW w:w="1560" w:type="dxa"/>
            <w:tcMar>
              <w:top w:w="110" w:type="dxa"/>
              <w:left w:w="130" w:type="dxa"/>
              <w:bottom w:w="110" w:type="dxa"/>
              <w:right w:w="130" w:type="dxa"/>
            </w:tcMar>
            <w:vAlign w:val="center"/>
          </w:tcPr>
          <w:p w14:paraId="1CF5467A" w14:textId="77777777" w:rsidR="006311AA" w:rsidRDefault="00E129C2">
            <w:pPr>
              <w:spacing w:after="0"/>
              <w:jc w:val="center"/>
            </w:pPr>
            <w:r>
              <w:rPr>
                <w:sz w:val="20"/>
              </w:rPr>
              <w:t>100</w:t>
            </w:r>
          </w:p>
        </w:tc>
        <w:tc>
          <w:tcPr>
            <w:tcW w:w="1560" w:type="dxa"/>
            <w:tcMar>
              <w:top w:w="110" w:type="dxa"/>
              <w:left w:w="130" w:type="dxa"/>
              <w:bottom w:w="110" w:type="dxa"/>
              <w:right w:w="130" w:type="dxa"/>
            </w:tcMar>
            <w:vAlign w:val="center"/>
          </w:tcPr>
          <w:p w14:paraId="089D6DEC" w14:textId="77777777" w:rsidR="006311AA" w:rsidRDefault="00E129C2">
            <w:pPr>
              <w:spacing w:after="0"/>
              <w:jc w:val="center"/>
            </w:pPr>
            <w:r>
              <w:rPr>
                <w:sz w:val="20"/>
              </w:rPr>
              <w:t>1.00</w:t>
            </w:r>
          </w:p>
        </w:tc>
      </w:tr>
    </w:tbl>
    <w:p w14:paraId="6E96362E" w14:textId="77777777" w:rsidR="006311AA" w:rsidRDefault="00E129C2">
      <w:r>
        <w:t>The regression design was corrected during development. An earlier squared-error level model produced averages between the near-zero still-down and roughly mid-sixties recovered modes for long outages. Aligning the objective with MAE, predicting a residual, separating transmitting from already-outage origins, and clipping physical bounds reduced overall-population 24-hour development MAE from 17.62 to 8.33 and raised R² from 0.31 to 0.60 over 34,892 test rows. This is a development comparison, not the primary transmitting-origin result and not an independent second test. Figure 5.6 shows the resulting level calibration at each horizon.</w:t>
      </w:r>
    </w:p>
    <w:p w14:paraId="13A965F5" w14:textId="77777777" w:rsidR="006311AA" w:rsidRDefault="00E129C2">
      <w:pPr>
        <w:keepNext/>
        <w:jc w:val="center"/>
      </w:pPr>
      <w:r>
        <w:rPr>
          <w:noProof/>
        </w:rPr>
        <w:lastRenderedPageBreak/>
        <w:drawing>
          <wp:inline distT="0" distB="0" distL="0" distR="0" wp14:anchorId="7F90ABFF" wp14:editId="6C2356E3">
            <wp:extent cx="5806440" cy="6715133"/>
            <wp:effectExtent l="0" t="0" r="0" b="0"/>
            <wp:docPr id="540817250" name="Picture 540817250" descr="Observed versus predicted health calibration panels for one, three, six, twelve, and twenty-four hour horizons." title="Health forecast level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level_calibration.png"/>
                    <pic:cNvPicPr/>
                  </pic:nvPicPr>
                  <pic:blipFill>
                    <a:blip r:embed="rId35"/>
                    <a:stretch>
                      <a:fillRect/>
                    </a:stretch>
                  </pic:blipFill>
                  <pic:spPr>
                    <a:xfrm>
                      <a:off x="0" y="0"/>
                      <a:ext cx="5806440" cy="6715133"/>
                    </a:xfrm>
                    <a:prstGeom prst="rect">
                      <a:avLst/>
                    </a:prstGeom>
                  </pic:spPr>
                </pic:pic>
              </a:graphicData>
            </a:graphic>
          </wp:inline>
        </w:drawing>
      </w:r>
    </w:p>
    <w:p w14:paraId="64B91EC6" w14:textId="77777777" w:rsidR="006311AA" w:rsidRDefault="00E129C2">
      <w:pPr>
        <w:pStyle w:val="FigureCaption"/>
        <w:keepLines/>
      </w:pPr>
      <w:r>
        <w:t>Figure 5.6. Observed versus predicted health by forecast horizon; calibration remains close to the identity line at short horizons and broadens at 12 and 24 hours, identifying where level uncertainty grows.</w:t>
      </w:r>
    </w:p>
    <w:p w14:paraId="2CDE89AB" w14:textId="77777777" w:rsidR="006311AA" w:rsidRDefault="00E129C2">
      <w:pPr>
        <w:pStyle w:val="TableCaption"/>
        <w:keepNext/>
        <w:spacing w:before="100" w:after="40"/>
      </w:pPr>
      <w:r>
        <w:t>Table 5.9. Health-band classification on transmitting origins; balanced accuracy and macro F1 accompany accuracy because the four operational bands are imbalanced.</w:t>
      </w:r>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6311AA" w14:paraId="185F53E3" w14:textId="77777777">
        <w:trPr>
          <w:cantSplit/>
          <w:tblHeader/>
          <w:jc w:val="center"/>
        </w:trPr>
        <w:tc>
          <w:tcPr>
            <w:tcW w:w="1560" w:type="dxa"/>
            <w:tcMar>
              <w:top w:w="110" w:type="dxa"/>
              <w:left w:w="130" w:type="dxa"/>
              <w:bottom w:w="110" w:type="dxa"/>
              <w:right w:w="130" w:type="dxa"/>
            </w:tcMar>
            <w:vAlign w:val="center"/>
          </w:tcPr>
          <w:p w14:paraId="705422A2" w14:textId="77777777" w:rsidR="006311AA" w:rsidRDefault="00E129C2">
            <w:pPr>
              <w:keepNext/>
              <w:spacing w:after="0"/>
              <w:jc w:val="center"/>
            </w:pPr>
            <w:r>
              <w:rPr>
                <w:b/>
                <w:sz w:val="20"/>
              </w:rPr>
              <w:t>H</w:t>
            </w:r>
          </w:p>
        </w:tc>
        <w:tc>
          <w:tcPr>
            <w:tcW w:w="1560" w:type="dxa"/>
            <w:tcMar>
              <w:top w:w="110" w:type="dxa"/>
              <w:left w:w="130" w:type="dxa"/>
              <w:bottom w:w="110" w:type="dxa"/>
              <w:right w:w="130" w:type="dxa"/>
            </w:tcMar>
            <w:vAlign w:val="center"/>
          </w:tcPr>
          <w:p w14:paraId="66C1A5EC" w14:textId="77777777" w:rsidR="006311AA" w:rsidRDefault="00E129C2">
            <w:pPr>
              <w:keepNext/>
              <w:spacing w:after="0"/>
              <w:jc w:val="center"/>
            </w:pPr>
            <w:r>
              <w:rPr>
                <w:b/>
                <w:sz w:val="20"/>
              </w:rPr>
              <w:t>Accuracy</w:t>
            </w:r>
          </w:p>
        </w:tc>
        <w:tc>
          <w:tcPr>
            <w:tcW w:w="1560" w:type="dxa"/>
            <w:tcMar>
              <w:top w:w="110" w:type="dxa"/>
              <w:left w:w="130" w:type="dxa"/>
              <w:bottom w:w="110" w:type="dxa"/>
              <w:right w:w="130" w:type="dxa"/>
            </w:tcMar>
            <w:vAlign w:val="center"/>
          </w:tcPr>
          <w:p w14:paraId="2E073F5A" w14:textId="77777777" w:rsidR="006311AA" w:rsidRDefault="00E129C2">
            <w:pPr>
              <w:keepNext/>
              <w:spacing w:after="0"/>
              <w:jc w:val="center"/>
            </w:pPr>
            <w:r>
              <w:rPr>
                <w:b/>
                <w:sz w:val="20"/>
              </w:rPr>
              <w:t>Balanced accuracy</w:t>
            </w:r>
          </w:p>
        </w:tc>
        <w:tc>
          <w:tcPr>
            <w:tcW w:w="1560" w:type="dxa"/>
            <w:tcMar>
              <w:top w:w="110" w:type="dxa"/>
              <w:left w:w="130" w:type="dxa"/>
              <w:bottom w:w="110" w:type="dxa"/>
              <w:right w:w="130" w:type="dxa"/>
            </w:tcMar>
            <w:vAlign w:val="center"/>
          </w:tcPr>
          <w:p w14:paraId="671639C2" w14:textId="77777777" w:rsidR="006311AA" w:rsidRDefault="00E129C2">
            <w:pPr>
              <w:keepNext/>
              <w:spacing w:after="0"/>
              <w:jc w:val="center"/>
            </w:pPr>
            <w:r>
              <w:rPr>
                <w:b/>
                <w:sz w:val="20"/>
              </w:rPr>
              <w:t>Macro F1</w:t>
            </w:r>
          </w:p>
        </w:tc>
        <w:tc>
          <w:tcPr>
            <w:tcW w:w="1560" w:type="dxa"/>
            <w:tcMar>
              <w:top w:w="110" w:type="dxa"/>
              <w:left w:w="130" w:type="dxa"/>
              <w:bottom w:w="110" w:type="dxa"/>
              <w:right w:w="130" w:type="dxa"/>
            </w:tcMar>
            <w:vAlign w:val="center"/>
          </w:tcPr>
          <w:p w14:paraId="5AB2AE0D" w14:textId="77777777" w:rsidR="006311AA" w:rsidRDefault="00E129C2">
            <w:pPr>
              <w:keepNext/>
              <w:spacing w:after="0"/>
              <w:jc w:val="center"/>
            </w:pPr>
            <w:r>
              <w:rPr>
                <w:b/>
                <w:sz w:val="20"/>
              </w:rPr>
              <w:t>Current-band persistence</w:t>
            </w:r>
          </w:p>
        </w:tc>
        <w:tc>
          <w:tcPr>
            <w:tcW w:w="1560" w:type="dxa"/>
            <w:tcMar>
              <w:top w:w="110" w:type="dxa"/>
              <w:left w:w="130" w:type="dxa"/>
              <w:bottom w:w="110" w:type="dxa"/>
              <w:right w:w="130" w:type="dxa"/>
            </w:tcMar>
            <w:vAlign w:val="center"/>
          </w:tcPr>
          <w:p w14:paraId="13CC1C1E" w14:textId="77777777" w:rsidR="006311AA" w:rsidRDefault="00E129C2">
            <w:pPr>
              <w:keepNext/>
              <w:spacing w:after="0"/>
              <w:jc w:val="center"/>
            </w:pPr>
            <w:r>
              <w:rPr>
                <w:b/>
                <w:sz w:val="20"/>
              </w:rPr>
              <w:t>Transition-only accuracy</w:t>
            </w:r>
          </w:p>
        </w:tc>
      </w:tr>
      <w:tr w:rsidR="006311AA" w14:paraId="4B4FFA0C" w14:textId="77777777">
        <w:trPr>
          <w:cantSplit/>
          <w:jc w:val="center"/>
        </w:trPr>
        <w:tc>
          <w:tcPr>
            <w:tcW w:w="1560" w:type="dxa"/>
            <w:tcMar>
              <w:top w:w="110" w:type="dxa"/>
              <w:left w:w="130" w:type="dxa"/>
              <w:bottom w:w="110" w:type="dxa"/>
              <w:right w:w="130" w:type="dxa"/>
            </w:tcMar>
            <w:vAlign w:val="center"/>
          </w:tcPr>
          <w:p w14:paraId="1C21ECA8" w14:textId="77777777" w:rsidR="006311AA" w:rsidRDefault="00E129C2">
            <w:pPr>
              <w:keepNext/>
              <w:spacing w:after="0"/>
              <w:jc w:val="center"/>
            </w:pPr>
            <w:r>
              <w:rPr>
                <w:sz w:val="20"/>
              </w:rPr>
              <w:t>1 h</w:t>
            </w:r>
          </w:p>
        </w:tc>
        <w:tc>
          <w:tcPr>
            <w:tcW w:w="1560" w:type="dxa"/>
            <w:tcMar>
              <w:top w:w="110" w:type="dxa"/>
              <w:left w:w="130" w:type="dxa"/>
              <w:bottom w:w="110" w:type="dxa"/>
              <w:right w:w="130" w:type="dxa"/>
            </w:tcMar>
            <w:vAlign w:val="center"/>
          </w:tcPr>
          <w:p w14:paraId="5C809D8E" w14:textId="77777777" w:rsidR="006311AA" w:rsidRDefault="00E129C2">
            <w:pPr>
              <w:keepNext/>
              <w:spacing w:after="0"/>
              <w:jc w:val="center"/>
            </w:pPr>
            <w:r>
              <w:rPr>
                <w:sz w:val="20"/>
              </w:rPr>
              <w:t>93.62%</w:t>
            </w:r>
          </w:p>
        </w:tc>
        <w:tc>
          <w:tcPr>
            <w:tcW w:w="1560" w:type="dxa"/>
            <w:tcMar>
              <w:top w:w="110" w:type="dxa"/>
              <w:left w:w="130" w:type="dxa"/>
              <w:bottom w:w="110" w:type="dxa"/>
              <w:right w:w="130" w:type="dxa"/>
            </w:tcMar>
            <w:vAlign w:val="center"/>
          </w:tcPr>
          <w:p w14:paraId="4D293716" w14:textId="77777777" w:rsidR="006311AA" w:rsidRDefault="00E129C2">
            <w:pPr>
              <w:keepNext/>
              <w:spacing w:after="0"/>
              <w:jc w:val="center"/>
            </w:pPr>
            <w:r>
              <w:rPr>
                <w:sz w:val="20"/>
              </w:rPr>
              <w:t>94.09%</w:t>
            </w:r>
          </w:p>
        </w:tc>
        <w:tc>
          <w:tcPr>
            <w:tcW w:w="1560" w:type="dxa"/>
            <w:tcMar>
              <w:top w:w="110" w:type="dxa"/>
              <w:left w:w="130" w:type="dxa"/>
              <w:bottom w:w="110" w:type="dxa"/>
              <w:right w:w="130" w:type="dxa"/>
            </w:tcMar>
            <w:vAlign w:val="center"/>
          </w:tcPr>
          <w:p w14:paraId="4133336A" w14:textId="77777777" w:rsidR="006311AA" w:rsidRDefault="00E129C2">
            <w:pPr>
              <w:keepNext/>
              <w:spacing w:after="0"/>
              <w:jc w:val="center"/>
            </w:pPr>
            <w:r>
              <w:rPr>
                <w:sz w:val="20"/>
              </w:rPr>
              <w:t>93.57%</w:t>
            </w:r>
          </w:p>
        </w:tc>
        <w:tc>
          <w:tcPr>
            <w:tcW w:w="1560" w:type="dxa"/>
            <w:tcMar>
              <w:top w:w="110" w:type="dxa"/>
              <w:left w:w="130" w:type="dxa"/>
              <w:bottom w:w="110" w:type="dxa"/>
              <w:right w:w="130" w:type="dxa"/>
            </w:tcMar>
            <w:vAlign w:val="center"/>
          </w:tcPr>
          <w:p w14:paraId="64483CFA" w14:textId="77777777" w:rsidR="006311AA" w:rsidRDefault="00E129C2">
            <w:pPr>
              <w:keepNext/>
              <w:spacing w:after="0"/>
              <w:jc w:val="center"/>
            </w:pPr>
            <w:r>
              <w:rPr>
                <w:sz w:val="20"/>
              </w:rPr>
              <w:t>93.04%</w:t>
            </w:r>
          </w:p>
        </w:tc>
        <w:tc>
          <w:tcPr>
            <w:tcW w:w="1560" w:type="dxa"/>
            <w:tcMar>
              <w:top w:w="110" w:type="dxa"/>
              <w:left w:w="130" w:type="dxa"/>
              <w:bottom w:w="110" w:type="dxa"/>
              <w:right w:w="130" w:type="dxa"/>
            </w:tcMar>
            <w:vAlign w:val="center"/>
          </w:tcPr>
          <w:p w14:paraId="425829FF" w14:textId="77777777" w:rsidR="006311AA" w:rsidRDefault="00E129C2">
            <w:pPr>
              <w:keepNext/>
              <w:spacing w:after="0"/>
              <w:jc w:val="center"/>
            </w:pPr>
            <w:r>
              <w:rPr>
                <w:sz w:val="20"/>
              </w:rPr>
              <w:t>21.74%</w:t>
            </w:r>
          </w:p>
        </w:tc>
      </w:tr>
      <w:tr w:rsidR="006311AA" w14:paraId="5DFC2AB9" w14:textId="77777777">
        <w:trPr>
          <w:cantSplit/>
          <w:jc w:val="center"/>
        </w:trPr>
        <w:tc>
          <w:tcPr>
            <w:tcW w:w="1560" w:type="dxa"/>
            <w:tcMar>
              <w:top w:w="110" w:type="dxa"/>
              <w:left w:w="130" w:type="dxa"/>
              <w:bottom w:w="110" w:type="dxa"/>
              <w:right w:w="130" w:type="dxa"/>
            </w:tcMar>
            <w:vAlign w:val="center"/>
          </w:tcPr>
          <w:p w14:paraId="5638731A" w14:textId="77777777" w:rsidR="006311AA" w:rsidRDefault="00E129C2">
            <w:pPr>
              <w:keepNext/>
              <w:spacing w:after="0"/>
              <w:jc w:val="center"/>
            </w:pPr>
            <w:r>
              <w:rPr>
                <w:sz w:val="20"/>
              </w:rPr>
              <w:t>3 h</w:t>
            </w:r>
          </w:p>
        </w:tc>
        <w:tc>
          <w:tcPr>
            <w:tcW w:w="1560" w:type="dxa"/>
            <w:tcMar>
              <w:top w:w="110" w:type="dxa"/>
              <w:left w:w="130" w:type="dxa"/>
              <w:bottom w:w="110" w:type="dxa"/>
              <w:right w:w="130" w:type="dxa"/>
            </w:tcMar>
            <w:vAlign w:val="center"/>
          </w:tcPr>
          <w:p w14:paraId="4EA496FE" w14:textId="77777777" w:rsidR="006311AA" w:rsidRDefault="00E129C2">
            <w:pPr>
              <w:keepNext/>
              <w:spacing w:after="0"/>
              <w:jc w:val="center"/>
            </w:pPr>
            <w:r>
              <w:rPr>
                <w:sz w:val="20"/>
              </w:rPr>
              <w:t>88.11%</w:t>
            </w:r>
          </w:p>
        </w:tc>
        <w:tc>
          <w:tcPr>
            <w:tcW w:w="1560" w:type="dxa"/>
            <w:tcMar>
              <w:top w:w="110" w:type="dxa"/>
              <w:left w:w="130" w:type="dxa"/>
              <w:bottom w:w="110" w:type="dxa"/>
              <w:right w:w="130" w:type="dxa"/>
            </w:tcMar>
            <w:vAlign w:val="center"/>
          </w:tcPr>
          <w:p w14:paraId="1B41735B" w14:textId="77777777" w:rsidR="006311AA" w:rsidRDefault="00E129C2">
            <w:pPr>
              <w:keepNext/>
              <w:spacing w:after="0"/>
              <w:jc w:val="center"/>
            </w:pPr>
            <w:r>
              <w:rPr>
                <w:sz w:val="20"/>
              </w:rPr>
              <w:t>86.55%</w:t>
            </w:r>
          </w:p>
        </w:tc>
        <w:tc>
          <w:tcPr>
            <w:tcW w:w="1560" w:type="dxa"/>
            <w:tcMar>
              <w:top w:w="110" w:type="dxa"/>
              <w:left w:w="130" w:type="dxa"/>
              <w:bottom w:w="110" w:type="dxa"/>
              <w:right w:w="130" w:type="dxa"/>
            </w:tcMar>
            <w:vAlign w:val="center"/>
          </w:tcPr>
          <w:p w14:paraId="38F31ECF" w14:textId="77777777" w:rsidR="006311AA" w:rsidRDefault="00E129C2">
            <w:pPr>
              <w:keepNext/>
              <w:spacing w:after="0"/>
              <w:jc w:val="center"/>
            </w:pPr>
            <w:r>
              <w:rPr>
                <w:sz w:val="20"/>
              </w:rPr>
              <w:t>87.18%</w:t>
            </w:r>
          </w:p>
        </w:tc>
        <w:tc>
          <w:tcPr>
            <w:tcW w:w="1560" w:type="dxa"/>
            <w:tcMar>
              <w:top w:w="110" w:type="dxa"/>
              <w:left w:w="130" w:type="dxa"/>
              <w:bottom w:w="110" w:type="dxa"/>
              <w:right w:w="130" w:type="dxa"/>
            </w:tcMar>
            <w:vAlign w:val="center"/>
          </w:tcPr>
          <w:p w14:paraId="61F1C03E" w14:textId="77777777" w:rsidR="006311AA" w:rsidRDefault="00E129C2">
            <w:pPr>
              <w:keepNext/>
              <w:spacing w:after="0"/>
              <w:jc w:val="center"/>
            </w:pPr>
            <w:r>
              <w:rPr>
                <w:sz w:val="20"/>
              </w:rPr>
              <w:t>86.39%</w:t>
            </w:r>
          </w:p>
        </w:tc>
        <w:tc>
          <w:tcPr>
            <w:tcW w:w="1560" w:type="dxa"/>
            <w:tcMar>
              <w:top w:w="110" w:type="dxa"/>
              <w:left w:w="130" w:type="dxa"/>
              <w:bottom w:w="110" w:type="dxa"/>
              <w:right w:w="130" w:type="dxa"/>
            </w:tcMar>
            <w:vAlign w:val="center"/>
          </w:tcPr>
          <w:p w14:paraId="1268EA96" w14:textId="77777777" w:rsidR="006311AA" w:rsidRDefault="00E129C2">
            <w:pPr>
              <w:keepNext/>
              <w:spacing w:after="0"/>
              <w:jc w:val="center"/>
            </w:pPr>
            <w:r>
              <w:rPr>
                <w:sz w:val="20"/>
              </w:rPr>
              <w:t>28.97%</w:t>
            </w:r>
          </w:p>
        </w:tc>
      </w:tr>
      <w:tr w:rsidR="006311AA" w14:paraId="7E6AC605" w14:textId="77777777">
        <w:trPr>
          <w:cantSplit/>
          <w:jc w:val="center"/>
        </w:trPr>
        <w:tc>
          <w:tcPr>
            <w:tcW w:w="1560" w:type="dxa"/>
            <w:tcMar>
              <w:top w:w="110" w:type="dxa"/>
              <w:left w:w="130" w:type="dxa"/>
              <w:bottom w:w="110" w:type="dxa"/>
              <w:right w:w="130" w:type="dxa"/>
            </w:tcMar>
            <w:vAlign w:val="center"/>
          </w:tcPr>
          <w:p w14:paraId="2DFFD7D2" w14:textId="77777777" w:rsidR="006311AA" w:rsidRDefault="00E129C2">
            <w:pPr>
              <w:keepNext/>
              <w:spacing w:after="0"/>
              <w:jc w:val="center"/>
            </w:pPr>
            <w:r>
              <w:rPr>
                <w:sz w:val="20"/>
              </w:rPr>
              <w:t>6 h</w:t>
            </w:r>
          </w:p>
        </w:tc>
        <w:tc>
          <w:tcPr>
            <w:tcW w:w="1560" w:type="dxa"/>
            <w:tcMar>
              <w:top w:w="110" w:type="dxa"/>
              <w:left w:w="130" w:type="dxa"/>
              <w:bottom w:w="110" w:type="dxa"/>
              <w:right w:w="130" w:type="dxa"/>
            </w:tcMar>
            <w:vAlign w:val="center"/>
          </w:tcPr>
          <w:p w14:paraId="4B075A3F" w14:textId="77777777" w:rsidR="006311AA" w:rsidRDefault="00E129C2">
            <w:pPr>
              <w:keepNext/>
              <w:spacing w:after="0"/>
              <w:jc w:val="center"/>
            </w:pPr>
            <w:r>
              <w:rPr>
                <w:sz w:val="20"/>
              </w:rPr>
              <w:t>83.42%</w:t>
            </w:r>
          </w:p>
        </w:tc>
        <w:tc>
          <w:tcPr>
            <w:tcW w:w="1560" w:type="dxa"/>
            <w:tcMar>
              <w:top w:w="110" w:type="dxa"/>
              <w:left w:w="130" w:type="dxa"/>
              <w:bottom w:w="110" w:type="dxa"/>
              <w:right w:w="130" w:type="dxa"/>
            </w:tcMar>
            <w:vAlign w:val="center"/>
          </w:tcPr>
          <w:p w14:paraId="741DFD3F" w14:textId="77777777" w:rsidR="006311AA" w:rsidRDefault="00E129C2">
            <w:pPr>
              <w:keepNext/>
              <w:spacing w:after="0"/>
              <w:jc w:val="center"/>
            </w:pPr>
            <w:r>
              <w:rPr>
                <w:sz w:val="20"/>
              </w:rPr>
              <w:t>79.13%</w:t>
            </w:r>
          </w:p>
        </w:tc>
        <w:tc>
          <w:tcPr>
            <w:tcW w:w="1560" w:type="dxa"/>
            <w:tcMar>
              <w:top w:w="110" w:type="dxa"/>
              <w:left w:w="130" w:type="dxa"/>
              <w:bottom w:w="110" w:type="dxa"/>
              <w:right w:w="130" w:type="dxa"/>
            </w:tcMar>
            <w:vAlign w:val="center"/>
          </w:tcPr>
          <w:p w14:paraId="3D895C56" w14:textId="77777777" w:rsidR="006311AA" w:rsidRDefault="00E129C2">
            <w:pPr>
              <w:keepNext/>
              <w:spacing w:after="0"/>
              <w:jc w:val="center"/>
            </w:pPr>
            <w:r>
              <w:rPr>
                <w:sz w:val="20"/>
              </w:rPr>
              <w:t>81.14%</w:t>
            </w:r>
          </w:p>
        </w:tc>
        <w:tc>
          <w:tcPr>
            <w:tcW w:w="1560" w:type="dxa"/>
            <w:tcMar>
              <w:top w:w="110" w:type="dxa"/>
              <w:left w:w="130" w:type="dxa"/>
              <w:bottom w:w="110" w:type="dxa"/>
              <w:right w:w="130" w:type="dxa"/>
            </w:tcMar>
            <w:vAlign w:val="center"/>
          </w:tcPr>
          <w:p w14:paraId="59A83239" w14:textId="77777777" w:rsidR="006311AA" w:rsidRDefault="00E129C2">
            <w:pPr>
              <w:keepNext/>
              <w:spacing w:after="0"/>
              <w:jc w:val="center"/>
            </w:pPr>
            <w:r>
              <w:rPr>
                <w:sz w:val="20"/>
              </w:rPr>
              <w:t>79.83%</w:t>
            </w:r>
          </w:p>
        </w:tc>
        <w:tc>
          <w:tcPr>
            <w:tcW w:w="1560" w:type="dxa"/>
            <w:tcMar>
              <w:top w:w="110" w:type="dxa"/>
              <w:left w:w="130" w:type="dxa"/>
              <w:bottom w:w="110" w:type="dxa"/>
              <w:right w:w="130" w:type="dxa"/>
            </w:tcMar>
            <w:vAlign w:val="center"/>
          </w:tcPr>
          <w:p w14:paraId="249B8C86" w14:textId="77777777" w:rsidR="006311AA" w:rsidRDefault="00E129C2">
            <w:pPr>
              <w:keepNext/>
              <w:spacing w:after="0"/>
              <w:jc w:val="center"/>
            </w:pPr>
            <w:r>
              <w:rPr>
                <w:sz w:val="20"/>
              </w:rPr>
              <w:t>34.18%</w:t>
            </w:r>
          </w:p>
        </w:tc>
      </w:tr>
      <w:tr w:rsidR="006311AA" w14:paraId="35D1D3BE" w14:textId="77777777">
        <w:trPr>
          <w:cantSplit/>
          <w:jc w:val="center"/>
        </w:trPr>
        <w:tc>
          <w:tcPr>
            <w:tcW w:w="1560" w:type="dxa"/>
            <w:tcMar>
              <w:top w:w="110" w:type="dxa"/>
              <w:left w:w="130" w:type="dxa"/>
              <w:bottom w:w="110" w:type="dxa"/>
              <w:right w:w="130" w:type="dxa"/>
            </w:tcMar>
            <w:vAlign w:val="center"/>
          </w:tcPr>
          <w:p w14:paraId="613BA9BF" w14:textId="77777777" w:rsidR="006311AA" w:rsidRDefault="00E129C2">
            <w:pPr>
              <w:keepNext/>
              <w:spacing w:after="0"/>
              <w:jc w:val="center"/>
            </w:pPr>
            <w:r>
              <w:rPr>
                <w:sz w:val="20"/>
              </w:rPr>
              <w:t>12 h</w:t>
            </w:r>
          </w:p>
        </w:tc>
        <w:tc>
          <w:tcPr>
            <w:tcW w:w="1560" w:type="dxa"/>
            <w:tcMar>
              <w:top w:w="110" w:type="dxa"/>
              <w:left w:w="130" w:type="dxa"/>
              <w:bottom w:w="110" w:type="dxa"/>
              <w:right w:w="130" w:type="dxa"/>
            </w:tcMar>
            <w:vAlign w:val="center"/>
          </w:tcPr>
          <w:p w14:paraId="48EBEF02" w14:textId="77777777" w:rsidR="006311AA" w:rsidRDefault="00E129C2">
            <w:pPr>
              <w:keepNext/>
              <w:spacing w:after="0"/>
              <w:jc w:val="center"/>
            </w:pPr>
            <w:r>
              <w:rPr>
                <w:sz w:val="20"/>
              </w:rPr>
              <w:t>78.42%</w:t>
            </w:r>
          </w:p>
        </w:tc>
        <w:tc>
          <w:tcPr>
            <w:tcW w:w="1560" w:type="dxa"/>
            <w:tcMar>
              <w:top w:w="110" w:type="dxa"/>
              <w:left w:w="130" w:type="dxa"/>
              <w:bottom w:w="110" w:type="dxa"/>
              <w:right w:w="130" w:type="dxa"/>
            </w:tcMar>
            <w:vAlign w:val="center"/>
          </w:tcPr>
          <w:p w14:paraId="1E3D0BC7" w14:textId="77777777" w:rsidR="006311AA" w:rsidRDefault="00E129C2">
            <w:pPr>
              <w:keepNext/>
              <w:spacing w:after="0"/>
              <w:jc w:val="center"/>
            </w:pPr>
            <w:r>
              <w:rPr>
                <w:sz w:val="20"/>
              </w:rPr>
              <w:t>72.88%</w:t>
            </w:r>
          </w:p>
        </w:tc>
        <w:tc>
          <w:tcPr>
            <w:tcW w:w="1560" w:type="dxa"/>
            <w:tcMar>
              <w:top w:w="110" w:type="dxa"/>
              <w:left w:w="130" w:type="dxa"/>
              <w:bottom w:w="110" w:type="dxa"/>
              <w:right w:w="130" w:type="dxa"/>
            </w:tcMar>
            <w:vAlign w:val="center"/>
          </w:tcPr>
          <w:p w14:paraId="26F981EC" w14:textId="77777777" w:rsidR="006311AA" w:rsidRDefault="00E129C2">
            <w:pPr>
              <w:keepNext/>
              <w:spacing w:after="0"/>
              <w:jc w:val="center"/>
            </w:pPr>
            <w:r>
              <w:rPr>
                <w:sz w:val="20"/>
              </w:rPr>
              <w:t>75.19%</w:t>
            </w:r>
          </w:p>
        </w:tc>
        <w:tc>
          <w:tcPr>
            <w:tcW w:w="1560" w:type="dxa"/>
            <w:tcMar>
              <w:top w:w="110" w:type="dxa"/>
              <w:left w:w="130" w:type="dxa"/>
              <w:bottom w:w="110" w:type="dxa"/>
              <w:right w:w="130" w:type="dxa"/>
            </w:tcMar>
            <w:vAlign w:val="center"/>
          </w:tcPr>
          <w:p w14:paraId="4CFA1027" w14:textId="77777777" w:rsidR="006311AA" w:rsidRDefault="00E129C2">
            <w:pPr>
              <w:keepNext/>
              <w:spacing w:after="0"/>
              <w:jc w:val="center"/>
            </w:pPr>
            <w:r>
              <w:rPr>
                <w:sz w:val="20"/>
              </w:rPr>
              <w:t>72.50%</w:t>
            </w:r>
          </w:p>
        </w:tc>
        <w:tc>
          <w:tcPr>
            <w:tcW w:w="1560" w:type="dxa"/>
            <w:tcMar>
              <w:top w:w="110" w:type="dxa"/>
              <w:left w:w="130" w:type="dxa"/>
              <w:bottom w:w="110" w:type="dxa"/>
              <w:right w:w="130" w:type="dxa"/>
            </w:tcMar>
            <w:vAlign w:val="center"/>
          </w:tcPr>
          <w:p w14:paraId="304A84B5" w14:textId="77777777" w:rsidR="006311AA" w:rsidRDefault="00E129C2">
            <w:pPr>
              <w:keepNext/>
              <w:spacing w:after="0"/>
              <w:jc w:val="center"/>
            </w:pPr>
            <w:r>
              <w:rPr>
                <w:sz w:val="20"/>
              </w:rPr>
              <w:t>36.34%</w:t>
            </w:r>
          </w:p>
        </w:tc>
      </w:tr>
      <w:tr w:rsidR="006311AA" w14:paraId="085A8868" w14:textId="77777777">
        <w:trPr>
          <w:cantSplit/>
          <w:jc w:val="center"/>
        </w:trPr>
        <w:tc>
          <w:tcPr>
            <w:tcW w:w="1560" w:type="dxa"/>
            <w:tcMar>
              <w:top w:w="110" w:type="dxa"/>
              <w:left w:w="130" w:type="dxa"/>
              <w:bottom w:w="110" w:type="dxa"/>
              <w:right w:w="130" w:type="dxa"/>
            </w:tcMar>
            <w:vAlign w:val="center"/>
          </w:tcPr>
          <w:p w14:paraId="4DB4FE82" w14:textId="77777777" w:rsidR="006311AA" w:rsidRDefault="00E129C2">
            <w:pPr>
              <w:spacing w:after="0"/>
              <w:jc w:val="center"/>
            </w:pPr>
            <w:r>
              <w:rPr>
                <w:sz w:val="20"/>
              </w:rPr>
              <w:t>24 h</w:t>
            </w:r>
          </w:p>
        </w:tc>
        <w:tc>
          <w:tcPr>
            <w:tcW w:w="1560" w:type="dxa"/>
            <w:tcMar>
              <w:top w:w="110" w:type="dxa"/>
              <w:left w:w="130" w:type="dxa"/>
              <w:bottom w:w="110" w:type="dxa"/>
              <w:right w:w="130" w:type="dxa"/>
            </w:tcMar>
            <w:vAlign w:val="center"/>
          </w:tcPr>
          <w:p w14:paraId="33949CF1" w14:textId="77777777" w:rsidR="006311AA" w:rsidRDefault="00E129C2">
            <w:pPr>
              <w:spacing w:after="0"/>
              <w:jc w:val="center"/>
            </w:pPr>
            <w:r>
              <w:rPr>
                <w:sz w:val="20"/>
              </w:rPr>
              <w:t>71.48%</w:t>
            </w:r>
          </w:p>
        </w:tc>
        <w:tc>
          <w:tcPr>
            <w:tcW w:w="1560" w:type="dxa"/>
            <w:tcMar>
              <w:top w:w="110" w:type="dxa"/>
              <w:left w:w="130" w:type="dxa"/>
              <w:bottom w:w="110" w:type="dxa"/>
              <w:right w:w="130" w:type="dxa"/>
            </w:tcMar>
            <w:vAlign w:val="center"/>
          </w:tcPr>
          <w:p w14:paraId="6755899D" w14:textId="77777777" w:rsidR="006311AA" w:rsidRDefault="00E129C2">
            <w:pPr>
              <w:spacing w:after="0"/>
              <w:jc w:val="center"/>
            </w:pPr>
            <w:r>
              <w:rPr>
                <w:sz w:val="20"/>
              </w:rPr>
              <w:t>59.05%</w:t>
            </w:r>
          </w:p>
        </w:tc>
        <w:tc>
          <w:tcPr>
            <w:tcW w:w="1560" w:type="dxa"/>
            <w:tcMar>
              <w:top w:w="110" w:type="dxa"/>
              <w:left w:w="130" w:type="dxa"/>
              <w:bottom w:w="110" w:type="dxa"/>
              <w:right w:w="130" w:type="dxa"/>
            </w:tcMar>
            <w:vAlign w:val="center"/>
          </w:tcPr>
          <w:p w14:paraId="578D317D" w14:textId="77777777" w:rsidR="006311AA" w:rsidRDefault="00E129C2">
            <w:pPr>
              <w:spacing w:after="0"/>
              <w:jc w:val="center"/>
            </w:pPr>
            <w:r>
              <w:rPr>
                <w:sz w:val="20"/>
              </w:rPr>
              <w:t>63.40%</w:t>
            </w:r>
          </w:p>
        </w:tc>
        <w:tc>
          <w:tcPr>
            <w:tcW w:w="1560" w:type="dxa"/>
            <w:tcMar>
              <w:top w:w="110" w:type="dxa"/>
              <w:left w:w="130" w:type="dxa"/>
              <w:bottom w:w="110" w:type="dxa"/>
              <w:right w:w="130" w:type="dxa"/>
            </w:tcMar>
            <w:vAlign w:val="center"/>
          </w:tcPr>
          <w:p w14:paraId="5EB06000" w14:textId="77777777" w:rsidR="006311AA" w:rsidRDefault="00E129C2">
            <w:pPr>
              <w:spacing w:after="0"/>
              <w:jc w:val="center"/>
            </w:pPr>
            <w:r>
              <w:rPr>
                <w:sz w:val="20"/>
              </w:rPr>
              <w:t>69.71%</w:t>
            </w:r>
          </w:p>
        </w:tc>
        <w:tc>
          <w:tcPr>
            <w:tcW w:w="1560" w:type="dxa"/>
            <w:tcMar>
              <w:top w:w="110" w:type="dxa"/>
              <w:left w:w="130" w:type="dxa"/>
              <w:bottom w:w="110" w:type="dxa"/>
              <w:right w:w="130" w:type="dxa"/>
            </w:tcMar>
            <w:vAlign w:val="center"/>
          </w:tcPr>
          <w:p w14:paraId="2F5FC6CE" w14:textId="77777777" w:rsidR="006311AA" w:rsidRDefault="00E129C2">
            <w:pPr>
              <w:spacing w:after="0"/>
              <w:jc w:val="center"/>
            </w:pPr>
            <w:r>
              <w:rPr>
                <w:sz w:val="20"/>
              </w:rPr>
              <w:t>28.28%</w:t>
            </w:r>
          </w:p>
        </w:tc>
      </w:tr>
    </w:tbl>
    <w:p w14:paraId="142FC0C5" w14:textId="77777777" w:rsidR="006311AA" w:rsidRDefault="00E129C2">
      <w:r>
        <w:t xml:space="preserve">Table 5.9 shows that continuous-score accuracy does not translate uniformly into operational band transitions. The 1-hour band result is strong, but transition-only accuracy is only 21.74% because actual crossings are uncommon and difficult. At 24 hours the selected balanced accuracy of 59.05% falls below the balanced accuracy of current-band persistence, 60.32%, even though overall accuracy improves from the 69.71% persistence value in Table 5.9 to 71.48%. The 24-hour band result is therefore the weakest and must not be summarised by accuracy alone. Figure 5.7 places the regression and band degradation curves on one horizon axis.</w:t>
      </w:r>
    </w:p>
    <w:p w14:paraId="070307E2" w14:textId="77777777" w:rsidR="006311AA" w:rsidRDefault="00E129C2">
      <w:pPr>
        <w:keepNext/>
        <w:jc w:val="center"/>
      </w:pPr>
      <w:r>
        <w:rPr>
          <w:noProof/>
        </w:rPr>
        <w:lastRenderedPageBreak/>
        <w:drawing>
          <wp:inline distT="0" distB="0" distL="0" distR="0" wp14:anchorId="22C9290B" wp14:editId="1A38581A">
            <wp:extent cx="5806440" cy="6031538"/>
            <wp:effectExtent l="0" t="0" r="0" b="0"/>
            <wp:docPr id="540817251" name="Picture 540817251" descr="Two-panel chart of regression errors and health-band classification metrics from one through twenty-four hours." title="Health forecast horizon degra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forecast_horizon_degradation.png"/>
                    <pic:cNvPicPr/>
                  </pic:nvPicPr>
                  <pic:blipFill>
                    <a:blip r:embed="rId36"/>
                    <a:stretch>
                      <a:fillRect/>
                    </a:stretch>
                  </pic:blipFill>
                  <pic:spPr>
                    <a:xfrm>
                      <a:off x="0" y="0"/>
                      <a:ext cx="5806440" cy="6031538"/>
                    </a:xfrm>
                    <a:prstGeom prst="rect">
                      <a:avLst/>
                    </a:prstGeom>
                  </pic:spPr>
                </pic:pic>
              </a:graphicData>
            </a:graphic>
          </wp:inline>
        </w:drawing>
      </w:r>
    </w:p>
    <w:p w14:paraId="1A521310" w14:textId="77777777" w:rsidR="006311AA" w:rsidRDefault="00E129C2">
      <w:pPr>
        <w:pStyle w:val="FigureCaption"/>
        <w:keepLines/>
      </w:pPr>
      <w:r>
        <w:t>Figure 5.7. Regression and band-classification performance across 1-24 hours; the joint view makes horizon degradation and the weakness of long-horizon band transitions explicit.</w:t>
      </w:r>
    </w:p>
    <w:p w14:paraId="59B21BDC" w14:textId="77777777" w:rsidR="006311AA" w:rsidRDefault="00E129C2">
      <w:pPr>
        <w:pStyle w:val="TableCaption"/>
        <w:keepNext/>
        <w:spacing w:before="100" w:after="40"/>
      </w:pPr>
      <w:r>
        <w:t>Table 5.10. Supplementary full-outage-origin health forecasts; persistence is the stronger comparator, supporting the decision to mark live forecasts not applicable during a current full outage.</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6311AA" w14:paraId="1AB76851" w14:textId="77777777">
        <w:trPr>
          <w:cantSplit/>
          <w:tblHeader/>
          <w:jc w:val="center"/>
        </w:trPr>
        <w:tc>
          <w:tcPr>
            <w:tcW w:w="1872" w:type="dxa"/>
            <w:tcMar>
              <w:top w:w="110" w:type="dxa"/>
              <w:left w:w="130" w:type="dxa"/>
              <w:bottom w:w="110" w:type="dxa"/>
              <w:right w:w="130" w:type="dxa"/>
            </w:tcMar>
            <w:vAlign w:val="center"/>
          </w:tcPr>
          <w:p w14:paraId="20E3B8F7" w14:textId="77777777" w:rsidR="006311AA" w:rsidRDefault="00E129C2">
            <w:pPr>
              <w:keepNext/>
              <w:spacing w:after="0"/>
              <w:jc w:val="center"/>
            </w:pPr>
            <w:r>
              <w:rPr>
                <w:b/>
                <w:sz w:val="20"/>
              </w:rPr>
              <w:t>H</w:t>
            </w:r>
          </w:p>
        </w:tc>
        <w:tc>
          <w:tcPr>
            <w:tcW w:w="1872" w:type="dxa"/>
            <w:tcMar>
              <w:top w:w="110" w:type="dxa"/>
              <w:left w:w="130" w:type="dxa"/>
              <w:bottom w:w="110" w:type="dxa"/>
              <w:right w:w="130" w:type="dxa"/>
            </w:tcMar>
            <w:vAlign w:val="center"/>
          </w:tcPr>
          <w:p w14:paraId="5B3BA0BD" w14:textId="77777777" w:rsidR="006311AA" w:rsidRDefault="00E129C2">
            <w:pPr>
              <w:keepNext/>
              <w:spacing w:after="0"/>
              <w:jc w:val="center"/>
            </w:pPr>
            <w:r>
              <w:rPr>
                <w:b/>
                <w:sz w:val="20"/>
              </w:rPr>
              <w:t>Test n</w:t>
            </w:r>
          </w:p>
        </w:tc>
        <w:tc>
          <w:tcPr>
            <w:tcW w:w="1872" w:type="dxa"/>
            <w:tcMar>
              <w:top w:w="110" w:type="dxa"/>
              <w:left w:w="130" w:type="dxa"/>
              <w:bottom w:w="110" w:type="dxa"/>
              <w:right w:w="130" w:type="dxa"/>
            </w:tcMar>
            <w:vAlign w:val="center"/>
          </w:tcPr>
          <w:p w14:paraId="199257AB" w14:textId="77777777" w:rsidR="006311AA" w:rsidRDefault="00E129C2">
            <w:pPr>
              <w:keepNext/>
              <w:spacing w:after="0"/>
              <w:jc w:val="center"/>
            </w:pPr>
            <w:r>
              <w:rPr>
                <w:b/>
                <w:sz w:val="20"/>
              </w:rPr>
              <w:t>Selected MAE</w:t>
            </w:r>
          </w:p>
        </w:tc>
        <w:tc>
          <w:tcPr>
            <w:tcW w:w="1872" w:type="dxa"/>
            <w:tcMar>
              <w:top w:w="110" w:type="dxa"/>
              <w:left w:w="130" w:type="dxa"/>
              <w:bottom w:w="110" w:type="dxa"/>
              <w:right w:w="130" w:type="dxa"/>
            </w:tcMar>
            <w:vAlign w:val="center"/>
          </w:tcPr>
          <w:p w14:paraId="1E39E8E8" w14:textId="77777777" w:rsidR="006311AA" w:rsidRDefault="00E129C2">
            <w:pPr>
              <w:keepNext/>
              <w:spacing w:after="0"/>
              <w:jc w:val="center"/>
            </w:pPr>
            <w:r>
              <w:rPr>
                <w:b/>
                <w:sz w:val="20"/>
              </w:rPr>
              <w:t>Persistence MAE</w:t>
            </w:r>
          </w:p>
        </w:tc>
        <w:tc>
          <w:tcPr>
            <w:tcW w:w="1872" w:type="dxa"/>
            <w:tcMar>
              <w:top w:w="110" w:type="dxa"/>
              <w:left w:w="130" w:type="dxa"/>
              <w:bottom w:w="110" w:type="dxa"/>
              <w:right w:w="130" w:type="dxa"/>
            </w:tcMar>
            <w:vAlign w:val="center"/>
          </w:tcPr>
          <w:p w14:paraId="2EA8BF16" w14:textId="77777777" w:rsidR="006311AA" w:rsidRDefault="00E129C2">
            <w:pPr>
              <w:keepNext/>
              <w:spacing w:after="0"/>
              <w:jc w:val="center"/>
            </w:pPr>
            <w:r>
              <w:rPr>
                <w:b/>
                <w:sz w:val="20"/>
              </w:rPr>
              <w:t>Roll-forward MAE</w:t>
            </w:r>
          </w:p>
        </w:tc>
      </w:tr>
      <w:tr w:rsidR="006311AA" w14:paraId="106A91E3" w14:textId="77777777">
        <w:trPr>
          <w:cantSplit/>
          <w:jc w:val="center"/>
        </w:trPr>
        <w:tc>
          <w:tcPr>
            <w:tcW w:w="1872" w:type="dxa"/>
            <w:tcMar>
              <w:top w:w="110" w:type="dxa"/>
              <w:left w:w="130" w:type="dxa"/>
              <w:bottom w:w="110" w:type="dxa"/>
              <w:right w:w="130" w:type="dxa"/>
            </w:tcMar>
            <w:vAlign w:val="center"/>
          </w:tcPr>
          <w:p w14:paraId="09299D2F" w14:textId="77777777" w:rsidR="006311AA" w:rsidRDefault="00E129C2">
            <w:pPr>
              <w:keepNext/>
              <w:spacing w:after="0"/>
              <w:jc w:val="center"/>
            </w:pPr>
            <w:r>
              <w:rPr>
                <w:sz w:val="20"/>
              </w:rPr>
              <w:t>1 h</w:t>
            </w:r>
          </w:p>
        </w:tc>
        <w:tc>
          <w:tcPr>
            <w:tcW w:w="1872" w:type="dxa"/>
            <w:tcMar>
              <w:top w:w="110" w:type="dxa"/>
              <w:left w:w="130" w:type="dxa"/>
              <w:bottom w:w="110" w:type="dxa"/>
              <w:right w:w="130" w:type="dxa"/>
            </w:tcMar>
            <w:vAlign w:val="center"/>
          </w:tcPr>
          <w:p w14:paraId="1C7FB891" w14:textId="77777777" w:rsidR="006311AA" w:rsidRDefault="00E129C2">
            <w:pPr>
              <w:keepNext/>
              <w:spacing w:after="0"/>
              <w:jc w:val="center"/>
            </w:pPr>
            <w:r>
              <w:rPr>
                <w:sz w:val="20"/>
              </w:rPr>
              <w:t>6,002</w:t>
            </w:r>
          </w:p>
        </w:tc>
        <w:tc>
          <w:tcPr>
            <w:tcW w:w="1872" w:type="dxa"/>
            <w:tcMar>
              <w:top w:w="110" w:type="dxa"/>
              <w:left w:w="130" w:type="dxa"/>
              <w:bottom w:w="110" w:type="dxa"/>
              <w:right w:w="130" w:type="dxa"/>
            </w:tcMar>
            <w:vAlign w:val="center"/>
          </w:tcPr>
          <w:p w14:paraId="6AD857C2" w14:textId="77777777" w:rsidR="006311AA" w:rsidRDefault="00E129C2">
            <w:pPr>
              <w:keepNext/>
              <w:spacing w:after="0"/>
              <w:jc w:val="center"/>
            </w:pPr>
            <w:r>
              <w:rPr>
                <w:sz w:val="20"/>
              </w:rPr>
              <w:t>1.208</w:t>
            </w:r>
          </w:p>
        </w:tc>
        <w:tc>
          <w:tcPr>
            <w:tcW w:w="1872" w:type="dxa"/>
            <w:tcMar>
              <w:top w:w="110" w:type="dxa"/>
              <w:left w:w="130" w:type="dxa"/>
              <w:bottom w:w="110" w:type="dxa"/>
              <w:right w:w="130" w:type="dxa"/>
            </w:tcMar>
            <w:vAlign w:val="center"/>
          </w:tcPr>
          <w:p w14:paraId="08AB9974" w14:textId="77777777" w:rsidR="006311AA" w:rsidRDefault="00E129C2">
            <w:pPr>
              <w:keepNext/>
              <w:spacing w:after="0"/>
              <w:jc w:val="center"/>
            </w:pPr>
            <w:r>
              <w:rPr>
                <w:sz w:val="20"/>
              </w:rPr>
              <w:t>1.931</w:t>
            </w:r>
          </w:p>
        </w:tc>
        <w:tc>
          <w:tcPr>
            <w:tcW w:w="1872" w:type="dxa"/>
            <w:tcMar>
              <w:top w:w="110" w:type="dxa"/>
              <w:left w:w="130" w:type="dxa"/>
              <w:bottom w:w="110" w:type="dxa"/>
              <w:right w:w="130" w:type="dxa"/>
            </w:tcMar>
            <w:vAlign w:val="center"/>
          </w:tcPr>
          <w:p w14:paraId="3A2AA0E0" w14:textId="77777777" w:rsidR="006311AA" w:rsidRDefault="00E129C2">
            <w:pPr>
              <w:keepNext/>
              <w:spacing w:after="0"/>
              <w:jc w:val="center"/>
            </w:pPr>
            <w:r>
              <w:rPr>
                <w:sz w:val="20"/>
              </w:rPr>
              <w:t>1.208</w:t>
            </w:r>
          </w:p>
        </w:tc>
      </w:tr>
      <w:tr w:rsidR="006311AA" w14:paraId="49211E5D" w14:textId="77777777">
        <w:trPr>
          <w:cantSplit/>
          <w:jc w:val="center"/>
        </w:trPr>
        <w:tc>
          <w:tcPr>
            <w:tcW w:w="1872" w:type="dxa"/>
            <w:tcMar>
              <w:top w:w="110" w:type="dxa"/>
              <w:left w:w="130" w:type="dxa"/>
              <w:bottom w:w="110" w:type="dxa"/>
              <w:right w:w="130" w:type="dxa"/>
            </w:tcMar>
            <w:vAlign w:val="center"/>
          </w:tcPr>
          <w:p w14:paraId="636B6324" w14:textId="77777777" w:rsidR="006311AA" w:rsidRDefault="00E129C2">
            <w:pPr>
              <w:keepNext/>
              <w:spacing w:after="0"/>
              <w:jc w:val="center"/>
            </w:pPr>
            <w:r>
              <w:rPr>
                <w:sz w:val="20"/>
              </w:rPr>
              <w:t>3 h</w:t>
            </w:r>
          </w:p>
        </w:tc>
        <w:tc>
          <w:tcPr>
            <w:tcW w:w="1872" w:type="dxa"/>
            <w:tcMar>
              <w:top w:w="110" w:type="dxa"/>
              <w:left w:w="130" w:type="dxa"/>
              <w:bottom w:w="110" w:type="dxa"/>
              <w:right w:w="130" w:type="dxa"/>
            </w:tcMar>
            <w:vAlign w:val="center"/>
          </w:tcPr>
          <w:p w14:paraId="29C74654" w14:textId="77777777" w:rsidR="006311AA" w:rsidRDefault="00E129C2">
            <w:pPr>
              <w:keepNext/>
              <w:spacing w:after="0"/>
              <w:jc w:val="center"/>
            </w:pPr>
            <w:r>
              <w:rPr>
                <w:sz w:val="20"/>
              </w:rPr>
              <w:t>5,980</w:t>
            </w:r>
          </w:p>
        </w:tc>
        <w:tc>
          <w:tcPr>
            <w:tcW w:w="1872" w:type="dxa"/>
            <w:tcMar>
              <w:top w:w="110" w:type="dxa"/>
              <w:left w:w="130" w:type="dxa"/>
              <w:bottom w:w="110" w:type="dxa"/>
              <w:right w:w="130" w:type="dxa"/>
            </w:tcMar>
            <w:vAlign w:val="center"/>
          </w:tcPr>
          <w:p w14:paraId="5CE1CDB8" w14:textId="77777777" w:rsidR="006311AA" w:rsidRDefault="00E129C2">
            <w:pPr>
              <w:keepNext/>
              <w:spacing w:after="0"/>
              <w:jc w:val="center"/>
            </w:pPr>
            <w:r>
              <w:rPr>
                <w:sz w:val="20"/>
              </w:rPr>
              <w:t>3.773</w:t>
            </w:r>
          </w:p>
        </w:tc>
        <w:tc>
          <w:tcPr>
            <w:tcW w:w="1872" w:type="dxa"/>
            <w:tcMar>
              <w:top w:w="110" w:type="dxa"/>
              <w:left w:w="130" w:type="dxa"/>
              <w:bottom w:w="110" w:type="dxa"/>
              <w:right w:w="130" w:type="dxa"/>
            </w:tcMar>
            <w:vAlign w:val="center"/>
          </w:tcPr>
          <w:p w14:paraId="5D9DF770" w14:textId="77777777" w:rsidR="006311AA" w:rsidRDefault="00E129C2">
            <w:pPr>
              <w:keepNext/>
              <w:spacing w:after="0"/>
              <w:jc w:val="center"/>
            </w:pPr>
            <w:r>
              <w:rPr>
                <w:sz w:val="20"/>
              </w:rPr>
              <w:t>4.555</w:t>
            </w:r>
          </w:p>
        </w:tc>
        <w:tc>
          <w:tcPr>
            <w:tcW w:w="1872" w:type="dxa"/>
            <w:tcMar>
              <w:top w:w="110" w:type="dxa"/>
              <w:left w:w="130" w:type="dxa"/>
              <w:bottom w:w="110" w:type="dxa"/>
              <w:right w:w="130" w:type="dxa"/>
            </w:tcMar>
            <w:vAlign w:val="center"/>
          </w:tcPr>
          <w:p w14:paraId="102A7D99" w14:textId="77777777" w:rsidR="006311AA" w:rsidRDefault="00E129C2">
            <w:pPr>
              <w:keepNext/>
              <w:spacing w:after="0"/>
              <w:jc w:val="center"/>
            </w:pPr>
            <w:r>
              <w:rPr>
                <w:sz w:val="20"/>
              </w:rPr>
              <w:t>3.773</w:t>
            </w:r>
          </w:p>
        </w:tc>
      </w:tr>
      <w:tr w:rsidR="006311AA" w14:paraId="20FB9D92" w14:textId="77777777">
        <w:trPr>
          <w:cantSplit/>
          <w:jc w:val="center"/>
        </w:trPr>
        <w:tc>
          <w:tcPr>
            <w:tcW w:w="1872" w:type="dxa"/>
            <w:tcMar>
              <w:top w:w="110" w:type="dxa"/>
              <w:left w:w="130" w:type="dxa"/>
              <w:bottom w:w="110" w:type="dxa"/>
              <w:right w:w="130" w:type="dxa"/>
            </w:tcMar>
            <w:vAlign w:val="center"/>
          </w:tcPr>
          <w:p w14:paraId="1696B014" w14:textId="77777777" w:rsidR="006311AA" w:rsidRDefault="00E129C2">
            <w:pPr>
              <w:keepNext/>
              <w:spacing w:after="0"/>
              <w:jc w:val="center"/>
            </w:pPr>
            <w:r>
              <w:rPr>
                <w:sz w:val="20"/>
              </w:rPr>
              <w:t>6 h</w:t>
            </w:r>
          </w:p>
        </w:tc>
        <w:tc>
          <w:tcPr>
            <w:tcW w:w="1872" w:type="dxa"/>
            <w:tcMar>
              <w:top w:w="110" w:type="dxa"/>
              <w:left w:w="130" w:type="dxa"/>
              <w:bottom w:w="110" w:type="dxa"/>
              <w:right w:w="130" w:type="dxa"/>
            </w:tcMar>
            <w:vAlign w:val="center"/>
          </w:tcPr>
          <w:p w14:paraId="2DED9E06" w14:textId="77777777" w:rsidR="006311AA" w:rsidRDefault="00E129C2">
            <w:pPr>
              <w:keepNext/>
              <w:spacing w:after="0"/>
              <w:jc w:val="center"/>
            </w:pPr>
            <w:r>
              <w:rPr>
                <w:sz w:val="20"/>
              </w:rPr>
              <w:t>5,982</w:t>
            </w:r>
          </w:p>
        </w:tc>
        <w:tc>
          <w:tcPr>
            <w:tcW w:w="1872" w:type="dxa"/>
            <w:tcMar>
              <w:top w:w="110" w:type="dxa"/>
              <w:left w:w="130" w:type="dxa"/>
              <w:bottom w:w="110" w:type="dxa"/>
              <w:right w:w="130" w:type="dxa"/>
            </w:tcMar>
            <w:vAlign w:val="center"/>
          </w:tcPr>
          <w:p w14:paraId="0FD40CD9" w14:textId="77777777" w:rsidR="006311AA" w:rsidRDefault="00E129C2">
            <w:pPr>
              <w:keepNext/>
              <w:spacing w:after="0"/>
              <w:jc w:val="center"/>
            </w:pPr>
            <w:r>
              <w:rPr>
                <w:sz w:val="20"/>
              </w:rPr>
              <w:t>7.415</w:t>
            </w:r>
          </w:p>
        </w:tc>
        <w:tc>
          <w:tcPr>
            <w:tcW w:w="1872" w:type="dxa"/>
            <w:tcMar>
              <w:top w:w="110" w:type="dxa"/>
              <w:left w:w="130" w:type="dxa"/>
              <w:bottom w:w="110" w:type="dxa"/>
              <w:right w:w="130" w:type="dxa"/>
            </w:tcMar>
            <w:vAlign w:val="center"/>
          </w:tcPr>
          <w:p w14:paraId="54FD8AF1" w14:textId="77777777" w:rsidR="006311AA" w:rsidRDefault="00E129C2">
            <w:pPr>
              <w:keepNext/>
              <w:spacing w:after="0"/>
              <w:jc w:val="center"/>
            </w:pPr>
            <w:r>
              <w:rPr>
                <w:sz w:val="20"/>
              </w:rPr>
              <w:t>7.013</w:t>
            </w:r>
          </w:p>
        </w:tc>
        <w:tc>
          <w:tcPr>
            <w:tcW w:w="1872" w:type="dxa"/>
            <w:tcMar>
              <w:top w:w="110" w:type="dxa"/>
              <w:left w:w="130" w:type="dxa"/>
              <w:bottom w:w="110" w:type="dxa"/>
              <w:right w:w="130" w:type="dxa"/>
            </w:tcMar>
            <w:vAlign w:val="center"/>
          </w:tcPr>
          <w:p w14:paraId="1DC81C8A" w14:textId="77777777" w:rsidR="006311AA" w:rsidRDefault="00E129C2">
            <w:pPr>
              <w:keepNext/>
              <w:spacing w:after="0"/>
              <w:jc w:val="center"/>
            </w:pPr>
            <w:r>
              <w:rPr>
                <w:sz w:val="20"/>
              </w:rPr>
              <w:t>7.498</w:t>
            </w:r>
          </w:p>
        </w:tc>
      </w:tr>
      <w:tr w:rsidR="006311AA" w14:paraId="185B1DCA" w14:textId="77777777">
        <w:trPr>
          <w:cantSplit/>
          <w:jc w:val="center"/>
        </w:trPr>
        <w:tc>
          <w:tcPr>
            <w:tcW w:w="1872" w:type="dxa"/>
            <w:tcMar>
              <w:top w:w="110" w:type="dxa"/>
              <w:left w:w="130" w:type="dxa"/>
              <w:bottom w:w="110" w:type="dxa"/>
              <w:right w:w="130" w:type="dxa"/>
            </w:tcMar>
            <w:vAlign w:val="center"/>
          </w:tcPr>
          <w:p w14:paraId="6FD8AFCB" w14:textId="77777777" w:rsidR="006311AA" w:rsidRDefault="00E129C2">
            <w:pPr>
              <w:keepNext/>
              <w:spacing w:after="0"/>
              <w:jc w:val="center"/>
            </w:pPr>
            <w:r>
              <w:rPr>
                <w:sz w:val="20"/>
              </w:rPr>
              <w:t>12 h</w:t>
            </w:r>
          </w:p>
        </w:tc>
        <w:tc>
          <w:tcPr>
            <w:tcW w:w="1872" w:type="dxa"/>
            <w:tcMar>
              <w:top w:w="110" w:type="dxa"/>
              <w:left w:w="130" w:type="dxa"/>
              <w:bottom w:w="110" w:type="dxa"/>
              <w:right w:w="130" w:type="dxa"/>
            </w:tcMar>
            <w:vAlign w:val="center"/>
          </w:tcPr>
          <w:p w14:paraId="66DD0311" w14:textId="77777777" w:rsidR="006311AA" w:rsidRDefault="00E129C2">
            <w:pPr>
              <w:keepNext/>
              <w:spacing w:after="0"/>
              <w:jc w:val="center"/>
            </w:pPr>
            <w:r>
              <w:rPr>
                <w:sz w:val="20"/>
              </w:rPr>
              <w:t>5,982</w:t>
            </w:r>
          </w:p>
        </w:tc>
        <w:tc>
          <w:tcPr>
            <w:tcW w:w="1872" w:type="dxa"/>
            <w:tcMar>
              <w:top w:w="110" w:type="dxa"/>
              <w:left w:w="130" w:type="dxa"/>
              <w:bottom w:w="110" w:type="dxa"/>
              <w:right w:w="130" w:type="dxa"/>
            </w:tcMar>
            <w:vAlign w:val="center"/>
          </w:tcPr>
          <w:p w14:paraId="47CB9AFC" w14:textId="77777777" w:rsidR="006311AA" w:rsidRDefault="00E129C2">
            <w:pPr>
              <w:keepNext/>
              <w:spacing w:after="0"/>
              <w:jc w:val="center"/>
            </w:pPr>
            <w:r>
              <w:rPr>
                <w:sz w:val="20"/>
              </w:rPr>
              <w:t>10.504</w:t>
            </w:r>
          </w:p>
        </w:tc>
        <w:tc>
          <w:tcPr>
            <w:tcW w:w="1872" w:type="dxa"/>
            <w:tcMar>
              <w:top w:w="110" w:type="dxa"/>
              <w:left w:w="130" w:type="dxa"/>
              <w:bottom w:w="110" w:type="dxa"/>
              <w:right w:w="130" w:type="dxa"/>
            </w:tcMar>
            <w:vAlign w:val="center"/>
          </w:tcPr>
          <w:p w14:paraId="6905A064" w14:textId="77777777" w:rsidR="006311AA" w:rsidRDefault="00E129C2">
            <w:pPr>
              <w:keepNext/>
              <w:spacing w:after="0"/>
              <w:jc w:val="center"/>
            </w:pPr>
            <w:r>
              <w:rPr>
                <w:sz w:val="20"/>
              </w:rPr>
              <w:t>9.628</w:t>
            </w:r>
          </w:p>
        </w:tc>
        <w:tc>
          <w:tcPr>
            <w:tcW w:w="1872" w:type="dxa"/>
            <w:tcMar>
              <w:top w:w="110" w:type="dxa"/>
              <w:left w:w="130" w:type="dxa"/>
              <w:bottom w:w="110" w:type="dxa"/>
              <w:right w:w="130" w:type="dxa"/>
            </w:tcMar>
            <w:vAlign w:val="center"/>
          </w:tcPr>
          <w:p w14:paraId="17E71D48" w14:textId="77777777" w:rsidR="006311AA" w:rsidRDefault="00E129C2">
            <w:pPr>
              <w:keepNext/>
              <w:spacing w:after="0"/>
              <w:jc w:val="center"/>
            </w:pPr>
            <w:r>
              <w:rPr>
                <w:sz w:val="20"/>
              </w:rPr>
              <w:t>14.056</w:t>
            </w:r>
          </w:p>
        </w:tc>
      </w:tr>
      <w:tr w:rsidR="006311AA" w14:paraId="22EE9E04" w14:textId="77777777">
        <w:trPr>
          <w:cantSplit/>
          <w:jc w:val="center"/>
        </w:trPr>
        <w:tc>
          <w:tcPr>
            <w:tcW w:w="1872" w:type="dxa"/>
            <w:tcMar>
              <w:top w:w="110" w:type="dxa"/>
              <w:left w:w="130" w:type="dxa"/>
              <w:bottom w:w="110" w:type="dxa"/>
              <w:right w:w="130" w:type="dxa"/>
            </w:tcMar>
            <w:vAlign w:val="center"/>
          </w:tcPr>
          <w:p w14:paraId="7A927E8F" w14:textId="77777777" w:rsidR="006311AA" w:rsidRDefault="00E129C2">
            <w:pPr>
              <w:spacing w:after="0"/>
              <w:jc w:val="center"/>
            </w:pPr>
            <w:r>
              <w:rPr>
                <w:sz w:val="20"/>
              </w:rPr>
              <w:t>24 h</w:t>
            </w:r>
          </w:p>
        </w:tc>
        <w:tc>
          <w:tcPr>
            <w:tcW w:w="1872" w:type="dxa"/>
            <w:tcMar>
              <w:top w:w="110" w:type="dxa"/>
              <w:left w:w="130" w:type="dxa"/>
              <w:bottom w:w="110" w:type="dxa"/>
              <w:right w:w="130" w:type="dxa"/>
            </w:tcMar>
            <w:vAlign w:val="center"/>
          </w:tcPr>
          <w:p w14:paraId="610E2C48" w14:textId="77777777" w:rsidR="006311AA" w:rsidRDefault="00E129C2">
            <w:pPr>
              <w:spacing w:after="0"/>
              <w:jc w:val="center"/>
            </w:pPr>
            <w:r>
              <w:rPr>
                <w:sz w:val="20"/>
              </w:rPr>
              <w:t>6,021</w:t>
            </w:r>
          </w:p>
        </w:tc>
        <w:tc>
          <w:tcPr>
            <w:tcW w:w="1872" w:type="dxa"/>
            <w:tcMar>
              <w:top w:w="110" w:type="dxa"/>
              <w:left w:w="130" w:type="dxa"/>
              <w:bottom w:w="110" w:type="dxa"/>
              <w:right w:w="130" w:type="dxa"/>
            </w:tcMar>
            <w:vAlign w:val="center"/>
          </w:tcPr>
          <w:p w14:paraId="77C5BB91" w14:textId="77777777" w:rsidR="006311AA" w:rsidRDefault="00E129C2">
            <w:pPr>
              <w:spacing w:after="0"/>
              <w:jc w:val="center"/>
            </w:pPr>
            <w:r>
              <w:rPr>
                <w:sz w:val="20"/>
              </w:rPr>
              <w:t>19.188</w:t>
            </w:r>
          </w:p>
        </w:tc>
        <w:tc>
          <w:tcPr>
            <w:tcW w:w="1872" w:type="dxa"/>
            <w:tcMar>
              <w:top w:w="110" w:type="dxa"/>
              <w:left w:w="130" w:type="dxa"/>
              <w:bottom w:w="110" w:type="dxa"/>
              <w:right w:w="130" w:type="dxa"/>
            </w:tcMar>
            <w:vAlign w:val="center"/>
          </w:tcPr>
          <w:p w14:paraId="77B99BB7" w14:textId="77777777" w:rsidR="006311AA" w:rsidRDefault="00E129C2">
            <w:pPr>
              <w:spacing w:after="0"/>
              <w:jc w:val="center"/>
            </w:pPr>
            <w:r>
              <w:rPr>
                <w:sz w:val="20"/>
              </w:rPr>
              <w:t>11.073</w:t>
            </w:r>
          </w:p>
        </w:tc>
        <w:tc>
          <w:tcPr>
            <w:tcW w:w="1872" w:type="dxa"/>
            <w:tcMar>
              <w:top w:w="110" w:type="dxa"/>
              <w:left w:w="130" w:type="dxa"/>
              <w:bottom w:w="110" w:type="dxa"/>
              <w:right w:w="130" w:type="dxa"/>
            </w:tcMar>
            <w:vAlign w:val="center"/>
          </w:tcPr>
          <w:p w14:paraId="2697A701" w14:textId="77777777" w:rsidR="006311AA" w:rsidRDefault="00E129C2">
            <w:pPr>
              <w:spacing w:after="0"/>
              <w:jc w:val="center"/>
            </w:pPr>
            <w:r>
              <w:rPr>
                <w:sz w:val="20"/>
              </w:rPr>
              <w:t>21.610</w:t>
            </w:r>
          </w:p>
        </w:tc>
      </w:tr>
    </w:tbl>
    <w:p w14:paraId="3730D253" w14:textId="77777777" w:rsidR="006311AA" w:rsidRDefault="00E129C2">
      <w:r>
        <w:t>The learned full-outage correction improves on roll-forward at 6, 12, and 24 hours but loses to persistence at those horizons. Recovery timing depends on maintenance and connectivity response absent from the weather record, so Table 5.10 supports excluding active full outages from operational forecast claims.</w:t>
      </w:r>
    </w:p>
    <w:p w14:paraId="67018FF1" w14:textId="77777777" w:rsidR="006311AA" w:rsidRDefault="00E129C2">
      <w:pPr>
        <w:pStyle w:val="TableCaption"/>
        <w:keepNext/>
        <w:spacing w:before="100" w:after="40"/>
      </w:pPr>
      <w:r>
        <w:t>Table 5.11. Direct classification of a health deterioration of at least five points; support and imbalance explain why these diagnostics do not replace the continuous-score and band forecasts.</w:t>
      </w:r>
    </w:p>
    <w:tbl>
      <w:tblPr>
        <w:tblStyle w:val="TableGrid"/>
        <w:tblW w:w="0" w:type="auto"/>
        <w:jc w:val="center"/>
        <w:tblLook w:val="04A0" w:firstRow="1" w:lastRow="0" w:firstColumn="1" w:lastColumn="0" w:noHBand="0" w:noVBand="1"/>
      </w:tblPr>
      <w:tblGrid>
        <w:gridCol w:w="1038"/>
        <w:gridCol w:w="1039"/>
        <w:gridCol w:w="1039"/>
        <w:gridCol w:w="1039"/>
        <w:gridCol w:w="1039"/>
        <w:gridCol w:w="1039"/>
        <w:gridCol w:w="1039"/>
        <w:gridCol w:w="1039"/>
        <w:gridCol w:w="1039"/>
      </w:tblGrid>
      <w:tr w:rsidR="006311AA" w14:paraId="3DE7D1FE" w14:textId="77777777">
        <w:trPr>
          <w:cantSplit/>
          <w:tblHeader/>
          <w:jc w:val="center"/>
        </w:trPr>
        <w:tc>
          <w:tcPr>
            <w:tcW w:w="1040" w:type="dxa"/>
            <w:tcMar>
              <w:top w:w="110" w:type="dxa"/>
              <w:left w:w="130" w:type="dxa"/>
              <w:bottom w:w="110" w:type="dxa"/>
              <w:right w:w="130" w:type="dxa"/>
            </w:tcMar>
            <w:vAlign w:val="center"/>
          </w:tcPr>
          <w:p w14:paraId="41FC0FEE" w14:textId="77777777" w:rsidR="006311AA" w:rsidRDefault="00E129C2">
            <w:pPr>
              <w:keepNext/>
              <w:spacing w:after="0"/>
              <w:jc w:val="center"/>
            </w:pPr>
            <w:r>
              <w:rPr>
                <w:b/>
                <w:sz w:val="16"/>
              </w:rPr>
              <w:t>H</w:t>
            </w:r>
          </w:p>
        </w:tc>
        <w:tc>
          <w:tcPr>
            <w:tcW w:w="1040" w:type="dxa"/>
            <w:tcMar>
              <w:top w:w="110" w:type="dxa"/>
              <w:left w:w="130" w:type="dxa"/>
              <w:bottom w:w="110" w:type="dxa"/>
              <w:right w:w="130" w:type="dxa"/>
            </w:tcMar>
            <w:vAlign w:val="center"/>
          </w:tcPr>
          <w:p w14:paraId="7DFBEF34" w14:textId="77777777" w:rsidR="006311AA" w:rsidRDefault="00E129C2">
            <w:pPr>
              <w:keepNext/>
              <w:spacing w:after="0"/>
              <w:jc w:val="center"/>
            </w:pPr>
            <w:r>
              <w:rPr>
                <w:b/>
                <w:sz w:val="16"/>
              </w:rPr>
              <w:t>Test n</w:t>
            </w:r>
          </w:p>
        </w:tc>
        <w:tc>
          <w:tcPr>
            <w:tcW w:w="1040" w:type="dxa"/>
            <w:tcMar>
              <w:top w:w="110" w:type="dxa"/>
              <w:left w:w="130" w:type="dxa"/>
              <w:bottom w:w="110" w:type="dxa"/>
              <w:right w:w="130" w:type="dxa"/>
            </w:tcMar>
            <w:vAlign w:val="center"/>
          </w:tcPr>
          <w:p w14:paraId="4514A49D" w14:textId="77777777" w:rsidR="006311AA" w:rsidRDefault="00E129C2">
            <w:pPr>
              <w:keepNext/>
              <w:spacing w:after="0"/>
              <w:jc w:val="center"/>
            </w:pPr>
            <w:r>
              <w:rPr>
                <w:b/>
                <w:sz w:val="16"/>
              </w:rPr>
              <w:t>Positive support</w:t>
            </w:r>
          </w:p>
        </w:tc>
        <w:tc>
          <w:tcPr>
            <w:tcW w:w="1040" w:type="dxa"/>
            <w:tcMar>
              <w:top w:w="110" w:type="dxa"/>
              <w:left w:w="130" w:type="dxa"/>
              <w:bottom w:w="110" w:type="dxa"/>
              <w:right w:w="130" w:type="dxa"/>
            </w:tcMar>
            <w:vAlign w:val="center"/>
          </w:tcPr>
          <w:p w14:paraId="43FBE54A" w14:textId="77777777" w:rsidR="006311AA" w:rsidRDefault="00E129C2">
            <w:pPr>
              <w:keepNext/>
              <w:spacing w:after="0"/>
              <w:jc w:val="center"/>
            </w:pPr>
            <w:r>
              <w:rPr>
                <w:b/>
                <w:sz w:val="16"/>
              </w:rPr>
              <w:t>Accuracy</w:t>
            </w:r>
          </w:p>
        </w:tc>
        <w:tc>
          <w:tcPr>
            <w:tcW w:w="1040" w:type="dxa"/>
            <w:tcMar>
              <w:top w:w="110" w:type="dxa"/>
              <w:left w:w="130" w:type="dxa"/>
              <w:bottom w:w="110" w:type="dxa"/>
              <w:right w:w="130" w:type="dxa"/>
            </w:tcMar>
            <w:vAlign w:val="center"/>
          </w:tcPr>
          <w:p w14:paraId="319821F3" w14:textId="77777777" w:rsidR="006311AA" w:rsidRDefault="00E129C2">
            <w:pPr>
              <w:keepNext/>
              <w:spacing w:after="0"/>
              <w:jc w:val="center"/>
            </w:pPr>
            <w:r>
              <w:rPr>
                <w:b/>
                <w:sz w:val="16"/>
              </w:rPr>
              <w:t>Bal. acc.</w:t>
            </w:r>
          </w:p>
        </w:tc>
        <w:tc>
          <w:tcPr>
            <w:tcW w:w="1040" w:type="dxa"/>
            <w:tcMar>
              <w:top w:w="110" w:type="dxa"/>
              <w:left w:w="130" w:type="dxa"/>
              <w:bottom w:w="110" w:type="dxa"/>
              <w:right w:w="130" w:type="dxa"/>
            </w:tcMar>
            <w:vAlign w:val="center"/>
          </w:tcPr>
          <w:p w14:paraId="345B277E" w14:textId="77777777" w:rsidR="006311AA" w:rsidRDefault="00E129C2">
            <w:pPr>
              <w:keepNext/>
              <w:spacing w:after="0"/>
              <w:jc w:val="center"/>
            </w:pPr>
            <w:r>
              <w:rPr>
                <w:b/>
                <w:sz w:val="16"/>
              </w:rPr>
              <w:t>Precision</w:t>
            </w:r>
          </w:p>
        </w:tc>
        <w:tc>
          <w:tcPr>
            <w:tcW w:w="1040" w:type="dxa"/>
            <w:tcMar>
              <w:top w:w="110" w:type="dxa"/>
              <w:left w:w="130" w:type="dxa"/>
              <w:bottom w:w="110" w:type="dxa"/>
              <w:right w:w="130" w:type="dxa"/>
            </w:tcMar>
            <w:vAlign w:val="center"/>
          </w:tcPr>
          <w:p w14:paraId="2806D9CD" w14:textId="77777777" w:rsidR="006311AA" w:rsidRDefault="00E129C2">
            <w:pPr>
              <w:keepNext/>
              <w:spacing w:after="0"/>
              <w:jc w:val="center"/>
            </w:pPr>
            <w:r>
              <w:rPr>
                <w:b/>
                <w:sz w:val="16"/>
              </w:rPr>
              <w:t>Recall</w:t>
            </w:r>
          </w:p>
        </w:tc>
        <w:tc>
          <w:tcPr>
            <w:tcW w:w="1040" w:type="dxa"/>
            <w:tcMar>
              <w:top w:w="110" w:type="dxa"/>
              <w:left w:w="130" w:type="dxa"/>
              <w:bottom w:w="110" w:type="dxa"/>
              <w:right w:w="130" w:type="dxa"/>
            </w:tcMar>
            <w:vAlign w:val="center"/>
          </w:tcPr>
          <w:p w14:paraId="29DE5CD3" w14:textId="77777777" w:rsidR="006311AA" w:rsidRDefault="00E129C2">
            <w:pPr>
              <w:keepNext/>
              <w:spacing w:after="0"/>
              <w:jc w:val="center"/>
            </w:pPr>
            <w:r>
              <w:rPr>
                <w:b/>
                <w:sz w:val="16"/>
              </w:rPr>
              <w:t>F1</w:t>
            </w:r>
          </w:p>
        </w:tc>
        <w:tc>
          <w:tcPr>
            <w:tcW w:w="1040" w:type="dxa"/>
            <w:tcMar>
              <w:top w:w="110" w:type="dxa"/>
              <w:left w:w="130" w:type="dxa"/>
              <w:bottom w:w="110" w:type="dxa"/>
              <w:right w:w="130" w:type="dxa"/>
            </w:tcMar>
            <w:vAlign w:val="center"/>
          </w:tcPr>
          <w:p w14:paraId="529BCBD7" w14:textId="77777777" w:rsidR="006311AA" w:rsidRDefault="00E129C2">
            <w:pPr>
              <w:keepNext/>
              <w:spacing w:after="0"/>
              <w:jc w:val="center"/>
            </w:pPr>
            <w:r>
              <w:rPr>
                <w:b/>
                <w:sz w:val="16"/>
              </w:rPr>
              <w:t>PR-AUC</w:t>
            </w:r>
          </w:p>
        </w:tc>
      </w:tr>
      <w:tr w:rsidR="006311AA" w14:paraId="0DF369D1" w14:textId="77777777">
        <w:trPr>
          <w:cantSplit/>
          <w:jc w:val="center"/>
        </w:trPr>
        <w:tc>
          <w:tcPr>
            <w:tcW w:w="1040" w:type="dxa"/>
            <w:tcMar>
              <w:top w:w="110" w:type="dxa"/>
              <w:left w:w="130" w:type="dxa"/>
              <w:bottom w:w="110" w:type="dxa"/>
              <w:right w:w="130" w:type="dxa"/>
            </w:tcMar>
            <w:vAlign w:val="center"/>
          </w:tcPr>
          <w:p w14:paraId="016FE3C8" w14:textId="77777777" w:rsidR="006311AA" w:rsidRDefault="00E129C2">
            <w:pPr>
              <w:keepNext/>
              <w:spacing w:after="0"/>
              <w:jc w:val="center"/>
            </w:pPr>
            <w:r>
              <w:rPr>
                <w:sz w:val="16"/>
              </w:rPr>
              <w:t>1 h</w:t>
            </w:r>
          </w:p>
        </w:tc>
        <w:tc>
          <w:tcPr>
            <w:tcW w:w="1040" w:type="dxa"/>
            <w:tcMar>
              <w:top w:w="110" w:type="dxa"/>
              <w:left w:w="130" w:type="dxa"/>
              <w:bottom w:w="110" w:type="dxa"/>
              <w:right w:w="130" w:type="dxa"/>
            </w:tcMar>
            <w:vAlign w:val="center"/>
          </w:tcPr>
          <w:p w14:paraId="3C820F5A" w14:textId="77777777" w:rsidR="006311AA" w:rsidRDefault="00E129C2">
            <w:pPr>
              <w:keepNext/>
              <w:spacing w:after="0"/>
              <w:jc w:val="center"/>
            </w:pPr>
            <w:r>
              <w:rPr>
                <w:sz w:val="16"/>
              </w:rPr>
              <w:t>28,968</w:t>
            </w:r>
          </w:p>
        </w:tc>
        <w:tc>
          <w:tcPr>
            <w:tcW w:w="1040" w:type="dxa"/>
            <w:tcMar>
              <w:top w:w="110" w:type="dxa"/>
              <w:left w:w="130" w:type="dxa"/>
              <w:bottom w:w="110" w:type="dxa"/>
              <w:right w:w="130" w:type="dxa"/>
            </w:tcMar>
            <w:vAlign w:val="center"/>
          </w:tcPr>
          <w:p w14:paraId="6493C32A" w14:textId="77777777" w:rsidR="006311AA" w:rsidRDefault="00E129C2">
            <w:pPr>
              <w:keepNext/>
              <w:spacing w:after="0"/>
              <w:jc w:val="center"/>
            </w:pPr>
            <w:r>
              <w:rPr>
                <w:sz w:val="16"/>
              </w:rPr>
              <w:t>404</w:t>
            </w:r>
          </w:p>
        </w:tc>
        <w:tc>
          <w:tcPr>
            <w:tcW w:w="1040" w:type="dxa"/>
            <w:tcMar>
              <w:top w:w="110" w:type="dxa"/>
              <w:left w:w="130" w:type="dxa"/>
              <w:bottom w:w="110" w:type="dxa"/>
              <w:right w:w="130" w:type="dxa"/>
            </w:tcMar>
            <w:vAlign w:val="center"/>
          </w:tcPr>
          <w:p w14:paraId="13B314E7" w14:textId="77777777" w:rsidR="006311AA" w:rsidRDefault="00E129C2">
            <w:pPr>
              <w:keepNext/>
              <w:spacing w:after="0"/>
              <w:jc w:val="center"/>
            </w:pPr>
            <w:r>
              <w:rPr>
                <w:sz w:val="16"/>
              </w:rPr>
              <w:t>97.45%</w:t>
            </w:r>
          </w:p>
        </w:tc>
        <w:tc>
          <w:tcPr>
            <w:tcW w:w="1040" w:type="dxa"/>
            <w:tcMar>
              <w:top w:w="110" w:type="dxa"/>
              <w:left w:w="130" w:type="dxa"/>
              <w:bottom w:w="110" w:type="dxa"/>
              <w:right w:w="130" w:type="dxa"/>
            </w:tcMar>
            <w:vAlign w:val="center"/>
          </w:tcPr>
          <w:p w14:paraId="583591F2" w14:textId="77777777" w:rsidR="006311AA" w:rsidRDefault="00E129C2">
            <w:pPr>
              <w:keepNext/>
              <w:spacing w:after="0"/>
              <w:jc w:val="center"/>
            </w:pPr>
            <w:r>
              <w:rPr>
                <w:sz w:val="16"/>
              </w:rPr>
              <w:t>58.56%</w:t>
            </w:r>
          </w:p>
        </w:tc>
        <w:tc>
          <w:tcPr>
            <w:tcW w:w="1040" w:type="dxa"/>
            <w:tcMar>
              <w:top w:w="110" w:type="dxa"/>
              <w:left w:w="130" w:type="dxa"/>
              <w:bottom w:w="110" w:type="dxa"/>
              <w:right w:w="130" w:type="dxa"/>
            </w:tcMar>
            <w:vAlign w:val="center"/>
          </w:tcPr>
          <w:p w14:paraId="1A2CDB51" w14:textId="77777777" w:rsidR="006311AA" w:rsidRDefault="00E129C2">
            <w:pPr>
              <w:keepNext/>
              <w:spacing w:after="0"/>
              <w:jc w:val="center"/>
            </w:pPr>
            <w:r>
              <w:rPr>
                <w:sz w:val="16"/>
              </w:rPr>
              <w:t>15.46%</w:t>
            </w:r>
          </w:p>
        </w:tc>
        <w:tc>
          <w:tcPr>
            <w:tcW w:w="1040" w:type="dxa"/>
            <w:tcMar>
              <w:top w:w="110" w:type="dxa"/>
              <w:left w:w="130" w:type="dxa"/>
              <w:bottom w:w="110" w:type="dxa"/>
              <w:right w:w="130" w:type="dxa"/>
            </w:tcMar>
            <w:vAlign w:val="center"/>
          </w:tcPr>
          <w:p w14:paraId="45E66334" w14:textId="77777777" w:rsidR="006311AA" w:rsidRDefault="00E129C2">
            <w:pPr>
              <w:keepNext/>
              <w:spacing w:after="0"/>
              <w:jc w:val="center"/>
            </w:pPr>
            <w:r>
              <w:rPr>
                <w:sz w:val="16"/>
              </w:rPr>
              <w:t>18.56%</w:t>
            </w:r>
          </w:p>
        </w:tc>
        <w:tc>
          <w:tcPr>
            <w:tcW w:w="1040" w:type="dxa"/>
            <w:tcMar>
              <w:top w:w="110" w:type="dxa"/>
              <w:left w:w="130" w:type="dxa"/>
              <w:bottom w:w="110" w:type="dxa"/>
              <w:right w:w="130" w:type="dxa"/>
            </w:tcMar>
            <w:vAlign w:val="center"/>
          </w:tcPr>
          <w:p w14:paraId="3278A53F" w14:textId="77777777" w:rsidR="006311AA" w:rsidRDefault="00E129C2">
            <w:pPr>
              <w:keepNext/>
              <w:spacing w:after="0"/>
              <w:jc w:val="center"/>
            </w:pPr>
            <w:r>
              <w:rPr>
                <w:sz w:val="16"/>
              </w:rPr>
              <w:t>16.87%</w:t>
            </w:r>
          </w:p>
        </w:tc>
        <w:tc>
          <w:tcPr>
            <w:tcW w:w="1040" w:type="dxa"/>
            <w:tcMar>
              <w:top w:w="110" w:type="dxa"/>
              <w:left w:w="130" w:type="dxa"/>
              <w:bottom w:w="110" w:type="dxa"/>
              <w:right w:w="130" w:type="dxa"/>
            </w:tcMar>
            <w:vAlign w:val="center"/>
          </w:tcPr>
          <w:p w14:paraId="5968362E" w14:textId="77777777" w:rsidR="006311AA" w:rsidRDefault="00E129C2">
            <w:pPr>
              <w:keepNext/>
              <w:spacing w:after="0"/>
              <w:jc w:val="center"/>
            </w:pPr>
            <w:r>
              <w:rPr>
                <w:sz w:val="16"/>
              </w:rPr>
              <w:t>12.28%</w:t>
            </w:r>
          </w:p>
        </w:tc>
      </w:tr>
      <w:tr w:rsidR="006311AA" w14:paraId="4228DE08" w14:textId="77777777">
        <w:trPr>
          <w:cantSplit/>
          <w:jc w:val="center"/>
        </w:trPr>
        <w:tc>
          <w:tcPr>
            <w:tcW w:w="1040" w:type="dxa"/>
            <w:tcMar>
              <w:top w:w="110" w:type="dxa"/>
              <w:left w:w="130" w:type="dxa"/>
              <w:bottom w:w="110" w:type="dxa"/>
              <w:right w:w="130" w:type="dxa"/>
            </w:tcMar>
            <w:vAlign w:val="center"/>
          </w:tcPr>
          <w:p w14:paraId="4E2F2801" w14:textId="77777777" w:rsidR="006311AA" w:rsidRDefault="00E129C2">
            <w:pPr>
              <w:keepNext/>
              <w:spacing w:after="0"/>
              <w:jc w:val="center"/>
            </w:pPr>
            <w:r>
              <w:rPr>
                <w:sz w:val="16"/>
              </w:rPr>
              <w:t>3 h</w:t>
            </w:r>
          </w:p>
        </w:tc>
        <w:tc>
          <w:tcPr>
            <w:tcW w:w="1040" w:type="dxa"/>
            <w:tcMar>
              <w:top w:w="110" w:type="dxa"/>
              <w:left w:w="130" w:type="dxa"/>
              <w:bottom w:w="110" w:type="dxa"/>
              <w:right w:w="130" w:type="dxa"/>
            </w:tcMar>
            <w:vAlign w:val="center"/>
          </w:tcPr>
          <w:p w14:paraId="021E873B" w14:textId="77777777" w:rsidR="006311AA" w:rsidRDefault="00E129C2">
            <w:pPr>
              <w:keepNext/>
              <w:spacing w:after="0"/>
              <w:jc w:val="center"/>
            </w:pPr>
            <w:r>
              <w:rPr>
                <w:sz w:val="16"/>
              </w:rPr>
              <w:t>28,990</w:t>
            </w:r>
          </w:p>
        </w:tc>
        <w:tc>
          <w:tcPr>
            <w:tcW w:w="1040" w:type="dxa"/>
            <w:tcMar>
              <w:top w:w="110" w:type="dxa"/>
              <w:left w:w="130" w:type="dxa"/>
              <w:bottom w:w="110" w:type="dxa"/>
              <w:right w:w="130" w:type="dxa"/>
            </w:tcMar>
            <w:vAlign w:val="center"/>
          </w:tcPr>
          <w:p w14:paraId="6836A63E" w14:textId="77777777" w:rsidR="006311AA" w:rsidRDefault="00E129C2">
            <w:pPr>
              <w:keepNext/>
              <w:spacing w:after="0"/>
              <w:jc w:val="center"/>
            </w:pPr>
            <w:r>
              <w:rPr>
                <w:sz w:val="16"/>
              </w:rPr>
              <w:t>2,524</w:t>
            </w:r>
          </w:p>
        </w:tc>
        <w:tc>
          <w:tcPr>
            <w:tcW w:w="1040" w:type="dxa"/>
            <w:tcMar>
              <w:top w:w="110" w:type="dxa"/>
              <w:left w:w="130" w:type="dxa"/>
              <w:bottom w:w="110" w:type="dxa"/>
              <w:right w:w="130" w:type="dxa"/>
            </w:tcMar>
            <w:vAlign w:val="center"/>
          </w:tcPr>
          <w:p w14:paraId="13948121" w14:textId="77777777" w:rsidR="006311AA" w:rsidRDefault="00E129C2">
            <w:pPr>
              <w:keepNext/>
              <w:spacing w:after="0"/>
              <w:jc w:val="center"/>
            </w:pPr>
            <w:r>
              <w:rPr>
                <w:sz w:val="16"/>
              </w:rPr>
              <w:t>85.35%</w:t>
            </w:r>
          </w:p>
        </w:tc>
        <w:tc>
          <w:tcPr>
            <w:tcW w:w="1040" w:type="dxa"/>
            <w:tcMar>
              <w:top w:w="110" w:type="dxa"/>
              <w:left w:w="130" w:type="dxa"/>
              <w:bottom w:w="110" w:type="dxa"/>
              <w:right w:w="130" w:type="dxa"/>
            </w:tcMar>
            <w:vAlign w:val="center"/>
          </w:tcPr>
          <w:p w14:paraId="432A88FC" w14:textId="77777777" w:rsidR="006311AA" w:rsidRDefault="00E129C2">
            <w:pPr>
              <w:keepNext/>
              <w:spacing w:after="0"/>
              <w:jc w:val="center"/>
            </w:pPr>
            <w:r>
              <w:rPr>
                <w:sz w:val="16"/>
              </w:rPr>
              <w:t>62.01%</w:t>
            </w:r>
          </w:p>
        </w:tc>
        <w:tc>
          <w:tcPr>
            <w:tcW w:w="1040" w:type="dxa"/>
            <w:tcMar>
              <w:top w:w="110" w:type="dxa"/>
              <w:left w:w="130" w:type="dxa"/>
              <w:bottom w:w="110" w:type="dxa"/>
              <w:right w:w="130" w:type="dxa"/>
            </w:tcMar>
            <w:vAlign w:val="center"/>
          </w:tcPr>
          <w:p w14:paraId="51D5F5A6" w14:textId="77777777" w:rsidR="006311AA" w:rsidRDefault="00E129C2">
            <w:pPr>
              <w:keepNext/>
              <w:spacing w:after="0"/>
              <w:jc w:val="center"/>
            </w:pPr>
            <w:r>
              <w:rPr>
                <w:sz w:val="16"/>
              </w:rPr>
              <w:t>24.85%</w:t>
            </w:r>
          </w:p>
        </w:tc>
        <w:tc>
          <w:tcPr>
            <w:tcW w:w="1040" w:type="dxa"/>
            <w:tcMar>
              <w:top w:w="110" w:type="dxa"/>
              <w:left w:w="130" w:type="dxa"/>
              <w:bottom w:w="110" w:type="dxa"/>
              <w:right w:w="130" w:type="dxa"/>
            </w:tcMar>
            <w:vAlign w:val="center"/>
          </w:tcPr>
          <w:p w14:paraId="183DD3CC" w14:textId="77777777" w:rsidR="006311AA" w:rsidRDefault="00E129C2">
            <w:pPr>
              <w:keepNext/>
              <w:spacing w:after="0"/>
              <w:jc w:val="center"/>
            </w:pPr>
            <w:r>
              <w:rPr>
                <w:sz w:val="16"/>
              </w:rPr>
              <w:t>33.76%</w:t>
            </w:r>
          </w:p>
        </w:tc>
        <w:tc>
          <w:tcPr>
            <w:tcW w:w="1040" w:type="dxa"/>
            <w:tcMar>
              <w:top w:w="110" w:type="dxa"/>
              <w:left w:w="130" w:type="dxa"/>
              <w:bottom w:w="110" w:type="dxa"/>
              <w:right w:w="130" w:type="dxa"/>
            </w:tcMar>
            <w:vAlign w:val="center"/>
          </w:tcPr>
          <w:p w14:paraId="16F30191" w14:textId="77777777" w:rsidR="006311AA" w:rsidRDefault="00E129C2">
            <w:pPr>
              <w:keepNext/>
              <w:spacing w:after="0"/>
              <w:jc w:val="center"/>
            </w:pPr>
            <w:r>
              <w:rPr>
                <w:sz w:val="16"/>
              </w:rPr>
              <w:t>28.63%</w:t>
            </w:r>
          </w:p>
        </w:tc>
        <w:tc>
          <w:tcPr>
            <w:tcW w:w="1040" w:type="dxa"/>
            <w:tcMar>
              <w:top w:w="110" w:type="dxa"/>
              <w:left w:w="130" w:type="dxa"/>
              <w:bottom w:w="110" w:type="dxa"/>
              <w:right w:w="130" w:type="dxa"/>
            </w:tcMar>
            <w:vAlign w:val="center"/>
          </w:tcPr>
          <w:p w14:paraId="038FE3F5" w14:textId="77777777" w:rsidR="006311AA" w:rsidRDefault="00E129C2">
            <w:pPr>
              <w:keepNext/>
              <w:spacing w:after="0"/>
              <w:jc w:val="center"/>
            </w:pPr>
            <w:r>
              <w:rPr>
                <w:sz w:val="16"/>
              </w:rPr>
              <w:t>23.57%</w:t>
            </w:r>
          </w:p>
        </w:tc>
      </w:tr>
      <w:tr w:rsidR="006311AA" w14:paraId="103D8902" w14:textId="77777777">
        <w:trPr>
          <w:cantSplit/>
          <w:jc w:val="center"/>
        </w:trPr>
        <w:tc>
          <w:tcPr>
            <w:tcW w:w="1040" w:type="dxa"/>
            <w:tcMar>
              <w:top w:w="110" w:type="dxa"/>
              <w:left w:w="130" w:type="dxa"/>
              <w:bottom w:w="110" w:type="dxa"/>
              <w:right w:w="130" w:type="dxa"/>
            </w:tcMar>
            <w:vAlign w:val="center"/>
          </w:tcPr>
          <w:p w14:paraId="34DAC34E" w14:textId="77777777" w:rsidR="006311AA" w:rsidRDefault="00E129C2">
            <w:pPr>
              <w:keepNext/>
              <w:spacing w:after="0"/>
              <w:jc w:val="center"/>
            </w:pPr>
            <w:r>
              <w:rPr>
                <w:sz w:val="16"/>
              </w:rPr>
              <w:t>6 h</w:t>
            </w:r>
          </w:p>
        </w:tc>
        <w:tc>
          <w:tcPr>
            <w:tcW w:w="1040" w:type="dxa"/>
            <w:tcMar>
              <w:top w:w="110" w:type="dxa"/>
              <w:left w:w="130" w:type="dxa"/>
              <w:bottom w:w="110" w:type="dxa"/>
              <w:right w:w="130" w:type="dxa"/>
            </w:tcMar>
            <w:vAlign w:val="center"/>
          </w:tcPr>
          <w:p w14:paraId="47835E7A" w14:textId="77777777" w:rsidR="006311AA" w:rsidRDefault="00E129C2">
            <w:pPr>
              <w:keepNext/>
              <w:spacing w:after="0"/>
              <w:jc w:val="center"/>
            </w:pPr>
            <w:r>
              <w:rPr>
                <w:sz w:val="16"/>
              </w:rPr>
              <w:t>28,962</w:t>
            </w:r>
          </w:p>
        </w:tc>
        <w:tc>
          <w:tcPr>
            <w:tcW w:w="1040" w:type="dxa"/>
            <w:tcMar>
              <w:top w:w="110" w:type="dxa"/>
              <w:left w:w="130" w:type="dxa"/>
              <w:bottom w:w="110" w:type="dxa"/>
              <w:right w:w="130" w:type="dxa"/>
            </w:tcMar>
            <w:vAlign w:val="center"/>
          </w:tcPr>
          <w:p w14:paraId="15CC51AE" w14:textId="77777777" w:rsidR="006311AA" w:rsidRDefault="00E129C2">
            <w:pPr>
              <w:keepNext/>
              <w:spacing w:after="0"/>
              <w:jc w:val="center"/>
            </w:pPr>
            <w:r>
              <w:rPr>
                <w:sz w:val="16"/>
              </w:rPr>
              <w:t>5,055</w:t>
            </w:r>
          </w:p>
        </w:tc>
        <w:tc>
          <w:tcPr>
            <w:tcW w:w="1040" w:type="dxa"/>
            <w:tcMar>
              <w:top w:w="110" w:type="dxa"/>
              <w:left w:w="130" w:type="dxa"/>
              <w:bottom w:w="110" w:type="dxa"/>
              <w:right w:w="130" w:type="dxa"/>
            </w:tcMar>
            <w:vAlign w:val="center"/>
          </w:tcPr>
          <w:p w14:paraId="5A662E24" w14:textId="77777777" w:rsidR="006311AA" w:rsidRDefault="00E129C2">
            <w:pPr>
              <w:keepNext/>
              <w:spacing w:after="0"/>
              <w:jc w:val="center"/>
            </w:pPr>
            <w:r>
              <w:rPr>
                <w:sz w:val="16"/>
              </w:rPr>
              <w:t>72.93%</w:t>
            </w:r>
          </w:p>
        </w:tc>
        <w:tc>
          <w:tcPr>
            <w:tcW w:w="1040" w:type="dxa"/>
            <w:tcMar>
              <w:top w:w="110" w:type="dxa"/>
              <w:left w:w="130" w:type="dxa"/>
              <w:bottom w:w="110" w:type="dxa"/>
              <w:right w:w="130" w:type="dxa"/>
            </w:tcMar>
            <w:vAlign w:val="center"/>
          </w:tcPr>
          <w:p w14:paraId="1D05022F" w14:textId="77777777" w:rsidR="006311AA" w:rsidRDefault="00E129C2">
            <w:pPr>
              <w:keepNext/>
              <w:spacing w:after="0"/>
              <w:jc w:val="center"/>
            </w:pPr>
            <w:r>
              <w:rPr>
                <w:sz w:val="16"/>
              </w:rPr>
              <w:t>66.60%</w:t>
            </w:r>
          </w:p>
        </w:tc>
        <w:tc>
          <w:tcPr>
            <w:tcW w:w="1040" w:type="dxa"/>
            <w:tcMar>
              <w:top w:w="110" w:type="dxa"/>
              <w:left w:w="130" w:type="dxa"/>
              <w:bottom w:w="110" w:type="dxa"/>
              <w:right w:w="130" w:type="dxa"/>
            </w:tcMar>
            <w:vAlign w:val="center"/>
          </w:tcPr>
          <w:p w14:paraId="64317626" w14:textId="77777777" w:rsidR="006311AA" w:rsidRDefault="00E129C2">
            <w:pPr>
              <w:keepNext/>
              <w:spacing w:after="0"/>
              <w:jc w:val="center"/>
            </w:pPr>
            <w:r>
              <w:rPr>
                <w:sz w:val="16"/>
              </w:rPr>
              <w:t>33.69%</w:t>
            </w:r>
          </w:p>
        </w:tc>
        <w:tc>
          <w:tcPr>
            <w:tcW w:w="1040" w:type="dxa"/>
            <w:tcMar>
              <w:top w:w="110" w:type="dxa"/>
              <w:left w:w="130" w:type="dxa"/>
              <w:bottom w:w="110" w:type="dxa"/>
              <w:right w:w="130" w:type="dxa"/>
            </w:tcMar>
            <w:vAlign w:val="center"/>
          </w:tcPr>
          <w:p w14:paraId="588E8F08" w14:textId="77777777" w:rsidR="006311AA" w:rsidRDefault="00E129C2">
            <w:pPr>
              <w:keepNext/>
              <w:spacing w:after="0"/>
              <w:jc w:val="center"/>
            </w:pPr>
            <w:r>
              <w:rPr>
                <w:sz w:val="16"/>
              </w:rPr>
              <w:t>56.87%</w:t>
            </w:r>
          </w:p>
        </w:tc>
        <w:tc>
          <w:tcPr>
            <w:tcW w:w="1040" w:type="dxa"/>
            <w:tcMar>
              <w:top w:w="110" w:type="dxa"/>
              <w:left w:w="130" w:type="dxa"/>
              <w:bottom w:w="110" w:type="dxa"/>
              <w:right w:w="130" w:type="dxa"/>
            </w:tcMar>
            <w:vAlign w:val="center"/>
          </w:tcPr>
          <w:p w14:paraId="70121014" w14:textId="77777777" w:rsidR="006311AA" w:rsidRDefault="00E129C2">
            <w:pPr>
              <w:keepNext/>
              <w:spacing w:after="0"/>
              <w:jc w:val="center"/>
            </w:pPr>
            <w:r>
              <w:rPr>
                <w:sz w:val="16"/>
              </w:rPr>
              <w:t>42.31%</w:t>
            </w:r>
          </w:p>
        </w:tc>
        <w:tc>
          <w:tcPr>
            <w:tcW w:w="1040" w:type="dxa"/>
            <w:tcMar>
              <w:top w:w="110" w:type="dxa"/>
              <w:left w:w="130" w:type="dxa"/>
              <w:bottom w:w="110" w:type="dxa"/>
              <w:right w:w="130" w:type="dxa"/>
            </w:tcMar>
            <w:vAlign w:val="center"/>
          </w:tcPr>
          <w:p w14:paraId="7FFFB7DD" w14:textId="77777777" w:rsidR="006311AA" w:rsidRDefault="00E129C2">
            <w:pPr>
              <w:keepNext/>
              <w:spacing w:after="0"/>
              <w:jc w:val="center"/>
            </w:pPr>
            <w:r>
              <w:rPr>
                <w:sz w:val="16"/>
              </w:rPr>
              <w:t>46.23%</w:t>
            </w:r>
          </w:p>
        </w:tc>
      </w:tr>
      <w:tr w:rsidR="006311AA" w14:paraId="2E00119C" w14:textId="77777777">
        <w:trPr>
          <w:cantSplit/>
          <w:jc w:val="center"/>
        </w:trPr>
        <w:tc>
          <w:tcPr>
            <w:tcW w:w="1040" w:type="dxa"/>
            <w:tcMar>
              <w:top w:w="110" w:type="dxa"/>
              <w:left w:w="130" w:type="dxa"/>
              <w:bottom w:w="110" w:type="dxa"/>
              <w:right w:w="130" w:type="dxa"/>
            </w:tcMar>
            <w:vAlign w:val="center"/>
          </w:tcPr>
          <w:p w14:paraId="23BDBE9C" w14:textId="77777777" w:rsidR="006311AA" w:rsidRDefault="00E129C2">
            <w:pPr>
              <w:keepNext/>
              <w:spacing w:after="0"/>
              <w:jc w:val="center"/>
            </w:pPr>
            <w:r>
              <w:rPr>
                <w:sz w:val="16"/>
              </w:rPr>
              <w:t>12 h</w:t>
            </w:r>
          </w:p>
        </w:tc>
        <w:tc>
          <w:tcPr>
            <w:tcW w:w="1040" w:type="dxa"/>
            <w:tcMar>
              <w:top w:w="110" w:type="dxa"/>
              <w:left w:w="130" w:type="dxa"/>
              <w:bottom w:w="110" w:type="dxa"/>
              <w:right w:w="130" w:type="dxa"/>
            </w:tcMar>
            <w:vAlign w:val="center"/>
          </w:tcPr>
          <w:p w14:paraId="414638F2" w14:textId="77777777" w:rsidR="006311AA" w:rsidRDefault="00E129C2">
            <w:pPr>
              <w:keepNext/>
              <w:spacing w:after="0"/>
              <w:jc w:val="center"/>
            </w:pPr>
            <w:r>
              <w:rPr>
                <w:sz w:val="16"/>
              </w:rPr>
              <w:t>28,936</w:t>
            </w:r>
          </w:p>
        </w:tc>
        <w:tc>
          <w:tcPr>
            <w:tcW w:w="1040" w:type="dxa"/>
            <w:tcMar>
              <w:top w:w="110" w:type="dxa"/>
              <w:left w:w="130" w:type="dxa"/>
              <w:bottom w:w="110" w:type="dxa"/>
              <w:right w:w="130" w:type="dxa"/>
            </w:tcMar>
            <w:vAlign w:val="center"/>
          </w:tcPr>
          <w:p w14:paraId="3E036053" w14:textId="77777777" w:rsidR="006311AA" w:rsidRDefault="00E129C2">
            <w:pPr>
              <w:keepNext/>
              <w:spacing w:after="0"/>
              <w:jc w:val="center"/>
            </w:pPr>
            <w:r>
              <w:rPr>
                <w:sz w:val="16"/>
              </w:rPr>
              <w:t>7,049</w:t>
            </w:r>
          </w:p>
        </w:tc>
        <w:tc>
          <w:tcPr>
            <w:tcW w:w="1040" w:type="dxa"/>
            <w:tcMar>
              <w:top w:w="110" w:type="dxa"/>
              <w:left w:w="130" w:type="dxa"/>
              <w:bottom w:w="110" w:type="dxa"/>
              <w:right w:w="130" w:type="dxa"/>
            </w:tcMar>
            <w:vAlign w:val="center"/>
          </w:tcPr>
          <w:p w14:paraId="229323C6" w14:textId="77777777" w:rsidR="006311AA" w:rsidRDefault="00E129C2">
            <w:pPr>
              <w:keepNext/>
              <w:spacing w:after="0"/>
              <w:jc w:val="center"/>
            </w:pPr>
            <w:r>
              <w:rPr>
                <w:sz w:val="16"/>
              </w:rPr>
              <w:t>70.23%</w:t>
            </w:r>
          </w:p>
        </w:tc>
        <w:tc>
          <w:tcPr>
            <w:tcW w:w="1040" w:type="dxa"/>
            <w:tcMar>
              <w:top w:w="110" w:type="dxa"/>
              <w:left w:w="130" w:type="dxa"/>
              <w:bottom w:w="110" w:type="dxa"/>
              <w:right w:w="130" w:type="dxa"/>
            </w:tcMar>
            <w:vAlign w:val="center"/>
          </w:tcPr>
          <w:p w14:paraId="01D031AF" w14:textId="77777777" w:rsidR="006311AA" w:rsidRDefault="00E129C2">
            <w:pPr>
              <w:keepNext/>
              <w:spacing w:after="0"/>
              <w:jc w:val="center"/>
            </w:pPr>
            <w:r>
              <w:rPr>
                <w:sz w:val="16"/>
              </w:rPr>
              <w:t>66.08%</w:t>
            </w:r>
          </w:p>
        </w:tc>
        <w:tc>
          <w:tcPr>
            <w:tcW w:w="1040" w:type="dxa"/>
            <w:tcMar>
              <w:top w:w="110" w:type="dxa"/>
              <w:left w:w="130" w:type="dxa"/>
              <w:bottom w:w="110" w:type="dxa"/>
              <w:right w:w="130" w:type="dxa"/>
            </w:tcMar>
            <w:vAlign w:val="center"/>
          </w:tcPr>
          <w:p w14:paraId="2B0EB661" w14:textId="77777777" w:rsidR="006311AA" w:rsidRDefault="00E129C2">
            <w:pPr>
              <w:keepNext/>
              <w:spacing w:after="0"/>
              <w:jc w:val="center"/>
            </w:pPr>
            <w:r>
              <w:rPr>
                <w:sz w:val="16"/>
              </w:rPr>
              <w:t>41.96%</w:t>
            </w:r>
          </w:p>
        </w:tc>
        <w:tc>
          <w:tcPr>
            <w:tcW w:w="1040" w:type="dxa"/>
            <w:tcMar>
              <w:top w:w="110" w:type="dxa"/>
              <w:left w:w="130" w:type="dxa"/>
              <w:bottom w:w="110" w:type="dxa"/>
              <w:right w:w="130" w:type="dxa"/>
            </w:tcMar>
            <w:vAlign w:val="center"/>
          </w:tcPr>
          <w:p w14:paraId="6E777CBB" w14:textId="77777777" w:rsidR="006311AA" w:rsidRDefault="00E129C2">
            <w:pPr>
              <w:keepNext/>
              <w:spacing w:after="0"/>
              <w:jc w:val="center"/>
            </w:pPr>
            <w:r>
              <w:rPr>
                <w:sz w:val="16"/>
              </w:rPr>
              <w:t>57.99%</w:t>
            </w:r>
          </w:p>
        </w:tc>
        <w:tc>
          <w:tcPr>
            <w:tcW w:w="1040" w:type="dxa"/>
            <w:tcMar>
              <w:top w:w="110" w:type="dxa"/>
              <w:left w:w="130" w:type="dxa"/>
              <w:bottom w:w="110" w:type="dxa"/>
              <w:right w:w="130" w:type="dxa"/>
            </w:tcMar>
            <w:vAlign w:val="center"/>
          </w:tcPr>
          <w:p w14:paraId="78F90C70" w14:textId="77777777" w:rsidR="006311AA" w:rsidRDefault="00E129C2">
            <w:pPr>
              <w:keepNext/>
              <w:spacing w:after="0"/>
              <w:jc w:val="center"/>
            </w:pPr>
            <w:r>
              <w:rPr>
                <w:sz w:val="16"/>
              </w:rPr>
              <w:t>48.69%</w:t>
            </w:r>
          </w:p>
        </w:tc>
        <w:tc>
          <w:tcPr>
            <w:tcW w:w="1040" w:type="dxa"/>
            <w:tcMar>
              <w:top w:w="110" w:type="dxa"/>
              <w:left w:w="130" w:type="dxa"/>
              <w:bottom w:w="110" w:type="dxa"/>
              <w:right w:w="130" w:type="dxa"/>
            </w:tcMar>
            <w:vAlign w:val="center"/>
          </w:tcPr>
          <w:p w14:paraId="055F244B" w14:textId="77777777" w:rsidR="006311AA" w:rsidRDefault="00E129C2">
            <w:pPr>
              <w:keepNext/>
              <w:spacing w:after="0"/>
              <w:jc w:val="center"/>
            </w:pPr>
            <w:r>
              <w:rPr>
                <w:sz w:val="16"/>
              </w:rPr>
              <w:t>54.46%</w:t>
            </w:r>
          </w:p>
        </w:tc>
      </w:tr>
      <w:tr w:rsidR="006311AA" w14:paraId="2FBA5183" w14:textId="77777777">
        <w:trPr>
          <w:cantSplit/>
          <w:jc w:val="center"/>
        </w:trPr>
        <w:tc>
          <w:tcPr>
            <w:tcW w:w="1040" w:type="dxa"/>
            <w:tcMar>
              <w:top w:w="110" w:type="dxa"/>
              <w:left w:w="130" w:type="dxa"/>
              <w:bottom w:w="110" w:type="dxa"/>
              <w:right w:w="130" w:type="dxa"/>
            </w:tcMar>
            <w:vAlign w:val="center"/>
          </w:tcPr>
          <w:p w14:paraId="53B068A2" w14:textId="77777777" w:rsidR="006311AA" w:rsidRDefault="00E129C2">
            <w:pPr>
              <w:spacing w:after="0"/>
              <w:jc w:val="center"/>
            </w:pPr>
            <w:r>
              <w:rPr>
                <w:sz w:val="16"/>
              </w:rPr>
              <w:t>24 h</w:t>
            </w:r>
          </w:p>
        </w:tc>
        <w:tc>
          <w:tcPr>
            <w:tcW w:w="1040" w:type="dxa"/>
            <w:tcMar>
              <w:top w:w="110" w:type="dxa"/>
              <w:left w:w="130" w:type="dxa"/>
              <w:bottom w:w="110" w:type="dxa"/>
              <w:right w:w="130" w:type="dxa"/>
            </w:tcMar>
            <w:vAlign w:val="center"/>
          </w:tcPr>
          <w:p w14:paraId="31AAFC53" w14:textId="77777777" w:rsidR="006311AA" w:rsidRDefault="00E129C2">
            <w:pPr>
              <w:spacing w:after="0"/>
              <w:jc w:val="center"/>
            </w:pPr>
            <w:r>
              <w:rPr>
                <w:sz w:val="16"/>
              </w:rPr>
              <w:t>28,871</w:t>
            </w:r>
          </w:p>
        </w:tc>
        <w:tc>
          <w:tcPr>
            <w:tcW w:w="1040" w:type="dxa"/>
            <w:tcMar>
              <w:top w:w="110" w:type="dxa"/>
              <w:left w:w="130" w:type="dxa"/>
              <w:bottom w:w="110" w:type="dxa"/>
              <w:right w:w="130" w:type="dxa"/>
            </w:tcMar>
            <w:vAlign w:val="center"/>
          </w:tcPr>
          <w:p w14:paraId="079EBE18" w14:textId="77777777" w:rsidR="006311AA" w:rsidRDefault="00E129C2">
            <w:pPr>
              <w:spacing w:after="0"/>
              <w:jc w:val="center"/>
            </w:pPr>
            <w:r>
              <w:rPr>
                <w:sz w:val="16"/>
              </w:rPr>
              <w:t>7,317</w:t>
            </w:r>
          </w:p>
        </w:tc>
        <w:tc>
          <w:tcPr>
            <w:tcW w:w="1040" w:type="dxa"/>
            <w:tcMar>
              <w:top w:w="110" w:type="dxa"/>
              <w:left w:w="130" w:type="dxa"/>
              <w:bottom w:w="110" w:type="dxa"/>
              <w:right w:w="130" w:type="dxa"/>
            </w:tcMar>
            <w:vAlign w:val="center"/>
          </w:tcPr>
          <w:p w14:paraId="6FEF4C33" w14:textId="77777777" w:rsidR="006311AA" w:rsidRDefault="00E129C2">
            <w:pPr>
              <w:spacing w:after="0"/>
              <w:jc w:val="center"/>
            </w:pPr>
            <w:r>
              <w:rPr>
                <w:sz w:val="16"/>
              </w:rPr>
              <w:t>42.44%</w:t>
            </w:r>
          </w:p>
        </w:tc>
        <w:tc>
          <w:tcPr>
            <w:tcW w:w="1040" w:type="dxa"/>
            <w:tcMar>
              <w:top w:w="110" w:type="dxa"/>
              <w:left w:w="130" w:type="dxa"/>
              <w:bottom w:w="110" w:type="dxa"/>
              <w:right w:w="130" w:type="dxa"/>
            </w:tcMar>
            <w:vAlign w:val="center"/>
          </w:tcPr>
          <w:p w14:paraId="4A4B242F" w14:textId="77777777" w:rsidR="006311AA" w:rsidRDefault="00E129C2">
            <w:pPr>
              <w:spacing w:after="0"/>
              <w:jc w:val="center"/>
            </w:pPr>
            <w:r>
              <w:rPr>
                <w:sz w:val="16"/>
              </w:rPr>
              <w:t>58.16%</w:t>
            </w:r>
          </w:p>
        </w:tc>
        <w:tc>
          <w:tcPr>
            <w:tcW w:w="1040" w:type="dxa"/>
            <w:tcMar>
              <w:top w:w="110" w:type="dxa"/>
              <w:left w:w="130" w:type="dxa"/>
              <w:bottom w:w="110" w:type="dxa"/>
              <w:right w:w="130" w:type="dxa"/>
            </w:tcMar>
            <w:vAlign w:val="center"/>
          </w:tcPr>
          <w:p w14:paraId="3FB7E907" w14:textId="77777777" w:rsidR="006311AA" w:rsidRDefault="00E129C2">
            <w:pPr>
              <w:spacing w:after="0"/>
              <w:jc w:val="center"/>
            </w:pPr>
            <w:r>
              <w:rPr>
                <w:sz w:val="16"/>
              </w:rPr>
              <w:t>29.31%</w:t>
            </w:r>
          </w:p>
        </w:tc>
        <w:tc>
          <w:tcPr>
            <w:tcW w:w="1040" w:type="dxa"/>
            <w:tcMar>
              <w:top w:w="110" w:type="dxa"/>
              <w:left w:w="130" w:type="dxa"/>
              <w:bottom w:w="110" w:type="dxa"/>
              <w:right w:w="130" w:type="dxa"/>
            </w:tcMar>
            <w:vAlign w:val="center"/>
          </w:tcPr>
          <w:p w14:paraId="0D73961A" w14:textId="77777777" w:rsidR="006311AA" w:rsidRDefault="00E129C2">
            <w:pPr>
              <w:spacing w:after="0"/>
              <w:jc w:val="center"/>
            </w:pPr>
            <w:r>
              <w:rPr>
                <w:sz w:val="16"/>
              </w:rPr>
              <w:t>90.04%</w:t>
            </w:r>
          </w:p>
        </w:tc>
        <w:tc>
          <w:tcPr>
            <w:tcW w:w="1040" w:type="dxa"/>
            <w:tcMar>
              <w:top w:w="110" w:type="dxa"/>
              <w:left w:w="130" w:type="dxa"/>
              <w:bottom w:w="110" w:type="dxa"/>
              <w:right w:w="130" w:type="dxa"/>
            </w:tcMar>
            <w:vAlign w:val="center"/>
          </w:tcPr>
          <w:p w14:paraId="26520DC8" w14:textId="77777777" w:rsidR="006311AA" w:rsidRDefault="00E129C2">
            <w:pPr>
              <w:spacing w:after="0"/>
              <w:jc w:val="center"/>
            </w:pPr>
            <w:r>
              <w:rPr>
                <w:sz w:val="16"/>
              </w:rPr>
              <w:t>44.22%</w:t>
            </w:r>
          </w:p>
        </w:tc>
        <w:tc>
          <w:tcPr>
            <w:tcW w:w="1040" w:type="dxa"/>
            <w:tcMar>
              <w:top w:w="110" w:type="dxa"/>
              <w:left w:w="130" w:type="dxa"/>
              <w:bottom w:w="110" w:type="dxa"/>
              <w:right w:w="130" w:type="dxa"/>
            </w:tcMar>
            <w:vAlign w:val="center"/>
          </w:tcPr>
          <w:p w14:paraId="34E77D2F" w14:textId="77777777" w:rsidR="006311AA" w:rsidRDefault="00E129C2">
            <w:pPr>
              <w:spacing w:after="0"/>
              <w:jc w:val="center"/>
            </w:pPr>
            <w:r>
              <w:rPr>
                <w:sz w:val="16"/>
              </w:rPr>
              <w:t>40.97%</w:t>
            </w:r>
          </w:p>
        </w:tc>
      </w:tr>
    </w:tbl>
    <w:p w14:paraId="19D5D57A" w14:textId="77777777" w:rsidR="006311AA" w:rsidRDefault="00E129C2">
      <w:r>
        <w:t>Table 5.11 is a supporting diagnostic rather than a headline subsystem. The 1- and 3-hour targets are especially sparse, and every horizon is imbalanced enough that accuracy obscures weak positive-class precision and F1. The experiment does not reach the standard of the continuous-score forecast or the short-horizon band forecasts.</w:t>
      </w:r>
    </w:p>
    <w:p>
      <w:pPr>
        <w:pStyle w:val="Heading2"/>
      </w:pPr>
      <w:r>
        <w:t>5.8 Lag and Peer-Context Feasibility Test</w:t>
      </w:r>
    </w:p>
    <w:p>
      <w:pPr>
        <w:pStyle w:val="Normal"/>
      </w:pPr>
      <w:r>
        <w:rPr/>
        <w:t>A later feasibility test added explicit health lags and nearby-station summaries to the existing CatBoost forecaster. The validation changes were small and inconsistent, and the added features did not improve the difficult deterioration and recovery periods. This result did not support building a generic GRU, LSTM, or temporal convolutional model from the same information.</w:t>
      </w:r>
    </w:p>
    <w:p>
      <w:pPr>
        <w:pStyle w:val="Heading2"/>
      </w:pPr>
      <w:r>
        <w:t>5.9 Current Model Portfolio</w:t>
      </w:r>
    </w:p>
    <w:p>
      <w:pPr/>
      <w:r>
        <w:t>HGB is selected for operational binary fault detection and CatBoost residual models are selected for health forecasting. Gradient boosting is retained as the reason-code research configuration but not as an autonomous deployed output. RGFN is the first custom architecture and is reported in full.</w:t>
      </w:r>
    </w:p>
    <w:p>
      <w:pPr>
        <w:jc w:val="center"/>
      </w:pPr>
      <w:r>
        <w:drawing>
          <wp:inline xmlns:a="http://schemas.openxmlformats.org/drawingml/2006/main" xmlns:pic="http://schemas.openxmlformats.org/drawingml/2006/picture">
            <wp:extent cx="5760720" cy="2686797"/>
            <wp:docPr id="540817253" name="Picture 540817253" descr="Figure 5.8. Task-specific model portfolio showing the current selected models and the role of the custom architecture."/>
            <wp:cNvGraphicFramePr>
              <a:graphicFrameLocks noChangeAspect="1"/>
            </wp:cNvGraphicFramePr>
            <a:graphic>
              <a:graphicData uri="http://schemas.openxmlformats.org/drawingml/2006/picture">
                <pic:pic>
                  <pic:nvPicPr>
                    <pic:cNvPr id="0" name="model_portfolio.png"/>
                    <pic:cNvPicPr/>
                  </pic:nvPicPr>
                  <pic:blipFill>
                    <a:blip r:embed="rId41"/>
                    <a:stretch>
                      <a:fillRect/>
                    </a:stretch>
                  </pic:blipFill>
                  <pic:spPr>
                    <a:xfrm>
                      <a:off x="0" y="0"/>
                      <a:ext cx="5760720" cy="2686797"/>
                    </a:xfrm>
                    <a:prstGeom prst="rect"/>
                  </pic:spPr>
                </pic:pic>
              </a:graphicData>
            </a:graphic>
          </wp:inline>
        </w:drawing>
      </w:r>
    </w:p>
    <w:p>
      <w:pPr>
        <w:pStyle w:val="FigureCaption"/>
      </w:pPr>
      <w:r>
        <w:t>Figure 5.8. Task-specific model portfolio showing the current selected models and the role of the custom architecture.</w:t>
      </w:r>
    </w:p>
    <w:p>
      <w:pPr>
        <w:pStyle w:val="UoTChapterLabel"/>
        <w:pageBreakBefore w:val="1"/>
        <w:keepNext w:val="1"/>
      </w:pPr>
      <w:r>
        <w:rPr/>
        <w:t>Chapter 6</w:t>
      </w:r>
    </w:p>
    <w:p>
      <w:pPr>
        <w:pStyle w:val="Heading1"/>
        <w:keepNext w:val="1"/>
      </w:pPr>
      <w:r>
        <w:rPr/>
        <w:t>Independent Testing and Validation</w:t>
      </w:r>
    </w:p>
    <w:p>
      <w:pPr/>
      <w:r>
        <w:t>This chapter separates retrospective model-development results from the independently frozen July 2026 out-of-time test and from controlled hardware validation that could not be performed because a station was unavailable.</w:t>
      </w:r>
    </w:p>
    <w:p>
      <w:pPr>
        <w:pStyle w:val="Heading2"/>
      </w:pPr>
      <w:r>
        <w:t>6.1 Evaluation Boundary</w:t>
      </w:r>
    </w:p>
    <w:p w14:paraId="2FC04EF0" w14:textId="77777777" w:rsidR="006311AA" w:rsidRDefault="00E129C2">
      <w:pPr/>
      <w:r>
        <w:t>Binary detection and mechanism diagnosis in Chapter 5 are retrospective development evaluations. Health forecasting there is also a development result. The July evaluation below strengthens the evidence by freezing statistics, models, thresholds, and forecast policies before scoring a later month. A read-only dashboard then replays those frozen July outputs. Controlled hardware injection remains unavailable and is stated as a validation limitation rather than an unfinished result.</w:t>
      </w:r>
    </w:p>
    <w:p>
      <w:pPr>
        <w:pStyle w:val="Heading2"/>
      </w:pPr>
      <w:r>
        <w:t>6.2 Frozen July Out-of-Time Evaluation</w:t>
      </w:r>
    </w:p>
    <w:p>
      <w:pPr>
        <w:pStyle w:val="Normal"/>
      </w:pPr>
      <w:r>
        <w:t>The July protocol used the 25 stations available in the updated export and reconstructed every feature causally with the pre-July statistical basis. All model parameters, class weights, masks, scalers, decision thresholds, and health-forecast policies were frozen before July scoring. The final binary evaluation contains 13,565 eligible station-hours, including 1,701 fault hours and 11,864 not-fault hours. No model was trained, refitted, tuned, calibrated, or selected from a July metric.</w:t>
      </w:r>
    </w:p>
    <w:p>
      <w:pPr/>
      <w:r>
        <w:t>The validation-selected operational HGB model uses class weight 2.0 and threshold 0.40. On the development held-out test it produced 1,258 true positives, 142 false positives, 131 false negatives, and 18,002 true negatives. On July it produced 1,383 true positives, 553 false positives, 318 false negatives, and 11,311 true negatives. Table 6.1 and Figure 6.1 report the selected model's class distribution, confusion matrices, operating-point metrics, AUROC, and AUPRC. No alternative model is compared on July because the purpose of the out-of-time test is to evaluate the system selected before July, not to reopen model selection.</w:t>
      </w:r>
    </w:p>
    <w:p>
      <w:pPr>
        <w:pStyle w:val="TableCaption"/>
      </w:pPr>
      <w:r>
        <w:t>Table 6.1. Selected HGB development and frozen July evaluation. Counts, threshold-dependent metrics, and threshold-independent discrimination are reported together.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trPr>
        <w:tc>
          <w:tcPr>
            <w:tcW w:type="dxa" w:w="2880"/>
            <w:vAlign w:val="center"/>
          </w:tcPr>
          <w:p>
            <w:pPr>
              <w:spacing w:after="0"/>
              <w:jc w:val="left"/>
            </w:pPr>
            <w:r>
              <w:rPr>
                <w:b/>
                <w:sz w:val="16"/>
              </w:rPr>
              <w:t>Statistic</w:t>
            </w:r>
          </w:p>
        </w:tc>
        <w:tc>
          <w:tcPr>
            <w:tcW w:type="dxa" w:w="3168"/>
            <w:vAlign w:val="center"/>
          </w:tcPr>
          <w:p>
            <w:pPr>
              <w:spacing w:after="0"/>
              <w:jc w:val="center"/>
            </w:pPr>
            <w:r>
              <w:rPr>
                <w:b/>
                <w:sz w:val="16"/>
              </w:rPr>
              <w:t>Development held-out test</w:t>
            </w:r>
          </w:p>
        </w:tc>
        <w:tc>
          <w:tcPr>
            <w:tcW w:type="dxa" w:w="3168"/>
            <w:vAlign w:val="center"/>
          </w:tcPr>
          <w:p>
            <w:pPr>
              <w:spacing w:after="0"/>
              <w:jc w:val="center"/>
            </w:pPr>
            <w:r>
              <w:rPr>
                <w:b/>
                <w:sz w:val="16"/>
              </w:rPr>
              <w:t>Independent July test</w:t>
            </w:r>
          </w:p>
        </w:tc>
      </w:tr>
      <w:tr>
        <w:tc>
          <w:tcPr>
            <w:tcW w:type="dxa" w:w="2880"/>
            <w:vAlign w:val="center"/>
          </w:tcPr>
          <w:p>
            <w:pPr>
              <w:spacing w:after="0"/>
              <w:jc w:val="left"/>
            </w:pPr>
            <w:r>
              <w:rPr>
                <w:b w:val="0"/>
                <w:sz w:val="16"/>
              </w:rPr>
              <w:t>Eligible station-hours</w:t>
            </w:r>
          </w:p>
        </w:tc>
        <w:tc>
          <w:tcPr>
            <w:tcW w:type="dxa" w:w="3168"/>
            <w:vAlign w:val="center"/>
          </w:tcPr>
          <w:p>
            <w:pPr>
              <w:spacing w:after="0"/>
              <w:jc w:val="center"/>
            </w:pPr>
            <w:r>
              <w:rPr>
                <w:b w:val="0"/>
                <w:sz w:val="16"/>
              </w:rPr>
              <w:t>19,533</w:t>
            </w:r>
          </w:p>
        </w:tc>
        <w:tc>
          <w:tcPr>
            <w:tcW w:type="dxa" w:w="3168"/>
            <w:vAlign w:val="center"/>
          </w:tcPr>
          <w:p>
            <w:pPr>
              <w:spacing w:after="0"/>
              <w:jc w:val="center"/>
            </w:pPr>
            <w:r>
              <w:rPr>
                <w:b w:val="0"/>
                <w:sz w:val="16"/>
              </w:rPr>
              <w:t>13,565</w:t>
            </w:r>
          </w:p>
        </w:tc>
      </w:tr>
      <w:tr>
        <w:tc>
          <w:tcPr>
            <w:tcW w:type="dxa" w:w="2880"/>
            <w:vAlign w:val="center"/>
          </w:tcPr>
          <w:p>
            <w:pPr>
              <w:spacing w:after="0"/>
              <w:jc w:val="left"/>
            </w:pPr>
            <w:r>
              <w:rPr>
                <w:b w:val="0"/>
                <w:sz w:val="16"/>
              </w:rPr>
              <w:t>Not-fault class</w:t>
            </w:r>
          </w:p>
        </w:tc>
        <w:tc>
          <w:tcPr>
            <w:tcW w:type="dxa" w:w="3168"/>
            <w:vAlign w:val="center"/>
          </w:tcPr>
          <w:p>
            <w:pPr>
              <w:spacing w:after="0"/>
              <w:jc w:val="center"/>
            </w:pPr>
            <w:r>
              <w:rPr>
                <w:b w:val="0"/>
                <w:sz w:val="16"/>
              </w:rPr>
              <w:t>18,144 (92.89%)</w:t>
            </w:r>
          </w:p>
        </w:tc>
        <w:tc>
          <w:tcPr>
            <w:tcW w:type="dxa" w:w="3168"/>
            <w:vAlign w:val="center"/>
          </w:tcPr>
          <w:p>
            <w:pPr>
              <w:spacing w:after="0"/>
              <w:jc w:val="center"/>
            </w:pPr>
            <w:r>
              <w:rPr>
                <w:b w:val="0"/>
                <w:sz w:val="16"/>
              </w:rPr>
              <w:t>11,864 (87.46%)</w:t>
            </w:r>
          </w:p>
        </w:tc>
      </w:tr>
      <w:tr>
        <w:tc>
          <w:tcPr>
            <w:tcW w:type="dxa" w:w="2880"/>
            <w:vAlign w:val="center"/>
          </w:tcPr>
          <w:p>
            <w:pPr>
              <w:spacing w:after="0"/>
              <w:jc w:val="left"/>
            </w:pPr>
            <w:r>
              <w:rPr>
                <w:b w:val="0"/>
                <w:sz w:val="16"/>
              </w:rPr>
              <w:t>Fault class</w:t>
            </w:r>
          </w:p>
        </w:tc>
        <w:tc>
          <w:tcPr>
            <w:tcW w:type="dxa" w:w="3168"/>
            <w:vAlign w:val="center"/>
          </w:tcPr>
          <w:p>
            <w:pPr>
              <w:spacing w:after="0"/>
              <w:jc w:val="center"/>
            </w:pPr>
            <w:r>
              <w:rPr>
                <w:b w:val="0"/>
                <w:sz w:val="16"/>
              </w:rPr>
              <w:t>1,389 (7.11%)</w:t>
            </w:r>
          </w:p>
        </w:tc>
        <w:tc>
          <w:tcPr>
            <w:tcW w:type="dxa" w:w="3168"/>
            <w:vAlign w:val="center"/>
          </w:tcPr>
          <w:p>
            <w:pPr>
              <w:spacing w:after="0"/>
              <w:jc w:val="center"/>
            </w:pPr>
            <w:r>
              <w:rPr>
                <w:b w:val="0"/>
                <w:sz w:val="16"/>
              </w:rPr>
              <w:t>1,701 (12.54%)</w:t>
            </w:r>
          </w:p>
        </w:tc>
      </w:tr>
      <w:tr>
        <w:tc>
          <w:tcPr>
            <w:tcW w:type="dxa" w:w="2880"/>
            <w:vAlign w:val="center"/>
          </w:tcPr>
          <w:p>
            <w:pPr>
              <w:spacing w:after="0"/>
              <w:jc w:val="left"/>
            </w:pPr>
            <w:r>
              <w:rPr>
                <w:b w:val="0"/>
                <w:sz w:val="16"/>
              </w:rPr>
              <w:t>True negatives</w:t>
            </w:r>
          </w:p>
        </w:tc>
        <w:tc>
          <w:tcPr>
            <w:tcW w:type="dxa" w:w="3168"/>
            <w:vAlign w:val="center"/>
          </w:tcPr>
          <w:p>
            <w:pPr>
              <w:spacing w:after="0"/>
              <w:jc w:val="center"/>
            </w:pPr>
            <w:r>
              <w:rPr>
                <w:b w:val="0"/>
                <w:sz w:val="16"/>
              </w:rPr>
              <w:t>18,002</w:t>
            </w:r>
          </w:p>
        </w:tc>
        <w:tc>
          <w:tcPr>
            <w:tcW w:type="dxa" w:w="3168"/>
            <w:vAlign w:val="center"/>
          </w:tcPr>
          <w:p>
            <w:pPr>
              <w:spacing w:after="0"/>
              <w:jc w:val="center"/>
            </w:pPr>
            <w:r>
              <w:rPr>
                <w:b w:val="0"/>
                <w:sz w:val="16"/>
              </w:rPr>
              <w:t>11,311</w:t>
            </w:r>
          </w:p>
        </w:tc>
      </w:tr>
      <w:tr>
        <w:tc>
          <w:tcPr>
            <w:tcW w:type="dxa" w:w="2880"/>
            <w:vAlign w:val="center"/>
          </w:tcPr>
          <w:p>
            <w:pPr>
              <w:spacing w:after="0"/>
              <w:jc w:val="left"/>
            </w:pPr>
            <w:r>
              <w:rPr>
                <w:b w:val="0"/>
                <w:sz w:val="16"/>
              </w:rPr>
              <w:t>False positives</w:t>
            </w:r>
          </w:p>
        </w:tc>
        <w:tc>
          <w:tcPr>
            <w:tcW w:type="dxa" w:w="3168"/>
            <w:vAlign w:val="center"/>
          </w:tcPr>
          <w:p>
            <w:pPr>
              <w:spacing w:after="0"/>
              <w:jc w:val="center"/>
            </w:pPr>
            <w:r>
              <w:rPr>
                <w:b w:val="0"/>
                <w:sz w:val="16"/>
              </w:rPr>
              <w:t>142</w:t>
            </w:r>
          </w:p>
        </w:tc>
        <w:tc>
          <w:tcPr>
            <w:tcW w:type="dxa" w:w="3168"/>
            <w:vAlign w:val="center"/>
          </w:tcPr>
          <w:p>
            <w:pPr>
              <w:spacing w:after="0"/>
              <w:jc w:val="center"/>
            </w:pPr>
            <w:r>
              <w:rPr>
                <w:b w:val="0"/>
                <w:sz w:val="16"/>
              </w:rPr>
              <w:t>553</w:t>
            </w:r>
          </w:p>
        </w:tc>
      </w:tr>
      <w:tr>
        <w:tc>
          <w:tcPr>
            <w:tcW w:type="dxa" w:w="2880"/>
            <w:vAlign w:val="center"/>
          </w:tcPr>
          <w:p>
            <w:pPr>
              <w:spacing w:after="0"/>
              <w:jc w:val="left"/>
            </w:pPr>
            <w:r>
              <w:rPr>
                <w:b w:val="0"/>
                <w:sz w:val="16"/>
              </w:rPr>
              <w:t>False negatives</w:t>
            </w:r>
          </w:p>
        </w:tc>
        <w:tc>
          <w:tcPr>
            <w:tcW w:type="dxa" w:w="3168"/>
            <w:vAlign w:val="center"/>
          </w:tcPr>
          <w:p>
            <w:pPr>
              <w:spacing w:after="0"/>
              <w:jc w:val="center"/>
            </w:pPr>
            <w:r>
              <w:rPr>
                <w:b w:val="0"/>
                <w:sz w:val="16"/>
              </w:rPr>
              <w:t>131</w:t>
            </w:r>
          </w:p>
        </w:tc>
        <w:tc>
          <w:tcPr>
            <w:tcW w:type="dxa" w:w="3168"/>
            <w:vAlign w:val="center"/>
          </w:tcPr>
          <w:p>
            <w:pPr>
              <w:spacing w:after="0"/>
              <w:jc w:val="center"/>
            </w:pPr>
            <w:r>
              <w:rPr>
                <w:b w:val="0"/>
                <w:sz w:val="16"/>
              </w:rPr>
              <w:t>318</w:t>
            </w:r>
          </w:p>
        </w:tc>
      </w:tr>
      <w:tr>
        <w:tc>
          <w:tcPr>
            <w:tcW w:type="dxa" w:w="2880"/>
            <w:vAlign w:val="center"/>
          </w:tcPr>
          <w:p>
            <w:pPr>
              <w:spacing w:after="0"/>
              <w:jc w:val="left"/>
            </w:pPr>
            <w:r>
              <w:rPr>
                <w:b w:val="0"/>
                <w:sz w:val="16"/>
              </w:rPr>
              <w:t>True positives</w:t>
            </w:r>
          </w:p>
        </w:tc>
        <w:tc>
          <w:tcPr>
            <w:tcW w:type="dxa" w:w="3168"/>
            <w:vAlign w:val="center"/>
          </w:tcPr>
          <w:p>
            <w:pPr>
              <w:spacing w:after="0"/>
              <w:jc w:val="center"/>
            </w:pPr>
            <w:r>
              <w:rPr>
                <w:b w:val="0"/>
                <w:sz w:val="16"/>
              </w:rPr>
              <w:t>1,258</w:t>
            </w:r>
          </w:p>
        </w:tc>
        <w:tc>
          <w:tcPr>
            <w:tcW w:type="dxa" w:w="3168"/>
            <w:vAlign w:val="center"/>
          </w:tcPr>
          <w:p>
            <w:pPr>
              <w:spacing w:after="0"/>
              <w:jc w:val="center"/>
            </w:pPr>
            <w:r>
              <w:rPr>
                <w:b w:val="0"/>
                <w:sz w:val="16"/>
              </w:rPr>
              <w:t>1,383</w:t>
            </w:r>
          </w:p>
        </w:tc>
      </w:tr>
      <w:tr>
        <w:tc>
          <w:tcPr>
            <w:tcW w:type="dxa" w:w="2880"/>
            <w:vAlign w:val="center"/>
          </w:tcPr>
          <w:p>
            <w:pPr>
              <w:spacing w:after="0"/>
              <w:jc w:val="left"/>
            </w:pPr>
            <w:r>
              <w:rPr>
                <w:b w:val="0"/>
                <w:sz w:val="16"/>
              </w:rPr>
              <w:t>Precision</w:t>
            </w:r>
          </w:p>
        </w:tc>
        <w:tc>
          <w:tcPr>
            <w:tcW w:type="dxa" w:w="3168"/>
            <w:vAlign w:val="center"/>
          </w:tcPr>
          <w:p>
            <w:pPr>
              <w:spacing w:after="0"/>
              <w:jc w:val="center"/>
            </w:pPr>
            <w:r>
              <w:rPr>
                <w:b w:val="0"/>
                <w:sz w:val="16"/>
              </w:rPr>
              <w:t>0.899</w:t>
            </w:r>
          </w:p>
        </w:tc>
        <w:tc>
          <w:tcPr>
            <w:tcW w:type="dxa" w:w="3168"/>
            <w:vAlign w:val="center"/>
          </w:tcPr>
          <w:p>
            <w:pPr>
              <w:spacing w:after="0"/>
              <w:jc w:val="center"/>
            </w:pPr>
            <w:r>
              <w:rPr>
                <w:b w:val="0"/>
                <w:sz w:val="16"/>
              </w:rPr>
              <w:t>0.714</w:t>
            </w:r>
          </w:p>
        </w:tc>
      </w:tr>
      <w:tr>
        <w:tc>
          <w:tcPr>
            <w:tcW w:type="dxa" w:w="2880"/>
            <w:vAlign w:val="center"/>
          </w:tcPr>
          <w:p>
            <w:pPr>
              <w:spacing w:after="0"/>
              <w:jc w:val="left"/>
            </w:pPr>
            <w:r>
              <w:rPr>
                <w:b w:val="0"/>
                <w:sz w:val="16"/>
              </w:rPr>
              <w:t>Recall</w:t>
            </w:r>
          </w:p>
        </w:tc>
        <w:tc>
          <w:tcPr>
            <w:tcW w:type="dxa" w:w="3168"/>
            <w:vAlign w:val="center"/>
          </w:tcPr>
          <w:p>
            <w:pPr>
              <w:spacing w:after="0"/>
              <w:jc w:val="center"/>
            </w:pPr>
            <w:r>
              <w:rPr>
                <w:b w:val="0"/>
                <w:sz w:val="16"/>
              </w:rPr>
              <w:t>0.906</w:t>
            </w:r>
          </w:p>
        </w:tc>
        <w:tc>
          <w:tcPr>
            <w:tcW w:type="dxa" w:w="3168"/>
            <w:vAlign w:val="center"/>
          </w:tcPr>
          <w:p>
            <w:pPr>
              <w:spacing w:after="0"/>
              <w:jc w:val="center"/>
            </w:pPr>
            <w:r>
              <w:rPr>
                <w:b w:val="0"/>
                <w:sz w:val="16"/>
              </w:rPr>
              <w:t>0.813</w:t>
            </w:r>
          </w:p>
        </w:tc>
      </w:tr>
      <w:tr>
        <w:tc>
          <w:tcPr>
            <w:tcW w:type="dxa" w:w="2880"/>
            <w:vAlign w:val="center"/>
          </w:tcPr>
          <w:p>
            <w:pPr>
              <w:spacing w:after="0"/>
              <w:jc w:val="left"/>
            </w:pPr>
            <w:r>
              <w:rPr>
                <w:b w:val="0"/>
                <w:sz w:val="16"/>
              </w:rPr>
              <w:t>F1</w:t>
            </w:r>
          </w:p>
        </w:tc>
        <w:tc>
          <w:tcPr>
            <w:tcW w:type="dxa" w:w="3168"/>
            <w:vAlign w:val="center"/>
          </w:tcPr>
          <w:p>
            <w:pPr>
              <w:spacing w:after="0"/>
              <w:jc w:val="center"/>
            </w:pPr>
            <w:r>
              <w:rPr>
                <w:b w:val="0"/>
                <w:sz w:val="16"/>
              </w:rPr>
              <w:t>0.902</w:t>
            </w:r>
          </w:p>
        </w:tc>
        <w:tc>
          <w:tcPr>
            <w:tcW w:type="dxa" w:w="3168"/>
            <w:vAlign w:val="center"/>
          </w:tcPr>
          <w:p>
            <w:pPr>
              <w:spacing w:after="0"/>
              <w:jc w:val="center"/>
            </w:pPr>
            <w:r>
              <w:rPr>
                <w:b w:val="0"/>
                <w:sz w:val="16"/>
              </w:rPr>
              <w:t>0.761</w:t>
            </w:r>
          </w:p>
        </w:tc>
      </w:tr>
      <w:tr>
        <w:tc>
          <w:tcPr>
            <w:tcW w:type="dxa" w:w="2880"/>
            <w:vAlign w:val="center"/>
          </w:tcPr>
          <w:p>
            <w:pPr>
              <w:spacing w:after="0"/>
              <w:jc w:val="left"/>
            </w:pPr>
            <w:r>
              <w:rPr>
                <w:b w:val="0"/>
                <w:sz w:val="16"/>
              </w:rPr>
              <w:t>Accuracy</w:t>
            </w:r>
          </w:p>
        </w:tc>
        <w:tc>
          <w:tcPr>
            <w:tcW w:type="dxa" w:w="3168"/>
            <w:vAlign w:val="center"/>
          </w:tcPr>
          <w:p>
            <w:pPr>
              <w:spacing w:after="0"/>
              <w:jc w:val="center"/>
            </w:pPr>
            <w:r>
              <w:rPr>
                <w:b w:val="0"/>
                <w:sz w:val="16"/>
              </w:rPr>
              <w:t>0.986</w:t>
            </w:r>
          </w:p>
        </w:tc>
        <w:tc>
          <w:tcPr>
            <w:tcW w:type="dxa" w:w="3168"/>
            <w:vAlign w:val="center"/>
          </w:tcPr>
          <w:p>
            <w:pPr>
              <w:spacing w:after="0"/>
              <w:jc w:val="center"/>
            </w:pPr>
            <w:r>
              <w:rPr>
                <w:b w:val="0"/>
                <w:sz w:val="16"/>
              </w:rPr>
              <w:t>0.936</w:t>
            </w:r>
          </w:p>
        </w:tc>
      </w:tr>
      <w:tr>
        <w:tc>
          <w:tcPr>
            <w:tcW w:type="dxa" w:w="2880"/>
            <w:vAlign w:val="center"/>
          </w:tcPr>
          <w:p>
            <w:pPr>
              <w:spacing w:after="0"/>
              <w:jc w:val="left"/>
            </w:pPr>
            <w:r>
              <w:rPr>
                <w:b w:val="0"/>
                <w:sz w:val="16"/>
              </w:rPr>
              <w:t>AUROC</w:t>
            </w:r>
          </w:p>
        </w:tc>
        <w:tc>
          <w:tcPr>
            <w:tcW w:type="dxa" w:w="3168"/>
            <w:vAlign w:val="center"/>
          </w:tcPr>
          <w:p>
            <w:pPr>
              <w:spacing w:after="0"/>
              <w:jc w:val="center"/>
            </w:pPr>
            <w:r>
              <w:rPr>
                <w:b w:val="0"/>
                <w:sz w:val="16"/>
              </w:rPr>
              <w:t>0.997</w:t>
            </w:r>
          </w:p>
        </w:tc>
        <w:tc>
          <w:tcPr>
            <w:tcW w:type="dxa" w:w="3168"/>
            <w:vAlign w:val="center"/>
          </w:tcPr>
          <w:p>
            <w:pPr>
              <w:spacing w:after="0"/>
              <w:jc w:val="center"/>
            </w:pPr>
            <w:r>
              <w:rPr>
                <w:b w:val="0"/>
                <w:sz w:val="16"/>
              </w:rPr>
              <w:t>0.977</w:t>
            </w:r>
          </w:p>
        </w:tc>
      </w:tr>
      <w:tr>
        <w:tc>
          <w:tcPr>
            <w:tcW w:type="dxa" w:w="2880"/>
            <w:vAlign w:val="center"/>
          </w:tcPr>
          <w:p>
            <w:pPr>
              <w:spacing w:after="0"/>
              <w:jc w:val="left"/>
            </w:pPr>
            <w:r>
              <w:rPr>
                <w:b w:val="0"/>
                <w:sz w:val="16"/>
              </w:rPr>
              <w:t>AUPRC</w:t>
            </w:r>
          </w:p>
        </w:tc>
        <w:tc>
          <w:tcPr>
            <w:tcW w:type="dxa" w:w="3168"/>
            <w:vAlign w:val="center"/>
          </w:tcPr>
          <w:p>
            <w:pPr>
              <w:spacing w:after="0"/>
              <w:jc w:val="center"/>
            </w:pPr>
            <w:r>
              <w:rPr>
                <w:b w:val="0"/>
                <w:sz w:val="16"/>
              </w:rPr>
              <w:t>0.971</w:t>
            </w:r>
          </w:p>
        </w:tc>
        <w:tc>
          <w:tcPr>
            <w:tcW w:type="dxa" w:w="3168"/>
            <w:vAlign w:val="center"/>
          </w:tcPr>
          <w:p>
            <w:pPr>
              <w:spacing w:after="0"/>
              <w:jc w:val="center"/>
            </w:pPr>
            <w:r>
              <w:rPr>
                <w:b w:val="0"/>
                <w:sz w:val="16"/>
              </w:rPr>
              <w:t>0.865</w:t>
            </w:r>
          </w:p>
        </w:tc>
      </w:tr>
    </w:tbl>
    <w:p>
      <w:pPr>
        <w:keepNext/>
        <w:jc w:val="center"/>
      </w:pPr>
      <w:r>
        <w:drawing>
          <wp:inline xmlns:a="http://schemas.openxmlformats.org/drawingml/2006/main" xmlns:pic="http://schemas.openxmlformats.org/drawingml/2006/picture">
            <wp:extent cx="5623560" cy="7679586"/>
            <wp:docPr id="540817257" name="Picture 540817257"/>
            <wp:cNvGraphicFramePr>
              <a:graphicFrameLocks noChangeAspect="1"/>
            </wp:cNvGraphicFramePr>
            <a:graphic>
              <a:graphicData uri="http://schemas.openxmlformats.org/drawingml/2006/picture">
                <pic:pic>
                  <pic:nvPicPr>
                    <pic:cNvPr id="0" name="selected_hgb_evaluation_summary.png"/>
                    <pic:cNvPicPr/>
                  </pic:nvPicPr>
                  <pic:blipFill>
                    <a:blip r:embed="rId46"/>
                    <a:stretch>
                      <a:fillRect/>
                    </a:stretch>
                  </pic:blipFill>
                  <pic:spPr>
                    <a:xfrm>
                      <a:off x="0" y="0"/>
                      <a:ext cx="5623560" cy="7679586"/>
                    </a:xfrm>
                    <a:prstGeom prst="rect"/>
                  </pic:spPr>
                </pic:pic>
              </a:graphicData>
            </a:graphic>
          </wp:inline>
        </w:drawing>
      </w:r>
    </w:p>
    <w:p>
      <w:pPr>
        <w:pStyle w:val="FigureCaption"/>
      </w:pPr>
      <w:r>
        <w:t>Figure 6.1. Selected HGB evaluation summary: class distribution, confusion matrices, and threshold-independent ROC and precision-recall curves for the development held-out test and independent July test.</w:t>
      </w:r>
    </w:p>
    <w:p>
      <w:pPr>
        <w:keepNext/>
      </w:pPr>
      <w:r>
        <w:t>The July fault prevalence is higher than in the development test, and false positives increase from 142 to 553. Of the 553 July false-positive hours, 384 carry temperature or humidity detector evidence. This concentration indicates a thermal distribution shift relative to the shorter development record: unusual but spatially coherent weather can resemble the statistical evidence used for sensor-fault detection. It does not prove that heat caused every false alert. The July AUROC of 0.977 and AUPRC of 0.865 show that ranking quality remains strong; the larger precision loss at the frozen 0.40 threshold identifies operating-point robustness under seasonal shift as the main future improvement.</w:t>
      </w:r>
    </w:p>
    <w:p>
      <w:pPr/>
      <w:r>
        <w:t>Health forecasting was evaluated only at transmitting July origins whose forecast targets also remained inside July. Table 6.2 shows the frozen selected policy and its deterministic comparators. The selected policy improved MAE over persistence at 1, 3, 12, and 24 hours and over roll-forward at all five horizons. At 6 hours, persistence was slightly better (4.445 versus 4.496 MAE), an exception retained explicitly. Forecast error increases with horizon, while health-band accuracy declines from 93.96% at 1 hour to 72.26% at 24 hours.</w:t>
      </w:r>
    </w:p>
    <w:p>
      <w:pPr>
        <w:pStyle w:val="TableCaption"/>
      </w:pPr>
      <w:r>
        <w:t>Table 6.2. Frozen July transmitting-origin health forecasts and deterministic baselines.</w:t>
      </w:r>
    </w:p>
    <w:tbl>
      <w:tblPr>
        <w:tblStyle w:val="TableGrid"/>
        <w:tblW w:type="dxa" w:w="8928"/>
        <w:tblLayout w:type="fixed"/>
        <w:tblLook w:firstColumn="1" w:firstRow="1" w:lastColumn="0" w:lastRow="0" w:noHBand="0" w:noVBand="1" w:val="04A0"/>
        <w:tblInd w:type="dxa" w:w="120"/>
      </w:tblPr>
      <w:tblGrid>
        <w:gridCol w:w="648"/>
        <w:gridCol w:w="1008"/>
        <w:gridCol w:w="936"/>
        <w:gridCol w:w="1008"/>
        <w:gridCol w:w="792"/>
        <w:gridCol w:w="1224"/>
        <w:gridCol w:w="1584"/>
        <w:gridCol w:w="1728"/>
      </w:tblGrid>
      <w:tr>
        <w:trPr>
          <w:tblHeader w:val="true"/>
        </w:trPr>
        <w:tc>
          <w:tcPr>
            <w:tcW w:type="dxa" w:w="648"/>
            <w:vAlign w:val="center"/>
            <w:shd w:fill="D9EAF7"/>
          </w:tcPr>
          <w:p>
            <w:pPr>
              <w:jc w:val="center"/>
            </w:pPr>
            <w:r/>
            <w:r>
              <w:rPr>
                <w:rFonts w:ascii="Times New Roman" w:hAnsi="Times New Roman"/>
                <w:b/>
                <w:sz w:val="16"/>
              </w:rPr>
              <w:t>H</w:t>
            </w:r>
          </w:p>
        </w:tc>
        <w:tc>
          <w:tcPr>
            <w:tcW w:type="dxa" w:w="1008"/>
            <w:vAlign w:val="center"/>
            <w:shd w:fill="D9EAF7"/>
          </w:tcPr>
          <w:p>
            <w:pPr>
              <w:jc w:val="center"/>
            </w:pPr>
            <w:r/>
            <w:r>
              <w:rPr>
                <w:rFonts w:ascii="Times New Roman" w:hAnsi="Times New Roman"/>
                <w:b/>
                <w:sz w:val="16"/>
              </w:rPr>
              <w:t>n</w:t>
            </w:r>
          </w:p>
        </w:tc>
        <w:tc>
          <w:tcPr>
            <w:tcW w:type="dxa" w:w="936"/>
            <w:vAlign w:val="center"/>
            <w:shd w:fill="D9EAF7"/>
          </w:tcPr>
          <w:p>
            <w:pPr>
              <w:jc w:val="center"/>
            </w:pPr>
            <w:r/>
            <w:r>
              <w:rPr>
                <w:rFonts w:ascii="Times New Roman" w:hAnsi="Times New Roman"/>
                <w:b/>
                <w:sz w:val="16"/>
              </w:rPr>
              <w:t>MAE</w:t>
            </w:r>
          </w:p>
        </w:tc>
        <w:tc>
          <w:tcPr>
            <w:tcW w:type="dxa" w:w="1008"/>
            <w:vAlign w:val="center"/>
            <w:shd w:fill="D9EAF7"/>
          </w:tcPr>
          <w:p>
            <w:pPr>
              <w:jc w:val="center"/>
            </w:pPr>
            <w:r/>
            <w:r>
              <w:rPr>
                <w:rFonts w:ascii="Times New Roman" w:hAnsi="Times New Roman"/>
                <w:b/>
                <w:sz w:val="16"/>
              </w:rPr>
              <w:t>RMSE</w:t>
            </w:r>
          </w:p>
        </w:tc>
        <w:tc>
          <w:tcPr>
            <w:tcW w:type="dxa" w:w="792"/>
            <w:vAlign w:val="center"/>
            <w:shd w:fill="D9EAF7"/>
          </w:tcPr>
          <w:p>
            <w:pPr>
              <w:jc w:val="center"/>
            </w:pPr>
            <w:r/>
            <w:r>
              <w:rPr>
                <w:rFonts w:ascii="Times New Roman" w:hAnsi="Times New Roman"/>
                <w:b/>
                <w:sz w:val="16"/>
              </w:rPr>
              <w:t>R²</w:t>
            </w:r>
          </w:p>
        </w:tc>
        <w:tc>
          <w:tcPr>
            <w:tcW w:type="dxa" w:w="1224"/>
            <w:vAlign w:val="center"/>
            <w:shd w:fill="D9EAF7"/>
          </w:tcPr>
          <w:p>
            <w:pPr>
              <w:jc w:val="center"/>
            </w:pPr>
            <w:r/>
            <w:r>
              <w:rPr>
                <w:rFonts w:ascii="Times New Roman" w:hAnsi="Times New Roman"/>
                <w:b/>
                <w:sz w:val="16"/>
              </w:rPr>
              <w:t>Band acc.</w:t>
            </w:r>
          </w:p>
        </w:tc>
        <w:tc>
          <w:tcPr>
            <w:tcW w:type="dxa" w:w="1584"/>
            <w:vAlign w:val="center"/>
            <w:shd w:fill="D9EAF7"/>
          </w:tcPr>
          <w:p>
            <w:pPr>
              <w:jc w:val="center"/>
            </w:pPr>
            <w:r/>
            <w:r>
              <w:rPr>
                <w:rFonts w:ascii="Times New Roman" w:hAnsi="Times New Roman"/>
                <w:b/>
                <w:sz w:val="16"/>
              </w:rPr>
              <w:t>Persist. MAE</w:t>
            </w:r>
          </w:p>
        </w:tc>
        <w:tc>
          <w:tcPr>
            <w:tcW w:type="dxa" w:w="1728"/>
            <w:vAlign w:val="center"/>
            <w:shd w:fill="D9EAF7"/>
          </w:tcPr>
          <w:p>
            <w:pPr>
              <w:jc w:val="center"/>
            </w:pPr>
            <w:r/>
            <w:r>
              <w:rPr>
                <w:rFonts w:ascii="Times New Roman" w:hAnsi="Times New Roman"/>
                <w:b/>
                <w:sz w:val="16"/>
              </w:rPr>
              <w:t>Roll-fwd MAE</w:t>
            </w:r>
          </w:p>
        </w:tc>
      </w:tr>
      <w:tr>
        <w:tc>
          <w:tcPr>
            <w:tcW w:type="dxa" w:w="648"/>
            <w:vAlign w:val="center"/>
          </w:tcPr>
          <w:p>
            <w:pPr>
              <w:jc w:val="center"/>
            </w:pPr>
            <w:r/>
            <w:r>
              <w:rPr>
                <w:rFonts w:ascii="Times New Roman" w:hAnsi="Times New Roman"/>
                <w:b w:val="0"/>
                <w:sz w:val="16"/>
              </w:rPr>
              <w:t>1 h</w:t>
            </w:r>
          </w:p>
        </w:tc>
        <w:tc>
          <w:tcPr>
            <w:tcW w:type="dxa" w:w="1008"/>
            <w:vAlign w:val="center"/>
          </w:tcPr>
          <w:p>
            <w:pPr>
              <w:jc w:val="center"/>
            </w:pPr>
            <w:r/>
            <w:r>
              <w:rPr>
                <w:rFonts w:ascii="Times New Roman" w:hAnsi="Times New Roman"/>
                <w:b w:val="0"/>
                <w:sz w:val="16"/>
              </w:rPr>
              <w:t>13,799</w:t>
            </w:r>
          </w:p>
        </w:tc>
        <w:tc>
          <w:tcPr>
            <w:tcW w:type="dxa" w:w="936"/>
            <w:vAlign w:val="center"/>
          </w:tcPr>
          <w:p>
            <w:pPr>
              <w:jc w:val="center"/>
            </w:pPr>
            <w:r/>
            <w:r>
              <w:rPr>
                <w:rFonts w:ascii="Times New Roman" w:hAnsi="Times New Roman"/>
                <w:b w:val="0"/>
                <w:sz w:val="16"/>
              </w:rPr>
              <w:t>1.378</w:t>
            </w:r>
          </w:p>
        </w:tc>
        <w:tc>
          <w:tcPr>
            <w:tcW w:type="dxa" w:w="1008"/>
            <w:vAlign w:val="center"/>
          </w:tcPr>
          <w:p>
            <w:pPr>
              <w:jc w:val="center"/>
            </w:pPr>
            <w:r/>
            <w:r>
              <w:rPr>
                <w:rFonts w:ascii="Times New Roman" w:hAnsi="Times New Roman"/>
                <w:b w:val="0"/>
                <w:sz w:val="16"/>
              </w:rPr>
              <w:t>2.391</w:t>
            </w:r>
          </w:p>
        </w:tc>
        <w:tc>
          <w:tcPr>
            <w:tcW w:type="dxa" w:w="792"/>
            <w:vAlign w:val="center"/>
          </w:tcPr>
          <w:p>
            <w:pPr>
              <w:jc w:val="center"/>
            </w:pPr>
            <w:r/>
            <w:r>
              <w:rPr>
                <w:rFonts w:ascii="Times New Roman" w:hAnsi="Times New Roman"/>
                <w:b w:val="0"/>
                <w:sz w:val="16"/>
              </w:rPr>
              <w:t>0.973</w:t>
            </w:r>
          </w:p>
        </w:tc>
        <w:tc>
          <w:tcPr>
            <w:tcW w:type="dxa" w:w="1224"/>
            <w:vAlign w:val="center"/>
          </w:tcPr>
          <w:p>
            <w:pPr>
              <w:jc w:val="center"/>
            </w:pPr>
            <w:r/>
            <w:r>
              <w:rPr>
                <w:rFonts w:ascii="Times New Roman" w:hAnsi="Times New Roman"/>
                <w:b w:val="0"/>
                <w:sz w:val="16"/>
              </w:rPr>
              <w:t>93.96%</w:t>
            </w:r>
          </w:p>
        </w:tc>
        <w:tc>
          <w:tcPr>
            <w:tcW w:type="dxa" w:w="1584"/>
            <w:vAlign w:val="center"/>
          </w:tcPr>
          <w:p>
            <w:pPr>
              <w:jc w:val="center"/>
            </w:pPr>
            <w:r/>
            <w:r>
              <w:rPr>
                <w:rFonts w:ascii="Times New Roman" w:hAnsi="Times New Roman"/>
                <w:b w:val="0"/>
                <w:sz w:val="16"/>
              </w:rPr>
              <w:t>1.483</w:t>
            </w:r>
          </w:p>
        </w:tc>
        <w:tc>
          <w:tcPr>
            <w:tcW w:type="dxa" w:w="1728"/>
            <w:vAlign w:val="center"/>
          </w:tcPr>
          <w:p>
            <w:pPr>
              <w:jc w:val="center"/>
            </w:pPr>
            <w:r/>
            <w:r>
              <w:rPr>
                <w:rFonts w:ascii="Times New Roman" w:hAnsi="Times New Roman"/>
                <w:b w:val="0"/>
                <w:sz w:val="16"/>
              </w:rPr>
              <w:t>1.447</w:t>
            </w:r>
          </w:p>
        </w:tc>
      </w:tr>
      <w:tr>
        <w:tc>
          <w:tcPr>
            <w:tcW w:type="dxa" w:w="648"/>
            <w:vAlign w:val="center"/>
          </w:tcPr>
          <w:p>
            <w:pPr>
              <w:jc w:val="center"/>
            </w:pPr>
            <w:r/>
            <w:r>
              <w:rPr>
                <w:rFonts w:ascii="Times New Roman" w:hAnsi="Times New Roman"/>
                <w:b w:val="0"/>
                <w:sz w:val="16"/>
              </w:rPr>
              <w:t>3 h</w:t>
            </w:r>
          </w:p>
        </w:tc>
        <w:tc>
          <w:tcPr>
            <w:tcW w:type="dxa" w:w="1008"/>
            <w:vAlign w:val="center"/>
          </w:tcPr>
          <w:p>
            <w:pPr>
              <w:jc w:val="center"/>
            </w:pPr>
            <w:r/>
            <w:r>
              <w:rPr>
                <w:rFonts w:ascii="Times New Roman" w:hAnsi="Times New Roman"/>
                <w:b w:val="0"/>
                <w:sz w:val="16"/>
              </w:rPr>
              <w:t>13,781</w:t>
            </w:r>
          </w:p>
        </w:tc>
        <w:tc>
          <w:tcPr>
            <w:tcW w:type="dxa" w:w="936"/>
            <w:vAlign w:val="center"/>
          </w:tcPr>
          <w:p>
            <w:pPr>
              <w:jc w:val="center"/>
            </w:pPr>
            <w:r/>
            <w:r>
              <w:rPr>
                <w:rFonts w:ascii="Times New Roman" w:hAnsi="Times New Roman"/>
                <w:b w:val="0"/>
                <w:sz w:val="16"/>
              </w:rPr>
              <w:t>2.914</w:t>
            </w:r>
          </w:p>
        </w:tc>
        <w:tc>
          <w:tcPr>
            <w:tcW w:type="dxa" w:w="1008"/>
            <w:vAlign w:val="center"/>
          </w:tcPr>
          <w:p>
            <w:pPr>
              <w:jc w:val="center"/>
            </w:pPr>
            <w:r/>
            <w:r>
              <w:rPr>
                <w:rFonts w:ascii="Times New Roman" w:hAnsi="Times New Roman"/>
                <w:b w:val="0"/>
                <w:sz w:val="16"/>
              </w:rPr>
              <w:t>4.314</w:t>
            </w:r>
          </w:p>
        </w:tc>
        <w:tc>
          <w:tcPr>
            <w:tcW w:type="dxa" w:w="792"/>
            <w:vAlign w:val="center"/>
          </w:tcPr>
          <w:p>
            <w:pPr>
              <w:jc w:val="center"/>
            </w:pPr>
            <w:r/>
            <w:r>
              <w:rPr>
                <w:rFonts w:ascii="Times New Roman" w:hAnsi="Times New Roman"/>
                <w:b w:val="0"/>
                <w:sz w:val="16"/>
              </w:rPr>
              <w:t>0.912</w:t>
            </w:r>
          </w:p>
        </w:tc>
        <w:tc>
          <w:tcPr>
            <w:tcW w:type="dxa" w:w="1224"/>
            <w:vAlign w:val="center"/>
          </w:tcPr>
          <w:p>
            <w:pPr>
              <w:jc w:val="center"/>
            </w:pPr>
            <w:r/>
            <w:r>
              <w:rPr>
                <w:rFonts w:ascii="Times New Roman" w:hAnsi="Times New Roman"/>
                <w:b w:val="0"/>
                <w:sz w:val="16"/>
              </w:rPr>
              <w:t>87.59%</w:t>
            </w:r>
          </w:p>
        </w:tc>
        <w:tc>
          <w:tcPr>
            <w:tcW w:type="dxa" w:w="1584"/>
            <w:vAlign w:val="center"/>
          </w:tcPr>
          <w:p>
            <w:pPr>
              <w:jc w:val="center"/>
            </w:pPr>
            <w:r/>
            <w:r>
              <w:rPr>
                <w:rFonts w:ascii="Times New Roman" w:hAnsi="Times New Roman"/>
                <w:b w:val="0"/>
                <w:sz w:val="16"/>
              </w:rPr>
              <w:t>2.999</w:t>
            </w:r>
          </w:p>
        </w:tc>
        <w:tc>
          <w:tcPr>
            <w:tcW w:type="dxa" w:w="1728"/>
            <w:vAlign w:val="center"/>
          </w:tcPr>
          <w:p>
            <w:pPr>
              <w:jc w:val="center"/>
            </w:pPr>
            <w:r/>
            <w:r>
              <w:rPr>
                <w:rFonts w:ascii="Times New Roman" w:hAnsi="Times New Roman"/>
                <w:b w:val="0"/>
                <w:sz w:val="16"/>
              </w:rPr>
              <w:t>3.136</w:t>
            </w:r>
          </w:p>
        </w:tc>
      </w:tr>
      <w:tr>
        <w:tc>
          <w:tcPr>
            <w:tcW w:type="dxa" w:w="648"/>
            <w:vAlign w:val="center"/>
          </w:tcPr>
          <w:p>
            <w:pPr>
              <w:jc w:val="center"/>
            </w:pPr>
            <w:r/>
            <w:r>
              <w:rPr>
                <w:rFonts w:ascii="Times New Roman" w:hAnsi="Times New Roman"/>
                <w:b w:val="0"/>
                <w:sz w:val="16"/>
              </w:rPr>
              <w:t>6 h</w:t>
            </w:r>
          </w:p>
        </w:tc>
        <w:tc>
          <w:tcPr>
            <w:tcW w:type="dxa" w:w="1008"/>
            <w:vAlign w:val="center"/>
          </w:tcPr>
          <w:p>
            <w:pPr>
              <w:jc w:val="center"/>
            </w:pPr>
            <w:r/>
            <w:r>
              <w:rPr>
                <w:rFonts w:ascii="Times New Roman" w:hAnsi="Times New Roman"/>
                <w:b w:val="0"/>
                <w:sz w:val="16"/>
              </w:rPr>
              <w:t>13,719</w:t>
            </w:r>
          </w:p>
        </w:tc>
        <w:tc>
          <w:tcPr>
            <w:tcW w:type="dxa" w:w="936"/>
            <w:vAlign w:val="center"/>
          </w:tcPr>
          <w:p>
            <w:pPr>
              <w:jc w:val="center"/>
            </w:pPr>
            <w:r/>
            <w:r>
              <w:rPr>
                <w:rFonts w:ascii="Times New Roman" w:hAnsi="Times New Roman"/>
                <w:b w:val="0"/>
                <w:sz w:val="16"/>
              </w:rPr>
              <w:t>4.496</w:t>
            </w:r>
          </w:p>
        </w:tc>
        <w:tc>
          <w:tcPr>
            <w:tcW w:type="dxa" w:w="1008"/>
            <w:vAlign w:val="center"/>
          </w:tcPr>
          <w:p>
            <w:pPr>
              <w:jc w:val="center"/>
            </w:pPr>
            <w:r/>
            <w:r>
              <w:rPr>
                <w:rFonts w:ascii="Times New Roman" w:hAnsi="Times New Roman"/>
                <w:b w:val="0"/>
                <w:sz w:val="16"/>
              </w:rPr>
              <w:t>6.767</w:t>
            </w:r>
          </w:p>
        </w:tc>
        <w:tc>
          <w:tcPr>
            <w:tcW w:type="dxa" w:w="792"/>
            <w:vAlign w:val="center"/>
          </w:tcPr>
          <w:p>
            <w:pPr>
              <w:jc w:val="center"/>
            </w:pPr>
            <w:r/>
            <w:r>
              <w:rPr>
                <w:rFonts w:ascii="Times New Roman" w:hAnsi="Times New Roman"/>
                <w:b w:val="0"/>
                <w:sz w:val="16"/>
              </w:rPr>
              <w:t>0.792</w:t>
            </w:r>
          </w:p>
        </w:tc>
        <w:tc>
          <w:tcPr>
            <w:tcW w:type="dxa" w:w="1224"/>
            <w:vAlign w:val="center"/>
          </w:tcPr>
          <w:p>
            <w:pPr>
              <w:jc w:val="center"/>
            </w:pPr>
            <w:r/>
            <w:r>
              <w:rPr>
                <w:rFonts w:ascii="Times New Roman" w:hAnsi="Times New Roman"/>
                <w:b w:val="0"/>
                <w:sz w:val="16"/>
              </w:rPr>
              <w:t>81.53%</w:t>
            </w:r>
          </w:p>
        </w:tc>
        <w:tc>
          <w:tcPr>
            <w:tcW w:type="dxa" w:w="1584"/>
            <w:vAlign w:val="center"/>
          </w:tcPr>
          <w:p>
            <w:pPr>
              <w:jc w:val="center"/>
            </w:pPr>
            <w:r/>
            <w:r>
              <w:rPr>
                <w:rFonts w:ascii="Times New Roman" w:hAnsi="Times New Roman"/>
                <w:b w:val="0"/>
                <w:sz w:val="16"/>
              </w:rPr>
              <w:t>4.445</w:t>
            </w:r>
          </w:p>
        </w:tc>
        <w:tc>
          <w:tcPr>
            <w:tcW w:type="dxa" w:w="1728"/>
            <w:vAlign w:val="center"/>
          </w:tcPr>
          <w:p>
            <w:pPr>
              <w:jc w:val="center"/>
            </w:pPr>
            <w:r/>
            <w:r>
              <w:rPr>
                <w:rFonts w:ascii="Times New Roman" w:hAnsi="Times New Roman"/>
                <w:b w:val="0"/>
                <w:sz w:val="16"/>
              </w:rPr>
              <w:t>4.879</w:t>
            </w:r>
          </w:p>
        </w:tc>
      </w:tr>
      <w:tr>
        <w:tc>
          <w:tcPr>
            <w:tcW w:type="dxa" w:w="648"/>
            <w:vAlign w:val="center"/>
          </w:tcPr>
          <w:p>
            <w:pPr>
              <w:jc w:val="center"/>
            </w:pPr>
            <w:r/>
            <w:r>
              <w:rPr>
                <w:rFonts w:ascii="Times New Roman" w:hAnsi="Times New Roman"/>
                <w:b w:val="0"/>
                <w:sz w:val="16"/>
              </w:rPr>
              <w:t>12 h</w:t>
            </w:r>
          </w:p>
        </w:tc>
        <w:tc>
          <w:tcPr>
            <w:tcW w:type="dxa" w:w="1008"/>
            <w:vAlign w:val="center"/>
          </w:tcPr>
          <w:p>
            <w:pPr>
              <w:jc w:val="center"/>
            </w:pPr>
            <w:r/>
            <w:r>
              <w:rPr>
                <w:rFonts w:ascii="Times New Roman" w:hAnsi="Times New Roman"/>
                <w:b w:val="0"/>
                <w:sz w:val="16"/>
              </w:rPr>
              <w:t>13,603</w:t>
            </w:r>
          </w:p>
        </w:tc>
        <w:tc>
          <w:tcPr>
            <w:tcW w:type="dxa" w:w="936"/>
            <w:vAlign w:val="center"/>
          </w:tcPr>
          <w:p>
            <w:pPr>
              <w:jc w:val="center"/>
            </w:pPr>
            <w:r/>
            <w:r>
              <w:rPr>
                <w:rFonts w:ascii="Times New Roman" w:hAnsi="Times New Roman"/>
                <w:b w:val="0"/>
                <w:sz w:val="16"/>
              </w:rPr>
              <w:t>5.112</w:t>
            </w:r>
          </w:p>
        </w:tc>
        <w:tc>
          <w:tcPr>
            <w:tcW w:type="dxa" w:w="1008"/>
            <w:vAlign w:val="center"/>
          </w:tcPr>
          <w:p>
            <w:pPr>
              <w:jc w:val="center"/>
            </w:pPr>
            <w:r/>
            <w:r>
              <w:rPr>
                <w:rFonts w:ascii="Times New Roman" w:hAnsi="Times New Roman"/>
                <w:b w:val="0"/>
                <w:sz w:val="16"/>
              </w:rPr>
              <w:t>7.399</w:t>
            </w:r>
          </w:p>
        </w:tc>
        <w:tc>
          <w:tcPr>
            <w:tcW w:type="dxa" w:w="792"/>
            <w:vAlign w:val="center"/>
          </w:tcPr>
          <w:p>
            <w:pPr>
              <w:jc w:val="center"/>
            </w:pPr>
            <w:r/>
            <w:r>
              <w:rPr>
                <w:rFonts w:ascii="Times New Roman" w:hAnsi="Times New Roman"/>
                <w:b w:val="0"/>
                <w:sz w:val="16"/>
              </w:rPr>
              <w:t>0.763</w:t>
            </w:r>
          </w:p>
        </w:tc>
        <w:tc>
          <w:tcPr>
            <w:tcW w:type="dxa" w:w="1224"/>
            <w:vAlign w:val="center"/>
          </w:tcPr>
          <w:p>
            <w:pPr>
              <w:jc w:val="center"/>
            </w:pPr>
            <w:r/>
            <w:r>
              <w:rPr>
                <w:rFonts w:ascii="Times New Roman" w:hAnsi="Times New Roman"/>
                <w:b w:val="0"/>
                <w:sz w:val="16"/>
              </w:rPr>
              <w:t>77.16%</w:t>
            </w:r>
          </w:p>
        </w:tc>
        <w:tc>
          <w:tcPr>
            <w:tcW w:type="dxa" w:w="1584"/>
            <w:vAlign w:val="center"/>
          </w:tcPr>
          <w:p>
            <w:pPr>
              <w:jc w:val="center"/>
            </w:pPr>
            <w:r/>
            <w:r>
              <w:rPr>
                <w:rFonts w:ascii="Times New Roman" w:hAnsi="Times New Roman"/>
                <w:b w:val="0"/>
                <w:sz w:val="16"/>
              </w:rPr>
              <w:t>6.017</w:t>
            </w:r>
          </w:p>
        </w:tc>
        <w:tc>
          <w:tcPr>
            <w:tcW w:type="dxa" w:w="1728"/>
            <w:vAlign w:val="center"/>
          </w:tcPr>
          <w:p>
            <w:pPr>
              <w:jc w:val="center"/>
            </w:pPr>
            <w:r/>
            <w:r>
              <w:rPr>
                <w:rFonts w:ascii="Times New Roman" w:hAnsi="Times New Roman"/>
                <w:b w:val="0"/>
                <w:sz w:val="16"/>
              </w:rPr>
              <w:t>7.005</w:t>
            </w:r>
          </w:p>
        </w:tc>
      </w:tr>
      <w:tr>
        <w:tc>
          <w:tcPr>
            <w:tcW w:type="dxa" w:w="648"/>
            <w:vAlign w:val="center"/>
          </w:tcPr>
          <w:p>
            <w:pPr>
              <w:jc w:val="center"/>
            </w:pPr>
            <w:r/>
            <w:r>
              <w:rPr>
                <w:rFonts w:ascii="Times New Roman" w:hAnsi="Times New Roman"/>
                <w:b w:val="0"/>
                <w:sz w:val="16"/>
              </w:rPr>
              <w:t>24 h</w:t>
            </w:r>
          </w:p>
        </w:tc>
        <w:tc>
          <w:tcPr>
            <w:tcW w:type="dxa" w:w="1008"/>
            <w:vAlign w:val="center"/>
          </w:tcPr>
          <w:p>
            <w:pPr>
              <w:jc w:val="center"/>
            </w:pPr>
            <w:r/>
            <w:r>
              <w:rPr>
                <w:rFonts w:ascii="Times New Roman" w:hAnsi="Times New Roman"/>
                <w:b w:val="0"/>
                <w:sz w:val="16"/>
              </w:rPr>
              <w:t>13,378</w:t>
            </w:r>
          </w:p>
        </w:tc>
        <w:tc>
          <w:tcPr>
            <w:tcW w:type="dxa" w:w="936"/>
            <w:vAlign w:val="center"/>
          </w:tcPr>
          <w:p>
            <w:pPr>
              <w:jc w:val="center"/>
            </w:pPr>
            <w:r/>
            <w:r>
              <w:rPr>
                <w:rFonts w:ascii="Times New Roman" w:hAnsi="Times New Roman"/>
                <w:b w:val="0"/>
                <w:sz w:val="16"/>
              </w:rPr>
              <w:t>6.619</w:t>
            </w:r>
          </w:p>
        </w:tc>
        <w:tc>
          <w:tcPr>
            <w:tcW w:type="dxa" w:w="1008"/>
            <w:vAlign w:val="center"/>
          </w:tcPr>
          <w:p>
            <w:pPr>
              <w:jc w:val="center"/>
            </w:pPr>
            <w:r/>
            <w:r>
              <w:rPr>
                <w:rFonts w:ascii="Times New Roman" w:hAnsi="Times New Roman"/>
                <w:b w:val="0"/>
                <w:sz w:val="16"/>
              </w:rPr>
              <w:t>9.598</w:t>
            </w:r>
          </w:p>
        </w:tc>
        <w:tc>
          <w:tcPr>
            <w:tcW w:type="dxa" w:w="792"/>
            <w:vAlign w:val="center"/>
          </w:tcPr>
          <w:p>
            <w:pPr>
              <w:jc w:val="center"/>
            </w:pPr>
            <w:r/>
            <w:r>
              <w:rPr>
                <w:rFonts w:ascii="Times New Roman" w:hAnsi="Times New Roman"/>
                <w:b w:val="0"/>
                <w:sz w:val="16"/>
              </w:rPr>
              <w:t>0.631</w:t>
            </w:r>
          </w:p>
        </w:tc>
        <w:tc>
          <w:tcPr>
            <w:tcW w:type="dxa" w:w="1224"/>
            <w:vAlign w:val="center"/>
          </w:tcPr>
          <w:p>
            <w:pPr>
              <w:jc w:val="center"/>
            </w:pPr>
            <w:r/>
            <w:r>
              <w:rPr>
                <w:rFonts w:ascii="Times New Roman" w:hAnsi="Times New Roman"/>
                <w:b w:val="0"/>
                <w:sz w:val="16"/>
              </w:rPr>
              <w:t>72.26%</w:t>
            </w:r>
          </w:p>
        </w:tc>
        <w:tc>
          <w:tcPr>
            <w:tcW w:type="dxa" w:w="1584"/>
            <w:vAlign w:val="center"/>
          </w:tcPr>
          <w:p>
            <w:pPr>
              <w:jc w:val="center"/>
            </w:pPr>
            <w:r/>
            <w:r>
              <w:rPr>
                <w:rFonts w:ascii="Times New Roman" w:hAnsi="Times New Roman"/>
                <w:b w:val="0"/>
                <w:sz w:val="16"/>
              </w:rPr>
              <w:t>7.230</w:t>
            </w:r>
          </w:p>
        </w:tc>
        <w:tc>
          <w:tcPr>
            <w:tcW w:type="dxa" w:w="1728"/>
            <w:vAlign w:val="center"/>
          </w:tcPr>
          <w:p>
            <w:pPr>
              <w:jc w:val="center"/>
            </w:pPr>
            <w:r/>
            <w:r>
              <w:rPr>
                <w:rFonts w:ascii="Times New Roman" w:hAnsi="Times New Roman"/>
                <w:b w:val="0"/>
                <w:sz w:val="16"/>
              </w:rPr>
              <w:t>9.160</w:t>
            </w:r>
          </w:p>
        </w:tc>
      </w:tr>
    </w:tbl>
    <w:p>
      <w:pPr>
        <w:jc w:val="center"/>
      </w:pPr>
      <w:r>
        <w:drawing>
          <wp:inline xmlns:a="http://schemas.openxmlformats.org/drawingml/2006/main" xmlns:pic="http://schemas.openxmlformats.org/drawingml/2006/picture">
            <wp:extent cx="5577840" cy="3132171"/>
            <wp:docPr id="540817256" name="Picture 540817256" descr="Figure 6.2. Frozen July health-forecast MAE against persistence and no-new-incident roll-forward; the 6-hour persistence exception is visible rather than suppressed."/>
            <wp:cNvGraphicFramePr>
              <a:graphicFrameLocks noChangeAspect="1"/>
            </wp:cNvGraphicFramePr>
            <a:graphic>
              <a:graphicData uri="http://schemas.openxmlformats.org/drawingml/2006/picture">
                <pic:pic>
                  <pic:nvPicPr>
                    <pic:cNvPr id="0" name="july_health_forecast_baseline_comparison.png"/>
                    <pic:cNvPicPr/>
                  </pic:nvPicPr>
                  <pic:blipFill>
                    <a:blip r:embed="rId44"/>
                    <a:stretch>
                      <a:fillRect/>
                    </a:stretch>
                  </pic:blipFill>
                  <pic:spPr>
                    <a:xfrm>
                      <a:off x="0" y="0"/>
                      <a:ext cx="5577840" cy="3132171"/>
                    </a:xfrm>
                    <a:prstGeom prst="rect"/>
                  </pic:spPr>
                </pic:pic>
              </a:graphicData>
            </a:graphic>
          </wp:inline>
        </w:drawing>
      </w:r>
    </w:p>
    <w:p>
      <w:pPr>
        <w:pStyle w:val="FigureCaption"/>
      </w:pPr>
      <w:r>
        <w:t>Figure 6.2. Frozen July health-forecast MAE against persistence and no-new-incident roll-forward; the 6-hour persistence exception is visible rather than suppressed.</w:t>
      </w:r>
    </w:p>
    <w:p>
      <w:pPr/>
      <w:r>
        <w:t>Taken together, July independently tests the two selected operational learning outputs. HGB retains strong recall and accuracy with lower precision than its retrospective development result. Health forecasts transfer well at short horizons and remain informative at 24 hours, with one transparent 6-hour persistence exception. Unselected development experiments are not part of the July deployment claim.</w:t>
      </w:r>
    </w:p>
    <w:p>
      <w:pPr>
        <w:pStyle w:val="Heading2"/>
      </w:pPr>
      <w:r>
        <w:t>6.3 Controlled Hardware Fault Tests</w:t>
      </w:r>
    </w:p>
    <w:p>
      <w:pPr/>
      <w:r>
        <w:t>Controlled physical fault-injection tests were planned to supply known fault start times and affected components, but they could not be performed because a station was not available for testing. The intended measurements were binary-detector response, detection delay, reason-code agreement, health-score response, and recovery behaviour. The independent frozen July test was added as an out-of-time substitute, but it does not provide known injected fault causes and therefore does not remove this limitation.</w:t>
      </w:r>
    </w:p>
    <w:p>
      <w:pPr>
        <w:pStyle w:val="Heading2"/>
      </w:pPr>
      <w:r>
        <w:t>6.4 Incident-Onset Forecasting Investigation</w:t>
      </w:r>
    </w:p>
    <w:p w14:paraId="1D0DEA0B" w14:textId="77777777" w:rsidR="006311AA" w:rsidRDefault="00E129C2">
      <w:r>
        <w:t>Discrete incident-onset forecasting was investigated as a future extension to the monitoring system. The task is more specific than identifying present station condition: for each station and forecast time, it asks whether a new fault or outage incident will begin in the following 6, 12, or 24 hours, using only information available at or before that time. It therefore requires evidence of a precursor to an incident, rather than evidence that a station is already faulty, already offline, or continuing through an existing event.</w:t>
      </w:r>
    </w:p>
    <w:p w14:paraId="39D878D8" w14:textId="77777777" w:rsidR="006311AA" w:rsidRDefault="00E129C2">
      <w:pPr/>
      <w:r>
        <w:t>The investigation considered several causal feature sets, model families, and operating-point rules. The qualitative findings are summarised in Table 6.3. None currently provides sufficient independent evidence to support a discrete incident-onset alert; the investigation instead establishes the data and telemetry requirements for a reliable future implementation.</w:t>
      </w:r>
    </w:p>
    <w:p w14:paraId="40A0CFEF" w14:textId="77777777" w:rsidR="006311AA" w:rsidRDefault="00E129C2">
      <w:pPr>
        <w:pStyle w:val="TableCaption"/>
        <w:keepNext/>
        <w:spacing w:before="100" w:after="40"/>
      </w:pPr>
      <w:r>
        <w:t>Table 6.3. Qualitative summary of incident-onset forecasting approaches investigated.</w:t>
      </w:r>
    </w:p>
    <w:tbl>
      <w:tblPr>
        <w:tblStyle w:val="TableGrid"/>
        <w:tblW w:w="0" w:type="auto"/>
        <w:jc w:val="center"/>
        <w:tblLayout w:type="fixed"/>
        <w:tblLook w:val="04A0" w:firstRow="1" w:lastRow="0" w:firstColumn="1" w:lastColumn="0" w:noHBand="0" w:noVBand="1"/>
      </w:tblPr>
      <w:tblGrid>
        <w:gridCol w:w="3240"/>
        <w:gridCol w:w="5976"/>
      </w:tblGrid>
      <w:tr w:rsidR="006311AA" w14:paraId="10AE7422" w14:textId="77777777">
        <w:trPr>
          <w:cantSplit/>
          <w:tblHeader/>
          <w:jc w:val="center"/>
        </w:trPr>
        <w:tc>
          <w:tcPr>
            <w:tcW w:w="3240" w:type="dxa"/>
            <w:tcMar>
              <w:top w:w="110" w:type="dxa"/>
              <w:left w:w="130" w:type="dxa"/>
              <w:bottom w:w="110" w:type="dxa"/>
              <w:right w:w="130" w:type="dxa"/>
            </w:tcMar>
            <w:vAlign w:val="center"/>
          </w:tcPr>
          <w:p w14:paraId="7455D904" w14:textId="77777777" w:rsidR="006311AA" w:rsidRDefault="00E129C2">
            <w:pPr>
              <w:keepNext/>
              <w:spacing w:after="0"/>
              <w:jc w:val="left"/>
            </w:pPr>
            <w:r>
              <w:rPr>
                <w:b/>
                <w:sz w:val="20"/>
              </w:rPr>
              <w:t>Approach</w:t>
            </w:r>
          </w:p>
        </w:tc>
        <w:tc>
          <w:tcPr>
            <w:tcW w:w="5976" w:type="dxa"/>
            <w:tcMar>
              <w:top w:w="110" w:type="dxa"/>
              <w:left w:w="130" w:type="dxa"/>
              <w:bottom w:w="110" w:type="dxa"/>
              <w:right w:w="130" w:type="dxa"/>
            </w:tcMar>
            <w:vAlign w:val="center"/>
          </w:tcPr>
          <w:p w14:paraId="1C735C73" w14:textId="77777777" w:rsidR="006311AA" w:rsidRDefault="00E129C2">
            <w:pPr>
              <w:keepNext/>
              <w:spacing w:after="0"/>
              <w:jc w:val="left"/>
            </w:pPr>
            <w:r>
              <w:rPr>
                <w:b/>
                <w:sz w:val="20"/>
              </w:rPr>
              <w:t>Outcome for future development</w:t>
            </w:r>
          </w:p>
        </w:tc>
      </w:tr>
      <w:tr w:rsidR="006311AA" w14:paraId="6A6ACF30" w14:textId="77777777">
        <w:trPr>
          <w:cantSplit/>
          <w:jc w:val="center"/>
        </w:trPr>
        <w:tc>
          <w:tcPr>
            <w:tcW w:w="3240" w:type="dxa"/>
            <w:tcMar>
              <w:top w:w="110" w:type="dxa"/>
              <w:left w:w="130" w:type="dxa"/>
              <w:bottom w:w="110" w:type="dxa"/>
              <w:right w:w="130" w:type="dxa"/>
            </w:tcMar>
            <w:vAlign w:val="center"/>
          </w:tcPr>
          <w:p w14:paraId="0FA9F35A" w14:textId="77777777" w:rsidR="006311AA" w:rsidRDefault="00E129C2">
            <w:pPr>
              <w:keepNext/>
              <w:spacing w:after="0"/>
              <w:jc w:val="left"/>
            </w:pPr>
            <w:r>
              <w:rPr>
                <w:sz w:val="20"/>
              </w:rPr>
              <w:t>Gradient boosting with a restricted 33-feature causal set</w:t>
            </w:r>
          </w:p>
        </w:tc>
        <w:tc>
          <w:tcPr>
            <w:tcW w:w="5976" w:type="dxa"/>
            <w:tcMar>
              <w:top w:w="110" w:type="dxa"/>
              <w:left w:w="130" w:type="dxa"/>
              <w:bottom w:w="110" w:type="dxa"/>
              <w:right w:w="130" w:type="dxa"/>
            </w:tcMar>
            <w:vAlign w:val="center"/>
          </w:tcPr>
          <w:p w14:paraId="05E9839D" w14:textId="77777777" w:rsidR="006311AA" w:rsidRDefault="00E129C2">
            <w:pPr>
              <w:keepNext/>
              <w:spacing w:after="0"/>
              <w:jc w:val="left"/>
            </w:pPr>
            <w:r>
              <w:rPr>
                <w:sz w:val="20"/>
              </w:rPr>
              <w:t>Did not surpass the persistence baseline.</w:t>
            </w:r>
          </w:p>
        </w:tc>
      </w:tr>
      <w:tr w:rsidR="006311AA" w14:paraId="4AACF4DF" w14:textId="77777777">
        <w:trPr>
          <w:cantSplit/>
          <w:jc w:val="center"/>
        </w:trPr>
        <w:tc>
          <w:tcPr>
            <w:tcW w:w="3240" w:type="dxa"/>
            <w:tcMar>
              <w:top w:w="110" w:type="dxa"/>
              <w:left w:w="130" w:type="dxa"/>
              <w:bottom w:w="110" w:type="dxa"/>
              <w:right w:w="130" w:type="dxa"/>
            </w:tcMar>
            <w:vAlign w:val="center"/>
          </w:tcPr>
          <w:p w14:paraId="1E9B4446" w14:textId="77777777" w:rsidR="006311AA" w:rsidRDefault="00E129C2">
            <w:pPr>
              <w:keepNext/>
              <w:spacing w:after="0"/>
              <w:jc w:val="left"/>
            </w:pPr>
            <w:r>
              <w:rPr>
                <w:sz w:val="20"/>
              </w:rPr>
              <w:t>Gradient boosting with the full verified 1,014-feature causal set</w:t>
            </w:r>
          </w:p>
        </w:tc>
        <w:tc>
          <w:tcPr>
            <w:tcW w:w="5976" w:type="dxa"/>
            <w:tcMar>
              <w:top w:w="110" w:type="dxa"/>
              <w:left w:w="130" w:type="dxa"/>
              <w:bottom w:w="110" w:type="dxa"/>
              <w:right w:w="130" w:type="dxa"/>
            </w:tcMar>
            <w:vAlign w:val="center"/>
          </w:tcPr>
          <w:p w14:paraId="4596F11E" w14:textId="77777777" w:rsidR="006311AA" w:rsidRDefault="00E129C2">
            <w:pPr>
              <w:keepNext/>
              <w:spacing w:after="0"/>
              <w:jc w:val="left"/>
            </w:pPr>
            <w:r>
              <w:rPr>
                <w:sz w:val="20"/>
              </w:rPr>
              <w:t>Expanding the feature scope did not remove the limiting constraint.</w:t>
            </w:r>
          </w:p>
        </w:tc>
      </w:tr>
      <w:tr w:rsidR="006311AA" w14:paraId="3007A940" w14:textId="77777777">
        <w:trPr>
          <w:cantSplit/>
          <w:jc w:val="center"/>
        </w:trPr>
        <w:tc>
          <w:tcPr>
            <w:tcW w:w="3240" w:type="dxa"/>
            <w:tcMar>
              <w:top w:w="110" w:type="dxa"/>
              <w:left w:w="130" w:type="dxa"/>
              <w:bottom w:w="110" w:type="dxa"/>
              <w:right w:w="130" w:type="dxa"/>
            </w:tcMar>
            <w:vAlign w:val="center"/>
          </w:tcPr>
          <w:p w14:paraId="683AFB35" w14:textId="77777777" w:rsidR="006311AA" w:rsidRDefault="00E129C2">
            <w:pPr>
              <w:keepNext/>
              <w:spacing w:after="0"/>
              <w:jc w:val="left"/>
            </w:pPr>
            <w:r>
              <w:rPr>
                <w:sz w:val="20"/>
              </w:rPr>
              <w:t>Temporal convolutional sequence model with gated evidence fusion</w:t>
            </w:r>
          </w:p>
        </w:tc>
        <w:tc>
          <w:tcPr>
            <w:tcW w:w="5976" w:type="dxa"/>
            <w:tcMar>
              <w:top w:w="110" w:type="dxa"/>
              <w:left w:w="130" w:type="dxa"/>
              <w:bottom w:w="110" w:type="dxa"/>
              <w:right w:w="130" w:type="dxa"/>
            </w:tcMar>
            <w:vAlign w:val="center"/>
          </w:tcPr>
          <w:p w14:paraId="39C4052F" w14:textId="77777777" w:rsidR="006311AA" w:rsidRDefault="00E129C2">
            <w:pPr>
              <w:keepNext/>
              <w:spacing w:after="0"/>
              <w:jc w:val="left"/>
            </w:pPr>
            <w:r>
              <w:rPr>
                <w:sz w:val="20"/>
              </w:rPr>
              <w:t>Not advanced to held-out evaluation under the corrected onset formulation.</w:t>
            </w:r>
          </w:p>
        </w:tc>
      </w:tr>
      <w:tr w:rsidR="006311AA" w14:paraId="06EFA6E8" w14:textId="77777777">
        <w:trPr>
          <w:cantSplit/>
          <w:jc w:val="center"/>
        </w:trPr>
        <w:tc>
          <w:tcPr>
            <w:tcW w:w="3240" w:type="dxa"/>
            <w:tcMar>
              <w:top w:w="110" w:type="dxa"/>
              <w:left w:w="130" w:type="dxa"/>
              <w:bottom w:w="110" w:type="dxa"/>
              <w:right w:w="130" w:type="dxa"/>
            </w:tcMar>
            <w:vAlign w:val="center"/>
          </w:tcPr>
          <w:p w14:paraId="30F4D989" w14:textId="77777777" w:rsidR="006311AA" w:rsidRDefault="00E129C2">
            <w:pPr>
              <w:keepNext/>
              <w:spacing w:after="0"/>
              <w:jc w:val="left"/>
            </w:pPr>
            <w:r>
              <w:rPr>
                <w:sz w:val="20"/>
              </w:rPr>
              <w:t>Escalation from sub-threshold detector warnings</w:t>
            </w:r>
          </w:p>
        </w:tc>
        <w:tc>
          <w:tcPr>
            <w:tcW w:w="5976" w:type="dxa"/>
            <w:tcMar>
              <w:top w:w="110" w:type="dxa"/>
              <w:left w:w="130" w:type="dxa"/>
              <w:bottom w:w="110" w:type="dxa"/>
              <w:right w:w="130" w:type="dxa"/>
            </w:tcMar>
            <w:vAlign w:val="center"/>
          </w:tcPr>
          <w:p w14:paraId="3C4A3C14" w14:textId="77777777" w:rsidR="006311AA" w:rsidRDefault="00E129C2">
            <w:pPr>
              <w:keepNext/>
              <w:spacing w:after="0"/>
              <w:jc w:val="left"/>
            </w:pPr>
            <w:r>
              <w:rPr>
                <w:sz w:val="20"/>
              </w:rPr>
              <w:t>Produced modest precursor enrichment, but insufficient evidence for an individual incident-onset alert.</w:t>
            </w:r>
          </w:p>
        </w:tc>
      </w:tr>
      <w:tr w:rsidR="006311AA" w14:paraId="5A4111FE" w14:textId="77777777">
        <w:trPr>
          <w:cantSplit/>
          <w:jc w:val="center"/>
        </w:trPr>
        <w:tc>
          <w:tcPr>
            <w:tcW w:w="3240" w:type="dxa"/>
            <w:tcMar>
              <w:top w:w="110" w:type="dxa"/>
              <w:left w:w="130" w:type="dxa"/>
              <w:bottom w:w="110" w:type="dxa"/>
              <w:right w:w="130" w:type="dxa"/>
            </w:tcMar>
            <w:vAlign w:val="center"/>
          </w:tcPr>
          <w:p w14:paraId="32E2CB61" w14:textId="77777777" w:rsidR="006311AA" w:rsidRDefault="00E129C2">
            <w:pPr>
              <w:keepNext/>
              <w:spacing w:after="0"/>
              <w:jc w:val="left"/>
            </w:pPr>
            <w:r>
              <w:rPr>
                <w:sz w:val="20"/>
              </w:rPr>
              <w:t>Five-minute packet-presence features for outage onset</w:t>
            </w:r>
          </w:p>
        </w:tc>
        <w:tc>
          <w:tcPr>
            <w:tcW w:w="5976" w:type="dxa"/>
            <w:tcMar>
              <w:top w:w="110" w:type="dxa"/>
              <w:left w:w="130" w:type="dxa"/>
              <w:bottom w:w="110" w:type="dxa"/>
              <w:right w:w="130" w:type="dxa"/>
            </w:tcMar>
            <w:vAlign w:val="center"/>
          </w:tcPr>
          <w:p w14:paraId="41A10B73" w14:textId="77777777" w:rsidR="006311AA" w:rsidRDefault="00E129C2">
            <w:pPr>
              <w:keepNext/>
              <w:spacing w:after="0"/>
              <w:jc w:val="left"/>
            </w:pPr>
            <w:r>
              <w:rPr>
                <w:sz w:val="20"/>
              </w:rPr>
              <w:t>Revealed a meaningful precursor signal, but it was insufficient as a standalone basis for prediction.</w:t>
            </w:r>
          </w:p>
        </w:tc>
      </w:tr>
      <w:tr w:rsidR="006311AA" w14:paraId="64591B96" w14:textId="77777777">
        <w:trPr>
          <w:cantSplit/>
          <w:jc w:val="center"/>
        </w:trPr>
        <w:tc>
          <w:tcPr>
            <w:tcW w:w="3240" w:type="dxa"/>
            <w:tcMar>
              <w:top w:w="110" w:type="dxa"/>
              <w:left w:w="130" w:type="dxa"/>
              <w:bottom w:w="110" w:type="dxa"/>
              <w:right w:w="130" w:type="dxa"/>
            </w:tcMar>
            <w:vAlign w:val="center"/>
          </w:tcPr>
          <w:p w14:paraId="0D5C279A" w14:textId="77777777" w:rsidR="006311AA" w:rsidRDefault="00E129C2">
            <w:pPr>
              <w:keepNext/>
              <w:spacing w:after="0"/>
              <w:jc w:val="left"/>
            </w:pPr>
            <w:r>
              <w:rPr>
                <w:sz w:val="20"/>
              </w:rPr>
              <w:t>Five-minute sensor-variation features for fault onset</w:t>
            </w:r>
          </w:p>
        </w:tc>
        <w:tc>
          <w:tcPr>
            <w:tcW w:w="5976" w:type="dxa"/>
            <w:tcMar>
              <w:top w:w="110" w:type="dxa"/>
              <w:left w:w="130" w:type="dxa"/>
              <w:bottom w:w="110" w:type="dxa"/>
              <w:right w:w="130" w:type="dxa"/>
            </w:tcMar>
            <w:vAlign w:val="center"/>
          </w:tcPr>
          <w:p w14:paraId="2367E8C2" w14:textId="77777777" w:rsidR="006311AA" w:rsidRDefault="00E129C2">
            <w:pPr>
              <w:keepNext/>
              <w:spacing w:after="0"/>
              <w:jc w:val="left"/>
            </w:pPr>
            <w:r>
              <w:rPr>
                <w:sz w:val="20"/>
              </w:rPr>
              <w:t>Did not transfer reliably beyond development data.</w:t>
            </w:r>
          </w:p>
        </w:tc>
      </w:tr>
      <w:tr w:rsidR="006311AA" w14:paraId="272E2645" w14:textId="77777777">
        <w:trPr>
          <w:cantSplit/>
          <w:jc w:val="center"/>
        </w:trPr>
        <w:tc>
          <w:tcPr>
            <w:tcW w:w="3240" w:type="dxa"/>
            <w:tcMar>
              <w:top w:w="110" w:type="dxa"/>
              <w:left w:w="130" w:type="dxa"/>
              <w:bottom w:w="110" w:type="dxa"/>
              <w:right w:w="130" w:type="dxa"/>
            </w:tcMar>
            <w:vAlign w:val="center"/>
          </w:tcPr>
          <w:p w14:paraId="498443C6" w14:textId="77777777" w:rsidR="006311AA" w:rsidRDefault="00E129C2">
            <w:pPr>
              <w:keepNext/>
              <w:spacing w:after="0"/>
              <w:jc w:val="left"/>
            </w:pPr>
            <w:r>
              <w:rPr>
                <w:sz w:val="20"/>
              </w:rPr>
              <w:t>Trailing incident-history and recurrence features</w:t>
            </w:r>
          </w:p>
        </w:tc>
        <w:tc>
          <w:tcPr>
            <w:tcW w:w="5976" w:type="dxa"/>
            <w:tcMar>
              <w:top w:w="110" w:type="dxa"/>
              <w:left w:w="130" w:type="dxa"/>
              <w:bottom w:w="110" w:type="dxa"/>
              <w:right w:w="130" w:type="dxa"/>
            </w:tcMar>
            <w:vAlign w:val="center"/>
          </w:tcPr>
          <w:p w14:paraId="7228ED8D" w14:textId="77777777" w:rsidR="006311AA" w:rsidRDefault="00E129C2">
            <w:pPr>
              <w:keepNext/>
              <w:spacing w:after="0"/>
              <w:jc w:val="left"/>
            </w:pPr>
            <w:r>
              <w:rPr>
                <w:sz w:val="20"/>
              </w:rPr>
              <w:t>The most promising direction for fault onset, but still constrained by limited independent incident support.</w:t>
            </w:r>
          </w:p>
        </w:tc>
      </w:tr>
      <w:tr w:rsidR="006311AA" w14:paraId="60ED14F7" w14:textId="77777777">
        <w:trPr>
          <w:cantSplit/>
          <w:jc w:val="center"/>
        </w:trPr>
        <w:tc>
          <w:tcPr>
            <w:tcW w:w="3240" w:type="dxa"/>
            <w:tcMar>
              <w:top w:w="110" w:type="dxa"/>
              <w:left w:w="130" w:type="dxa"/>
              <w:bottom w:w="110" w:type="dxa"/>
              <w:right w:w="130" w:type="dxa"/>
            </w:tcMar>
            <w:vAlign w:val="center"/>
          </w:tcPr>
          <w:p w14:paraId="307EFC36" w14:textId="77777777" w:rsidR="006311AA" w:rsidRDefault="00E129C2">
            <w:pPr>
              <w:spacing w:after="0"/>
              <w:jc w:val="left"/>
            </w:pPr>
            <w:r>
              <w:rPr>
                <w:sz w:val="20"/>
              </w:rPr>
              <w:t>Alternative operating-point selection rules</w:t>
            </w:r>
          </w:p>
        </w:tc>
        <w:tc>
          <w:tcPr>
            <w:tcW w:w="5976" w:type="dxa"/>
            <w:tcMar>
              <w:top w:w="110" w:type="dxa"/>
              <w:left w:w="130" w:type="dxa"/>
              <w:bottom w:w="110" w:type="dxa"/>
              <w:right w:w="130" w:type="dxa"/>
            </w:tcMar>
            <w:vAlign w:val="center"/>
          </w:tcPr>
          <w:p w14:paraId="129E609D" w14:textId="77777777" w:rsidR="006311AA" w:rsidRDefault="00E129C2">
            <w:pPr>
              <w:spacing w:after="0"/>
              <w:jc w:val="left"/>
            </w:pPr>
            <w:r>
              <w:rPr>
                <w:sz w:val="20"/>
              </w:rPr>
              <w:t>Did not materially alter the overall conclusion.</w:t>
            </w:r>
          </w:p>
        </w:tc>
      </w:tr>
    </w:tbl>
    <w:p w14:paraId="024A2ED6" w14:textId="77777777" w:rsidR="006311AA" w:rsidRDefault="006311AA"/>
    <w:p w14:paraId="72F378D1" w14:textId="77777777" w:rsidR="006311AA" w:rsidRDefault="00E129C2">
      <w:r>
        <w:t xml:space="preserve">The principal limitation is the number of independent incidents, rather than the absence of model capacity or feature availability. The full record contains 923 physical fault starts. Of these, 784 are observable under the onset definition, which requires the preceding station-hour to be clean and scoreable; 291 also meet the sustained-duration criterion of at least three continuous fault-hours. The outage inventory contains 2,398 starts, of which 2,315 are observable. The 671 qualifying outage incidents are observable, sustained, non-network-associated station outages: </w:t>
        <w:lastRenderedPageBreak/>
        <w:t>they meet the six-hour minimum duration requirement and exclude starts associated with known network-wide interruptions.</w:t>
      </w:r>
    </w:p>
    <w:p w14:paraId="016EE929" w14:textId="77777777" w:rsidR="006311AA" w:rsidRDefault="00E129C2">
      <w:r>
        <w:t>These incident counts are materially different from the 9,260 labelled fault-hours available to the detection system. Multiple hours within one prolonged incident are correlated observations of the same event and do not provide independent examples of a precursor pattern. After chronological partitioning, the held-out data contain only 39–40 independent qualifying fault onsets, depending on horizon, and 47–53 qualifying outage onsets. This is approximately 40 and 50 independent held-out events respectively. Such support is adequate for an exploratory investigation, but insufficient for a robust comparison among complex onset-prediction models or for a dependable operational alert threshold.</w:t>
      </w:r>
    </w:p>
    <w:p w14:paraId="16F37E6C" w14:textId="77777777" w:rsidR="006311AA" w:rsidRDefault="00E129C2">
      <w:r>
        <w:t>The investigation used controls intended to make this conclusion methodologically meaningful. Labels were constructed on continuous hourly grids, with the four structural data gaps materialised explicitly so that a six-, twelve-, or twenty-four-hour horizon corresponds to real clock time. Partitions were chronological by timestamp, ensuring that all stations at the same hour remain in the same partition. A horizon-specific purge was applied at each partition boundary so that no training or validation row could receive a label determined by an incident in a later partition. Every candidate feature was checked for causality by recomputing it after withholding all subsequent observations; this was verified across thousands of feature-row comparisons without a detected failure. Operating points were selected using validation data only, held-out data were evaluated once per predefined configuration, and persistence and base-rate baselines accompanied each model assessment.</w:t>
      </w:r>
    </w:p>
    <w:p w14:paraId="1645B561" w14:textId="77777777" w:rsidR="006311AA" w:rsidRDefault="00E129C2">
      <w:r>
        <w:t>An important correction was also made to the target definition. An earlier formulation could score a station-hour positively while it was already inside an active fault, meaning that a positive outcome could be satisfied by continuation of an existing incident rather than the onset of a new one. That formulation measures persistence or continuation, not incident onset. The corrected formulation scores only clean, at-risk station-hours and defines the outcome as the start of a new qualifying incident within the specified horizon. This distinction is essential for an operational forecast: an alert about a fault that has already begun is not a forecast of its onset.</w:t>
      </w:r>
    </w:p>
    <w:p w14:paraId="0B4BF570" w14:textId="77777777" w:rsidR="006311AA" w:rsidRDefault="00E129C2">
      <w:r>
        <w:t>A stronger future solution requires both a larger incident inventory and telemetry closer to the failure mechanisms. A longer observation period and/or a larger station network would increase the number of distinct onset events available for learning and independent evaluation. More importantly, the current dataset contains weather observations but not the device-level signals that commonly precede communication, power, hardware, or ingestion failures. The minimum useful additional telemetry should include boot identifier, device uptime, reset reason, input or battery voltage, signal quality, upload retry count, packet sequence number, and server-side arrival timestamp. Firmware and configuration identifiers, reconnection information, and maintenance records would further improve attribution. Together, these fields would help distinguish power loss, communication failure, device reset, sensor failure, and ingestion failure—distinctions that cannot reliably be inferred from weather observations alone.</w:t>
      </w:r>
    </w:p>
    <w:p w14:paraId="7C138571" w14:textId="77777777" w:rsidR="006311AA" w:rsidRDefault="00E129C2">
      <w:r>
        <w:lastRenderedPageBreak/>
        <w:t>With sufficient independent incidents and device telemetry, the appropriate next direction is a discrete-time recurrent-event hazard formulation that treats incident onset and incident continuation separately. Evaluation should then be performed at the level of alert episodes rather than correlated individual station-hours, allowing the system to issue a single operationally meaningful warning for a developing incident.</w:t>
      </w:r>
    </w:p>
    <w:p w14:paraId="13F327A4" w14:textId="77777777" w:rsidR="00C6684D" w:rsidRPr="00C6684D" w:rsidRDefault="00C6684D" w:rsidP="00C6684D">
      <w:pPr>
        <w:spacing w:after="200"/>
        <w:jc w:val="left"/>
      </w:pPr>
      <w:r>
        <w:br w:type="page"/>
      </w:r>
    </w:p>
    <w:p>
      <w:pPr>
        <w:pStyle w:val="Heading2"/>
      </w:pPr>
      <w:r>
        <w:t>6.5 Validation Status Summary</w:t>
      </w:r>
    </w:p>
    <w:p>
      <w:pPr/>
      <w:r>
        <w:t>The July campaign is complete for the validation-selected HGB binary detector and transmitting-origin health forecasting. These are independent out-of-time results because all learned artifacts and operating points were frozen before July. The dashboard replays these saved outputs without fitting or inference. Other model comparisons remain development evidence, while controlled hardware tests remain unavailable as an independent source of known fault start times and affected components.</w:t>
      </w:r>
    </w:p>
    <w:p>
      <w:pPr>
        <w:pStyle w:val="UoTChapterLabel"/>
        <w:pageBreakBefore w:val="1"/>
        <w:keepNext w:val="1"/>
      </w:pPr>
      <w:r>
        <w:rPr/>
        <w:t>Chapter 7</w:t>
      </w:r>
    </w:p>
    <w:p>
      <w:pPr>
        <w:pStyle w:val="Heading1"/>
        <w:keepNext w:val="1"/>
      </w:pPr>
      <w:r>
        <w:rPr/>
        <w:t>Deployment, Dashboard, and MLOps</w:t>
      </w:r>
    </w:p>
    <w:p>
      <w:pPr>
        <w:pStyle w:val="Normal"/>
      </w:pPr>
      <w:r>
        <w:t>This chapter explains how the data products and selected models are packaged for operational use. It covers the scorecard, reproducible front doors, the implemented July replay dashboard, API integration boundaries, automated tests, logging, and model versioning.</w:t>
      </w:r>
    </w:p>
    <w:p>
      <w:pPr>
        <w:jc w:val="center"/>
      </w:pPr>
      <w:r>
        <w:drawing>
          <wp:inline xmlns:a="http://schemas.openxmlformats.org/drawingml/2006/main" xmlns:pic="http://schemas.openxmlformats.org/drawingml/2006/picture">
            <wp:extent cx="5943600" cy="2248792"/>
            <wp:docPr id="540817254" name="Picture 540817254" descr="Figure 7.1. Operational deployment and MLOps flow from source data to the dashboard and API."/>
            <wp:cNvGraphicFramePr>
              <a:graphicFrameLocks noChangeAspect="1"/>
            </wp:cNvGraphicFramePr>
            <a:graphic>
              <a:graphicData uri="http://schemas.openxmlformats.org/drawingml/2006/picture">
                <pic:pic>
                  <pic:nvPicPr>
                    <pic:cNvPr id="0" name="deployment_mlops.png"/>
                    <pic:cNvPicPr/>
                  </pic:nvPicPr>
                  <pic:blipFill>
                    <a:blip r:embed="rId42"/>
                    <a:stretch>
                      <a:fillRect/>
                    </a:stretch>
                  </pic:blipFill>
                  <pic:spPr>
                    <a:xfrm>
                      <a:off x="0" y="0"/>
                      <a:ext cx="5943600" cy="2248792"/>
                    </a:xfrm>
                    <a:prstGeom prst="rect"/>
                  </pic:spPr>
                </pic:pic>
              </a:graphicData>
            </a:graphic>
          </wp:inline>
        </w:drawing>
      </w:r>
    </w:p>
    <w:p>
      <w:pPr>
        <w:pStyle w:val="FigureCaption"/>
      </w:pPr>
      <w:r>
        <w:t>Figure 7.1. Operational deployment and MLOps flow from source data to the dashboard and API.</w:t>
      </w:r>
    </w:p>
    <w:p>
      <w:pPr>
        <w:pStyle w:val="Heading2"/>
      </w:pPr>
      <w:r>
        <w:t>7.1 Operational Scorecard</w:t>
      </w:r>
    </w:p>
    <w:p w14:paraId="3D3475FA" w14:textId="77777777" w:rsidR="006311AA" w:rsidRDefault="00E129C2">
      <w:r>
        <w:t>The operational scorecard is a parameterised per-station snapshot, not a trained model. At a chosen reference hour it joins transmission state, current outage duration and absent sensor groups, health components and band, five-horizon forecasts, causal fault evidence, trailing reliability history, and offset evidence into 80 fields for every station. Sorting by ascending health places the stations needing attention first.</w:t>
      </w:r>
    </w:p>
    <w:p w14:paraId="209EC633" w14:textId="77777777" w:rsidR="006311AA" w:rsidRDefault="00E129C2">
      <w:pPr/>
      <w:r>
        <w:t>Two exclusions preserve causal deployability. First, retrospective event reason codes are not emitted as live diagnoses because their development aggregation uses source episode identifiers unavailable to an operational interface; the scorecard exposes causal detector evidence instead. Second, retrospectively completed Layer 2 calibration intervals are not treated as current confirmations; the scorecard reports causal persistent pressure-offset evidence derived only from observations through the reference hour. Stations in a current full outage receive forecast-not-applicable rather than a misleading numerical forecast.</w:t>
      </w:r>
    </w:p>
    <w:p>
      <w:pPr>
        <w:pStyle w:val="Heading2"/>
      </w:pPr>
      <w:r>
        <w:t>7.2 Implementation and Reproducibility</w:t>
      </w:r>
    </w:p>
    <w:p w14:paraId="0552A64C" w14:textId="77777777" w:rsidR="005119FD" w:rsidRDefault="00E129C2">
      <w:pPr>
        <w:spacing w:line="269" w:lineRule="auto"/>
      </w:pPr>
      <w:r>
        <w:t>The implementation follows the data foundation, availability classification, statistical and physical evidence, labelling, external and spatial context, hour-level binary detector, retrospective mechanism experiment, station-health score, residual health forecaster, and operational scorecard described above. Each front door records its artifacts and invariants; report tables and figures read those frozen outputs rather than recomputing undocumented values. Table 7.1 maps each implemented work area to its front door and report artifact.</w:t>
      </w:r>
    </w:p>
    <w:p w14:paraId="4EC26CE1" w14:textId="77777777" w:rsidR="00C6684D" w:rsidRDefault="00C6684D">
      <w:pPr>
        <w:spacing w:line="269" w:lineRule="auto"/>
      </w:pPr>
    </w:p>
    <w:p w14:paraId="13D7C138" w14:textId="77777777" w:rsidR="005119FD" w:rsidRDefault="00E129C2">
      <w:pPr>
        <w:pStyle w:val="TableCaption"/>
        <w:keepNext/>
        <w:spacing w:before="100" w:after="40"/>
      </w:pPr>
      <w:r>
        <w:t>Table 7.1. Implemented work areas, front doors, and primary artifacts used by this report.</w:t>
      </w:r>
    </w:p>
    <w:tbl>
      <w:tblPr>
        <w:tblStyle w:val="TableGrid"/>
        <w:tblW w:w="0" w:type="auto"/>
        <w:jc w:val="center"/>
        <w:tblLook w:val="04A0" w:firstRow="1" w:lastRow="0" w:firstColumn="1" w:lastColumn="0" w:noHBand="0" w:noVBand="1"/>
      </w:tblPr>
      <w:tblGrid>
        <w:gridCol w:w="3115"/>
        <w:gridCol w:w="3118"/>
        <w:gridCol w:w="3117"/>
      </w:tblGrid>
      <w:tr w:rsidR="006311AA" w14:paraId="3E0EE0B8" w14:textId="77777777">
        <w:trPr>
          <w:cantSplit/>
          <w:tblHeader/>
          <w:jc w:val="center"/>
        </w:trPr>
        <w:tc>
          <w:tcPr>
            <w:tcW w:w="3120" w:type="dxa"/>
            <w:tcMar>
              <w:top w:w="110" w:type="dxa"/>
              <w:left w:w="130" w:type="dxa"/>
              <w:bottom w:w="110" w:type="dxa"/>
              <w:right w:w="130" w:type="dxa"/>
            </w:tcMar>
            <w:vAlign w:val="center"/>
          </w:tcPr>
          <w:p w14:paraId="571C2DC6" w14:textId="77777777" w:rsidR="006311AA" w:rsidRDefault="00E129C2">
            <w:pPr>
              <w:keepNext/>
              <w:spacing w:after="0"/>
              <w:jc w:val="center"/>
            </w:pPr>
            <w:r>
              <w:rPr>
                <w:b/>
                <w:sz w:val="19"/>
              </w:rPr>
              <w:t>Work area</w:t>
            </w:r>
          </w:p>
        </w:tc>
        <w:tc>
          <w:tcPr>
            <w:tcW w:w="3120" w:type="dxa"/>
            <w:tcMar>
              <w:top w:w="110" w:type="dxa"/>
              <w:left w:w="130" w:type="dxa"/>
              <w:bottom w:w="110" w:type="dxa"/>
              <w:right w:w="130" w:type="dxa"/>
            </w:tcMar>
            <w:vAlign w:val="center"/>
          </w:tcPr>
          <w:p w14:paraId="6F14FA1D" w14:textId="77777777" w:rsidR="006311AA" w:rsidRDefault="00E129C2">
            <w:pPr>
              <w:keepNext/>
              <w:spacing w:after="0"/>
              <w:jc w:val="center"/>
            </w:pPr>
            <w:r>
              <w:rPr>
                <w:b/>
                <w:sz w:val="19"/>
              </w:rPr>
              <w:t>Front door</w:t>
            </w:r>
          </w:p>
        </w:tc>
        <w:tc>
          <w:tcPr>
            <w:tcW w:w="3120" w:type="dxa"/>
            <w:tcMar>
              <w:top w:w="110" w:type="dxa"/>
              <w:left w:w="130" w:type="dxa"/>
              <w:bottom w:w="110" w:type="dxa"/>
              <w:right w:w="130" w:type="dxa"/>
            </w:tcMar>
            <w:vAlign w:val="center"/>
          </w:tcPr>
          <w:p w14:paraId="12CC2E0A" w14:textId="77777777" w:rsidR="006311AA" w:rsidRDefault="00E129C2">
            <w:pPr>
              <w:keepNext/>
              <w:spacing w:after="0"/>
              <w:jc w:val="center"/>
            </w:pPr>
            <w:r>
              <w:rPr>
                <w:b/>
                <w:sz w:val="19"/>
              </w:rPr>
              <w:t>Primary artifact(s)</w:t>
            </w:r>
          </w:p>
        </w:tc>
      </w:tr>
      <w:tr w:rsidR="006311AA" w14:paraId="356CA93B" w14:textId="77777777">
        <w:trPr>
          <w:cantSplit/>
          <w:jc w:val="center"/>
        </w:trPr>
        <w:tc>
          <w:tcPr>
            <w:tcW w:w="3120" w:type="dxa"/>
            <w:tcMar>
              <w:top w:w="110" w:type="dxa"/>
              <w:left w:w="130" w:type="dxa"/>
              <w:bottom w:w="110" w:type="dxa"/>
              <w:right w:w="130" w:type="dxa"/>
            </w:tcMar>
            <w:vAlign w:val="center"/>
          </w:tcPr>
          <w:p w14:paraId="5BCFB754" w14:textId="77777777" w:rsidR="006311AA" w:rsidRDefault="00E129C2">
            <w:pPr>
              <w:keepNext/>
              <w:spacing w:after="0"/>
              <w:jc w:val="center"/>
            </w:pPr>
            <w:r>
              <w:rPr>
                <w:sz w:val="19"/>
              </w:rPr>
              <w:t>Canonical data</w:t>
            </w:r>
          </w:p>
        </w:tc>
        <w:tc>
          <w:tcPr>
            <w:tcW w:w="3120" w:type="dxa"/>
            <w:tcMar>
              <w:top w:w="110" w:type="dxa"/>
              <w:left w:w="130" w:type="dxa"/>
              <w:bottom w:w="110" w:type="dxa"/>
              <w:right w:w="130" w:type="dxa"/>
            </w:tcMar>
            <w:vAlign w:val="center"/>
          </w:tcPr>
          <w:p w14:paraId="4AB8EC1B" w14:textId="77777777" w:rsidR="006311AA" w:rsidRDefault="00E129C2">
            <w:pPr>
              <w:keepNext/>
              <w:spacing w:after="0"/>
              <w:jc w:val="center"/>
            </w:pPr>
            <w:r>
              <w:rPr>
                <w:sz w:val="19"/>
              </w:rPr>
              <w:t>merge_station_data.py</w:t>
            </w:r>
          </w:p>
        </w:tc>
        <w:tc>
          <w:tcPr>
            <w:tcW w:w="3120" w:type="dxa"/>
            <w:tcMar>
              <w:top w:w="110" w:type="dxa"/>
              <w:left w:w="130" w:type="dxa"/>
              <w:bottom w:w="110" w:type="dxa"/>
              <w:right w:w="130" w:type="dxa"/>
            </w:tcMar>
            <w:vAlign w:val="center"/>
          </w:tcPr>
          <w:p w14:paraId="33469270" w14:textId="77777777" w:rsidR="006311AA" w:rsidRDefault="00E129C2">
            <w:pPr>
              <w:keepNext/>
              <w:spacing w:after="0"/>
              <w:jc w:val="center"/>
            </w:pPr>
            <w:r>
              <w:rPr>
                <w:sz w:val="19"/>
              </w:rPr>
              <w:t>station_hourly_merged.csv</w:t>
            </w:r>
          </w:p>
        </w:tc>
      </w:tr>
      <w:tr w:rsidR="006311AA" w14:paraId="503275AD" w14:textId="77777777">
        <w:trPr>
          <w:cantSplit/>
          <w:jc w:val="center"/>
        </w:trPr>
        <w:tc>
          <w:tcPr>
            <w:tcW w:w="3120" w:type="dxa"/>
            <w:tcMar>
              <w:top w:w="110" w:type="dxa"/>
              <w:left w:w="130" w:type="dxa"/>
              <w:bottom w:w="110" w:type="dxa"/>
              <w:right w:w="130" w:type="dxa"/>
            </w:tcMar>
            <w:vAlign w:val="center"/>
          </w:tcPr>
          <w:p w14:paraId="24A50E68" w14:textId="77777777" w:rsidR="006311AA" w:rsidRDefault="00E129C2">
            <w:pPr>
              <w:keepNext/>
              <w:spacing w:after="0"/>
              <w:jc w:val="center"/>
            </w:pPr>
            <w:r>
              <w:rPr>
                <w:sz w:val="19"/>
              </w:rPr>
              <w:t>Public reference data</w:t>
            </w:r>
          </w:p>
        </w:tc>
        <w:tc>
          <w:tcPr>
            <w:tcW w:w="3120" w:type="dxa"/>
            <w:tcMar>
              <w:top w:w="110" w:type="dxa"/>
              <w:left w:w="130" w:type="dxa"/>
              <w:bottom w:w="110" w:type="dxa"/>
              <w:right w:w="130" w:type="dxa"/>
            </w:tcMar>
            <w:vAlign w:val="center"/>
          </w:tcPr>
          <w:p w14:paraId="6B267AAE" w14:textId="77777777" w:rsidR="006311AA" w:rsidRDefault="00E129C2">
            <w:pPr>
              <w:keepNext/>
              <w:spacing w:after="0"/>
              <w:jc w:val="center"/>
            </w:pPr>
            <w:r>
              <w:rPr>
                <w:sz w:val="19"/>
              </w:rPr>
              <w:t>fetch_reference_data.py</w:t>
            </w:r>
          </w:p>
        </w:tc>
        <w:tc>
          <w:tcPr>
            <w:tcW w:w="3120" w:type="dxa"/>
            <w:tcMar>
              <w:top w:w="110" w:type="dxa"/>
              <w:left w:w="130" w:type="dxa"/>
              <w:bottom w:w="110" w:type="dxa"/>
              <w:right w:w="130" w:type="dxa"/>
            </w:tcMar>
            <w:vAlign w:val="center"/>
          </w:tcPr>
          <w:p w14:paraId="3E3D4951" w14:textId="77777777" w:rsidR="006311AA" w:rsidRDefault="00E129C2">
            <w:pPr>
              <w:keepNext/>
              <w:spacing w:after="0"/>
              <w:jc w:val="center"/>
            </w:pPr>
            <w:r>
              <w:rPr>
                <w:sz w:val="19"/>
              </w:rPr>
              <w:t>external reference cache</w:t>
            </w:r>
          </w:p>
        </w:tc>
      </w:tr>
      <w:tr w:rsidR="006311AA" w14:paraId="5CECAE39" w14:textId="77777777">
        <w:trPr>
          <w:cantSplit/>
          <w:jc w:val="center"/>
        </w:trPr>
        <w:tc>
          <w:tcPr>
            <w:tcW w:w="3120" w:type="dxa"/>
            <w:tcMar>
              <w:top w:w="110" w:type="dxa"/>
              <w:left w:w="130" w:type="dxa"/>
              <w:bottom w:w="110" w:type="dxa"/>
              <w:right w:w="130" w:type="dxa"/>
            </w:tcMar>
            <w:vAlign w:val="center"/>
          </w:tcPr>
          <w:p w14:paraId="3AD9521A" w14:textId="77777777" w:rsidR="006311AA" w:rsidRDefault="00E129C2">
            <w:pPr>
              <w:keepNext/>
              <w:spacing w:after="0"/>
              <w:jc w:val="center"/>
            </w:pPr>
            <w:r>
              <w:rPr>
                <w:sz w:val="19"/>
              </w:rPr>
              <w:t>Availability and evidence</w:t>
            </w:r>
          </w:p>
        </w:tc>
        <w:tc>
          <w:tcPr>
            <w:tcW w:w="3120" w:type="dxa"/>
            <w:tcMar>
              <w:top w:w="110" w:type="dxa"/>
              <w:left w:w="130" w:type="dxa"/>
              <w:bottom w:w="110" w:type="dxa"/>
              <w:right w:w="130" w:type="dxa"/>
            </w:tcMar>
            <w:vAlign w:val="center"/>
          </w:tcPr>
          <w:p w14:paraId="3E2F8AA2" w14:textId="77777777" w:rsidR="006311AA" w:rsidRDefault="00E129C2">
            <w:pPr>
              <w:keepNext/>
              <w:spacing w:after="0"/>
              <w:jc w:val="center"/>
            </w:pPr>
            <w:r>
              <w:rPr>
                <w:sz w:val="19"/>
              </w:rPr>
              <w:t>rebuild_detection_features.py</w:t>
            </w:r>
          </w:p>
        </w:tc>
        <w:tc>
          <w:tcPr>
            <w:tcW w:w="3120" w:type="dxa"/>
            <w:tcMar>
              <w:top w:w="110" w:type="dxa"/>
              <w:left w:w="130" w:type="dxa"/>
              <w:bottom w:w="110" w:type="dxa"/>
              <w:right w:w="130" w:type="dxa"/>
            </w:tcMar>
            <w:vAlign w:val="center"/>
          </w:tcPr>
          <w:p w14:paraId="40E644DD" w14:textId="77777777" w:rsidR="006311AA" w:rsidRDefault="00E129C2">
            <w:pPr>
              <w:keepNext/>
              <w:spacing w:after="0"/>
              <w:jc w:val="center"/>
            </w:pPr>
            <w:r>
              <w:rPr>
                <w:sz w:val="19"/>
              </w:rPr>
              <w:t>availability, statistical, external, and spatial features</w:t>
            </w:r>
          </w:p>
        </w:tc>
      </w:tr>
      <w:tr w:rsidR="006311AA" w14:paraId="04682308" w14:textId="77777777">
        <w:trPr>
          <w:cantSplit/>
          <w:jc w:val="center"/>
        </w:trPr>
        <w:tc>
          <w:tcPr>
            <w:tcW w:w="3120" w:type="dxa"/>
            <w:tcMar>
              <w:top w:w="110" w:type="dxa"/>
              <w:left w:w="130" w:type="dxa"/>
              <w:bottom w:w="110" w:type="dxa"/>
              <w:right w:w="130" w:type="dxa"/>
            </w:tcMar>
            <w:vAlign w:val="center"/>
          </w:tcPr>
          <w:p w14:paraId="7EE495AC" w14:textId="77777777" w:rsidR="006311AA" w:rsidRDefault="00E129C2">
            <w:pPr>
              <w:keepNext/>
              <w:spacing w:after="0"/>
              <w:jc w:val="center"/>
            </w:pPr>
            <w:r>
              <w:rPr>
                <w:sz w:val="19"/>
              </w:rPr>
              <w:t>Canonical labels</w:t>
            </w:r>
          </w:p>
        </w:tc>
        <w:tc>
          <w:tcPr>
            <w:tcW w:w="3120" w:type="dxa"/>
            <w:tcMar>
              <w:top w:w="110" w:type="dxa"/>
              <w:left w:w="130" w:type="dxa"/>
              <w:bottom w:w="110" w:type="dxa"/>
              <w:right w:w="130" w:type="dxa"/>
            </w:tcMar>
            <w:vAlign w:val="center"/>
          </w:tcPr>
          <w:p w14:paraId="224EE6F1" w14:textId="77777777" w:rsidR="006311AA" w:rsidRDefault="00E129C2">
            <w:pPr>
              <w:keepNext/>
              <w:spacing w:after="0"/>
              <w:jc w:val="center"/>
            </w:pPr>
            <w:r>
              <w:rPr>
                <w:sz w:val="19"/>
              </w:rPr>
              <w:t>build_labels.py</w:t>
            </w:r>
          </w:p>
        </w:tc>
        <w:tc>
          <w:tcPr>
            <w:tcW w:w="3120" w:type="dxa"/>
            <w:tcMar>
              <w:top w:w="110" w:type="dxa"/>
              <w:left w:w="130" w:type="dxa"/>
              <w:bottom w:w="110" w:type="dxa"/>
              <w:right w:w="130" w:type="dxa"/>
            </w:tcMar>
            <w:vAlign w:val="center"/>
          </w:tcPr>
          <w:p w14:paraId="47FE5DFA" w14:textId="77777777" w:rsidR="006311AA" w:rsidRDefault="00E129C2">
            <w:pPr>
              <w:keepNext/>
              <w:spacing w:after="0"/>
              <w:jc w:val="center"/>
            </w:pPr>
            <w:r>
              <w:rPr>
                <w:sz w:val="19"/>
              </w:rPr>
              <w:t>episode_labels.csv and label evidence</w:t>
            </w:r>
          </w:p>
        </w:tc>
      </w:tr>
      <w:tr w:rsidR="006311AA" w14:paraId="39CD69DF" w14:textId="77777777">
        <w:trPr>
          <w:cantSplit/>
          <w:jc w:val="center"/>
        </w:trPr>
        <w:tc>
          <w:tcPr>
            <w:tcW w:w="3120" w:type="dxa"/>
            <w:tcMar>
              <w:top w:w="110" w:type="dxa"/>
              <w:left w:w="130" w:type="dxa"/>
              <w:bottom w:w="110" w:type="dxa"/>
              <w:right w:w="130" w:type="dxa"/>
            </w:tcMar>
            <w:vAlign w:val="center"/>
          </w:tcPr>
          <w:p w14:paraId="2A1489E7" w14:textId="77777777" w:rsidR="006311AA" w:rsidRDefault="00E129C2">
            <w:pPr>
              <w:keepNext/>
              <w:spacing w:after="0"/>
              <w:jc w:val="center"/>
            </w:pPr>
            <w:r>
              <w:rPr>
                <w:sz w:val="19"/>
              </w:rPr>
              <w:t>Hour-level dataset</w:t>
            </w:r>
          </w:p>
        </w:tc>
        <w:tc>
          <w:tcPr>
            <w:tcW w:w="3120" w:type="dxa"/>
            <w:tcMar>
              <w:top w:w="110" w:type="dxa"/>
              <w:left w:w="130" w:type="dxa"/>
              <w:bottom w:w="110" w:type="dxa"/>
              <w:right w:w="130" w:type="dxa"/>
            </w:tcMar>
            <w:vAlign w:val="center"/>
          </w:tcPr>
          <w:p w14:paraId="70FB2BE5" w14:textId="77777777" w:rsidR="006311AA" w:rsidRDefault="00E129C2">
            <w:pPr>
              <w:keepNext/>
              <w:spacing w:after="0"/>
              <w:jc w:val="center"/>
            </w:pPr>
            <w:r>
              <w:rPr>
                <w:sz w:val="19"/>
              </w:rPr>
              <w:t>build_hourly_dataset.py</w:t>
            </w:r>
          </w:p>
        </w:tc>
        <w:tc>
          <w:tcPr>
            <w:tcW w:w="3120" w:type="dxa"/>
            <w:tcMar>
              <w:top w:w="110" w:type="dxa"/>
              <w:left w:w="130" w:type="dxa"/>
              <w:bottom w:w="110" w:type="dxa"/>
              <w:right w:w="130" w:type="dxa"/>
            </w:tcMar>
            <w:vAlign w:val="center"/>
          </w:tcPr>
          <w:p w14:paraId="6ECFED3F" w14:textId="77777777" w:rsidR="006311AA" w:rsidRDefault="00E129C2">
            <w:pPr>
              <w:keepNext/>
              <w:spacing w:after="0"/>
              <w:jc w:val="center"/>
            </w:pPr>
            <w:r>
              <w:rPr>
                <w:sz w:val="19"/>
              </w:rPr>
              <w:t>hourly_labels.csv and masked tensors</w:t>
            </w:r>
          </w:p>
        </w:tc>
      </w:tr>
      <w:tr w:rsidR="006311AA" w14:paraId="5B33DC02" w14:textId="77777777">
        <w:trPr>
          <w:cantSplit/>
          <w:jc w:val="center"/>
        </w:trPr>
        <w:tc>
          <w:tcPr>
            <w:tcW w:w="3120" w:type="dxa"/>
            <w:tcMar>
              <w:top w:w="110" w:type="dxa"/>
              <w:left w:w="130" w:type="dxa"/>
              <w:bottom w:w="110" w:type="dxa"/>
              <w:right w:w="130" w:type="dxa"/>
            </w:tcMar>
            <w:vAlign w:val="center"/>
          </w:tcPr>
          <w:p w14:paraId="18635DB7" w14:textId="77777777" w:rsidR="006311AA" w:rsidRDefault="00E129C2">
            <w:pPr>
              <w:keepNext/>
              <w:spacing w:after="0"/>
              <w:jc w:val="center"/>
            </w:pPr>
            <w:r>
              <w:rPr>
                <w:sz w:val="19"/>
              </w:rPr>
              <w:t>Detector and reason codes</w:t>
            </w:r>
          </w:p>
        </w:tc>
        <w:tc>
          <w:tcPr>
            <w:tcW w:w="3120" w:type="dxa"/>
            <w:tcMar>
              <w:top w:w="110" w:type="dxa"/>
              <w:left w:w="130" w:type="dxa"/>
              <w:bottom w:w="110" w:type="dxa"/>
              <w:right w:w="130" w:type="dxa"/>
            </w:tcMar>
            <w:vAlign w:val="center"/>
          </w:tcPr>
          <w:p w14:paraId="370EF6D2" w14:textId="77777777" w:rsidR="006311AA" w:rsidRDefault="00E129C2">
            <w:pPr>
              <w:keepNext/>
              <w:spacing w:after="0"/>
              <w:jc w:val="center"/>
            </w:pPr>
            <w:r>
              <w:rPr>
                <w:sz w:val="19"/>
              </w:rPr>
              <w:t>train_hourly_detection.py</w:t>
            </w:r>
          </w:p>
        </w:tc>
        <w:tc>
          <w:tcPr>
            <w:tcW w:w="3120" w:type="dxa"/>
            <w:tcMar>
              <w:top w:w="110" w:type="dxa"/>
              <w:left w:w="130" w:type="dxa"/>
              <w:bottom w:w="110" w:type="dxa"/>
              <w:right w:w="130" w:type="dxa"/>
            </w:tcMar>
            <w:vAlign w:val="center"/>
          </w:tcPr>
          <w:p w14:paraId="541F98C0" w14:textId="77777777" w:rsidR="006311AA" w:rsidRDefault="00E129C2">
            <w:pPr>
              <w:keepNext/>
              <w:spacing w:after="0"/>
              <w:jc w:val="center"/>
            </w:pPr>
            <w:r>
              <w:rPr>
                <w:sz w:val="19"/>
              </w:rPr>
              <w:t>models, metrics, and localisation output</w:t>
            </w:r>
          </w:p>
        </w:tc>
      </w:tr>
      <w:tr w:rsidR="006311AA" w14:paraId="5ED6B4D2" w14:textId="77777777">
        <w:trPr>
          <w:cantSplit/>
          <w:jc w:val="center"/>
        </w:trPr>
        <w:tc>
          <w:tcPr>
            <w:tcW w:w="3120" w:type="dxa"/>
            <w:tcMar>
              <w:top w:w="110" w:type="dxa"/>
              <w:left w:w="130" w:type="dxa"/>
              <w:bottom w:w="110" w:type="dxa"/>
              <w:right w:w="130" w:type="dxa"/>
            </w:tcMar>
            <w:vAlign w:val="center"/>
          </w:tcPr>
          <w:p w14:paraId="6F8C25E5" w14:textId="77777777" w:rsidR="006311AA" w:rsidRDefault="00E129C2">
            <w:pPr>
              <w:keepNext/>
              <w:spacing w:after="0"/>
              <w:jc w:val="center"/>
            </w:pPr>
            <w:r>
              <w:rPr>
                <w:sz w:val="19"/>
              </w:rPr>
              <w:t>Predefined detector comparison</w:t>
            </w:r>
          </w:p>
        </w:tc>
        <w:tc>
          <w:tcPr>
            <w:tcW w:w="3120" w:type="dxa"/>
            <w:tcMar>
              <w:top w:w="110" w:type="dxa"/>
              <w:left w:w="130" w:type="dxa"/>
              <w:bottom w:w="110" w:type="dxa"/>
              <w:right w:w="130" w:type="dxa"/>
            </w:tcMar>
            <w:vAlign w:val="center"/>
          </w:tcPr>
          <w:p w14:paraId="6E96B4FB" w14:textId="77777777" w:rsidR="006311AA" w:rsidRDefault="00E129C2">
            <w:pPr>
              <w:keepNext/>
              <w:spacing w:after="0"/>
              <w:jc w:val="center"/>
            </w:pPr>
            <w:r>
              <w:rPr>
                <w:sz w:val="19"/>
              </w:rPr>
              <w:t>tune_hourly_detection.py</w:t>
            </w:r>
          </w:p>
        </w:tc>
        <w:tc>
          <w:tcPr>
            <w:tcW w:w="3120" w:type="dxa"/>
            <w:tcMar>
              <w:top w:w="110" w:type="dxa"/>
              <w:left w:w="130" w:type="dxa"/>
              <w:bottom w:w="110" w:type="dxa"/>
              <w:right w:w="130" w:type="dxa"/>
            </w:tcMar>
            <w:vAlign w:val="center"/>
          </w:tcPr>
          <w:p w14:paraId="26A9E584" w14:textId="77777777" w:rsidR="006311AA" w:rsidRDefault="00E129C2">
            <w:pPr>
              <w:keepNext/>
              <w:spacing w:after="0"/>
              <w:jc w:val="center"/>
            </w:pPr>
            <w:r>
              <w:rPr>
                <w:sz w:val="19"/>
              </w:rPr>
              <w:t>validation-selected configuration tables</w:t>
            </w:r>
          </w:p>
        </w:tc>
      </w:tr>
      <w:tr w:rsidR="006311AA" w14:paraId="68186FB3" w14:textId="77777777">
        <w:trPr>
          <w:cantSplit/>
          <w:jc w:val="center"/>
        </w:trPr>
        <w:tc>
          <w:tcPr>
            <w:tcW w:w="3120" w:type="dxa"/>
            <w:tcMar>
              <w:top w:w="110" w:type="dxa"/>
              <w:left w:w="130" w:type="dxa"/>
              <w:bottom w:w="110" w:type="dxa"/>
              <w:right w:w="130" w:type="dxa"/>
            </w:tcMar>
            <w:vAlign w:val="center"/>
          </w:tcPr>
          <w:p w14:paraId="6DE3BB25" w14:textId="77777777" w:rsidR="006311AA" w:rsidRDefault="00E129C2">
            <w:pPr>
              <w:keepNext/>
              <w:spacing w:after="0"/>
              <w:jc w:val="center"/>
            </w:pPr>
            <w:r>
              <w:rPr>
                <w:sz w:val="19"/>
              </w:rPr>
              <w:t>Health, forecast, scorecard</w:t>
            </w:r>
          </w:p>
        </w:tc>
        <w:tc>
          <w:tcPr>
            <w:tcW w:w="3120" w:type="dxa"/>
            <w:tcMar>
              <w:top w:w="110" w:type="dxa"/>
              <w:left w:w="130" w:type="dxa"/>
              <w:bottom w:w="110" w:type="dxa"/>
              <w:right w:w="130" w:type="dxa"/>
            </w:tcMar>
            <w:vAlign w:val="center"/>
          </w:tcPr>
          <w:p w14:paraId="548F78FF" w14:textId="77777777" w:rsidR="006311AA" w:rsidRDefault="00E129C2">
            <w:pPr>
              <w:keepNext/>
              <w:spacing w:after="0"/>
              <w:jc w:val="center"/>
            </w:pPr>
            <w:r>
              <w:rPr>
                <w:sz w:val="19"/>
              </w:rPr>
              <w:t>build_station_health.py</w:t>
            </w:r>
          </w:p>
        </w:tc>
        <w:tc>
          <w:tcPr>
            <w:tcW w:w="3120" w:type="dxa"/>
            <w:tcMar>
              <w:top w:w="110" w:type="dxa"/>
              <w:left w:w="130" w:type="dxa"/>
              <w:bottom w:w="110" w:type="dxa"/>
              <w:right w:w="130" w:type="dxa"/>
            </w:tcMar>
            <w:vAlign w:val="center"/>
          </w:tcPr>
          <w:p w14:paraId="1F21A089" w14:textId="77777777" w:rsidR="006311AA" w:rsidRDefault="00E129C2">
            <w:pPr>
              <w:keepNext/>
              <w:spacing w:after="0"/>
              <w:jc w:val="center"/>
            </w:pPr>
            <w:r>
              <w:rPr>
                <w:sz w:val="19"/>
              </w:rPr>
              <w:t>health scores, forecasts, and operational scorecard</w:t>
            </w:r>
          </w:p>
        </w:tc>
      </w:tr>
      <w:tr w:rsidR="006311AA" w14:paraId="69D2D1F1" w14:textId="77777777">
        <w:trPr>
          <w:cantSplit/>
          <w:jc w:val="center"/>
        </w:trPr>
        <w:tc>
          <w:tcPr>
            <w:tcW w:w="3120" w:type="dxa"/>
            <w:tcMar>
              <w:top w:w="110" w:type="dxa"/>
              <w:left w:w="130" w:type="dxa"/>
              <w:bottom w:w="110" w:type="dxa"/>
              <w:right w:w="130" w:type="dxa"/>
            </w:tcMar>
            <w:vAlign w:val="center"/>
          </w:tcPr>
          <w:p w14:paraId="0C820E42" w14:textId="77777777" w:rsidR="006311AA" w:rsidRDefault="00E129C2">
            <w:pPr>
              <w:spacing w:after="0"/>
              <w:jc w:val="center"/>
            </w:pPr>
            <w:r>
              <w:rPr>
                <w:sz w:val="19"/>
              </w:rPr>
              <w:t>Report assets</w:t>
            </w:r>
          </w:p>
        </w:tc>
        <w:tc>
          <w:tcPr>
            <w:tcW w:w="3120" w:type="dxa"/>
            <w:tcMar>
              <w:top w:w="110" w:type="dxa"/>
              <w:left w:w="130" w:type="dxa"/>
              <w:bottom w:w="110" w:type="dxa"/>
              <w:right w:w="130" w:type="dxa"/>
            </w:tcMar>
            <w:vAlign w:val="center"/>
          </w:tcPr>
          <w:p w14:paraId="7469A07D" w14:textId="77777777" w:rsidR="006311AA" w:rsidRDefault="00E129C2">
            <w:pPr>
              <w:spacing w:after="0"/>
              <w:jc w:val="center"/>
            </w:pPr>
            <w:r>
              <w:rPr>
                <w:sz w:val="19"/>
              </w:rPr>
              <w:t>generate_report_assets.py</w:t>
            </w:r>
          </w:p>
        </w:tc>
        <w:tc>
          <w:tcPr>
            <w:tcW w:w="3120" w:type="dxa"/>
            <w:tcMar>
              <w:top w:w="110" w:type="dxa"/>
              <w:left w:w="130" w:type="dxa"/>
              <w:bottom w:w="110" w:type="dxa"/>
              <w:right w:w="130" w:type="dxa"/>
            </w:tcMar>
            <w:vAlign w:val="center"/>
          </w:tcPr>
          <w:p w14:paraId="133EC330" w14:textId="77777777" w:rsidR="006311AA" w:rsidRDefault="00E129C2">
            <w:pPr>
              <w:spacing w:after="0"/>
              <w:jc w:val="center"/>
            </w:pPr>
            <w:r>
              <w:rPr>
                <w:sz w:val="19"/>
              </w:rPr>
              <w:t>reproducible methodology and result figures</w:t>
            </w:r>
          </w:p>
        </w:tc>
      </w:tr>
      <w:tr>
        <w:tc>
          <w:tcPr>
            <w:tcW w:type="dxa" w:w="3115"/>
            <w:vAlign w:val="center"/>
          </w:tcPr>
          <w:p>
            <w:pPr>
              <w:jc w:val="center"/>
            </w:pPr>
            <w:r>
              <w:rPr>
                <w:sz w:val="17"/>
              </w:rPr>
              <w:t>July replay dashboard</w:t>
            </w:r>
          </w:p>
        </w:tc>
        <w:tc>
          <w:tcPr>
            <w:tcW w:type="dxa" w:w="3118"/>
            <w:vAlign w:val="center"/>
          </w:tcPr>
          <w:p>
            <w:pPr>
              <w:jc w:val="center"/>
            </w:pPr>
            <w:r>
              <w:rPr>
                <w:sz w:val="17"/>
              </w:rPr>
              <w:t>run_dashboard.py</w:t>
            </w:r>
          </w:p>
        </w:tc>
        <w:tc>
          <w:tcPr>
            <w:tcW w:type="dxa" w:w="3117"/>
            <w:vAlign w:val="center"/>
          </w:tcPr>
          <w:p>
            <w:pPr>
              <w:jc w:val="center"/>
            </w:pPr>
            <w:r>
              <w:rPr>
                <w:sz w:val="17"/>
              </w:rPr>
              <w:t>read-only network, station-health, forecast, and detector-evidence replay</w:t>
            </w:r>
          </w:p>
        </w:tc>
      </w:tr>
    </w:tbl>
    <w:p w14:paraId="57CCEBA8" w14:textId="77777777" w:rsidR="005119FD" w:rsidRDefault="005119FD">
      <w:pPr>
        <w:spacing w:after="0"/>
      </w:pPr>
    </w:p>
    <w:p w14:paraId="6B797574" w14:textId="77777777" w:rsidR="005119FD" w:rsidRDefault="00E129C2">
      <w:pPr>
        <w:spacing w:line="269" w:lineRule="auto"/>
      </w:pPr>
      <w:r>
        <w:t>The codebase contains automated tests for dataset contracts, lifecycle states, full and partial availability, structural-gap materialisation, detectors, labelling, hourly dataset construction, detection models, causal health scoring, forecast splits and selection traces, delete-the-future invariants, and the scorecard join. The report tables and figures use the frozen June 2026 artifacts listed in Appendix A.</w:t>
      </w:r>
    </w:p>
    <w:p w14:paraId="2D9BD2C9" w14:textId="77777777" w:rsidR="005119FD" w:rsidRDefault="00E129C2">
      <w:pPr>
        <w:spacing w:after="0"/>
      </w:pPr>
      <w:r>
        <w:br w:type="page"/>
      </w:r>
    </w:p>
    <w:p>
      <w:pPr>
        <w:pStyle w:val="Heading2"/>
      </w:pPr>
      <w:r>
        <w:t>7.3 Operational Scorecard Results</w:t>
      </w:r>
    </w:p>
    <w:p w14:paraId="1FDC9AE8" w14:textId="77777777" w:rsidR="007846A0" w:rsidRDefault="00E129C2">
      <w:pPr>
        <w:spacing w:line="269" w:lineRule="auto"/>
      </w:pPr>
      <w:r>
        <w:t>The completed operational scorecard is the dashboard's structured data layer. At the latest frozen June reference hour, 30 June 2026 21:00 UTC, it contains all 26 stations and 80 fields per station with no unexplained nulls or join inconsistencies. The reference hour is parameterised, every derived field uses data at or before that hour, and the output is sorted by ascending health. The July replay dashboard uses separate saved July operational tables so that it can advance hour by hour without rewriting this frozen June snapshot.</w:t>
      </w:r>
    </w:p>
    <w:p w14:paraId="6D2F7272" w14:textId="77777777" w:rsidR="006311AA" w:rsidRDefault="00E129C2">
      <w:pPr>
        <w:pStyle w:val="TableCaption"/>
        <w:keepNext/>
        <w:spacing w:before="100" w:after="40"/>
      </w:pPr>
      <w:r>
        <w:t>Table 7.2. Latest 26-station operational snapshot, sorted by health; the report shows the main operator-facing fields while the machine-readable artifact retains all 80 columns.</w:t>
      </w:r>
    </w:p>
    <w:tbl>
      <w:tblPr>
        <w:tblStyle w:val="TableGrid"/>
        <w:tblW w:w="0" w:type="auto"/>
        <w:jc w:val="center"/>
        <w:tblLook w:val="04A0" w:firstRow="1" w:lastRow="0" w:firstColumn="1" w:lastColumn="0" w:noHBand="0" w:noVBand="1"/>
      </w:tblPr>
      <w:tblGrid>
        <w:gridCol w:w="1377"/>
        <w:gridCol w:w="3835"/>
        <w:gridCol w:w="1291"/>
        <w:gridCol w:w="1572"/>
        <w:gridCol w:w="1275"/>
      </w:tblGrid>
      <w:tr w:rsidR="006311AA" w14:paraId="37D4BCD9" w14:textId="77777777">
        <w:trPr>
          <w:cantSplit/>
          <w:tblHeader/>
          <w:jc w:val="center"/>
        </w:trPr>
        <w:tc>
          <w:tcPr>
            <w:tcW w:w="1872" w:type="dxa"/>
            <w:tcMar>
              <w:top w:w="110" w:type="dxa"/>
              <w:left w:w="130" w:type="dxa"/>
              <w:bottom w:w="110" w:type="dxa"/>
              <w:right w:w="130" w:type="dxa"/>
            </w:tcMar>
            <w:vAlign w:val="center"/>
          </w:tcPr>
          <w:p w14:paraId="50467A25" w14:textId="77777777" w:rsidR="006311AA" w:rsidRDefault="00E129C2">
            <w:pPr>
              <w:spacing w:after="0"/>
              <w:jc w:val="center"/>
            </w:pPr>
            <w:r>
              <w:rPr>
                <w:b/>
                <w:sz w:val="17"/>
              </w:rPr>
              <w:t>Station</w:t>
            </w:r>
          </w:p>
        </w:tc>
        <w:tc>
          <w:tcPr>
            <w:tcW w:w="1872" w:type="dxa"/>
            <w:tcMar>
              <w:top w:w="110" w:type="dxa"/>
              <w:left w:w="130" w:type="dxa"/>
              <w:bottom w:w="110" w:type="dxa"/>
              <w:right w:w="130" w:type="dxa"/>
            </w:tcMar>
            <w:vAlign w:val="center"/>
          </w:tcPr>
          <w:p w14:paraId="3AC8CBA9" w14:textId="77777777" w:rsidR="006311AA" w:rsidRDefault="00E129C2">
            <w:pPr>
              <w:spacing w:after="0"/>
              <w:jc w:val="center"/>
            </w:pPr>
            <w:r>
              <w:rPr>
                <w:b/>
                <w:sz w:val="17"/>
              </w:rPr>
              <w:t>Transmission / current run</w:t>
            </w:r>
          </w:p>
        </w:tc>
        <w:tc>
          <w:tcPr>
            <w:tcW w:w="1872" w:type="dxa"/>
            <w:tcMar>
              <w:top w:w="110" w:type="dxa"/>
              <w:left w:w="130" w:type="dxa"/>
              <w:bottom w:w="110" w:type="dxa"/>
              <w:right w:w="130" w:type="dxa"/>
            </w:tcMar>
            <w:vAlign w:val="center"/>
          </w:tcPr>
          <w:p w14:paraId="4439F3A7" w14:textId="77777777" w:rsidR="006311AA" w:rsidRDefault="00E129C2">
            <w:pPr>
              <w:spacing w:after="0"/>
              <w:jc w:val="center"/>
            </w:pPr>
            <w:r>
              <w:rPr>
                <w:b/>
                <w:sz w:val="17"/>
              </w:rPr>
              <w:t>Health / band</w:t>
            </w:r>
          </w:p>
        </w:tc>
        <w:tc>
          <w:tcPr>
            <w:tcW w:w="1872" w:type="dxa"/>
            <w:tcMar>
              <w:top w:w="110" w:type="dxa"/>
              <w:left w:w="130" w:type="dxa"/>
              <w:bottom w:w="110" w:type="dxa"/>
              <w:right w:w="130" w:type="dxa"/>
            </w:tcMar>
            <w:vAlign w:val="center"/>
          </w:tcPr>
          <w:p w14:paraId="7E451EA9" w14:textId="77777777" w:rsidR="006311AA" w:rsidRDefault="00E129C2">
            <w:pPr>
              <w:spacing w:after="0"/>
              <w:jc w:val="center"/>
            </w:pPr>
            <w:r>
              <w:rPr>
                <w:b/>
                <w:sz w:val="17"/>
              </w:rPr>
              <w:t>Causal mechanism evidence</w:t>
            </w:r>
          </w:p>
        </w:tc>
        <w:tc>
          <w:tcPr>
            <w:tcW w:w="1872" w:type="dxa"/>
            <w:tcMar>
              <w:top w:w="110" w:type="dxa"/>
              <w:left w:w="130" w:type="dxa"/>
              <w:bottom w:w="110" w:type="dxa"/>
              <w:right w:w="130" w:type="dxa"/>
            </w:tcMar>
            <w:vAlign w:val="center"/>
          </w:tcPr>
          <w:p w14:paraId="3CB64729" w14:textId="77777777" w:rsidR="006311AA" w:rsidRDefault="00E129C2">
            <w:pPr>
              <w:spacing w:after="0"/>
              <w:jc w:val="center"/>
            </w:pPr>
            <w:r>
              <w:rPr>
                <w:b/>
                <w:sz w:val="17"/>
              </w:rPr>
              <w:t>Forecast health: 1 / 6 / 24 h</w:t>
            </w:r>
          </w:p>
        </w:tc>
      </w:tr>
      <w:tr w:rsidR="006311AA" w14:paraId="738AB13D" w14:textId="77777777">
        <w:trPr>
          <w:cantSplit/>
          <w:jc w:val="center"/>
        </w:trPr>
        <w:tc>
          <w:tcPr>
            <w:tcW w:w="1872" w:type="dxa"/>
            <w:tcMar>
              <w:top w:w="110" w:type="dxa"/>
              <w:left w:w="130" w:type="dxa"/>
              <w:bottom w:w="110" w:type="dxa"/>
              <w:right w:w="130" w:type="dxa"/>
            </w:tcMar>
            <w:vAlign w:val="center"/>
          </w:tcPr>
          <w:p w14:paraId="775D9936" w14:textId="77777777" w:rsidR="006311AA" w:rsidRDefault="00E129C2">
            <w:pPr>
              <w:spacing w:after="0"/>
              <w:jc w:val="center"/>
            </w:pPr>
            <w:r>
              <w:rPr>
                <w:sz w:val="17"/>
              </w:rPr>
              <w:t>IJANZO4</w:t>
            </w:r>
          </w:p>
        </w:tc>
        <w:tc>
          <w:tcPr>
            <w:tcW w:w="1872" w:type="dxa"/>
            <w:tcMar>
              <w:top w:w="110" w:type="dxa"/>
              <w:left w:w="130" w:type="dxa"/>
              <w:bottom w:w="110" w:type="dxa"/>
              <w:right w:w="130" w:type="dxa"/>
            </w:tcMar>
            <w:vAlign w:val="center"/>
          </w:tcPr>
          <w:p w14:paraId="5CCB984A" w14:textId="77777777" w:rsidR="006311AA" w:rsidRDefault="00E129C2">
            <w:pPr>
              <w:spacing w:after="0"/>
              <w:jc w:val="center"/>
            </w:pPr>
            <w:r>
              <w:rPr>
                <w:sz w:val="17"/>
              </w:rPr>
              <w:t>full outage; 2807 h</w:t>
            </w:r>
          </w:p>
        </w:tc>
        <w:tc>
          <w:tcPr>
            <w:tcW w:w="1872" w:type="dxa"/>
            <w:tcMar>
              <w:top w:w="110" w:type="dxa"/>
              <w:left w:w="130" w:type="dxa"/>
              <w:bottom w:w="110" w:type="dxa"/>
              <w:right w:w="130" w:type="dxa"/>
            </w:tcMar>
            <w:vAlign w:val="center"/>
          </w:tcPr>
          <w:p w14:paraId="099E297A" w14:textId="77777777" w:rsidR="006311AA" w:rsidRDefault="00E129C2">
            <w:pPr>
              <w:spacing w:after="0"/>
              <w:jc w:val="center"/>
            </w:pPr>
            <w:r>
              <w:rPr>
                <w:sz w:val="17"/>
              </w:rPr>
              <w:t>0.0 / Critical</w:t>
            </w:r>
          </w:p>
        </w:tc>
        <w:tc>
          <w:tcPr>
            <w:tcW w:w="1872" w:type="dxa"/>
            <w:tcMar>
              <w:top w:w="110" w:type="dxa"/>
              <w:left w:w="130" w:type="dxa"/>
              <w:bottom w:w="110" w:type="dxa"/>
              <w:right w:w="130" w:type="dxa"/>
            </w:tcMar>
            <w:vAlign w:val="center"/>
          </w:tcPr>
          <w:p w14:paraId="13A9D197"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74DA3E08" w14:textId="77777777" w:rsidR="006311AA" w:rsidRDefault="00E129C2">
            <w:pPr>
              <w:spacing w:after="0"/>
              <w:jc w:val="center"/>
            </w:pPr>
            <w:r>
              <w:rPr>
                <w:sz w:val="17"/>
              </w:rPr>
              <w:t>N/A / N/A / N/A</w:t>
            </w:r>
          </w:p>
        </w:tc>
      </w:tr>
      <w:tr w:rsidR="006311AA" w14:paraId="423C68F2" w14:textId="77777777">
        <w:trPr>
          <w:cantSplit/>
          <w:jc w:val="center"/>
        </w:trPr>
        <w:tc>
          <w:tcPr>
            <w:tcW w:w="1872" w:type="dxa"/>
            <w:tcMar>
              <w:top w:w="110" w:type="dxa"/>
              <w:left w:w="130" w:type="dxa"/>
              <w:bottom w:w="110" w:type="dxa"/>
              <w:right w:w="130" w:type="dxa"/>
            </w:tcMar>
            <w:vAlign w:val="center"/>
          </w:tcPr>
          <w:p w14:paraId="2ABE6693" w14:textId="77777777" w:rsidR="006311AA" w:rsidRDefault="00E129C2">
            <w:pPr>
              <w:spacing w:after="0"/>
              <w:jc w:val="center"/>
            </w:pPr>
            <w:r>
              <w:rPr>
                <w:sz w:val="17"/>
              </w:rPr>
              <w:t>ITRIPO32</w:t>
            </w:r>
          </w:p>
        </w:tc>
        <w:tc>
          <w:tcPr>
            <w:tcW w:w="1872" w:type="dxa"/>
            <w:tcMar>
              <w:top w:w="110" w:type="dxa"/>
              <w:left w:w="130" w:type="dxa"/>
              <w:bottom w:w="110" w:type="dxa"/>
              <w:right w:w="130" w:type="dxa"/>
            </w:tcMar>
            <w:vAlign w:val="center"/>
          </w:tcPr>
          <w:p w14:paraId="6571E127" w14:textId="77777777" w:rsidR="006311AA" w:rsidRDefault="00E129C2">
            <w:pPr>
              <w:spacing w:after="0"/>
              <w:jc w:val="center"/>
            </w:pPr>
            <w:r>
              <w:rPr>
                <w:sz w:val="17"/>
              </w:rPr>
              <w:t>full outage; 280 h</w:t>
            </w:r>
          </w:p>
        </w:tc>
        <w:tc>
          <w:tcPr>
            <w:tcW w:w="1872" w:type="dxa"/>
            <w:tcMar>
              <w:top w:w="110" w:type="dxa"/>
              <w:left w:w="130" w:type="dxa"/>
              <w:bottom w:w="110" w:type="dxa"/>
              <w:right w:w="130" w:type="dxa"/>
            </w:tcMar>
            <w:vAlign w:val="center"/>
          </w:tcPr>
          <w:p w14:paraId="5CD78782" w14:textId="77777777" w:rsidR="006311AA" w:rsidRDefault="00E129C2">
            <w:pPr>
              <w:spacing w:after="0"/>
              <w:jc w:val="center"/>
            </w:pPr>
            <w:r>
              <w:rPr>
                <w:sz w:val="17"/>
              </w:rPr>
              <w:t>0.0 / Critical</w:t>
            </w:r>
          </w:p>
        </w:tc>
        <w:tc>
          <w:tcPr>
            <w:tcW w:w="1872" w:type="dxa"/>
            <w:tcMar>
              <w:top w:w="110" w:type="dxa"/>
              <w:left w:w="130" w:type="dxa"/>
              <w:bottom w:w="110" w:type="dxa"/>
              <w:right w:w="130" w:type="dxa"/>
            </w:tcMar>
            <w:vAlign w:val="center"/>
          </w:tcPr>
          <w:p w14:paraId="5376671C"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05E71B2" w14:textId="77777777" w:rsidR="006311AA" w:rsidRDefault="00E129C2">
            <w:pPr>
              <w:spacing w:after="0"/>
              <w:jc w:val="center"/>
            </w:pPr>
            <w:r>
              <w:rPr>
                <w:sz w:val="17"/>
              </w:rPr>
              <w:t>N/A / N/A / N/A</w:t>
            </w:r>
          </w:p>
        </w:tc>
      </w:tr>
      <w:tr w:rsidR="006311AA" w14:paraId="2C326EF6" w14:textId="77777777">
        <w:trPr>
          <w:cantSplit/>
          <w:jc w:val="center"/>
        </w:trPr>
        <w:tc>
          <w:tcPr>
            <w:tcW w:w="1872" w:type="dxa"/>
            <w:tcMar>
              <w:top w:w="110" w:type="dxa"/>
              <w:left w:w="130" w:type="dxa"/>
              <w:bottom w:w="110" w:type="dxa"/>
              <w:right w:w="130" w:type="dxa"/>
            </w:tcMar>
            <w:vAlign w:val="center"/>
          </w:tcPr>
          <w:p w14:paraId="2292D6FF" w14:textId="77777777" w:rsidR="006311AA" w:rsidRDefault="00E129C2">
            <w:pPr>
              <w:spacing w:after="0"/>
              <w:jc w:val="center"/>
            </w:pPr>
            <w:r>
              <w:rPr>
                <w:sz w:val="17"/>
              </w:rPr>
              <w:t>IALWAH18</w:t>
            </w:r>
          </w:p>
        </w:tc>
        <w:tc>
          <w:tcPr>
            <w:tcW w:w="1872" w:type="dxa"/>
            <w:tcMar>
              <w:top w:w="110" w:type="dxa"/>
              <w:left w:w="130" w:type="dxa"/>
              <w:bottom w:w="110" w:type="dxa"/>
              <w:right w:w="130" w:type="dxa"/>
            </w:tcMar>
            <w:vAlign w:val="center"/>
          </w:tcPr>
          <w:p w14:paraId="764EB6A5" w14:textId="77777777" w:rsidR="006311AA" w:rsidRDefault="00E129C2">
            <w:pPr>
              <w:spacing w:after="0"/>
              <w:jc w:val="center"/>
            </w:pPr>
            <w:r>
              <w:rPr>
                <w:sz w:val="17"/>
              </w:rPr>
              <w:t>partial outage; 120 h; light_uv absent</w:t>
            </w:r>
          </w:p>
        </w:tc>
        <w:tc>
          <w:tcPr>
            <w:tcW w:w="1872" w:type="dxa"/>
            <w:tcMar>
              <w:top w:w="110" w:type="dxa"/>
              <w:left w:w="130" w:type="dxa"/>
              <w:bottom w:w="110" w:type="dxa"/>
              <w:right w:w="130" w:type="dxa"/>
            </w:tcMar>
            <w:vAlign w:val="center"/>
          </w:tcPr>
          <w:p w14:paraId="44C1D91E" w14:textId="77777777" w:rsidR="006311AA" w:rsidRDefault="00E129C2">
            <w:pPr>
              <w:spacing w:after="0"/>
              <w:jc w:val="center"/>
            </w:pPr>
            <w:r>
              <w:rPr>
                <w:sz w:val="17"/>
              </w:rPr>
              <w:t>12.0 / Critical</w:t>
            </w:r>
          </w:p>
        </w:tc>
        <w:tc>
          <w:tcPr>
            <w:tcW w:w="1872" w:type="dxa"/>
            <w:tcMar>
              <w:top w:w="110" w:type="dxa"/>
              <w:left w:w="130" w:type="dxa"/>
              <w:bottom w:w="110" w:type="dxa"/>
              <w:right w:w="130" w:type="dxa"/>
            </w:tcMar>
            <w:vAlign w:val="center"/>
          </w:tcPr>
          <w:p w14:paraId="5BB3336E"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4C8F382" w14:textId="77777777" w:rsidR="006311AA" w:rsidRDefault="00E129C2">
            <w:pPr>
              <w:spacing w:after="0"/>
              <w:jc w:val="center"/>
            </w:pPr>
            <w:r>
              <w:rPr>
                <w:sz w:val="17"/>
              </w:rPr>
              <w:t>11.8 / 22.8 / 17.9</w:t>
            </w:r>
          </w:p>
        </w:tc>
      </w:tr>
      <w:tr w:rsidR="006311AA" w14:paraId="4D9B38EC" w14:textId="77777777">
        <w:trPr>
          <w:cantSplit/>
          <w:jc w:val="center"/>
        </w:trPr>
        <w:tc>
          <w:tcPr>
            <w:tcW w:w="1872" w:type="dxa"/>
            <w:tcMar>
              <w:top w:w="110" w:type="dxa"/>
              <w:left w:w="130" w:type="dxa"/>
              <w:bottom w:w="110" w:type="dxa"/>
              <w:right w:w="130" w:type="dxa"/>
            </w:tcMar>
            <w:vAlign w:val="center"/>
          </w:tcPr>
          <w:p w14:paraId="25D797B4" w14:textId="77777777" w:rsidR="006311AA" w:rsidRDefault="00E129C2">
            <w:pPr>
              <w:spacing w:after="0"/>
              <w:jc w:val="center"/>
            </w:pPr>
            <w:r>
              <w:rPr>
                <w:sz w:val="17"/>
              </w:rPr>
              <w:t>IMURQU7</w:t>
            </w:r>
          </w:p>
        </w:tc>
        <w:tc>
          <w:tcPr>
            <w:tcW w:w="1872" w:type="dxa"/>
            <w:tcMar>
              <w:top w:w="110" w:type="dxa"/>
              <w:left w:w="130" w:type="dxa"/>
              <w:bottom w:w="110" w:type="dxa"/>
              <w:right w:w="130" w:type="dxa"/>
            </w:tcMar>
            <w:vAlign w:val="center"/>
          </w:tcPr>
          <w:p w14:paraId="5AE3A10A" w14:textId="77777777" w:rsidR="006311AA" w:rsidRDefault="00E129C2">
            <w:pPr>
              <w:spacing w:after="0"/>
              <w:jc w:val="center"/>
            </w:pPr>
            <w:r>
              <w:rPr>
                <w:sz w:val="17"/>
              </w:rPr>
              <w:t>full outage; 2 h</w:t>
            </w:r>
          </w:p>
        </w:tc>
        <w:tc>
          <w:tcPr>
            <w:tcW w:w="1872" w:type="dxa"/>
            <w:tcMar>
              <w:top w:w="110" w:type="dxa"/>
              <w:left w:w="130" w:type="dxa"/>
              <w:bottom w:w="110" w:type="dxa"/>
              <w:right w:w="130" w:type="dxa"/>
            </w:tcMar>
            <w:vAlign w:val="center"/>
          </w:tcPr>
          <w:p w14:paraId="69A5F5DD" w14:textId="77777777" w:rsidR="006311AA" w:rsidRDefault="00E129C2">
            <w:pPr>
              <w:spacing w:after="0"/>
              <w:jc w:val="center"/>
            </w:pPr>
            <w:r>
              <w:rPr>
                <w:sz w:val="17"/>
              </w:rPr>
              <w:t>56.8 / Degraded</w:t>
            </w:r>
          </w:p>
        </w:tc>
        <w:tc>
          <w:tcPr>
            <w:tcW w:w="1872" w:type="dxa"/>
            <w:tcMar>
              <w:top w:w="110" w:type="dxa"/>
              <w:left w:w="130" w:type="dxa"/>
              <w:bottom w:w="110" w:type="dxa"/>
              <w:right w:w="130" w:type="dxa"/>
            </w:tcMar>
            <w:vAlign w:val="center"/>
          </w:tcPr>
          <w:p w14:paraId="1ED61B72"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16E79712" w14:textId="77777777" w:rsidR="006311AA" w:rsidRDefault="00E129C2">
            <w:pPr>
              <w:spacing w:after="0"/>
              <w:jc w:val="center"/>
            </w:pPr>
            <w:r>
              <w:rPr>
                <w:sz w:val="17"/>
              </w:rPr>
              <w:t>N/A / N/A / N/A</w:t>
            </w:r>
          </w:p>
        </w:tc>
      </w:tr>
      <w:tr w:rsidR="006311AA" w14:paraId="6F2290F4" w14:textId="77777777">
        <w:trPr>
          <w:cantSplit/>
          <w:jc w:val="center"/>
        </w:trPr>
        <w:tc>
          <w:tcPr>
            <w:tcW w:w="1872" w:type="dxa"/>
            <w:tcMar>
              <w:top w:w="110" w:type="dxa"/>
              <w:left w:w="130" w:type="dxa"/>
              <w:bottom w:w="110" w:type="dxa"/>
              <w:right w:w="130" w:type="dxa"/>
            </w:tcMar>
            <w:vAlign w:val="center"/>
          </w:tcPr>
          <w:p w14:paraId="56E39617" w14:textId="77777777" w:rsidR="006311AA" w:rsidRDefault="00E129C2">
            <w:pPr>
              <w:spacing w:after="0"/>
              <w:jc w:val="center"/>
            </w:pPr>
            <w:r>
              <w:rPr>
                <w:sz w:val="17"/>
              </w:rPr>
              <w:t>IMURQU5</w:t>
            </w:r>
          </w:p>
        </w:tc>
        <w:tc>
          <w:tcPr>
            <w:tcW w:w="1872" w:type="dxa"/>
            <w:tcMar>
              <w:top w:w="110" w:type="dxa"/>
              <w:left w:w="130" w:type="dxa"/>
              <w:bottom w:w="110" w:type="dxa"/>
              <w:right w:w="130" w:type="dxa"/>
            </w:tcMar>
            <w:vAlign w:val="center"/>
          </w:tcPr>
          <w:p w14:paraId="7401E0D2"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071ACAC9" w14:textId="77777777" w:rsidR="006311AA" w:rsidRDefault="00E129C2">
            <w:pPr>
              <w:spacing w:after="0"/>
              <w:jc w:val="center"/>
            </w:pPr>
            <w:r>
              <w:rPr>
                <w:sz w:val="17"/>
              </w:rPr>
              <w:t>58.3 / Degraded</w:t>
            </w:r>
          </w:p>
        </w:tc>
        <w:tc>
          <w:tcPr>
            <w:tcW w:w="1872" w:type="dxa"/>
            <w:tcMar>
              <w:top w:w="110" w:type="dxa"/>
              <w:left w:w="130" w:type="dxa"/>
              <w:bottom w:w="110" w:type="dxa"/>
              <w:right w:w="130" w:type="dxa"/>
            </w:tcMar>
            <w:vAlign w:val="center"/>
          </w:tcPr>
          <w:p w14:paraId="29E2231D" w14:textId="77777777" w:rsidR="006311AA" w:rsidRDefault="00E129C2">
            <w:pPr>
              <w:spacing w:after="0"/>
              <w:jc w:val="center"/>
            </w:pPr>
            <w:r>
              <w:rPr>
                <w:sz w:val="17"/>
              </w:rPr>
              <w:t>statistical_anomaly</w:t>
            </w:r>
          </w:p>
        </w:tc>
        <w:tc>
          <w:tcPr>
            <w:tcW w:w="1872" w:type="dxa"/>
            <w:tcMar>
              <w:top w:w="110" w:type="dxa"/>
              <w:left w:w="130" w:type="dxa"/>
              <w:bottom w:w="110" w:type="dxa"/>
              <w:right w:w="130" w:type="dxa"/>
            </w:tcMar>
            <w:vAlign w:val="center"/>
          </w:tcPr>
          <w:p w14:paraId="6369DBCF" w14:textId="77777777" w:rsidR="006311AA" w:rsidRDefault="00E129C2">
            <w:pPr>
              <w:spacing w:after="0"/>
              <w:jc w:val="center"/>
            </w:pPr>
            <w:r>
              <w:rPr>
                <w:sz w:val="17"/>
              </w:rPr>
              <w:t>55.9 / 51.0 / 53.4</w:t>
            </w:r>
          </w:p>
        </w:tc>
      </w:tr>
      <w:tr w:rsidR="006311AA" w14:paraId="2E8FAF33" w14:textId="77777777">
        <w:trPr>
          <w:cantSplit/>
          <w:jc w:val="center"/>
        </w:trPr>
        <w:tc>
          <w:tcPr>
            <w:tcW w:w="1872" w:type="dxa"/>
            <w:tcMar>
              <w:top w:w="110" w:type="dxa"/>
              <w:left w:w="130" w:type="dxa"/>
              <w:bottom w:w="110" w:type="dxa"/>
              <w:right w:w="130" w:type="dxa"/>
            </w:tcMar>
            <w:vAlign w:val="center"/>
          </w:tcPr>
          <w:p w14:paraId="1C1FCB0B" w14:textId="77777777" w:rsidR="006311AA" w:rsidRDefault="00E129C2">
            <w:pPr>
              <w:spacing w:after="0"/>
              <w:jc w:val="center"/>
            </w:pPr>
            <w:r>
              <w:rPr>
                <w:sz w:val="17"/>
              </w:rPr>
              <w:t>IZAWIY5</w:t>
            </w:r>
          </w:p>
        </w:tc>
        <w:tc>
          <w:tcPr>
            <w:tcW w:w="1872" w:type="dxa"/>
            <w:tcMar>
              <w:top w:w="110" w:type="dxa"/>
              <w:left w:w="130" w:type="dxa"/>
              <w:bottom w:w="110" w:type="dxa"/>
              <w:right w:w="130" w:type="dxa"/>
            </w:tcMar>
            <w:vAlign w:val="center"/>
          </w:tcPr>
          <w:p w14:paraId="0ABD15C7"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12F9304A" w14:textId="77777777" w:rsidR="006311AA" w:rsidRDefault="00E129C2">
            <w:pPr>
              <w:spacing w:after="0"/>
              <w:jc w:val="center"/>
            </w:pPr>
            <w:r>
              <w:rPr>
                <w:sz w:val="17"/>
              </w:rPr>
              <w:t>59.7 / Degraded</w:t>
            </w:r>
          </w:p>
        </w:tc>
        <w:tc>
          <w:tcPr>
            <w:tcW w:w="1872" w:type="dxa"/>
            <w:tcMar>
              <w:top w:w="110" w:type="dxa"/>
              <w:left w:w="130" w:type="dxa"/>
              <w:bottom w:w="110" w:type="dxa"/>
              <w:right w:w="130" w:type="dxa"/>
            </w:tcMar>
            <w:vAlign w:val="center"/>
          </w:tcPr>
          <w:p w14:paraId="7CBE34CF"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27FCF6AA" w14:textId="77777777" w:rsidR="006311AA" w:rsidRDefault="00E129C2">
            <w:pPr>
              <w:spacing w:after="0"/>
              <w:jc w:val="center"/>
            </w:pPr>
            <w:r>
              <w:rPr>
                <w:sz w:val="17"/>
              </w:rPr>
              <w:t>60.2 / 60.7 / 63.0</w:t>
            </w:r>
          </w:p>
        </w:tc>
      </w:tr>
      <w:tr w:rsidR="006311AA" w14:paraId="460CAB65" w14:textId="77777777">
        <w:trPr>
          <w:cantSplit/>
          <w:jc w:val="center"/>
        </w:trPr>
        <w:tc>
          <w:tcPr>
            <w:tcW w:w="1872" w:type="dxa"/>
            <w:tcMar>
              <w:top w:w="110" w:type="dxa"/>
              <w:left w:w="130" w:type="dxa"/>
              <w:bottom w:w="110" w:type="dxa"/>
              <w:right w:w="130" w:type="dxa"/>
            </w:tcMar>
            <w:vAlign w:val="center"/>
          </w:tcPr>
          <w:p w14:paraId="59411064" w14:textId="77777777" w:rsidR="006311AA" w:rsidRDefault="00E129C2">
            <w:pPr>
              <w:spacing w:after="0"/>
              <w:jc w:val="center"/>
            </w:pPr>
            <w:r>
              <w:rPr>
                <w:sz w:val="17"/>
              </w:rPr>
              <w:t>ITRIPO33</w:t>
            </w:r>
          </w:p>
        </w:tc>
        <w:tc>
          <w:tcPr>
            <w:tcW w:w="1872" w:type="dxa"/>
            <w:tcMar>
              <w:top w:w="110" w:type="dxa"/>
              <w:left w:w="130" w:type="dxa"/>
              <w:bottom w:w="110" w:type="dxa"/>
              <w:right w:w="130" w:type="dxa"/>
            </w:tcMar>
            <w:vAlign w:val="center"/>
          </w:tcPr>
          <w:p w14:paraId="301EB681" w14:textId="77777777" w:rsidR="006311AA" w:rsidRDefault="00E129C2">
            <w:pPr>
              <w:spacing w:after="0"/>
              <w:jc w:val="center"/>
            </w:pPr>
            <w:r>
              <w:rPr>
                <w:sz w:val="17"/>
              </w:rPr>
              <w:t>partial outage; 5 h; anemometer|light_uv|rain_gauge|thermo_hygrometer|wind_vane absent</w:t>
            </w:r>
          </w:p>
        </w:tc>
        <w:tc>
          <w:tcPr>
            <w:tcW w:w="1872" w:type="dxa"/>
            <w:tcMar>
              <w:top w:w="110" w:type="dxa"/>
              <w:left w:w="130" w:type="dxa"/>
              <w:bottom w:w="110" w:type="dxa"/>
              <w:right w:w="130" w:type="dxa"/>
            </w:tcMar>
            <w:vAlign w:val="center"/>
          </w:tcPr>
          <w:p w14:paraId="254C351A" w14:textId="77777777" w:rsidR="006311AA" w:rsidRDefault="00E129C2">
            <w:pPr>
              <w:spacing w:after="0"/>
              <w:jc w:val="center"/>
            </w:pPr>
            <w:r>
              <w:rPr>
                <w:sz w:val="17"/>
              </w:rPr>
              <w:t>60.7 / Watch</w:t>
            </w:r>
          </w:p>
        </w:tc>
        <w:tc>
          <w:tcPr>
            <w:tcW w:w="1872" w:type="dxa"/>
            <w:tcMar>
              <w:top w:w="110" w:type="dxa"/>
              <w:left w:w="130" w:type="dxa"/>
              <w:bottom w:w="110" w:type="dxa"/>
              <w:right w:w="130" w:type="dxa"/>
            </w:tcMar>
            <w:vAlign w:val="center"/>
          </w:tcPr>
          <w:p w14:paraId="779DEFCC"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1055EA6" w14:textId="77777777" w:rsidR="006311AA" w:rsidRDefault="00E129C2">
            <w:pPr>
              <w:spacing w:after="0"/>
              <w:jc w:val="center"/>
            </w:pPr>
            <w:r>
              <w:rPr>
                <w:sz w:val="17"/>
              </w:rPr>
              <w:t>59.9 / 56.2 / 58.7</w:t>
            </w:r>
          </w:p>
        </w:tc>
      </w:tr>
      <w:tr w:rsidR="006311AA" w14:paraId="6C14E6FB" w14:textId="77777777">
        <w:trPr>
          <w:cantSplit/>
          <w:jc w:val="center"/>
        </w:trPr>
        <w:tc>
          <w:tcPr>
            <w:tcW w:w="1872" w:type="dxa"/>
            <w:tcMar>
              <w:top w:w="110" w:type="dxa"/>
              <w:left w:w="130" w:type="dxa"/>
              <w:bottom w:w="110" w:type="dxa"/>
              <w:right w:w="130" w:type="dxa"/>
            </w:tcMar>
            <w:vAlign w:val="center"/>
          </w:tcPr>
          <w:p w14:paraId="6F181828" w14:textId="77777777" w:rsidR="006311AA" w:rsidRDefault="00E129C2">
            <w:pPr>
              <w:spacing w:after="0"/>
              <w:jc w:val="center"/>
            </w:pPr>
            <w:r>
              <w:rPr>
                <w:sz w:val="17"/>
              </w:rPr>
              <w:t>INUQAT8</w:t>
            </w:r>
          </w:p>
        </w:tc>
        <w:tc>
          <w:tcPr>
            <w:tcW w:w="1872" w:type="dxa"/>
            <w:tcMar>
              <w:top w:w="110" w:type="dxa"/>
              <w:left w:w="130" w:type="dxa"/>
              <w:bottom w:w="110" w:type="dxa"/>
              <w:right w:w="130" w:type="dxa"/>
            </w:tcMar>
            <w:vAlign w:val="center"/>
          </w:tcPr>
          <w:p w14:paraId="0A63B35E"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2DE4C1F1" w14:textId="77777777" w:rsidR="006311AA" w:rsidRDefault="00E129C2">
            <w:pPr>
              <w:spacing w:after="0"/>
              <w:jc w:val="center"/>
            </w:pPr>
            <w:r>
              <w:rPr>
                <w:sz w:val="17"/>
              </w:rPr>
              <w:t>64.3 / Watch</w:t>
            </w:r>
          </w:p>
        </w:tc>
        <w:tc>
          <w:tcPr>
            <w:tcW w:w="1872" w:type="dxa"/>
            <w:tcMar>
              <w:top w:w="110" w:type="dxa"/>
              <w:left w:w="130" w:type="dxa"/>
              <w:bottom w:w="110" w:type="dxa"/>
              <w:right w:w="130" w:type="dxa"/>
            </w:tcMar>
            <w:vAlign w:val="center"/>
          </w:tcPr>
          <w:p w14:paraId="3BF0F525"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25F967EE" w14:textId="77777777" w:rsidR="006311AA" w:rsidRDefault="00E129C2">
            <w:pPr>
              <w:spacing w:after="0"/>
              <w:jc w:val="center"/>
            </w:pPr>
            <w:r>
              <w:rPr>
                <w:sz w:val="17"/>
              </w:rPr>
              <w:t>64.4 / 64.3 / 67.5</w:t>
            </w:r>
          </w:p>
        </w:tc>
      </w:tr>
      <w:tr w:rsidR="006311AA" w14:paraId="173BCD32" w14:textId="77777777">
        <w:trPr>
          <w:cantSplit/>
          <w:jc w:val="center"/>
        </w:trPr>
        <w:tc>
          <w:tcPr>
            <w:tcW w:w="1872" w:type="dxa"/>
            <w:tcMar>
              <w:top w:w="110" w:type="dxa"/>
              <w:left w:w="130" w:type="dxa"/>
              <w:bottom w:w="110" w:type="dxa"/>
              <w:right w:w="130" w:type="dxa"/>
            </w:tcMar>
            <w:vAlign w:val="center"/>
          </w:tcPr>
          <w:p w14:paraId="78EE1CFF" w14:textId="77777777" w:rsidR="006311AA" w:rsidRDefault="00E129C2">
            <w:pPr>
              <w:spacing w:after="0"/>
              <w:jc w:val="center"/>
            </w:pPr>
            <w:r>
              <w:rPr>
                <w:sz w:val="17"/>
              </w:rPr>
              <w:t>IJABAL16</w:t>
            </w:r>
          </w:p>
        </w:tc>
        <w:tc>
          <w:tcPr>
            <w:tcW w:w="1872" w:type="dxa"/>
            <w:tcMar>
              <w:top w:w="110" w:type="dxa"/>
              <w:left w:w="130" w:type="dxa"/>
              <w:bottom w:w="110" w:type="dxa"/>
              <w:right w:w="130" w:type="dxa"/>
            </w:tcMar>
            <w:vAlign w:val="center"/>
          </w:tcPr>
          <w:p w14:paraId="61DB5F8A"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37ED298B" w14:textId="77777777" w:rsidR="006311AA" w:rsidRDefault="00E129C2">
            <w:pPr>
              <w:spacing w:after="0"/>
              <w:jc w:val="center"/>
            </w:pPr>
            <w:r>
              <w:rPr>
                <w:sz w:val="17"/>
              </w:rPr>
              <w:t>65.1 / Watch</w:t>
            </w:r>
          </w:p>
        </w:tc>
        <w:tc>
          <w:tcPr>
            <w:tcW w:w="1872" w:type="dxa"/>
            <w:tcMar>
              <w:top w:w="110" w:type="dxa"/>
              <w:left w:w="130" w:type="dxa"/>
              <w:bottom w:w="110" w:type="dxa"/>
              <w:right w:w="130" w:type="dxa"/>
            </w:tcMar>
            <w:vAlign w:val="center"/>
          </w:tcPr>
          <w:p w14:paraId="205F8F5E"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D0BC2C6" w14:textId="77777777" w:rsidR="006311AA" w:rsidRDefault="00E129C2">
            <w:pPr>
              <w:spacing w:after="0"/>
              <w:jc w:val="center"/>
            </w:pPr>
            <w:r>
              <w:rPr>
                <w:sz w:val="17"/>
              </w:rPr>
              <w:t>65.4 / 64.4 / 64.4</w:t>
            </w:r>
          </w:p>
        </w:tc>
      </w:tr>
      <w:tr w:rsidR="006311AA" w14:paraId="0CBA21A3" w14:textId="77777777">
        <w:trPr>
          <w:cantSplit/>
          <w:jc w:val="center"/>
        </w:trPr>
        <w:tc>
          <w:tcPr>
            <w:tcW w:w="1872" w:type="dxa"/>
            <w:tcMar>
              <w:top w:w="110" w:type="dxa"/>
              <w:left w:w="130" w:type="dxa"/>
              <w:bottom w:w="110" w:type="dxa"/>
              <w:right w:w="130" w:type="dxa"/>
            </w:tcMar>
            <w:vAlign w:val="center"/>
          </w:tcPr>
          <w:p w14:paraId="6C3BB188" w14:textId="77777777" w:rsidR="006311AA" w:rsidRDefault="00E129C2">
            <w:pPr>
              <w:spacing w:after="0"/>
              <w:jc w:val="center"/>
            </w:pPr>
            <w:r>
              <w:rPr>
                <w:sz w:val="17"/>
              </w:rPr>
              <w:t>IZAWIY7</w:t>
            </w:r>
          </w:p>
        </w:tc>
        <w:tc>
          <w:tcPr>
            <w:tcW w:w="1872" w:type="dxa"/>
            <w:tcMar>
              <w:top w:w="110" w:type="dxa"/>
              <w:left w:w="130" w:type="dxa"/>
              <w:bottom w:w="110" w:type="dxa"/>
              <w:right w:w="130" w:type="dxa"/>
            </w:tcMar>
            <w:vAlign w:val="center"/>
          </w:tcPr>
          <w:p w14:paraId="49169B5A"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0352A9BC" w14:textId="77777777" w:rsidR="006311AA" w:rsidRDefault="00E129C2">
            <w:pPr>
              <w:spacing w:after="0"/>
              <w:jc w:val="center"/>
            </w:pPr>
            <w:r>
              <w:rPr>
                <w:sz w:val="17"/>
              </w:rPr>
              <w:t>65.4 / Watch</w:t>
            </w:r>
          </w:p>
        </w:tc>
        <w:tc>
          <w:tcPr>
            <w:tcW w:w="1872" w:type="dxa"/>
            <w:tcMar>
              <w:top w:w="110" w:type="dxa"/>
              <w:left w:w="130" w:type="dxa"/>
              <w:bottom w:w="110" w:type="dxa"/>
              <w:right w:w="130" w:type="dxa"/>
            </w:tcMar>
            <w:vAlign w:val="center"/>
          </w:tcPr>
          <w:p w14:paraId="15464334"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438CD452" w14:textId="77777777" w:rsidR="006311AA" w:rsidRDefault="00E129C2">
            <w:pPr>
              <w:spacing w:after="0"/>
              <w:jc w:val="center"/>
            </w:pPr>
            <w:r>
              <w:rPr>
                <w:sz w:val="17"/>
              </w:rPr>
              <w:t>65.9 / 66.5 / 70.0</w:t>
            </w:r>
          </w:p>
        </w:tc>
      </w:tr>
      <w:tr w:rsidR="006311AA" w14:paraId="165CAA9D" w14:textId="77777777">
        <w:trPr>
          <w:cantSplit/>
          <w:jc w:val="center"/>
        </w:trPr>
        <w:tc>
          <w:tcPr>
            <w:tcW w:w="1872" w:type="dxa"/>
            <w:tcMar>
              <w:top w:w="110" w:type="dxa"/>
              <w:left w:w="130" w:type="dxa"/>
              <w:bottom w:w="110" w:type="dxa"/>
              <w:right w:w="130" w:type="dxa"/>
            </w:tcMar>
            <w:vAlign w:val="center"/>
          </w:tcPr>
          <w:p w14:paraId="5BA92781" w14:textId="77777777" w:rsidR="006311AA" w:rsidRDefault="00E129C2">
            <w:pPr>
              <w:spacing w:after="0"/>
              <w:jc w:val="center"/>
            </w:pPr>
            <w:r>
              <w:rPr>
                <w:sz w:val="17"/>
              </w:rPr>
              <w:t>I90583612</w:t>
            </w:r>
          </w:p>
        </w:tc>
        <w:tc>
          <w:tcPr>
            <w:tcW w:w="1872" w:type="dxa"/>
            <w:tcMar>
              <w:top w:w="110" w:type="dxa"/>
              <w:left w:w="130" w:type="dxa"/>
              <w:bottom w:w="110" w:type="dxa"/>
              <w:right w:w="130" w:type="dxa"/>
            </w:tcMar>
            <w:vAlign w:val="center"/>
          </w:tcPr>
          <w:p w14:paraId="035D7009" w14:textId="77777777" w:rsidR="006311AA" w:rsidRDefault="00E129C2">
            <w:pPr>
              <w:spacing w:after="0"/>
              <w:jc w:val="center"/>
            </w:pPr>
            <w:r>
              <w:rPr>
                <w:sz w:val="17"/>
              </w:rPr>
              <w:t>full outage; 2 h</w:t>
            </w:r>
          </w:p>
        </w:tc>
        <w:tc>
          <w:tcPr>
            <w:tcW w:w="1872" w:type="dxa"/>
            <w:tcMar>
              <w:top w:w="110" w:type="dxa"/>
              <w:left w:w="130" w:type="dxa"/>
              <w:bottom w:w="110" w:type="dxa"/>
              <w:right w:w="130" w:type="dxa"/>
            </w:tcMar>
            <w:vAlign w:val="center"/>
          </w:tcPr>
          <w:p w14:paraId="329FB986" w14:textId="77777777" w:rsidR="006311AA" w:rsidRDefault="00E129C2">
            <w:pPr>
              <w:spacing w:after="0"/>
              <w:jc w:val="center"/>
            </w:pPr>
            <w:r>
              <w:rPr>
                <w:sz w:val="17"/>
              </w:rPr>
              <w:t>65.5 / Watch</w:t>
            </w:r>
          </w:p>
        </w:tc>
        <w:tc>
          <w:tcPr>
            <w:tcW w:w="1872" w:type="dxa"/>
            <w:tcMar>
              <w:top w:w="110" w:type="dxa"/>
              <w:left w:w="130" w:type="dxa"/>
              <w:bottom w:w="110" w:type="dxa"/>
              <w:right w:w="130" w:type="dxa"/>
            </w:tcMar>
            <w:vAlign w:val="center"/>
          </w:tcPr>
          <w:p w14:paraId="349D229F"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B45F88B" w14:textId="77777777" w:rsidR="006311AA" w:rsidRDefault="00E129C2">
            <w:pPr>
              <w:spacing w:after="0"/>
              <w:jc w:val="center"/>
            </w:pPr>
            <w:r>
              <w:rPr>
                <w:sz w:val="17"/>
              </w:rPr>
              <w:t>N/A / N/A / N/A</w:t>
            </w:r>
          </w:p>
        </w:tc>
      </w:tr>
      <w:tr w:rsidR="006311AA" w14:paraId="6E0A9D70" w14:textId="77777777">
        <w:trPr>
          <w:cantSplit/>
          <w:jc w:val="center"/>
        </w:trPr>
        <w:tc>
          <w:tcPr>
            <w:tcW w:w="1872" w:type="dxa"/>
            <w:tcMar>
              <w:top w:w="110" w:type="dxa"/>
              <w:left w:w="130" w:type="dxa"/>
              <w:bottom w:w="110" w:type="dxa"/>
              <w:right w:w="130" w:type="dxa"/>
            </w:tcMar>
            <w:vAlign w:val="center"/>
          </w:tcPr>
          <w:p w14:paraId="7C0A12C3" w14:textId="77777777" w:rsidR="006311AA" w:rsidRDefault="00E129C2">
            <w:pPr>
              <w:spacing w:after="0"/>
              <w:jc w:val="center"/>
            </w:pPr>
            <w:r>
              <w:rPr>
                <w:sz w:val="17"/>
              </w:rPr>
              <w:t>IBARAS3</w:t>
            </w:r>
          </w:p>
        </w:tc>
        <w:tc>
          <w:tcPr>
            <w:tcW w:w="1872" w:type="dxa"/>
            <w:tcMar>
              <w:top w:w="110" w:type="dxa"/>
              <w:left w:w="130" w:type="dxa"/>
              <w:bottom w:w="110" w:type="dxa"/>
              <w:right w:w="130" w:type="dxa"/>
            </w:tcMar>
            <w:vAlign w:val="center"/>
          </w:tcPr>
          <w:p w14:paraId="297EB8DB"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7D866054" w14:textId="77777777" w:rsidR="006311AA" w:rsidRDefault="00E129C2">
            <w:pPr>
              <w:spacing w:after="0"/>
              <w:jc w:val="center"/>
            </w:pPr>
            <w:r>
              <w:rPr>
                <w:sz w:val="17"/>
              </w:rPr>
              <w:t>65.9 / Watch</w:t>
            </w:r>
          </w:p>
        </w:tc>
        <w:tc>
          <w:tcPr>
            <w:tcW w:w="1872" w:type="dxa"/>
            <w:tcMar>
              <w:top w:w="110" w:type="dxa"/>
              <w:left w:w="130" w:type="dxa"/>
              <w:bottom w:w="110" w:type="dxa"/>
              <w:right w:w="130" w:type="dxa"/>
            </w:tcMar>
            <w:vAlign w:val="center"/>
          </w:tcPr>
          <w:p w14:paraId="272A6E41"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21D47148" w14:textId="77777777" w:rsidR="006311AA" w:rsidRDefault="00E129C2">
            <w:pPr>
              <w:spacing w:after="0"/>
              <w:jc w:val="center"/>
            </w:pPr>
            <w:r>
              <w:rPr>
                <w:sz w:val="17"/>
              </w:rPr>
              <w:t>66.3 / 66.0 / 67.9</w:t>
            </w:r>
          </w:p>
        </w:tc>
      </w:tr>
      <w:tr w:rsidR="006311AA" w14:paraId="4DA1705A" w14:textId="77777777">
        <w:trPr>
          <w:cantSplit/>
          <w:jc w:val="center"/>
        </w:trPr>
        <w:tc>
          <w:tcPr>
            <w:tcW w:w="1872" w:type="dxa"/>
            <w:tcMar>
              <w:top w:w="110" w:type="dxa"/>
              <w:left w:w="130" w:type="dxa"/>
              <w:bottom w:w="110" w:type="dxa"/>
              <w:right w:w="130" w:type="dxa"/>
            </w:tcMar>
            <w:vAlign w:val="center"/>
          </w:tcPr>
          <w:p w14:paraId="2846BA10" w14:textId="77777777" w:rsidR="006311AA" w:rsidRDefault="00E129C2">
            <w:pPr>
              <w:spacing w:after="0"/>
              <w:jc w:val="center"/>
            </w:pPr>
            <w:r>
              <w:rPr>
                <w:sz w:val="17"/>
              </w:rPr>
              <w:t>ITAHLI1</w:t>
            </w:r>
          </w:p>
        </w:tc>
        <w:tc>
          <w:tcPr>
            <w:tcW w:w="1872" w:type="dxa"/>
            <w:tcMar>
              <w:top w:w="110" w:type="dxa"/>
              <w:left w:w="130" w:type="dxa"/>
              <w:bottom w:w="110" w:type="dxa"/>
              <w:right w:w="130" w:type="dxa"/>
            </w:tcMar>
            <w:vAlign w:val="center"/>
          </w:tcPr>
          <w:p w14:paraId="3C5CD2B3"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500C0387" w14:textId="77777777" w:rsidR="006311AA" w:rsidRDefault="00E129C2">
            <w:pPr>
              <w:spacing w:after="0"/>
              <w:jc w:val="center"/>
            </w:pPr>
            <w:r>
              <w:rPr>
                <w:sz w:val="17"/>
              </w:rPr>
              <w:t>69.6 / Watch</w:t>
            </w:r>
          </w:p>
        </w:tc>
        <w:tc>
          <w:tcPr>
            <w:tcW w:w="1872" w:type="dxa"/>
            <w:tcMar>
              <w:top w:w="110" w:type="dxa"/>
              <w:left w:w="130" w:type="dxa"/>
              <w:bottom w:w="110" w:type="dxa"/>
              <w:right w:w="130" w:type="dxa"/>
            </w:tcMar>
            <w:vAlign w:val="center"/>
          </w:tcPr>
          <w:p w14:paraId="77F03E76" w14:textId="77777777" w:rsidR="006311AA" w:rsidRDefault="00E129C2">
            <w:pPr>
              <w:spacing w:after="0"/>
              <w:jc w:val="center"/>
            </w:pPr>
            <w:r>
              <w:rPr>
                <w:sz w:val="17"/>
              </w:rPr>
              <w:t>statistical_anomaly</w:t>
            </w:r>
          </w:p>
        </w:tc>
        <w:tc>
          <w:tcPr>
            <w:tcW w:w="1872" w:type="dxa"/>
            <w:tcMar>
              <w:top w:w="110" w:type="dxa"/>
              <w:left w:w="130" w:type="dxa"/>
              <w:bottom w:w="110" w:type="dxa"/>
              <w:right w:w="130" w:type="dxa"/>
            </w:tcMar>
            <w:vAlign w:val="center"/>
          </w:tcPr>
          <w:p w14:paraId="56992EB3" w14:textId="77777777" w:rsidR="006311AA" w:rsidRDefault="00E129C2">
            <w:pPr>
              <w:spacing w:after="0"/>
              <w:jc w:val="center"/>
            </w:pPr>
            <w:r>
              <w:rPr>
                <w:sz w:val="17"/>
              </w:rPr>
              <w:t>67.1 / 65.6 / 67.9</w:t>
            </w:r>
          </w:p>
        </w:tc>
      </w:tr>
      <w:tr w:rsidR="006311AA" w14:paraId="30D72BBB" w14:textId="77777777">
        <w:trPr>
          <w:cantSplit/>
          <w:jc w:val="center"/>
        </w:trPr>
        <w:tc>
          <w:tcPr>
            <w:tcW w:w="1872" w:type="dxa"/>
            <w:tcMar>
              <w:top w:w="110" w:type="dxa"/>
              <w:left w:w="130" w:type="dxa"/>
              <w:bottom w:w="110" w:type="dxa"/>
              <w:right w:w="130" w:type="dxa"/>
            </w:tcMar>
            <w:vAlign w:val="center"/>
          </w:tcPr>
          <w:p w14:paraId="4560190B" w14:textId="77777777" w:rsidR="006311AA" w:rsidRDefault="00E129C2">
            <w:pPr>
              <w:spacing w:after="0"/>
              <w:jc w:val="center"/>
            </w:pPr>
            <w:r>
              <w:rPr>
                <w:sz w:val="17"/>
              </w:rPr>
              <w:t>INUQAT10</w:t>
            </w:r>
          </w:p>
        </w:tc>
        <w:tc>
          <w:tcPr>
            <w:tcW w:w="1872" w:type="dxa"/>
            <w:tcMar>
              <w:top w:w="110" w:type="dxa"/>
              <w:left w:w="130" w:type="dxa"/>
              <w:bottom w:w="110" w:type="dxa"/>
              <w:right w:w="130" w:type="dxa"/>
            </w:tcMar>
            <w:vAlign w:val="center"/>
          </w:tcPr>
          <w:p w14:paraId="12AD8780"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2633FE70" w14:textId="77777777" w:rsidR="006311AA" w:rsidRDefault="00E129C2">
            <w:pPr>
              <w:spacing w:after="0"/>
              <w:jc w:val="center"/>
            </w:pPr>
            <w:r>
              <w:rPr>
                <w:sz w:val="17"/>
              </w:rPr>
              <w:t>72.9 / Watch</w:t>
            </w:r>
          </w:p>
        </w:tc>
        <w:tc>
          <w:tcPr>
            <w:tcW w:w="1872" w:type="dxa"/>
            <w:tcMar>
              <w:top w:w="110" w:type="dxa"/>
              <w:left w:w="130" w:type="dxa"/>
              <w:bottom w:w="110" w:type="dxa"/>
              <w:right w:w="130" w:type="dxa"/>
            </w:tcMar>
            <w:vAlign w:val="center"/>
          </w:tcPr>
          <w:p w14:paraId="33B4C65C" w14:textId="77777777" w:rsidR="006311AA" w:rsidRDefault="00E129C2">
            <w:pPr>
              <w:spacing w:after="0"/>
              <w:jc w:val="center"/>
            </w:pPr>
            <w:r>
              <w:rPr>
                <w:sz w:val="17"/>
              </w:rPr>
              <w:t>statistical_anomaly</w:t>
            </w:r>
          </w:p>
        </w:tc>
        <w:tc>
          <w:tcPr>
            <w:tcW w:w="1872" w:type="dxa"/>
            <w:tcMar>
              <w:top w:w="110" w:type="dxa"/>
              <w:left w:w="130" w:type="dxa"/>
              <w:bottom w:w="110" w:type="dxa"/>
              <w:right w:w="130" w:type="dxa"/>
            </w:tcMar>
            <w:vAlign w:val="center"/>
          </w:tcPr>
          <w:p w14:paraId="392A8FB0" w14:textId="77777777" w:rsidR="006311AA" w:rsidRDefault="00E129C2">
            <w:pPr>
              <w:spacing w:after="0"/>
              <w:jc w:val="center"/>
            </w:pPr>
            <w:r>
              <w:rPr>
                <w:sz w:val="17"/>
              </w:rPr>
              <w:t>69.8 / 63.2 / 63.8</w:t>
            </w:r>
          </w:p>
        </w:tc>
      </w:tr>
      <w:tr w:rsidR="006311AA" w14:paraId="617B7563" w14:textId="77777777">
        <w:trPr>
          <w:cantSplit/>
          <w:jc w:val="center"/>
        </w:trPr>
        <w:tc>
          <w:tcPr>
            <w:tcW w:w="1872" w:type="dxa"/>
            <w:tcMar>
              <w:top w:w="110" w:type="dxa"/>
              <w:left w:w="130" w:type="dxa"/>
              <w:bottom w:w="110" w:type="dxa"/>
              <w:right w:w="130" w:type="dxa"/>
            </w:tcMar>
            <w:vAlign w:val="center"/>
          </w:tcPr>
          <w:p w14:paraId="49B561C6" w14:textId="77777777" w:rsidR="006311AA" w:rsidRDefault="00E129C2">
            <w:pPr>
              <w:spacing w:after="0"/>
              <w:jc w:val="center"/>
            </w:pPr>
            <w:r>
              <w:rPr>
                <w:sz w:val="17"/>
              </w:rPr>
              <w:t>IJABAL15</w:t>
            </w:r>
          </w:p>
        </w:tc>
        <w:tc>
          <w:tcPr>
            <w:tcW w:w="1872" w:type="dxa"/>
            <w:tcMar>
              <w:top w:w="110" w:type="dxa"/>
              <w:left w:w="130" w:type="dxa"/>
              <w:bottom w:w="110" w:type="dxa"/>
              <w:right w:w="130" w:type="dxa"/>
            </w:tcMar>
            <w:vAlign w:val="center"/>
          </w:tcPr>
          <w:p w14:paraId="4E74D5A6"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733530A5" w14:textId="77777777" w:rsidR="006311AA" w:rsidRDefault="00E129C2">
            <w:pPr>
              <w:spacing w:after="0"/>
              <w:jc w:val="center"/>
            </w:pPr>
            <w:r>
              <w:rPr>
                <w:sz w:val="17"/>
              </w:rPr>
              <w:t>73.7 / Watch</w:t>
            </w:r>
          </w:p>
        </w:tc>
        <w:tc>
          <w:tcPr>
            <w:tcW w:w="1872" w:type="dxa"/>
            <w:tcMar>
              <w:top w:w="110" w:type="dxa"/>
              <w:left w:w="130" w:type="dxa"/>
              <w:bottom w:w="110" w:type="dxa"/>
              <w:right w:w="130" w:type="dxa"/>
            </w:tcMar>
            <w:vAlign w:val="center"/>
          </w:tcPr>
          <w:p w14:paraId="5A9826FF"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1A1CE49F" w14:textId="77777777" w:rsidR="006311AA" w:rsidRDefault="00E129C2">
            <w:pPr>
              <w:spacing w:after="0"/>
              <w:jc w:val="center"/>
            </w:pPr>
            <w:r>
              <w:rPr>
                <w:sz w:val="17"/>
              </w:rPr>
              <w:t>73.9 / 73.6 / 73.0</w:t>
            </w:r>
          </w:p>
        </w:tc>
      </w:tr>
      <w:tr w:rsidR="006311AA" w14:paraId="38FB771C" w14:textId="77777777">
        <w:trPr>
          <w:cantSplit/>
          <w:jc w:val="center"/>
        </w:trPr>
        <w:tc>
          <w:tcPr>
            <w:tcW w:w="1872" w:type="dxa"/>
            <w:tcMar>
              <w:top w:w="110" w:type="dxa"/>
              <w:left w:w="130" w:type="dxa"/>
              <w:bottom w:w="110" w:type="dxa"/>
              <w:right w:w="130" w:type="dxa"/>
            </w:tcMar>
            <w:vAlign w:val="center"/>
          </w:tcPr>
          <w:p w14:paraId="585337B2" w14:textId="77777777" w:rsidR="006311AA" w:rsidRDefault="00E129C2">
            <w:pPr>
              <w:spacing w:after="0"/>
              <w:jc w:val="center"/>
            </w:pPr>
            <w:r>
              <w:rPr>
                <w:sz w:val="17"/>
              </w:rPr>
              <w:t>IDERNA7</w:t>
            </w:r>
          </w:p>
        </w:tc>
        <w:tc>
          <w:tcPr>
            <w:tcW w:w="1872" w:type="dxa"/>
            <w:tcMar>
              <w:top w:w="110" w:type="dxa"/>
              <w:left w:w="130" w:type="dxa"/>
              <w:bottom w:w="110" w:type="dxa"/>
              <w:right w:w="130" w:type="dxa"/>
            </w:tcMar>
            <w:vAlign w:val="center"/>
          </w:tcPr>
          <w:p w14:paraId="0B8C949D"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2B2E028F" w14:textId="77777777" w:rsidR="006311AA" w:rsidRDefault="00E129C2">
            <w:pPr>
              <w:spacing w:after="0"/>
              <w:jc w:val="center"/>
            </w:pPr>
            <w:r>
              <w:rPr>
                <w:sz w:val="17"/>
              </w:rPr>
              <w:t>76.1 / Watch</w:t>
            </w:r>
          </w:p>
        </w:tc>
        <w:tc>
          <w:tcPr>
            <w:tcW w:w="1872" w:type="dxa"/>
            <w:tcMar>
              <w:top w:w="110" w:type="dxa"/>
              <w:left w:w="130" w:type="dxa"/>
              <w:bottom w:w="110" w:type="dxa"/>
              <w:right w:w="130" w:type="dxa"/>
            </w:tcMar>
            <w:vAlign w:val="center"/>
          </w:tcPr>
          <w:p w14:paraId="1F24F248"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676F6ED3" w14:textId="77777777" w:rsidR="006311AA" w:rsidRDefault="00E129C2">
            <w:pPr>
              <w:spacing w:after="0"/>
              <w:jc w:val="center"/>
            </w:pPr>
            <w:r>
              <w:rPr>
                <w:sz w:val="17"/>
              </w:rPr>
              <w:t>76.2 / 74.2 / 73.3</w:t>
            </w:r>
          </w:p>
        </w:tc>
      </w:tr>
      <w:tr w:rsidR="006311AA" w14:paraId="1FEF8451" w14:textId="77777777">
        <w:trPr>
          <w:cantSplit/>
          <w:jc w:val="center"/>
        </w:trPr>
        <w:tc>
          <w:tcPr>
            <w:tcW w:w="1872" w:type="dxa"/>
            <w:tcMar>
              <w:top w:w="110" w:type="dxa"/>
              <w:left w:w="130" w:type="dxa"/>
              <w:bottom w:w="110" w:type="dxa"/>
              <w:right w:w="130" w:type="dxa"/>
            </w:tcMar>
            <w:vAlign w:val="center"/>
          </w:tcPr>
          <w:p w14:paraId="22153A93" w14:textId="77777777" w:rsidR="006311AA" w:rsidRDefault="00E129C2">
            <w:pPr>
              <w:spacing w:after="0"/>
              <w:jc w:val="center"/>
            </w:pPr>
            <w:r>
              <w:rPr>
                <w:sz w:val="17"/>
              </w:rPr>
              <w:t>IJANZO2</w:t>
            </w:r>
          </w:p>
        </w:tc>
        <w:tc>
          <w:tcPr>
            <w:tcW w:w="1872" w:type="dxa"/>
            <w:tcMar>
              <w:top w:w="110" w:type="dxa"/>
              <w:left w:w="130" w:type="dxa"/>
              <w:bottom w:w="110" w:type="dxa"/>
              <w:right w:w="130" w:type="dxa"/>
            </w:tcMar>
            <w:vAlign w:val="center"/>
          </w:tcPr>
          <w:p w14:paraId="2374E53B"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568ADB61" w14:textId="77777777" w:rsidR="006311AA" w:rsidRDefault="00E129C2">
            <w:pPr>
              <w:spacing w:after="0"/>
              <w:jc w:val="center"/>
            </w:pPr>
            <w:r>
              <w:rPr>
                <w:sz w:val="17"/>
              </w:rPr>
              <w:t>77.4 / Watch</w:t>
            </w:r>
          </w:p>
        </w:tc>
        <w:tc>
          <w:tcPr>
            <w:tcW w:w="1872" w:type="dxa"/>
            <w:tcMar>
              <w:top w:w="110" w:type="dxa"/>
              <w:left w:w="130" w:type="dxa"/>
              <w:bottom w:w="110" w:type="dxa"/>
              <w:right w:w="130" w:type="dxa"/>
            </w:tcMar>
            <w:vAlign w:val="center"/>
          </w:tcPr>
          <w:p w14:paraId="280EF500"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60D9D5E4" w14:textId="77777777" w:rsidR="006311AA" w:rsidRDefault="00E129C2">
            <w:pPr>
              <w:spacing w:after="0"/>
              <w:jc w:val="center"/>
            </w:pPr>
            <w:r>
              <w:rPr>
                <w:sz w:val="17"/>
              </w:rPr>
              <w:t>77.3 / 75.8 / 75.7</w:t>
            </w:r>
          </w:p>
        </w:tc>
      </w:tr>
      <w:tr w:rsidR="006311AA" w14:paraId="06CCE51F" w14:textId="77777777">
        <w:trPr>
          <w:cantSplit/>
          <w:jc w:val="center"/>
        </w:trPr>
        <w:tc>
          <w:tcPr>
            <w:tcW w:w="1872" w:type="dxa"/>
            <w:tcMar>
              <w:top w:w="110" w:type="dxa"/>
              <w:left w:w="130" w:type="dxa"/>
              <w:bottom w:w="110" w:type="dxa"/>
              <w:right w:w="130" w:type="dxa"/>
            </w:tcMar>
            <w:vAlign w:val="center"/>
          </w:tcPr>
          <w:p w14:paraId="42B3CDE6" w14:textId="77777777" w:rsidR="006311AA" w:rsidRDefault="00E129C2">
            <w:pPr>
              <w:spacing w:after="0"/>
              <w:jc w:val="center"/>
            </w:pPr>
            <w:r>
              <w:rPr>
                <w:sz w:val="17"/>
              </w:rPr>
              <w:t>IMISRA12</w:t>
            </w:r>
          </w:p>
        </w:tc>
        <w:tc>
          <w:tcPr>
            <w:tcW w:w="1872" w:type="dxa"/>
            <w:tcMar>
              <w:top w:w="110" w:type="dxa"/>
              <w:left w:w="130" w:type="dxa"/>
              <w:bottom w:w="110" w:type="dxa"/>
              <w:right w:w="130" w:type="dxa"/>
            </w:tcMar>
            <w:vAlign w:val="center"/>
          </w:tcPr>
          <w:p w14:paraId="06EECC6C"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1224F2E0" w14:textId="77777777" w:rsidR="006311AA" w:rsidRDefault="00E129C2">
            <w:pPr>
              <w:spacing w:after="0"/>
              <w:jc w:val="center"/>
            </w:pPr>
            <w:r>
              <w:rPr>
                <w:sz w:val="17"/>
              </w:rPr>
              <w:t>78.9 / Watch</w:t>
            </w:r>
          </w:p>
        </w:tc>
        <w:tc>
          <w:tcPr>
            <w:tcW w:w="1872" w:type="dxa"/>
            <w:tcMar>
              <w:top w:w="110" w:type="dxa"/>
              <w:left w:w="130" w:type="dxa"/>
              <w:bottom w:w="110" w:type="dxa"/>
              <w:right w:w="130" w:type="dxa"/>
            </w:tcMar>
            <w:vAlign w:val="center"/>
          </w:tcPr>
          <w:p w14:paraId="2E863239"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6D418D0C" w14:textId="77777777" w:rsidR="006311AA" w:rsidRDefault="00E129C2">
            <w:pPr>
              <w:spacing w:after="0"/>
              <w:jc w:val="center"/>
            </w:pPr>
            <w:r>
              <w:rPr>
                <w:sz w:val="17"/>
              </w:rPr>
              <w:t>79.1 / 78.6 / 78.8</w:t>
            </w:r>
          </w:p>
        </w:tc>
      </w:tr>
      <w:tr w:rsidR="006311AA" w14:paraId="65C020AF" w14:textId="77777777">
        <w:trPr>
          <w:cantSplit/>
          <w:jc w:val="center"/>
        </w:trPr>
        <w:tc>
          <w:tcPr>
            <w:tcW w:w="1872" w:type="dxa"/>
            <w:tcMar>
              <w:top w:w="110" w:type="dxa"/>
              <w:left w:w="130" w:type="dxa"/>
              <w:bottom w:w="110" w:type="dxa"/>
              <w:right w:w="130" w:type="dxa"/>
            </w:tcMar>
            <w:vAlign w:val="center"/>
          </w:tcPr>
          <w:p w14:paraId="7D7E8F21" w14:textId="77777777" w:rsidR="006311AA" w:rsidRDefault="00E129C2">
            <w:pPr>
              <w:spacing w:after="0"/>
              <w:jc w:val="center"/>
            </w:pPr>
            <w:r>
              <w:rPr>
                <w:sz w:val="17"/>
              </w:rPr>
              <w:t>INUQAT9</w:t>
            </w:r>
          </w:p>
        </w:tc>
        <w:tc>
          <w:tcPr>
            <w:tcW w:w="1872" w:type="dxa"/>
            <w:tcMar>
              <w:top w:w="110" w:type="dxa"/>
              <w:left w:w="130" w:type="dxa"/>
              <w:bottom w:w="110" w:type="dxa"/>
              <w:right w:w="130" w:type="dxa"/>
            </w:tcMar>
            <w:vAlign w:val="center"/>
          </w:tcPr>
          <w:p w14:paraId="7B45E004"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42B0038C" w14:textId="77777777" w:rsidR="006311AA" w:rsidRDefault="00E129C2">
            <w:pPr>
              <w:spacing w:after="0"/>
              <w:jc w:val="center"/>
            </w:pPr>
            <w:r>
              <w:rPr>
                <w:sz w:val="17"/>
              </w:rPr>
              <w:t>79.0 / Watch</w:t>
            </w:r>
          </w:p>
        </w:tc>
        <w:tc>
          <w:tcPr>
            <w:tcW w:w="1872" w:type="dxa"/>
            <w:tcMar>
              <w:top w:w="110" w:type="dxa"/>
              <w:left w:w="130" w:type="dxa"/>
              <w:bottom w:w="110" w:type="dxa"/>
              <w:right w:w="130" w:type="dxa"/>
            </w:tcMar>
            <w:vAlign w:val="center"/>
          </w:tcPr>
          <w:p w14:paraId="7584E2B4"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5FA1339" w14:textId="77777777" w:rsidR="006311AA" w:rsidRDefault="00E129C2">
            <w:pPr>
              <w:spacing w:after="0"/>
              <w:jc w:val="center"/>
            </w:pPr>
            <w:r>
              <w:rPr>
                <w:sz w:val="17"/>
              </w:rPr>
              <w:t>79.1 / 77.5 / 74.1</w:t>
            </w:r>
          </w:p>
        </w:tc>
      </w:tr>
      <w:tr w:rsidR="006311AA" w14:paraId="265AD092" w14:textId="77777777">
        <w:trPr>
          <w:cantSplit/>
          <w:jc w:val="center"/>
        </w:trPr>
        <w:tc>
          <w:tcPr>
            <w:tcW w:w="1872" w:type="dxa"/>
            <w:tcMar>
              <w:top w:w="110" w:type="dxa"/>
              <w:left w:w="130" w:type="dxa"/>
              <w:bottom w:w="110" w:type="dxa"/>
              <w:right w:w="130" w:type="dxa"/>
            </w:tcMar>
            <w:vAlign w:val="center"/>
          </w:tcPr>
          <w:p w14:paraId="16B2D582" w14:textId="77777777" w:rsidR="006311AA" w:rsidRDefault="00E129C2">
            <w:pPr>
              <w:spacing w:after="0"/>
              <w:jc w:val="center"/>
            </w:pPr>
            <w:r>
              <w:rPr>
                <w:sz w:val="17"/>
              </w:rPr>
              <w:t>INALUT3</w:t>
            </w:r>
          </w:p>
        </w:tc>
        <w:tc>
          <w:tcPr>
            <w:tcW w:w="1872" w:type="dxa"/>
            <w:tcMar>
              <w:top w:w="110" w:type="dxa"/>
              <w:left w:w="130" w:type="dxa"/>
              <w:bottom w:w="110" w:type="dxa"/>
              <w:right w:w="130" w:type="dxa"/>
            </w:tcMar>
            <w:vAlign w:val="center"/>
          </w:tcPr>
          <w:p w14:paraId="65B5A056"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03D4E15B" w14:textId="77777777" w:rsidR="006311AA" w:rsidRDefault="00E129C2">
            <w:pPr>
              <w:spacing w:after="0"/>
              <w:jc w:val="center"/>
            </w:pPr>
            <w:r>
              <w:rPr>
                <w:sz w:val="17"/>
              </w:rPr>
              <w:t>79.4 / Watch</w:t>
            </w:r>
          </w:p>
        </w:tc>
        <w:tc>
          <w:tcPr>
            <w:tcW w:w="1872" w:type="dxa"/>
            <w:tcMar>
              <w:top w:w="110" w:type="dxa"/>
              <w:left w:w="130" w:type="dxa"/>
              <w:bottom w:w="110" w:type="dxa"/>
              <w:right w:w="130" w:type="dxa"/>
            </w:tcMar>
            <w:vAlign w:val="center"/>
          </w:tcPr>
          <w:p w14:paraId="18D618EF"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68873721" w14:textId="77777777" w:rsidR="006311AA" w:rsidRDefault="00E129C2">
            <w:pPr>
              <w:spacing w:after="0"/>
              <w:jc w:val="center"/>
            </w:pPr>
            <w:r>
              <w:rPr>
                <w:sz w:val="17"/>
              </w:rPr>
              <w:t>79.5 / 77.8 / 74.0</w:t>
            </w:r>
          </w:p>
        </w:tc>
      </w:tr>
      <w:tr w:rsidR="006311AA" w14:paraId="4579FAC1" w14:textId="77777777">
        <w:trPr>
          <w:cantSplit/>
          <w:jc w:val="center"/>
        </w:trPr>
        <w:tc>
          <w:tcPr>
            <w:tcW w:w="1872" w:type="dxa"/>
            <w:tcMar>
              <w:top w:w="110" w:type="dxa"/>
              <w:left w:w="130" w:type="dxa"/>
              <w:bottom w:w="110" w:type="dxa"/>
              <w:right w:w="130" w:type="dxa"/>
            </w:tcMar>
            <w:vAlign w:val="center"/>
          </w:tcPr>
          <w:p w14:paraId="050033E1" w14:textId="77777777" w:rsidR="006311AA" w:rsidRDefault="00E129C2">
            <w:pPr>
              <w:spacing w:after="0"/>
              <w:jc w:val="center"/>
            </w:pPr>
            <w:r>
              <w:rPr>
                <w:sz w:val="17"/>
              </w:rPr>
              <w:t>IJANZO3</w:t>
            </w:r>
          </w:p>
        </w:tc>
        <w:tc>
          <w:tcPr>
            <w:tcW w:w="1872" w:type="dxa"/>
            <w:tcMar>
              <w:top w:w="110" w:type="dxa"/>
              <w:left w:w="130" w:type="dxa"/>
              <w:bottom w:w="110" w:type="dxa"/>
              <w:right w:w="130" w:type="dxa"/>
            </w:tcMar>
            <w:vAlign w:val="center"/>
          </w:tcPr>
          <w:p w14:paraId="73D2F31C"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7EC57819" w14:textId="77777777" w:rsidR="006311AA" w:rsidRDefault="00E129C2">
            <w:pPr>
              <w:spacing w:after="0"/>
              <w:jc w:val="center"/>
            </w:pPr>
            <w:r>
              <w:rPr>
                <w:sz w:val="17"/>
              </w:rPr>
              <w:t>79.6 / Watch</w:t>
            </w:r>
          </w:p>
        </w:tc>
        <w:tc>
          <w:tcPr>
            <w:tcW w:w="1872" w:type="dxa"/>
            <w:tcMar>
              <w:top w:w="110" w:type="dxa"/>
              <w:left w:w="130" w:type="dxa"/>
              <w:bottom w:w="110" w:type="dxa"/>
              <w:right w:w="130" w:type="dxa"/>
            </w:tcMar>
            <w:vAlign w:val="center"/>
          </w:tcPr>
          <w:p w14:paraId="789D4BE4"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457570ED" w14:textId="77777777" w:rsidR="006311AA" w:rsidRDefault="00E129C2">
            <w:pPr>
              <w:spacing w:after="0"/>
              <w:jc w:val="center"/>
            </w:pPr>
            <w:r>
              <w:rPr>
                <w:sz w:val="17"/>
              </w:rPr>
              <w:t>79.3 / 77.9 / 77.7</w:t>
            </w:r>
          </w:p>
        </w:tc>
      </w:tr>
      <w:tr w:rsidR="006311AA" w14:paraId="0C4D8D59" w14:textId="77777777">
        <w:trPr>
          <w:cantSplit/>
          <w:jc w:val="center"/>
        </w:trPr>
        <w:tc>
          <w:tcPr>
            <w:tcW w:w="1872" w:type="dxa"/>
            <w:tcMar>
              <w:top w:w="110" w:type="dxa"/>
              <w:left w:w="130" w:type="dxa"/>
              <w:bottom w:w="110" w:type="dxa"/>
              <w:right w:w="130" w:type="dxa"/>
            </w:tcMar>
            <w:vAlign w:val="center"/>
          </w:tcPr>
          <w:p w14:paraId="7395A2F7" w14:textId="77777777" w:rsidR="006311AA" w:rsidRDefault="00E129C2">
            <w:pPr>
              <w:spacing w:after="0"/>
              <w:jc w:val="center"/>
            </w:pPr>
            <w:r>
              <w:rPr>
                <w:sz w:val="17"/>
              </w:rPr>
              <w:t>IBIRAL3</w:t>
            </w:r>
          </w:p>
        </w:tc>
        <w:tc>
          <w:tcPr>
            <w:tcW w:w="1872" w:type="dxa"/>
            <w:tcMar>
              <w:top w:w="110" w:type="dxa"/>
              <w:left w:w="130" w:type="dxa"/>
              <w:bottom w:w="110" w:type="dxa"/>
              <w:right w:w="130" w:type="dxa"/>
            </w:tcMar>
            <w:vAlign w:val="center"/>
          </w:tcPr>
          <w:p w14:paraId="4E99CA4D"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7CF2CD73" w14:textId="77777777" w:rsidR="006311AA" w:rsidRDefault="00E129C2">
            <w:pPr>
              <w:spacing w:after="0"/>
              <w:jc w:val="center"/>
            </w:pPr>
            <w:r>
              <w:rPr>
                <w:sz w:val="17"/>
              </w:rPr>
              <w:t>82.2 / Healthy</w:t>
            </w:r>
          </w:p>
        </w:tc>
        <w:tc>
          <w:tcPr>
            <w:tcW w:w="1872" w:type="dxa"/>
            <w:tcMar>
              <w:top w:w="110" w:type="dxa"/>
              <w:left w:w="130" w:type="dxa"/>
              <w:bottom w:w="110" w:type="dxa"/>
              <w:right w:w="130" w:type="dxa"/>
            </w:tcMar>
            <w:vAlign w:val="center"/>
          </w:tcPr>
          <w:p w14:paraId="09C0C10C"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42BA9E09" w14:textId="77777777" w:rsidR="006311AA" w:rsidRDefault="00E129C2">
            <w:pPr>
              <w:spacing w:after="0"/>
              <w:jc w:val="center"/>
            </w:pPr>
            <w:r>
              <w:rPr>
                <w:sz w:val="17"/>
              </w:rPr>
              <w:t>82.4 / 81.9 / 79.1</w:t>
            </w:r>
          </w:p>
        </w:tc>
      </w:tr>
      <w:tr w:rsidR="006311AA" w14:paraId="39E64D9F" w14:textId="77777777">
        <w:trPr>
          <w:cantSplit/>
          <w:jc w:val="center"/>
        </w:trPr>
        <w:tc>
          <w:tcPr>
            <w:tcW w:w="1872" w:type="dxa"/>
            <w:tcMar>
              <w:top w:w="110" w:type="dxa"/>
              <w:left w:w="130" w:type="dxa"/>
              <w:bottom w:w="110" w:type="dxa"/>
              <w:right w:w="130" w:type="dxa"/>
            </w:tcMar>
            <w:vAlign w:val="center"/>
          </w:tcPr>
          <w:p w14:paraId="16344D27" w14:textId="77777777" w:rsidR="006311AA" w:rsidRDefault="00E129C2">
            <w:pPr>
              <w:spacing w:after="0"/>
              <w:jc w:val="center"/>
            </w:pPr>
            <w:r>
              <w:rPr>
                <w:sz w:val="17"/>
              </w:rPr>
              <w:t>IJABAL13</w:t>
            </w:r>
          </w:p>
        </w:tc>
        <w:tc>
          <w:tcPr>
            <w:tcW w:w="1872" w:type="dxa"/>
            <w:tcMar>
              <w:top w:w="110" w:type="dxa"/>
              <w:left w:w="130" w:type="dxa"/>
              <w:bottom w:w="110" w:type="dxa"/>
              <w:right w:w="130" w:type="dxa"/>
            </w:tcMar>
            <w:vAlign w:val="center"/>
          </w:tcPr>
          <w:p w14:paraId="6F807F06"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2F95E950" w14:textId="77777777" w:rsidR="006311AA" w:rsidRDefault="00E129C2">
            <w:pPr>
              <w:spacing w:after="0"/>
              <w:jc w:val="center"/>
            </w:pPr>
            <w:r>
              <w:rPr>
                <w:sz w:val="17"/>
              </w:rPr>
              <w:t>83.0 / Healthy</w:t>
            </w:r>
          </w:p>
        </w:tc>
        <w:tc>
          <w:tcPr>
            <w:tcW w:w="1872" w:type="dxa"/>
            <w:tcMar>
              <w:top w:w="110" w:type="dxa"/>
              <w:left w:w="130" w:type="dxa"/>
              <w:bottom w:w="110" w:type="dxa"/>
              <w:right w:w="130" w:type="dxa"/>
            </w:tcMar>
            <w:vAlign w:val="center"/>
          </w:tcPr>
          <w:p w14:paraId="25247DB4"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03F71B7D" w14:textId="77777777" w:rsidR="006311AA" w:rsidRDefault="00E129C2">
            <w:pPr>
              <w:spacing w:after="0"/>
              <w:jc w:val="center"/>
            </w:pPr>
            <w:r>
              <w:rPr>
                <w:sz w:val="17"/>
              </w:rPr>
              <w:t>83.1 / 81.5 / 80.5</w:t>
            </w:r>
          </w:p>
        </w:tc>
      </w:tr>
      <w:tr w:rsidR="006311AA" w14:paraId="678C23D9" w14:textId="77777777">
        <w:trPr>
          <w:cantSplit/>
          <w:jc w:val="center"/>
        </w:trPr>
        <w:tc>
          <w:tcPr>
            <w:tcW w:w="1872" w:type="dxa"/>
            <w:tcMar>
              <w:top w:w="110" w:type="dxa"/>
              <w:left w:w="130" w:type="dxa"/>
              <w:bottom w:w="110" w:type="dxa"/>
              <w:right w:w="130" w:type="dxa"/>
            </w:tcMar>
            <w:vAlign w:val="center"/>
          </w:tcPr>
          <w:p w14:paraId="533CA3FA" w14:textId="77777777" w:rsidR="006311AA" w:rsidRDefault="00E129C2">
            <w:pPr>
              <w:spacing w:after="0"/>
              <w:jc w:val="center"/>
            </w:pPr>
            <w:r>
              <w:rPr>
                <w:sz w:val="17"/>
              </w:rPr>
              <w:t>IMURQU6</w:t>
            </w:r>
          </w:p>
        </w:tc>
        <w:tc>
          <w:tcPr>
            <w:tcW w:w="1872" w:type="dxa"/>
            <w:tcMar>
              <w:top w:w="110" w:type="dxa"/>
              <w:left w:w="130" w:type="dxa"/>
              <w:bottom w:w="110" w:type="dxa"/>
              <w:right w:w="130" w:type="dxa"/>
            </w:tcMar>
            <w:vAlign w:val="center"/>
          </w:tcPr>
          <w:p w14:paraId="586B9824"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32B8939E" w14:textId="77777777" w:rsidR="006311AA" w:rsidRDefault="00E129C2">
            <w:pPr>
              <w:spacing w:after="0"/>
              <w:jc w:val="center"/>
            </w:pPr>
            <w:r>
              <w:rPr>
                <w:sz w:val="17"/>
              </w:rPr>
              <w:t>83.6 / Healthy</w:t>
            </w:r>
          </w:p>
        </w:tc>
        <w:tc>
          <w:tcPr>
            <w:tcW w:w="1872" w:type="dxa"/>
            <w:tcMar>
              <w:top w:w="110" w:type="dxa"/>
              <w:left w:w="130" w:type="dxa"/>
              <w:bottom w:w="110" w:type="dxa"/>
              <w:right w:w="130" w:type="dxa"/>
            </w:tcMar>
            <w:vAlign w:val="center"/>
          </w:tcPr>
          <w:p w14:paraId="6E03D582"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2422D683" w14:textId="77777777" w:rsidR="006311AA" w:rsidRDefault="00E129C2">
            <w:pPr>
              <w:spacing w:after="0"/>
              <w:jc w:val="center"/>
            </w:pPr>
            <w:r>
              <w:rPr>
                <w:sz w:val="17"/>
              </w:rPr>
              <w:t>83.3 / 81.0 / 77.4</w:t>
            </w:r>
          </w:p>
        </w:tc>
      </w:tr>
      <w:tr w:rsidR="006311AA" w14:paraId="3DFBD781" w14:textId="77777777">
        <w:trPr>
          <w:cantSplit/>
          <w:jc w:val="center"/>
        </w:trPr>
        <w:tc>
          <w:tcPr>
            <w:tcW w:w="1872" w:type="dxa"/>
            <w:tcMar>
              <w:top w:w="110" w:type="dxa"/>
              <w:left w:w="130" w:type="dxa"/>
              <w:bottom w:w="110" w:type="dxa"/>
              <w:right w:w="130" w:type="dxa"/>
            </w:tcMar>
            <w:vAlign w:val="center"/>
          </w:tcPr>
          <w:p w14:paraId="064827E2" w14:textId="77777777" w:rsidR="006311AA" w:rsidRDefault="00E129C2">
            <w:pPr>
              <w:spacing w:after="0"/>
              <w:jc w:val="center"/>
            </w:pPr>
            <w:r>
              <w:rPr>
                <w:sz w:val="17"/>
              </w:rPr>
              <w:t>IMISRA13</w:t>
            </w:r>
          </w:p>
        </w:tc>
        <w:tc>
          <w:tcPr>
            <w:tcW w:w="1872" w:type="dxa"/>
            <w:tcMar>
              <w:top w:w="110" w:type="dxa"/>
              <w:left w:w="130" w:type="dxa"/>
              <w:bottom w:w="110" w:type="dxa"/>
              <w:right w:w="130" w:type="dxa"/>
            </w:tcMar>
            <w:vAlign w:val="center"/>
          </w:tcPr>
          <w:p w14:paraId="192EB9BC"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3098105A" w14:textId="77777777" w:rsidR="006311AA" w:rsidRDefault="00E129C2">
            <w:pPr>
              <w:spacing w:after="0"/>
              <w:jc w:val="center"/>
            </w:pPr>
            <w:r>
              <w:rPr>
                <w:sz w:val="17"/>
              </w:rPr>
              <w:t>86.0 / Healthy</w:t>
            </w:r>
          </w:p>
        </w:tc>
        <w:tc>
          <w:tcPr>
            <w:tcW w:w="1872" w:type="dxa"/>
            <w:tcMar>
              <w:top w:w="110" w:type="dxa"/>
              <w:left w:w="130" w:type="dxa"/>
              <w:bottom w:w="110" w:type="dxa"/>
              <w:right w:w="130" w:type="dxa"/>
            </w:tcMar>
            <w:vAlign w:val="center"/>
          </w:tcPr>
          <w:p w14:paraId="54B8293B"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3812A2C9" w14:textId="77777777" w:rsidR="006311AA" w:rsidRDefault="00E129C2">
            <w:pPr>
              <w:spacing w:after="0"/>
              <w:jc w:val="center"/>
            </w:pPr>
            <w:r>
              <w:rPr>
                <w:sz w:val="17"/>
              </w:rPr>
              <w:t>85.9 / 83.7 / 81.3</w:t>
            </w:r>
          </w:p>
        </w:tc>
      </w:tr>
      <w:tr w:rsidR="006311AA" w14:paraId="68253293" w14:textId="77777777">
        <w:trPr>
          <w:cantSplit/>
          <w:jc w:val="center"/>
        </w:trPr>
        <w:tc>
          <w:tcPr>
            <w:tcW w:w="1872" w:type="dxa"/>
            <w:tcMar>
              <w:top w:w="110" w:type="dxa"/>
              <w:left w:w="130" w:type="dxa"/>
              <w:bottom w:w="110" w:type="dxa"/>
              <w:right w:w="130" w:type="dxa"/>
            </w:tcMar>
            <w:vAlign w:val="center"/>
          </w:tcPr>
          <w:p w14:paraId="01874B94" w14:textId="77777777" w:rsidR="006311AA" w:rsidRDefault="00E129C2">
            <w:pPr>
              <w:spacing w:after="0"/>
              <w:jc w:val="center"/>
            </w:pPr>
            <w:r>
              <w:rPr>
                <w:sz w:val="17"/>
              </w:rPr>
              <w:t>IJABAL14</w:t>
            </w:r>
          </w:p>
        </w:tc>
        <w:tc>
          <w:tcPr>
            <w:tcW w:w="1872" w:type="dxa"/>
            <w:tcMar>
              <w:top w:w="110" w:type="dxa"/>
              <w:left w:w="130" w:type="dxa"/>
              <w:bottom w:w="110" w:type="dxa"/>
              <w:right w:w="130" w:type="dxa"/>
            </w:tcMar>
            <w:vAlign w:val="center"/>
          </w:tcPr>
          <w:p w14:paraId="3E6B2CD4" w14:textId="77777777" w:rsidR="006311AA" w:rsidRDefault="00E129C2">
            <w:pPr>
              <w:spacing w:after="0"/>
              <w:jc w:val="center"/>
            </w:pPr>
            <w:r>
              <w:rPr>
                <w:sz w:val="17"/>
              </w:rPr>
              <w:t>transmitting</w:t>
            </w:r>
          </w:p>
        </w:tc>
        <w:tc>
          <w:tcPr>
            <w:tcW w:w="1872" w:type="dxa"/>
            <w:tcMar>
              <w:top w:w="110" w:type="dxa"/>
              <w:left w:w="130" w:type="dxa"/>
              <w:bottom w:w="110" w:type="dxa"/>
              <w:right w:w="130" w:type="dxa"/>
            </w:tcMar>
            <w:vAlign w:val="center"/>
          </w:tcPr>
          <w:p w14:paraId="30A3A679" w14:textId="77777777" w:rsidR="006311AA" w:rsidRDefault="00E129C2">
            <w:pPr>
              <w:spacing w:after="0"/>
              <w:jc w:val="center"/>
            </w:pPr>
            <w:r>
              <w:rPr>
                <w:sz w:val="17"/>
              </w:rPr>
              <w:t>91.1 / Healthy</w:t>
            </w:r>
          </w:p>
        </w:tc>
        <w:tc>
          <w:tcPr>
            <w:tcW w:w="1872" w:type="dxa"/>
            <w:tcMar>
              <w:top w:w="110" w:type="dxa"/>
              <w:left w:w="130" w:type="dxa"/>
              <w:bottom w:w="110" w:type="dxa"/>
              <w:right w:w="130" w:type="dxa"/>
            </w:tcMar>
            <w:vAlign w:val="center"/>
          </w:tcPr>
          <w:p w14:paraId="11362CA7" w14:textId="77777777" w:rsidR="006311AA" w:rsidRDefault="00E129C2">
            <w:pPr>
              <w:spacing w:after="0"/>
              <w:jc w:val="center"/>
            </w:pPr>
            <w:r>
              <w:rPr>
                <w:sz w:val="17"/>
              </w:rPr>
              <w:t>None</w:t>
            </w:r>
          </w:p>
        </w:tc>
        <w:tc>
          <w:tcPr>
            <w:tcW w:w="1872" w:type="dxa"/>
            <w:tcMar>
              <w:top w:w="110" w:type="dxa"/>
              <w:left w:w="130" w:type="dxa"/>
              <w:bottom w:w="110" w:type="dxa"/>
              <w:right w:w="130" w:type="dxa"/>
            </w:tcMar>
            <w:vAlign w:val="center"/>
          </w:tcPr>
          <w:p w14:paraId="665BBB16" w14:textId="77777777" w:rsidR="006311AA" w:rsidRDefault="00E129C2">
            <w:pPr>
              <w:spacing w:after="0"/>
              <w:jc w:val="center"/>
            </w:pPr>
            <w:r>
              <w:rPr>
                <w:sz w:val="17"/>
              </w:rPr>
              <w:t>91.1 / 89.0 / 87.2</w:t>
            </w:r>
          </w:p>
        </w:tc>
      </w:tr>
    </w:tbl>
    <w:p w14:paraId="76122DB5" w14:textId="77777777" w:rsidR="006311AA" w:rsidRDefault="00E129C2">
      <w:r>
        <w:t>Table 7.2 keeps the fleet view readable while preserving the full scorecard in the accompanying CSV. Forecast cells are explicitly N/A for active full outages, not missing by accident; partial-outage stations remain forecast eligible because they are transmitting.</w:t>
      </w:r>
    </w:p>
    <w:p w14:paraId="32705FB5" w14:textId="77777777" w:rsidR="006311AA" w:rsidRDefault="00E129C2">
      <w:pPr>
        <w:pStyle w:val="TableCaption"/>
        <w:keepNext/>
        <w:spacing w:before="100" w:after="40"/>
      </w:pPr>
      <w:r>
        <w:t>Table 7.3. Latest operational scorecard distribution; explicit forecast eligibility prevents active full outages from receiving misleading future-health values.</w:t>
      </w:r>
    </w:p>
    <w:tbl>
      <w:tblPr>
        <w:tblStyle w:val="TableGrid"/>
        <w:tblW w:w="0" w:type="auto"/>
        <w:jc w:val="center"/>
        <w:tblLook w:val="04A0" w:firstRow="1" w:lastRow="0" w:firstColumn="1" w:lastColumn="0" w:noHBand="0" w:noVBand="1"/>
      </w:tblPr>
      <w:tblGrid>
        <w:gridCol w:w="4675"/>
        <w:gridCol w:w="4675"/>
      </w:tblGrid>
      <w:tr w:rsidR="006311AA" w14:paraId="63E53FD5" w14:textId="77777777">
        <w:trPr>
          <w:cantSplit/>
          <w:tblHeader/>
          <w:jc w:val="center"/>
        </w:trPr>
        <w:tc>
          <w:tcPr>
            <w:tcW w:w="4680" w:type="dxa"/>
            <w:tcMar>
              <w:top w:w="110" w:type="dxa"/>
              <w:left w:w="130" w:type="dxa"/>
              <w:bottom w:w="110" w:type="dxa"/>
              <w:right w:w="130" w:type="dxa"/>
            </w:tcMar>
            <w:vAlign w:val="center"/>
          </w:tcPr>
          <w:p w14:paraId="1C146C69" w14:textId="77777777" w:rsidR="006311AA" w:rsidRDefault="00E129C2">
            <w:pPr>
              <w:keepNext/>
              <w:spacing w:after="0"/>
              <w:jc w:val="center"/>
            </w:pPr>
            <w:r>
              <w:rPr>
                <w:b/>
                <w:sz w:val="20"/>
              </w:rPr>
              <w:t>Snapshot measure</w:t>
            </w:r>
          </w:p>
        </w:tc>
        <w:tc>
          <w:tcPr>
            <w:tcW w:w="4680" w:type="dxa"/>
            <w:tcMar>
              <w:top w:w="110" w:type="dxa"/>
              <w:left w:w="130" w:type="dxa"/>
              <w:bottom w:w="110" w:type="dxa"/>
              <w:right w:w="130" w:type="dxa"/>
            </w:tcMar>
            <w:vAlign w:val="center"/>
          </w:tcPr>
          <w:p w14:paraId="568FC0D3" w14:textId="77777777" w:rsidR="006311AA" w:rsidRDefault="00E129C2">
            <w:pPr>
              <w:keepNext/>
              <w:spacing w:after="0"/>
              <w:jc w:val="center"/>
            </w:pPr>
            <w:r>
              <w:rPr>
                <w:b/>
                <w:sz w:val="20"/>
              </w:rPr>
              <w:t>Count</w:t>
            </w:r>
          </w:p>
        </w:tc>
      </w:tr>
      <w:tr w:rsidR="006311AA" w14:paraId="18DA7A03" w14:textId="77777777">
        <w:trPr>
          <w:cantSplit/>
          <w:jc w:val="center"/>
        </w:trPr>
        <w:tc>
          <w:tcPr>
            <w:tcW w:w="4680" w:type="dxa"/>
            <w:tcMar>
              <w:top w:w="110" w:type="dxa"/>
              <w:left w:w="130" w:type="dxa"/>
              <w:bottom w:w="110" w:type="dxa"/>
              <w:right w:w="130" w:type="dxa"/>
            </w:tcMar>
            <w:vAlign w:val="center"/>
          </w:tcPr>
          <w:p w14:paraId="6CCEBEC5" w14:textId="77777777" w:rsidR="006311AA" w:rsidRDefault="00E129C2">
            <w:pPr>
              <w:keepNext/>
              <w:spacing w:after="0"/>
              <w:jc w:val="center"/>
            </w:pPr>
            <w:r>
              <w:rPr>
                <w:sz w:val="20"/>
              </w:rPr>
              <w:t>Stations</w:t>
            </w:r>
          </w:p>
        </w:tc>
        <w:tc>
          <w:tcPr>
            <w:tcW w:w="4680" w:type="dxa"/>
            <w:tcMar>
              <w:top w:w="110" w:type="dxa"/>
              <w:left w:w="130" w:type="dxa"/>
              <w:bottom w:w="110" w:type="dxa"/>
              <w:right w:w="130" w:type="dxa"/>
            </w:tcMar>
            <w:vAlign w:val="center"/>
          </w:tcPr>
          <w:p w14:paraId="52797716" w14:textId="77777777" w:rsidR="006311AA" w:rsidRDefault="00E129C2">
            <w:pPr>
              <w:keepNext/>
              <w:spacing w:after="0"/>
              <w:jc w:val="center"/>
            </w:pPr>
            <w:r>
              <w:rPr>
                <w:sz w:val="20"/>
              </w:rPr>
              <w:t>26</w:t>
            </w:r>
          </w:p>
        </w:tc>
      </w:tr>
      <w:tr w:rsidR="006311AA" w14:paraId="0DCFCBE5" w14:textId="77777777">
        <w:trPr>
          <w:cantSplit/>
          <w:jc w:val="center"/>
        </w:trPr>
        <w:tc>
          <w:tcPr>
            <w:tcW w:w="4680" w:type="dxa"/>
            <w:tcMar>
              <w:top w:w="110" w:type="dxa"/>
              <w:left w:w="130" w:type="dxa"/>
              <w:bottom w:w="110" w:type="dxa"/>
              <w:right w:w="130" w:type="dxa"/>
            </w:tcMar>
            <w:vAlign w:val="center"/>
          </w:tcPr>
          <w:p w14:paraId="1087719A" w14:textId="77777777" w:rsidR="006311AA" w:rsidRDefault="00E129C2">
            <w:pPr>
              <w:keepNext/>
              <w:spacing w:after="0"/>
              <w:jc w:val="center"/>
            </w:pPr>
            <w:r>
              <w:rPr>
                <w:sz w:val="20"/>
              </w:rPr>
              <w:t>Transmitting</w:t>
            </w:r>
          </w:p>
        </w:tc>
        <w:tc>
          <w:tcPr>
            <w:tcW w:w="4680" w:type="dxa"/>
            <w:tcMar>
              <w:top w:w="110" w:type="dxa"/>
              <w:left w:w="130" w:type="dxa"/>
              <w:bottom w:w="110" w:type="dxa"/>
              <w:right w:w="130" w:type="dxa"/>
            </w:tcMar>
            <w:vAlign w:val="center"/>
          </w:tcPr>
          <w:p w14:paraId="371DD060" w14:textId="77777777" w:rsidR="006311AA" w:rsidRDefault="00E129C2">
            <w:pPr>
              <w:keepNext/>
              <w:spacing w:after="0"/>
              <w:jc w:val="center"/>
            </w:pPr>
            <w:r>
              <w:rPr>
                <w:sz w:val="20"/>
              </w:rPr>
              <w:t>20</w:t>
            </w:r>
          </w:p>
        </w:tc>
      </w:tr>
      <w:tr w:rsidR="006311AA" w14:paraId="1DB8C119" w14:textId="77777777">
        <w:trPr>
          <w:cantSplit/>
          <w:jc w:val="center"/>
        </w:trPr>
        <w:tc>
          <w:tcPr>
            <w:tcW w:w="4680" w:type="dxa"/>
            <w:tcMar>
              <w:top w:w="110" w:type="dxa"/>
              <w:left w:w="130" w:type="dxa"/>
              <w:bottom w:w="110" w:type="dxa"/>
              <w:right w:w="130" w:type="dxa"/>
            </w:tcMar>
            <w:vAlign w:val="center"/>
          </w:tcPr>
          <w:p w14:paraId="77CDBB92" w14:textId="77777777" w:rsidR="006311AA" w:rsidRDefault="00E129C2">
            <w:pPr>
              <w:keepNext/>
              <w:spacing w:after="0"/>
              <w:jc w:val="center"/>
            </w:pPr>
            <w:r>
              <w:rPr>
                <w:sz w:val="20"/>
              </w:rPr>
              <w:t>Partial outage</w:t>
            </w:r>
          </w:p>
        </w:tc>
        <w:tc>
          <w:tcPr>
            <w:tcW w:w="4680" w:type="dxa"/>
            <w:tcMar>
              <w:top w:w="110" w:type="dxa"/>
              <w:left w:w="130" w:type="dxa"/>
              <w:bottom w:w="110" w:type="dxa"/>
              <w:right w:w="130" w:type="dxa"/>
            </w:tcMar>
            <w:vAlign w:val="center"/>
          </w:tcPr>
          <w:p w14:paraId="2AA1D6C3" w14:textId="77777777" w:rsidR="006311AA" w:rsidRDefault="00E129C2">
            <w:pPr>
              <w:keepNext/>
              <w:spacing w:after="0"/>
              <w:jc w:val="center"/>
            </w:pPr>
            <w:r>
              <w:rPr>
                <w:sz w:val="20"/>
              </w:rPr>
              <w:t>2</w:t>
            </w:r>
          </w:p>
        </w:tc>
      </w:tr>
      <w:tr w:rsidR="006311AA" w14:paraId="473A14D3" w14:textId="77777777">
        <w:trPr>
          <w:cantSplit/>
          <w:jc w:val="center"/>
        </w:trPr>
        <w:tc>
          <w:tcPr>
            <w:tcW w:w="4680" w:type="dxa"/>
            <w:tcMar>
              <w:top w:w="110" w:type="dxa"/>
              <w:left w:w="130" w:type="dxa"/>
              <w:bottom w:w="110" w:type="dxa"/>
              <w:right w:w="130" w:type="dxa"/>
            </w:tcMar>
            <w:vAlign w:val="center"/>
          </w:tcPr>
          <w:p w14:paraId="53D48FC8" w14:textId="77777777" w:rsidR="006311AA" w:rsidRDefault="00E129C2">
            <w:pPr>
              <w:keepNext/>
              <w:spacing w:after="0"/>
              <w:jc w:val="center"/>
            </w:pPr>
            <w:r>
              <w:rPr>
                <w:sz w:val="20"/>
              </w:rPr>
              <w:t>Full outage</w:t>
            </w:r>
          </w:p>
        </w:tc>
        <w:tc>
          <w:tcPr>
            <w:tcW w:w="4680" w:type="dxa"/>
            <w:tcMar>
              <w:top w:w="110" w:type="dxa"/>
              <w:left w:w="130" w:type="dxa"/>
              <w:bottom w:w="110" w:type="dxa"/>
              <w:right w:w="130" w:type="dxa"/>
            </w:tcMar>
            <w:vAlign w:val="center"/>
          </w:tcPr>
          <w:p w14:paraId="1C9CD23C" w14:textId="77777777" w:rsidR="006311AA" w:rsidRDefault="00E129C2">
            <w:pPr>
              <w:keepNext/>
              <w:spacing w:after="0"/>
              <w:jc w:val="center"/>
            </w:pPr>
            <w:r>
              <w:rPr>
                <w:sz w:val="20"/>
              </w:rPr>
              <w:t>4</w:t>
            </w:r>
          </w:p>
        </w:tc>
      </w:tr>
      <w:tr w:rsidR="006311AA" w14:paraId="4DF6A91C" w14:textId="77777777">
        <w:trPr>
          <w:cantSplit/>
          <w:jc w:val="center"/>
        </w:trPr>
        <w:tc>
          <w:tcPr>
            <w:tcW w:w="4680" w:type="dxa"/>
            <w:tcMar>
              <w:top w:w="110" w:type="dxa"/>
              <w:left w:w="130" w:type="dxa"/>
              <w:bottom w:w="110" w:type="dxa"/>
              <w:right w:w="130" w:type="dxa"/>
            </w:tcMar>
            <w:vAlign w:val="center"/>
          </w:tcPr>
          <w:p w14:paraId="1A3DB201" w14:textId="77777777" w:rsidR="006311AA" w:rsidRDefault="00E129C2">
            <w:pPr>
              <w:keepNext/>
              <w:spacing w:after="0"/>
              <w:jc w:val="center"/>
            </w:pPr>
            <w:r>
              <w:rPr>
                <w:sz w:val="20"/>
              </w:rPr>
              <w:t>Healthy / Watch / Degraded / Critical</w:t>
            </w:r>
          </w:p>
        </w:tc>
        <w:tc>
          <w:tcPr>
            <w:tcW w:w="4680" w:type="dxa"/>
            <w:tcMar>
              <w:top w:w="110" w:type="dxa"/>
              <w:left w:w="130" w:type="dxa"/>
              <w:bottom w:w="110" w:type="dxa"/>
              <w:right w:w="130" w:type="dxa"/>
            </w:tcMar>
            <w:vAlign w:val="center"/>
          </w:tcPr>
          <w:p w14:paraId="4BE2918D" w14:textId="77777777" w:rsidR="006311AA" w:rsidRDefault="00E129C2">
            <w:pPr>
              <w:keepNext/>
              <w:spacing w:after="0"/>
              <w:jc w:val="center"/>
            </w:pPr>
            <w:r>
              <w:rPr>
                <w:sz w:val="20"/>
              </w:rPr>
              <w:t>5 / 15 / 3 / 3</w:t>
            </w:r>
          </w:p>
        </w:tc>
      </w:tr>
      <w:tr w:rsidR="006311AA" w14:paraId="02A766C1" w14:textId="77777777">
        <w:trPr>
          <w:cantSplit/>
          <w:jc w:val="center"/>
        </w:trPr>
        <w:tc>
          <w:tcPr>
            <w:tcW w:w="4680" w:type="dxa"/>
            <w:tcMar>
              <w:top w:w="110" w:type="dxa"/>
              <w:left w:w="130" w:type="dxa"/>
              <w:bottom w:w="110" w:type="dxa"/>
              <w:right w:w="130" w:type="dxa"/>
            </w:tcMar>
            <w:vAlign w:val="center"/>
          </w:tcPr>
          <w:p w14:paraId="0AC27DAD" w14:textId="77777777" w:rsidR="006311AA" w:rsidRDefault="00E129C2">
            <w:pPr>
              <w:keepNext/>
              <w:spacing w:after="0"/>
              <w:jc w:val="center"/>
            </w:pPr>
            <w:r>
              <w:rPr>
                <w:sz w:val="20"/>
              </w:rPr>
              <w:t>Forecast eligible / not applicable</w:t>
            </w:r>
          </w:p>
        </w:tc>
        <w:tc>
          <w:tcPr>
            <w:tcW w:w="4680" w:type="dxa"/>
            <w:tcMar>
              <w:top w:w="110" w:type="dxa"/>
              <w:left w:w="130" w:type="dxa"/>
              <w:bottom w:w="110" w:type="dxa"/>
              <w:right w:w="130" w:type="dxa"/>
            </w:tcMar>
            <w:vAlign w:val="center"/>
          </w:tcPr>
          <w:p w14:paraId="625C1BE7" w14:textId="77777777" w:rsidR="006311AA" w:rsidRDefault="00E129C2">
            <w:pPr>
              <w:keepNext/>
              <w:spacing w:after="0"/>
              <w:jc w:val="center"/>
            </w:pPr>
            <w:r>
              <w:rPr>
                <w:sz w:val="20"/>
              </w:rPr>
              <w:t>22 / 4</w:t>
            </w:r>
          </w:p>
        </w:tc>
      </w:tr>
      <w:tr w:rsidR="006311AA" w14:paraId="7CE90B0C" w14:textId="77777777">
        <w:trPr>
          <w:cantSplit/>
          <w:jc w:val="center"/>
        </w:trPr>
        <w:tc>
          <w:tcPr>
            <w:tcW w:w="4680" w:type="dxa"/>
            <w:tcMar>
              <w:top w:w="110" w:type="dxa"/>
              <w:left w:w="130" w:type="dxa"/>
              <w:bottom w:w="110" w:type="dxa"/>
              <w:right w:w="130" w:type="dxa"/>
            </w:tcMar>
            <w:vAlign w:val="center"/>
          </w:tcPr>
          <w:p w14:paraId="6B1DBAED" w14:textId="77777777" w:rsidR="006311AA" w:rsidRDefault="00E129C2">
            <w:pPr>
              <w:keepNext/>
              <w:spacing w:after="0"/>
              <w:jc w:val="center"/>
            </w:pPr>
            <w:r>
              <w:rPr>
                <w:sz w:val="20"/>
              </w:rPr>
              <w:t>Join inconsistencies</w:t>
            </w:r>
          </w:p>
        </w:tc>
        <w:tc>
          <w:tcPr>
            <w:tcW w:w="4680" w:type="dxa"/>
            <w:tcMar>
              <w:top w:w="110" w:type="dxa"/>
              <w:left w:w="130" w:type="dxa"/>
              <w:bottom w:w="110" w:type="dxa"/>
              <w:right w:w="130" w:type="dxa"/>
            </w:tcMar>
            <w:vAlign w:val="center"/>
          </w:tcPr>
          <w:p w14:paraId="6E98F482" w14:textId="77777777" w:rsidR="006311AA" w:rsidRDefault="00E129C2">
            <w:pPr>
              <w:keepNext/>
              <w:spacing w:after="0"/>
              <w:jc w:val="center"/>
            </w:pPr>
            <w:r>
              <w:rPr>
                <w:sz w:val="20"/>
              </w:rPr>
              <w:t>0</w:t>
            </w:r>
          </w:p>
        </w:tc>
      </w:tr>
      <w:tr w:rsidR="006311AA" w14:paraId="6426DB5B" w14:textId="77777777">
        <w:trPr>
          <w:cantSplit/>
          <w:jc w:val="center"/>
        </w:trPr>
        <w:tc>
          <w:tcPr>
            <w:tcW w:w="4680" w:type="dxa"/>
            <w:tcMar>
              <w:top w:w="110" w:type="dxa"/>
              <w:left w:w="130" w:type="dxa"/>
              <w:bottom w:w="110" w:type="dxa"/>
              <w:right w:w="130" w:type="dxa"/>
            </w:tcMar>
            <w:vAlign w:val="center"/>
          </w:tcPr>
          <w:p w14:paraId="1359B3E3" w14:textId="77777777" w:rsidR="006311AA" w:rsidRDefault="00E129C2">
            <w:pPr>
              <w:spacing w:after="0"/>
              <w:jc w:val="center"/>
            </w:pPr>
            <w:r>
              <w:rPr>
                <w:sz w:val="20"/>
              </w:rPr>
              <w:t>Unexplained nulls</w:t>
            </w:r>
          </w:p>
        </w:tc>
        <w:tc>
          <w:tcPr>
            <w:tcW w:w="4680" w:type="dxa"/>
            <w:tcMar>
              <w:top w:w="110" w:type="dxa"/>
              <w:left w:w="130" w:type="dxa"/>
              <w:bottom w:w="110" w:type="dxa"/>
              <w:right w:w="130" w:type="dxa"/>
            </w:tcMar>
            <w:vAlign w:val="center"/>
          </w:tcPr>
          <w:p w14:paraId="7356CDEC" w14:textId="77777777" w:rsidR="006311AA" w:rsidRDefault="00E129C2">
            <w:pPr>
              <w:spacing w:after="0"/>
              <w:jc w:val="center"/>
            </w:pPr>
            <w:r>
              <w:rPr>
                <w:sz w:val="20"/>
              </w:rPr>
              <w:t>0</w:t>
            </w:r>
          </w:p>
        </w:tc>
      </w:tr>
    </w:tbl>
    <w:p w14:paraId="41BA1F61" w14:textId="77777777" w:rsidR="006311AA" w:rsidRDefault="00E129C2">
      <w:r>
        <w:t>The snapshot identifies four current full outages—IJANZO4 at 2,807 hours, ITRIPO32 at 280 hours, IMURQU7 at 2 hours, and I90583612 at 2 hours—and two partial outages: IALWAH18 lacks light/UV for 120 hours and ITRIPO33 lacks anemometer, light/UV, rain-gauge, thermo-hygrometer, and wind-vane groups for 5 hours. Current causal fault evidence appears for IMURQU5, ITAHLI1, and INUQAT10 as statistical-anomaly evidence; these are provisional operational signals, not ground-truth-segmented trained reason codes. Table 7.3 summarises the fleet-wide status and forecast eligibility counts.</w:t>
      </w:r>
    </w:p>
    <w:p w14:paraId="1C52A69B" w14:textId="77777777" w:rsidR="006311AA" w:rsidRDefault="00E129C2">
      <w:pPr>
        <w:pStyle w:val="TableCaption"/>
        <w:keepNext/>
        <w:spacing w:before="100" w:after="40"/>
      </w:pPr>
      <w:r>
        <w:t>Table 7.4. Causal persistent pressure-offset evidence in the latest scorecard; these estimates are available at the reference hour and are not retrospectively confirmed Layer 2 intervals.</w:t>
      </w:r>
    </w:p>
    <w:tbl>
      <w:tblPr>
        <w:tblStyle w:val="TableGrid"/>
        <w:tblW w:w="0" w:type="auto"/>
        <w:jc w:val="center"/>
        <w:tblLook w:val="04A0" w:firstRow="1" w:lastRow="0" w:firstColumn="1" w:lastColumn="0" w:noHBand="0" w:noVBand="1"/>
      </w:tblPr>
      <w:tblGrid>
        <w:gridCol w:w="3116"/>
        <w:gridCol w:w="3117"/>
        <w:gridCol w:w="3117"/>
      </w:tblGrid>
      <w:tr w:rsidR="006311AA" w14:paraId="5B85D49C" w14:textId="77777777">
        <w:trPr>
          <w:cantSplit/>
          <w:tblHeader/>
          <w:jc w:val="center"/>
        </w:trPr>
        <w:tc>
          <w:tcPr>
            <w:tcW w:w="3120" w:type="dxa"/>
            <w:tcMar>
              <w:top w:w="110" w:type="dxa"/>
              <w:left w:w="130" w:type="dxa"/>
              <w:bottom w:w="110" w:type="dxa"/>
              <w:right w:w="130" w:type="dxa"/>
            </w:tcMar>
            <w:vAlign w:val="center"/>
          </w:tcPr>
          <w:p w14:paraId="29CE3E09" w14:textId="77777777" w:rsidR="006311AA" w:rsidRDefault="00E129C2">
            <w:pPr>
              <w:keepNext/>
              <w:spacing w:after="0"/>
              <w:jc w:val="center"/>
            </w:pPr>
            <w:r>
              <w:rPr>
                <w:b/>
                <w:sz w:val="20"/>
              </w:rPr>
              <w:t>Station</w:t>
            </w:r>
          </w:p>
        </w:tc>
        <w:tc>
          <w:tcPr>
            <w:tcW w:w="3120" w:type="dxa"/>
            <w:tcMar>
              <w:top w:w="110" w:type="dxa"/>
              <w:left w:w="130" w:type="dxa"/>
              <w:bottom w:w="110" w:type="dxa"/>
              <w:right w:w="130" w:type="dxa"/>
            </w:tcMar>
            <w:vAlign w:val="center"/>
          </w:tcPr>
          <w:p w14:paraId="682E9BCF" w14:textId="77777777" w:rsidR="006311AA" w:rsidRDefault="00E129C2">
            <w:pPr>
              <w:keepNext/>
              <w:spacing w:after="0"/>
              <w:jc w:val="center"/>
            </w:pPr>
            <w:r>
              <w:rPr>
                <w:b/>
                <w:sz w:val="20"/>
              </w:rPr>
              <w:t>Channel</w:t>
            </w:r>
          </w:p>
        </w:tc>
        <w:tc>
          <w:tcPr>
            <w:tcW w:w="3120" w:type="dxa"/>
            <w:tcMar>
              <w:top w:w="110" w:type="dxa"/>
              <w:left w:w="130" w:type="dxa"/>
              <w:bottom w:w="110" w:type="dxa"/>
              <w:right w:w="130" w:type="dxa"/>
            </w:tcMar>
            <w:vAlign w:val="center"/>
          </w:tcPr>
          <w:p w14:paraId="5F1C4B69" w14:textId="77777777" w:rsidR="006311AA" w:rsidRDefault="00E129C2">
            <w:pPr>
              <w:keepNext/>
              <w:spacing w:after="0"/>
              <w:jc w:val="center"/>
            </w:pPr>
            <w:r>
              <w:rPr>
                <w:b/>
                <w:sz w:val="20"/>
              </w:rPr>
              <w:t>Estimated offset</w:t>
            </w:r>
          </w:p>
        </w:tc>
      </w:tr>
      <w:tr w:rsidR="006311AA" w14:paraId="4DA45F96" w14:textId="77777777">
        <w:trPr>
          <w:cantSplit/>
          <w:jc w:val="center"/>
        </w:trPr>
        <w:tc>
          <w:tcPr>
            <w:tcW w:w="3120" w:type="dxa"/>
            <w:tcMar>
              <w:top w:w="110" w:type="dxa"/>
              <w:left w:w="130" w:type="dxa"/>
              <w:bottom w:w="110" w:type="dxa"/>
              <w:right w:w="130" w:type="dxa"/>
            </w:tcMar>
            <w:vAlign w:val="center"/>
          </w:tcPr>
          <w:p w14:paraId="383A39DE" w14:textId="77777777" w:rsidR="006311AA" w:rsidRDefault="00E129C2">
            <w:pPr>
              <w:keepNext/>
              <w:spacing w:after="0"/>
              <w:jc w:val="center"/>
            </w:pPr>
            <w:r>
              <w:rPr>
                <w:sz w:val="20"/>
              </w:rPr>
              <w:t>ITRIPO33</w:t>
            </w:r>
          </w:p>
        </w:tc>
        <w:tc>
          <w:tcPr>
            <w:tcW w:w="3120" w:type="dxa"/>
            <w:tcMar>
              <w:top w:w="110" w:type="dxa"/>
              <w:left w:w="130" w:type="dxa"/>
              <w:bottom w:w="110" w:type="dxa"/>
              <w:right w:w="130" w:type="dxa"/>
            </w:tcMar>
            <w:vAlign w:val="center"/>
          </w:tcPr>
          <w:p w14:paraId="2CCAC148" w14:textId="77777777" w:rsidR="006311AA" w:rsidRDefault="00E129C2">
            <w:pPr>
              <w:keepNext/>
              <w:spacing w:after="0"/>
              <w:jc w:val="center"/>
            </w:pPr>
            <w:r>
              <w:rPr>
                <w:sz w:val="20"/>
              </w:rPr>
              <w:t>Pressure</w:t>
            </w:r>
          </w:p>
        </w:tc>
        <w:tc>
          <w:tcPr>
            <w:tcW w:w="3120" w:type="dxa"/>
            <w:tcMar>
              <w:top w:w="110" w:type="dxa"/>
              <w:left w:w="130" w:type="dxa"/>
              <w:bottom w:w="110" w:type="dxa"/>
              <w:right w:w="130" w:type="dxa"/>
            </w:tcMar>
            <w:vAlign w:val="center"/>
          </w:tcPr>
          <w:p w14:paraId="7965B381" w14:textId="77777777" w:rsidR="006311AA" w:rsidRDefault="00E129C2">
            <w:pPr>
              <w:keepNext/>
              <w:spacing w:after="0"/>
              <w:jc w:val="center"/>
            </w:pPr>
            <w:r>
              <w:rPr>
                <w:sz w:val="20"/>
              </w:rPr>
              <w:t>+1.330 hPa</w:t>
            </w:r>
          </w:p>
        </w:tc>
      </w:tr>
      <w:tr w:rsidR="006311AA" w14:paraId="054E7A54" w14:textId="77777777">
        <w:trPr>
          <w:cantSplit/>
          <w:jc w:val="center"/>
        </w:trPr>
        <w:tc>
          <w:tcPr>
            <w:tcW w:w="3120" w:type="dxa"/>
            <w:tcMar>
              <w:top w:w="110" w:type="dxa"/>
              <w:left w:w="130" w:type="dxa"/>
              <w:bottom w:w="110" w:type="dxa"/>
              <w:right w:w="130" w:type="dxa"/>
            </w:tcMar>
            <w:vAlign w:val="center"/>
          </w:tcPr>
          <w:p w14:paraId="35F3E3EC" w14:textId="77777777" w:rsidR="006311AA" w:rsidRDefault="00E129C2">
            <w:pPr>
              <w:keepNext/>
              <w:spacing w:after="0"/>
              <w:jc w:val="center"/>
            </w:pPr>
            <w:r>
              <w:rPr>
                <w:sz w:val="20"/>
              </w:rPr>
              <w:t>IMISRA13</w:t>
            </w:r>
          </w:p>
        </w:tc>
        <w:tc>
          <w:tcPr>
            <w:tcW w:w="3120" w:type="dxa"/>
            <w:tcMar>
              <w:top w:w="110" w:type="dxa"/>
              <w:left w:w="130" w:type="dxa"/>
              <w:bottom w:w="110" w:type="dxa"/>
              <w:right w:w="130" w:type="dxa"/>
            </w:tcMar>
            <w:vAlign w:val="center"/>
          </w:tcPr>
          <w:p w14:paraId="687B93D2" w14:textId="77777777" w:rsidR="006311AA" w:rsidRDefault="00E129C2">
            <w:pPr>
              <w:keepNext/>
              <w:spacing w:after="0"/>
              <w:jc w:val="center"/>
            </w:pPr>
            <w:r>
              <w:rPr>
                <w:sz w:val="20"/>
              </w:rPr>
              <w:t>Pressure</w:t>
            </w:r>
          </w:p>
        </w:tc>
        <w:tc>
          <w:tcPr>
            <w:tcW w:w="3120" w:type="dxa"/>
            <w:tcMar>
              <w:top w:w="110" w:type="dxa"/>
              <w:left w:w="130" w:type="dxa"/>
              <w:bottom w:w="110" w:type="dxa"/>
              <w:right w:w="130" w:type="dxa"/>
            </w:tcMar>
            <w:vAlign w:val="center"/>
          </w:tcPr>
          <w:p w14:paraId="67E2DD3E" w14:textId="77777777" w:rsidR="006311AA" w:rsidRDefault="00E129C2">
            <w:pPr>
              <w:keepNext/>
              <w:spacing w:after="0"/>
              <w:jc w:val="center"/>
            </w:pPr>
            <w:r>
              <w:rPr>
                <w:sz w:val="20"/>
              </w:rPr>
              <w:t>−7.565 hPa</w:t>
            </w:r>
          </w:p>
        </w:tc>
      </w:tr>
      <w:tr w:rsidR="006311AA" w14:paraId="102D8D77" w14:textId="77777777">
        <w:trPr>
          <w:cantSplit/>
          <w:jc w:val="center"/>
        </w:trPr>
        <w:tc>
          <w:tcPr>
            <w:tcW w:w="3120" w:type="dxa"/>
            <w:tcMar>
              <w:top w:w="110" w:type="dxa"/>
              <w:left w:w="130" w:type="dxa"/>
              <w:bottom w:w="110" w:type="dxa"/>
              <w:right w:w="130" w:type="dxa"/>
            </w:tcMar>
            <w:vAlign w:val="center"/>
          </w:tcPr>
          <w:p w14:paraId="2EB7A416" w14:textId="77777777" w:rsidR="006311AA" w:rsidRDefault="00E129C2">
            <w:pPr>
              <w:spacing w:after="0"/>
              <w:jc w:val="center"/>
            </w:pPr>
            <w:r>
              <w:rPr>
                <w:sz w:val="20"/>
              </w:rPr>
              <w:t>IJABAL14</w:t>
            </w:r>
          </w:p>
        </w:tc>
        <w:tc>
          <w:tcPr>
            <w:tcW w:w="3120" w:type="dxa"/>
            <w:tcMar>
              <w:top w:w="110" w:type="dxa"/>
              <w:left w:w="130" w:type="dxa"/>
              <w:bottom w:w="110" w:type="dxa"/>
              <w:right w:w="130" w:type="dxa"/>
            </w:tcMar>
            <w:vAlign w:val="center"/>
          </w:tcPr>
          <w:p w14:paraId="561EA2FA" w14:textId="77777777" w:rsidR="006311AA" w:rsidRDefault="00E129C2">
            <w:pPr>
              <w:spacing w:after="0"/>
              <w:jc w:val="center"/>
            </w:pPr>
            <w:r>
              <w:rPr>
                <w:sz w:val="20"/>
              </w:rPr>
              <w:t>Pressure</w:t>
            </w:r>
          </w:p>
        </w:tc>
        <w:tc>
          <w:tcPr>
            <w:tcW w:w="3120" w:type="dxa"/>
            <w:tcMar>
              <w:top w:w="110" w:type="dxa"/>
              <w:left w:w="130" w:type="dxa"/>
              <w:bottom w:w="110" w:type="dxa"/>
              <w:right w:w="130" w:type="dxa"/>
            </w:tcMar>
            <w:vAlign w:val="center"/>
          </w:tcPr>
          <w:p w14:paraId="705F397E" w14:textId="77777777" w:rsidR="006311AA" w:rsidRDefault="00E129C2">
            <w:pPr>
              <w:spacing w:after="0"/>
              <w:jc w:val="center"/>
            </w:pPr>
            <w:r>
              <w:rPr>
                <w:sz w:val="20"/>
              </w:rPr>
              <w:t>−8.390 hPa</w:t>
            </w:r>
          </w:p>
        </w:tc>
      </w:tr>
    </w:tbl>
    <w:p w14:paraId="3E98B6EB" w14:textId="77777777" w:rsidR="006311AA" w:rsidRDefault="00E129C2">
      <w:r>
        <w:t>Table 7.4 illustrates the product-level causality rule: the scorecard can expose current persistent offset evidence, but it does not call those intervals confirmed calibration offsets. Retrospective Layer 2 confirmation and mechanism aggregation remain evaluation artifacts. The replay dashboard follows the same distinction and exposes causal detector evidence rather than presenting retrospective labels as live truth.</w:t>
      </w:r>
    </w:p>
    <w:p>
      <w:pPr>
        <w:pStyle w:val="Heading2"/>
        <w:pageBreakBefore w:val="0"/>
      </w:pPr>
      <w:r>
        <w:t>7.4 Dashboard</w:t>
      </w:r>
    </w:p>
    <w:p>
      <w:pPr/>
      <w:r>
        <w:t>The implemented Streamlit dashboard is a read-only operational replay over July 2026 because direct live station access is unavailable. A visible simulated UTC clock can advance automatically or move to a selected hour. The Network tab reports four mutually exclusive fleet counts and a sortable 26-station table. The Station tab shows current status, health history, five weighted components, six sensor-group states, and 1, 3, 6, 12, and 24-hour forecasts. Transmitting stations use the frozen selected health models; active full outages show a clearly labelled continued-outage projection that assumes no recovery and is not presented as a learned forecast.</w:t>
      </w:r>
    </w:p>
    <w:p>
      <w:pPr/>
      <w:r>
        <w:t>The Evidence tab segments events only from consecutive HGB-predicted positive hours, breaking on the first non-fault hour or time gap. It never reads episode_labels.csv, reviewed truth, or source episode identifiers. For a selected predicted event it reports detector, channel, score, frozen threshold, and margin, together with compact ERA5 and neighbour-availability statements. The dashboard loads saved artifacts only, loads no model, performs no training or inference, and writes nothing under data/.</w:t>
      </w:r>
    </w:p>
    <w:p>
      <w:pPr>
        <w:pStyle w:val="Heading2"/>
      </w:pPr>
      <w:r>
        <w:t>7.5 API and Roaya Integration</w:t>
      </w:r>
    </w:p>
    <w:p>
      <w:pPr/>
      <w:r>
        <w:t>Direct live integration depends on external API access administered by Roaya and is unavailable for this evaluation. The deployment path therefore uses a deterministic July replay feed. A later live API test should measure schema validity, missing and repeated records, processing delay, and dashboard refresh time.</w:t>
      </w:r>
    </w:p>
    <w:p>
      <w:pPr>
        <w:pStyle w:val="Heading2"/>
      </w:pPr>
      <w:r>
        <w:t>7.6 MLOps Controls</w:t>
      </w:r>
    </w:p>
    <w:p>
      <w:pPr>
        <w:pStyle w:val="Normal"/>
      </w:pPr>
      <w:r>
        <w:rPr/>
        <w:t>The operational pipeline should record the data window, configuration, feature version, model artifact, threshold, prediction time, and software version used for every run. Automated tests should protect data contracts, causal feature generation, model loading, scorecard joins, and dashboard-facing outputs. Logs should distinguish data-source failures from model failures.</w:t>
      </w:r>
    </w:p>
    <w:p>
      <w:pPr>
        <w:pStyle w:val="UoTChapterLabel"/>
        <w:pageBreakBefore w:val="1"/>
        <w:keepNext w:val="1"/>
      </w:pPr>
      <w:r>
        <w:rPr/>
        <w:t>Chapter 8</w:t>
      </w:r>
    </w:p>
    <w:p>
      <w:pPr>
        <w:pStyle w:val="Heading1"/>
        <w:keepNext w:val="1"/>
      </w:pPr>
      <w:r>
        <w:rPr/>
        <w:t>Integrated Discussion</w:t>
      </w:r>
    </w:p>
    <w:p>
      <w:pPr>
        <w:pStyle w:val="Heading2"/>
      </w:pPr>
      <w:r>
        <w:t>8.1 Main Findings Across the Four Project Parts</w:t>
      </w:r>
    </w:p>
    <w:p>
      <w:pPr>
        <w:pStyle w:val="Normal"/>
      </w:pPr>
      <w:r>
        <w:rPr/>
        <w:t>The main contribution is the complete reliability workflow rather than one model score. The data-engineering stage reconstructs the station timeline and creates auditable evidence. The model-selection stage compares classical and custom models for three different tasks. The validation stage defines the boundary between retrospective development and independent testing. The deployment stage turns the outputs into an operational station record.</w:t>
      </w:r>
    </w:p>
    <w:p>
      <w:pPr>
        <w:pStyle w:val="Heading2"/>
      </w:pPr>
      <w:r>
        <w:t>8.2 What the RGFN Experiment Shows</w:t>
      </w:r>
    </w:p>
    <w:p>
      <w:pPr>
        <w:pStyle w:val="Normal"/>
      </w:pPr>
      <w:r>
        <w:t xml:space="preserve">RGFN is reported in full. It is a serious custom architecture and it achieved competitive results. However, HGB performed better for binary detection and reason codes. The correct conclusion is not that RGFN was wasted work: the result shows that a well-tuned tree ensemble was better suited to the current engineered evidence and dataset size. RGFN was not extended to health forecasting because the lag and peer-context feasibility test of Section 5.8 showed that the available information did not support sequence models on that task.</w:t>
      </w:r>
    </w:p>
    <w:p>
      <w:pPr>
        <w:pStyle w:val="Heading2"/>
      </w:pPr>
      <w:r>
        <w:t>8.3 Limitations</w:t>
      </w:r>
    </w:p>
    <w:p w14:paraId="3434FE01" w14:textId="77777777" w:rsidR="007846A0" w:rsidRDefault="00E129C2">
      <w:pPr>
        <w:spacing w:line="269" w:lineRule="auto"/>
      </w:pPr>
      <w:r>
        <w:t>The cause of network-midnight patterns cannot be observed directly from outside the upload platform. The evidence supports classifying them as coordinated network windows, but it does not identify a specific upstream mechanism.</w:t>
      </w:r>
    </w:p>
    <w:p w14:paraId="70012AED" w14:textId="77777777" w:rsidR="007846A0" w:rsidRDefault="00E129C2">
      <w:pPr>
        <w:spacing w:line="269" w:lineRule="auto"/>
      </w:pPr>
      <w:r>
        <w:t>There is no perfect independent ground truth for online-but-wrong sensor readings. Fault labels are rule- and evidence-supported judgments, and their support differs by mechanism. Calibration offsets are especially sparse: four resolved labelled episodes arise from 24 confirmed Layer 2 runs.</w:t>
      </w:r>
    </w:p>
    <w:p w14:paraId="77D8B9A2" w14:textId="77777777" w:rsidR="007846A0" w:rsidRDefault="00E129C2">
      <w:pPr>
        <w:spacing w:line="269" w:lineRule="auto"/>
      </w:pPr>
      <w:r>
        <w:t>Development detector comparisons remain retrospective because input-window overlap and historical feature construction prevent a prospective interpretation. The frozen July test addresses that boundary for the validation-selected operational HGB detector without reopening model selection. Health forecasting also has a completed frozen July test; its selected model is slightly worse than persistence at 6 hours, and full-outage recovery still depends on unobserved maintenance response. RGFN and reason-code figures remain development results, and the scorecard marks forecasts not applicable during current full outages.</w:t>
      </w:r>
    </w:p>
    <w:p w14:paraId="50567FA6" w14:textId="77777777" w:rsidR="006311AA" w:rsidRDefault="00E129C2">
      <w:r>
        <w:t>The health score is a transparent design formula rather than a learned utility function. Its weights and duration constants are auditable but not validated against maintenance outcomes. Availability and sensor completeness correlate at 0.802 across final rows, partly because both share an outage-duration multiplier, so the components are not statistically independent. Spatial evidence is unavailable for IALWAH18 and IDERNA7 and is treated as neutral. The outdoor-</w:t>
        <w:lastRenderedPageBreak/>
        <w:t>array link interpretation of coordinated partial sensor loss remains a testable hypothesis pending controlled disconnection.</w:t>
      </w:r>
    </w:p>
    <w:p>
      <w:pPr>
        <w:pStyle w:val="Heading2"/>
      </w:pPr>
      <w:r>
        <w:t>8.4 Operational Readiness</w:t>
      </w:r>
    </w:p>
    <w:p>
      <w:pPr/>
      <w:r>
        <w:t>The project provides a reproducible offline monitoring pipeline, a complete operational scorecard, a compact July replay dashboard, and independently frozen July evaluation for the selected HGB detector and health forecasting. The remaining deployment boundary is direct live-feed integration, while controlled station tests remain unavailable.</w:t>
      </w:r>
    </w:p>
    <w:p>
      <w:pPr>
        <w:pStyle w:val="UoTChapterLabel"/>
        <w:pageBreakBefore w:val="1"/>
        <w:keepNext w:val="1"/>
      </w:pPr>
      <w:r>
        <w:rPr/>
        <w:t>Chapter 9</w:t>
      </w:r>
    </w:p>
    <w:p>
      <w:pPr>
        <w:pStyle w:val="Heading1"/>
        <w:keepNext w:val="1"/>
      </w:pPr>
      <w:r>
        <w:rPr/>
        <w:t>Conclusion and Future Work</w:t>
      </w:r>
    </w:p>
    <w:p>
      <w:pPr>
        <w:pStyle w:val="Heading2"/>
      </w:pPr>
      <w:r>
        <w:t>9.1 Conclusion</w:t>
      </w:r>
    </w:p>
    <w:p w14:paraId="3EF36711" w14:textId="77777777" w:rsidR="007846A0" w:rsidRDefault="00E129C2">
      <w:pPr/>
      <w:r>
        <w:t>This project establishes an auditable reliability-monitoring system for a newly deployed 26-station weather network in Libya. From 166,017 development station-hours, it separates lifecycle states, preserves 2,398 full-outage events and 47 coordinated windows, identifies 803 partial-outage events, and documents a canonical 4,799-episode fault catalogue. HGB is the validation-selected operational detector and achieved 0.761 F1, 0.936 accuracy, 0.977 AUROC, and 0.865 AUPRC on the frozen July test. Frozen CatBoost residual policies forecast July transmitting-station health with MAE from 1.378 at 1 hour to 6.619 at 24 hours. RGFN and mechanism reason codes remain fully documented development experiments rather than July deployment claims. Together with the causal five-component health score, 80-field scorecard, and read-only July replay dashboard, these outputs turn heterogeneous observations into traceable availability, fault, health, forecast, station-state, and operator-facing evidence.</w:t>
      </w:r>
    </w:p>
    <w:p>
      <w:pPr/>
      <w:r>
        <w:t>Measured against the objectives of Section 1.3, the dataset, outage, partial-outage, suspicious-behaviour, external-reference, model-comparison, health-score, forecasting, scorecard, July evaluation, and replay-dashboard objectives are met. Direct live integration is outside the available access boundary, and controlled physical fault injection could not be completed.</w:t>
      </w:r>
    </w:p>
    <w:p>
      <w:pPr/>
      <w:r>
        <w:t>Three findings deserve emphasis. First, development comparison shows that a well-tuned tree ensemble is better suited than the purpose-built RGFN to the current engineered evidence and dataset size. Second, the selected HGB detector retained strong ranking, recall, and accuracy under July temporal shift, but precision declined; thermal detector evidence appears in 384 of 553 false-positive hours, identifying distribution-shift robustness as the main detector improvement target. Third, frozen health policies remained useful across five July horizons, although persistence was slightly better at 6 hours. The missing controlled hardware test limits independent known-cause validation and is reported explicitly.</w:t>
      </w:r>
    </w:p>
    <w:p>
      <w:pPr>
        <w:pStyle w:val="Heading2"/>
      </w:pPr>
      <w:r>
        <w:t>9.2 Future Work</w:t>
      </w:r>
    </w:p>
    <w:p w14:paraId="44FB047D" w14:textId="77777777" w:rsidR="007846A0" w:rsidRDefault="00E129C2">
      <w:pPr/>
      <w:r>
        <w:t>Priority extensions are controlled FT0360 disconnection tests if station access becomes available, direct live-feed integration, production-safe closed-event mechanism assignment, component localisation with adequate independent support, and the incident-onset work specified in Section 6.4. Longer observation and maintenance records would permit empirical calibration of health weights and better adaptation to rare deterioration, recovery, and seasonal regimes.</w:t>
      </w:r>
    </w:p>
    <w:p>
      <w:pPr/>
      <w:r>
        <w:t>The immediate submission work is final deployment verification and documentation. Longer-term work should add maintenance logs, device telemetry, and additional annual cycles so that incident onset, fault causes, and seasonal extremes can be evaluated more directly.</w:t>
      </w:r>
    </w:p>
    <w:p w14:paraId="724489E1" w14:textId="77777777" w:rsidR="005119FD" w:rsidRDefault="00E129C2">
      <w:pPr>
        <w:pStyle w:val="Heading1"/>
        <w:spacing w:line="269" w:lineRule="auto"/>
        <w:keepNext w:val="1"/>
        <w:pageBreakBefore w:val="1"/>
      </w:pPr>
      <w:bookmarkStart w:id="45" w:name="_Toc234057435"/>
      <w:r>
        <w:rPr>
          <w:sz w:val="24"/>
        </w:rPr>
        <w:lastRenderedPageBreak/>
        <w:t>References</w:t>
      </w:r>
      <w:bookmarkEnd w:id="45"/>
    </w:p>
    <w:p w14:paraId="4A6A6BA2" w14:textId="77777777" w:rsidR="005119FD" w:rsidRDefault="00E129C2">
      <w:pPr>
        <w:spacing w:line="269" w:lineRule="auto"/>
        <w:ind w:left="360" w:hanging="360"/>
      </w:pPr>
      <w:r>
        <w:t>[1] Z. Che, S. Purushotham, K. Cho, D. Sontag, and Y. Liu, "Recurrent Neural Networks for Multivariate Time Series with Missing Values," Scientific Reports, vol. 8, Article 6085, 2018.</w:t>
      </w:r>
    </w:p>
    <w:p w14:paraId="6FAFF918" w14:textId="77777777" w:rsidR="005119FD" w:rsidRDefault="00E129C2">
      <w:pPr>
        <w:spacing w:line="269" w:lineRule="auto"/>
        <w:ind w:left="360" w:hanging="360"/>
      </w:pPr>
      <w:r>
        <w:t>[2] Q. Liu and J. Paparrizos, "The Elephant in the Room: Towards a Reliable Time-Series Anomaly Detection Benchmark," in Advances in Neural Information Processing Systems, 2024.</w:t>
      </w:r>
    </w:p>
    <w:p w14:paraId="4CF4065A" w14:textId="77777777" w:rsidR="005119FD" w:rsidRDefault="00E129C2">
      <w:pPr>
        <w:spacing w:line="269" w:lineRule="auto"/>
        <w:ind w:left="360" w:hanging="360"/>
      </w:pPr>
      <w:r>
        <w:t>[3] L. W. Vos, H. Leijnse, A. Overeem, and R. Uijlenhoet, "The Potential of Urban Rainfall Monitoring with Crowdsourced Personal Weather Stations in Amsterdam," Hydrology and Earth System Sciences, vol. 23, no. 2, pp. 765-777, 2019.</w:t>
      </w:r>
    </w:p>
    <w:p w14:paraId="48A4959E" w14:textId="77777777" w:rsidR="005119FD" w:rsidRDefault="00E129C2">
      <w:pPr>
        <w:spacing w:line="269" w:lineRule="auto"/>
        <w:ind w:left="360" w:hanging="360"/>
      </w:pPr>
      <w:r>
        <w:t>[4] Sainlogic, FT0360 Pro WiFi Weather Station User Manual. Sections 4, 5, 11, and 12.</w:t>
      </w:r>
    </w:p>
    <w:p w14:paraId="6D0CAFF4" w14:textId="77777777" w:rsidR="005119FD" w:rsidRDefault="00E129C2">
      <w:pPr>
        <w:spacing w:line="269" w:lineRule="auto"/>
        <w:ind w:left="360" w:hanging="360"/>
      </w:pPr>
      <w:r>
        <w:t>[5] Weather Underground / IBM, Personal Weather Station History API documentation, /v2/pws/history/all endpoint.</w:t>
      </w:r>
    </w:p>
    <w:p w14:paraId="1AC71084" w14:textId="77777777" w:rsidR="005119FD" w:rsidRDefault="00E129C2">
      <w:pPr>
        <w:spacing w:line="269" w:lineRule="auto"/>
        <w:ind w:left="360" w:hanging="360"/>
      </w:pPr>
      <w:r>
        <w:t>[6] Open-Meteo, Historical Weather API and ECMWF/ERA5 archive access documentation.</w:t>
      </w:r>
    </w:p>
    <w:p w14:paraId="61D14894" w14:textId="77777777" w:rsidR="005119FD" w:rsidRDefault="00E129C2">
      <w:pPr>
        <w:spacing w:line="269" w:lineRule="auto"/>
        <w:ind w:left="360" w:hanging="360"/>
      </w:pPr>
      <w:r>
        <w:t>[7] A. K. Elawej, Mozn Post-Processing System: open-source forecast bias-correction for the Libyan station network, 2026. Available: https://github.com/Ayatelawej/mozn-postprocessing-system</w:t>
      </w:r>
    </w:p>
    <w:p w14:paraId="34DA518C" w14:textId="77777777" w:rsidR="005119FD" w:rsidRDefault="00E129C2">
      <w:pPr>
        <w:spacing w:line="269" w:lineRule="auto"/>
      </w:pPr>
      <w:r>
        <w:t>[8] F. T. Liu, K. M. Ting, and Z.-H. Zhou, ‘Isolation Forest,’ in 2008 Eighth IEEE International Conference on Data Mining, 2008, pp. 413-422.</w:t>
      </w:r>
    </w:p>
    <w:p w14:paraId="36774466" w14:textId="77777777" w:rsidR="006311AA" w:rsidRDefault="00E129C2">
      <w:r>
        <w:t>[9] L. Prokhorenkova, G. Gusev, A. Vorobev, A. Dorogush, and A. Gulin, "CatBoost: Unbiased Boosting with Categorical Features," in Advances in Neural Information Processing Systems 31, 2018.</w:t>
      </w:r>
    </w:p>
    <w:p w14:paraId="36774466" w14:textId="77777777" w:rsidR="006311AA" w:rsidRDefault="00E129C2">
      <w:r>
        <w:t xml:space="preserve">[10] K. Ni, N. Ramanathan, M. N. H. Chehade, L. Balzano, S. Nair, S. Zahedi, E. Kohler, G. Pottie, M. Hansen, and M. Srivastava, "Sensor Network Data Fault Types," ACM Transactions on Sensor Networks, vol. 5, no. 3, 2009, doi: 10.1145/1525856.1525863.</w:t>
      </w:r>
    </w:p>
    <w:p w14:paraId="36774466" w14:textId="77777777" w:rsidR="006311AA" w:rsidRDefault="00E129C2">
      <w:r>
        <w:t xml:space="preserve">[11] A. B. Sharma, L. Golubchik, and R. Govindan, "Sensor Faults: Detection Methods and Prevalence in Real-World Datasets," ACM Transactions on Sensor Networks, vol. 6, no. 3, 2010, doi: 10.1145/1754414.1754419.</w:t>
      </w:r>
    </w:p>
    <w:p w14:paraId="36774466" w14:textId="77777777" w:rsidR="006311AA" w:rsidRDefault="00E129C2">
      <w:r>
        <w:t xml:space="preserve">[12] A. Napoly, T. Grassmann, F. Meier, and D. Fenner, "Development and Application of a Statistically-Based Quality Control for Crowdsourced Air Temperature Data," Frontiers in Earth Science, vol. 6, Article 118, 2018, doi: 10.3389/feart.2018.00118.</w:t>
      </w:r>
    </w:p>
    <w:p w14:paraId="36774466" w14:textId="77777777" w:rsidR="006311AA" w:rsidRDefault="00E129C2">
      <w:r>
        <w:t xml:space="preserve">[13] D. Fenner, B. Bechtel, M. Demuzere, J. Kittner, and F. Meier, "CrowdQC+ - A Quality-Control for Crowdsourced Air-Temperature Observations Enabling World-Wide Urban Climate Applications," Frontiers in Environmental Science, vol. 9, Article 720747, 2021, doi: 10.3389/fenvs.2021.720747.</w:t>
      </w:r>
    </w:p>
    <w:p w14:paraId="36774466" w14:textId="77777777" w:rsidR="006311AA" w:rsidRDefault="00E129C2">
      <w:r>
        <w:t xml:space="preserve">[14] L. Båserud, C. Lussana, T. N. Nipen, I. A. Seierstad, L. Oram, and T. Aspelien, "TITAN Automatic Spatial Quality Control of Meteorological In-Situ Observations," Advances in Science and Research, vol. 17, pp. 153-163, 2020, doi: 10.5194/asr-17-153-2020.</w:t>
      </w:r>
    </w:p>
    <w:p w14:paraId="36774466" w14:textId="77777777" w:rsidR="006311AA" w:rsidRDefault="00E129C2">
      <w:r>
        <w:t xml:space="preserve">[15] S. Bell, D. Cornford, and L. Bastin, "How Good Are Citizen Weather Stations? Addressing a Biased Opinion," Weather, vol. 70, no. 3, pp. 75-84, 2015, doi: 10.1002/wea.2316.</w:t>
      </w:r>
    </w:p>
    <w:p w14:paraId="36774466" w14:textId="77777777" w:rsidR="006311AA" w:rsidRDefault="00E129C2">
      <w:r>
        <w:t xml:space="preserve">[16] E. Beele, M. Reyniers, R. Aerts, and B. Somers, "Quality Control and Correction Method for Air Temperature Data from a Citizen Science Weather Station Network in Leuven, Belgium," Earth System Science Data, vol. 14, no. 10, pp. 4681-4717, 2022, doi: 10.5194/essd-14-4681-2022.</w:t>
      </w:r>
    </w:p>
    <w:p w14:paraId="1887BD0C" w14:textId="77777777" w:rsidR="005119FD" w:rsidRDefault="00E129C2">
      <w:pPr>
        <w:spacing w:after="0"/>
      </w:pPr>
      <w:r>
        <w:br w:type="page"/>
      </w:r>
    </w:p>
    <w:p w14:paraId="2A6C2D7B" w14:textId="77777777" w:rsidR="005119FD" w:rsidRDefault="00E129C2">
      <w:pPr>
        <w:pStyle w:val="Heading1"/>
        <w:spacing w:line="269" w:lineRule="auto"/>
        <w:keepNext w:val="1"/>
        <w:pageBreakBefore w:val="1"/>
      </w:pPr>
      <w:bookmarkStart w:id="46" w:name="_Toc234057436"/>
      <w:r>
        <w:rPr>
          <w:sz w:val="24"/>
        </w:rPr>
        <w:lastRenderedPageBreak/>
        <w:t>Appendices</w:t>
      </w:r>
      <w:bookmarkEnd w:id="46"/>
    </w:p>
    <w:p w14:paraId="1319A366" w14:textId="77777777" w:rsidR="005119FD" w:rsidRDefault="00E129C2">
      <w:pPr>
        <w:pStyle w:val="Heading2"/>
        <w:spacing w:line="269" w:lineRule="auto"/>
      </w:pPr>
      <w:bookmarkStart w:id="47" w:name="_Toc234057437"/>
      <w:r>
        <w:rPr>
          <w:sz w:val="24"/>
        </w:rPr>
        <w:t>Appendix A: Artifact Inventory</w:t>
      </w:r>
      <w:bookmarkEnd w:id="47"/>
    </w:p>
    <w:p w14:paraId="599E401E" w14:textId="77777777" w:rsidR="005119FD" w:rsidRDefault="00E129C2">
      <w:pPr>
        <w:spacing w:line="269" w:lineRule="auto"/>
      </w:pPr>
      <w:r>
        <w:t>This appendix lists the canonical artifacts supporting the report. Historical reconciliation inventories and retired model outputs are omitted because they are not part of the delivered training or operational population.</w:t>
      </w:r>
    </w:p>
    <w:p w14:paraId="270EA45A" w14:textId="77777777" w:rsidR="005119FD" w:rsidRDefault="00E129C2">
      <w:pPr>
        <w:pStyle w:val="ListBullet"/>
        <w:spacing w:after="60"/>
      </w:pPr>
      <w:r>
        <w:t>data/merged/station_hourly_merged.csv — canonical 166,017-row station-hour record.</w:t>
      </w:r>
    </w:p>
    <w:p w14:paraId="77C3E849" w14:textId="77777777" w:rsidR="005119FD" w:rsidRDefault="00E129C2">
      <w:pPr>
        <w:pStyle w:val="ListBullet"/>
        <w:spacing w:after="60"/>
      </w:pPr>
      <w:r>
        <w:t>data/processed/hourly_row_states.parquet — lifecycle state for every station-hour.</w:t>
      </w:r>
    </w:p>
    <w:p w14:paraId="31B31F53" w14:textId="77777777" w:rsidR="005119FD" w:rsidRDefault="00E129C2">
      <w:pPr>
        <w:pStyle w:val="ListBullet"/>
        <w:spacing w:after="60"/>
      </w:pPr>
      <w:r>
        <w:t>data/processed/data_audit_summary.csv — station audit and status-class rollup.</w:t>
      </w:r>
    </w:p>
    <w:p w14:paraId="3FC56EB8" w14:textId="77777777" w:rsidR="005119FD" w:rsidRDefault="00E129C2">
      <w:pPr>
        <w:pStyle w:val="ListBullet"/>
        <w:spacing w:after="60"/>
      </w:pPr>
      <w:r>
        <w:t>data/processed/missingness_by_variable.csv — variable-level missingness summary.</w:t>
      </w:r>
    </w:p>
    <w:p w14:paraId="14357232" w14:textId="77777777" w:rsidR="005119FD" w:rsidRDefault="00E129C2">
      <w:pPr>
        <w:pStyle w:val="ListBullet"/>
        <w:spacing w:after="60"/>
      </w:pPr>
      <w:r>
        <w:t>data/processed/availability_events.parquet — frozen 2,398-event full-outage series used for historical event statistics.</w:t>
      </w:r>
    </w:p>
    <w:p w14:paraId="616AAA79" w14:textId="77777777" w:rsidR="005119FD" w:rsidRDefault="00E129C2">
      <w:pPr>
        <w:pStyle w:val="ListBullet"/>
        <w:spacing w:after="60"/>
      </w:pPr>
      <w:r>
        <w:t>data/processed/network_outage_windows.csv — 47 coordinated full-outage windows.</w:t>
      </w:r>
    </w:p>
    <w:p w14:paraId="541ADAA4" w14:textId="77777777" w:rsidR="005119FD" w:rsidRDefault="00E129C2">
      <w:pPr>
        <w:pStyle w:val="ListBullet"/>
        <w:spacing w:after="60"/>
      </w:pPr>
      <w:r>
        <w:t>data/labels/episode_labels.csv — canonical 4,799-episode label catalogue used by the hour-level system.</w:t>
      </w:r>
    </w:p>
    <w:p w14:paraId="2542BAFE" w14:textId="77777777" w:rsidR="005119FD" w:rsidRDefault="00E129C2">
      <w:pPr>
        <w:pStyle w:val="ListBullet"/>
        <w:spacing w:after="60"/>
      </w:pPr>
      <w:r>
        <w:t>data/labels/calibration_offset_layer2.csv — confirmed sustained-offset evidence and promotion resolution.</w:t>
      </w:r>
    </w:p>
    <w:p w14:paraId="0C0C6DF4" w14:textId="77777777" w:rsidR="005119FD" w:rsidRDefault="00E129C2">
      <w:pPr>
        <w:pStyle w:val="ListBullet"/>
        <w:spacing w:after="60"/>
      </w:pPr>
      <w:r>
        <w:t>data/hourly_detection/hourly_labels.csv — station-hour binary labels and display states.</w:t>
      </w:r>
    </w:p>
    <w:p w14:paraId="53E2EEA6" w14:textId="77777777" w:rsidR="005119FD" w:rsidRDefault="00E129C2">
      <w:pPr>
        <w:pStyle w:val="ListBullet"/>
        <w:spacing w:after="60"/>
      </w:pPr>
      <w:r>
        <w:t>data/hourly_detection/hourly_rgfn_tuning_metrics.json — recorded RGFN configuration metrics.</w:t>
      </w:r>
    </w:p>
    <w:p w14:paraId="43EA3B4F" w14:textId="77777777" w:rsidR="006311AA" w:rsidRDefault="00E129C2">
      <w:pPr>
        <w:pStyle w:val="ListBullet"/>
      </w:pPr>
      <w:r>
        <w:t>data/hourly_detection/reason_code_mechanism_selection.csv and reason_code_selected_mechanism_test_metrics.csv — validation-only mechanism configuration selection and its frozen held-out event-level evaluation.</w:t>
      </w:r>
    </w:p>
    <w:p w14:paraId="0BF219D9" w14:textId="77777777" w:rsidR="005119FD" w:rsidRDefault="00E129C2">
      <w:pPr>
        <w:pStyle w:val="ListBullet"/>
        <w:spacing w:after="60"/>
      </w:pPr>
      <w:r>
        <w:t>data/processed/hourly_availability_classification.parquet and partial_outage_events.parquet — operational full/partial/online states and 803 partial events.</w:t>
      </w:r>
    </w:p>
    <w:p w14:paraId="61D64CA2" w14:textId="77777777" w:rsidR="005119FD" w:rsidRDefault="00E129C2">
      <w:pPr>
        <w:pStyle w:val="ListBullet"/>
        <w:spacing w:after="60"/>
      </w:pPr>
      <w:r>
        <w:t>scripts/build_labels.py — reproducible live episode-label build.</w:t>
      </w:r>
    </w:p>
    <w:p w14:paraId="7546C288" w14:textId="77777777" w:rsidR="005119FD" w:rsidRDefault="00E129C2">
      <w:pPr>
        <w:pStyle w:val="ListBullet"/>
        <w:spacing w:after="60"/>
      </w:pPr>
      <w:r>
        <w:t>scripts/build_hourly_dataset.py — hour-level labels and past-only tensor build.</w:t>
      </w:r>
    </w:p>
    <w:p w14:paraId="36A1D9E3" w14:textId="77777777" w:rsidR="007846A0" w:rsidRDefault="00E129C2">
      <w:pPr>
        <w:pStyle w:val="ListBullet"/>
        <w:spacing w:after="60"/>
      </w:pPr>
      <w:r>
        <w:t>scripts/train_hourly_detection.py — baseline and RGFN training front door.</w:t>
      </w:r>
    </w:p>
    <w:p w14:paraId="7A30A451" w14:textId="77777777" w:rsidR="007846A0" w:rsidRDefault="00E129C2">
      <w:pPr>
        <w:pStyle w:val="ListBullet"/>
        <w:spacing w:after="60"/>
      </w:pPr>
      <w:r>
        <w:t>scripts/tune_hourly_detection.py — predefined RGFN tuning experiments.</w:t>
      </w:r>
    </w:p>
    <w:p w14:paraId="371CA2E0" w14:textId="77777777" w:rsidR="007846A0" w:rsidRDefault="00E129C2">
      <w:pPr>
        <w:pStyle w:val="ListBullet"/>
        <w:spacing w:after="60"/>
      </w:pPr>
      <w:r>
        <w:t>data/processed/station_health_scores.parquet and station_health_summary.csv — causal component scores, total health, and station summaries.</w:t>
      </w:r>
    </w:p>
    <w:p w14:paraId="60A13122" w14:textId="77777777" w:rsidR="006311AA" w:rsidRDefault="00E129C2">
      <w:pPr>
        <w:pStyle w:val="ListBullet"/>
      </w:pPr>
      <w:r>
        <w:t>data/processed/station_operational_scorecard.csv — latest parameterised 26-station, 80-field operational snapshot.</w:t>
      </w:r>
    </w:p>
    <w:p w14:paraId="22E6C350" w14:textId="77777777" w:rsidR="006311AA" w:rsidRDefault="00E129C2">
      <w:pPr>
        <w:pStyle w:val="ListBullet"/>
      </w:pPr>
      <w:r>
        <w:t>src/availability/health_score.py, health_forecast.py, and operational_scorecard.py — causal health, forecasting, and scorecard implementations.</w:t>
      </w:r>
    </w:p>
    <w:p w14:paraId="09DFA55D" w14:textId="77777777" w:rsidR="007846A0" w:rsidRDefault="00E129C2">
      <w:pPr>
        <w:pStyle w:val="ListBullet"/>
        <w:spacing w:after="60"/>
      </w:pPr>
      <w:r>
        <w:t>REPO_MAP.md — pipeline, module, data, and runbook map.</w:t>
      </w:r>
    </w:p>
    <w:p w14:paraId="63D79755" w14:textId="77777777" w:rsidR="007846A0" w:rsidRDefault="00E129C2">
      <w:pPr>
        <w:pStyle w:val="ListBullet"/>
        <w:spacing w:after="60"/>
      </w:pPr>
      <w:r>
        <w:t>tests/ — automated behavioral checks for the delivered pipeline.</w:t>
      </w:r>
    </w:p>
    <w:p>
      <w:pPr/>
      <w:r>
        <w:t>data/eval/july_2026_scoring/july_binary_metrics.csv — frozen July operational-detector metrics and confusion counts.</w:t>
      </w:r>
    </w:p>
    <w:p>
      <w:pPr/>
      <w:r>
        <w:t>data/eval/july_2026_health_forecast/july_health_forecast_metrics.csv — frozen July health forecasts and deterministic baselines.</w:t>
      </w:r>
    </w:p>
    <w:p w14:paraId="60D57AB5" w14:textId="77777777" w:rsidR="007846A0" w:rsidRDefault="00E129C2">
      <w:pPr>
        <w:pStyle w:val="ListBullet"/>
        <w:spacing w:after="60"/>
      </w:pPr>
      <w:r>
        <w:t>data/eval/health_forecast/ — frozen health-forecast metrics, predictions, configuration selection trace, baselines, calibration, and causal invariants.</w:t>
      </w:r>
    </w:p>
    <w:sectPr w:rsidR="005119FD" w:rsidRPr="00C6684D" w:rsidSect="00034616">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1DCB2" w14:textId="77777777" w:rsidR="00A40331" w:rsidRDefault="00A40331">
      <w:pPr>
        <w:spacing w:after="0" w:line="240" w:lineRule="auto"/>
      </w:pPr>
      <w:r>
        <w:separator/>
      </w:r>
    </w:p>
  </w:endnote>
  <w:endnote w:type="continuationSeparator" w:id="0">
    <w:p w14:paraId="33F775A3" w14:textId="77777777" w:rsidR="00A40331" w:rsidRDefault="00A4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5A7D" w14:textId="77777777" w:rsidR="007E4413" w:rsidRDefault="00E129C2">
    <w:pPr>
      <w:pStyle w:val="Footer"/>
      <w:jc w:val="center"/>
    </w:pPr>
    <w:r>
      <w:fldChar w:fldCharType="begin"/>
    </w:r>
    <w:r>
      <w:instrText>PAGE</w:instrText>
    </w:r>
    <w:r>
      <w:fldChar w:fldCharType="separate"/>
    </w:r>
    <w:r w:rsidR="00D730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FA0B" w14:textId="77777777" w:rsidR="00A40331" w:rsidRDefault="00A40331">
      <w:pPr>
        <w:spacing w:after="0" w:line="240" w:lineRule="auto"/>
      </w:pPr>
      <w:r>
        <w:separator/>
      </w:r>
    </w:p>
  </w:footnote>
  <w:footnote w:type="continuationSeparator" w:id="0">
    <w:p w14:paraId="0BDDE8EA" w14:textId="77777777" w:rsidR="00A40331" w:rsidRDefault="00A40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096563">
    <w:abstractNumId w:val="8"/>
  </w:num>
  <w:num w:numId="2" w16cid:durableId="633289297">
    <w:abstractNumId w:val="6"/>
  </w:num>
  <w:num w:numId="3" w16cid:durableId="518979791">
    <w:abstractNumId w:val="5"/>
  </w:num>
  <w:num w:numId="4" w16cid:durableId="2027099041">
    <w:abstractNumId w:val="4"/>
  </w:num>
  <w:num w:numId="5" w16cid:durableId="933441442">
    <w:abstractNumId w:val="7"/>
  </w:num>
  <w:num w:numId="6" w16cid:durableId="235017217">
    <w:abstractNumId w:val="3"/>
  </w:num>
  <w:num w:numId="7" w16cid:durableId="1592159335">
    <w:abstractNumId w:val="2"/>
  </w:num>
  <w:num w:numId="8" w16cid:durableId="991717082">
    <w:abstractNumId w:val="1"/>
  </w:num>
  <w:num w:numId="9" w16cid:durableId="77097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D90"/>
    <w:rsid w:val="0015074B"/>
    <w:rsid w:val="0019090C"/>
    <w:rsid w:val="001957DB"/>
    <w:rsid w:val="001A793E"/>
    <w:rsid w:val="001E3B48"/>
    <w:rsid w:val="00231296"/>
    <w:rsid w:val="00272D08"/>
    <w:rsid w:val="0029639D"/>
    <w:rsid w:val="002D6EB7"/>
    <w:rsid w:val="002F2CE9"/>
    <w:rsid w:val="00326F90"/>
    <w:rsid w:val="003933DC"/>
    <w:rsid w:val="00397781"/>
    <w:rsid w:val="0049581D"/>
    <w:rsid w:val="005119FD"/>
    <w:rsid w:val="005514DD"/>
    <w:rsid w:val="005A371C"/>
    <w:rsid w:val="00626481"/>
    <w:rsid w:val="006311AA"/>
    <w:rsid w:val="006D4476"/>
    <w:rsid w:val="007846A0"/>
    <w:rsid w:val="007E4413"/>
    <w:rsid w:val="00A40331"/>
    <w:rsid w:val="00AA1D8D"/>
    <w:rsid w:val="00B47730"/>
    <w:rsid w:val="00C6684D"/>
    <w:rsid w:val="00CB0664"/>
    <w:rsid w:val="00D73052"/>
    <w:rsid w:val="00DC79AE"/>
    <w:rsid w:val="00E129C2"/>
    <w:rsid w:val="00E46593"/>
    <w:rsid w:val="00E877CC"/>
    <w:rsid w:val="00EB61D9"/>
    <w:rsid w:val="00F9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37294"/>
  <w14:defaultImageDpi w14:val="300"/>
  <w15:docId w15:val="{F18A56EB-AD2C-46AA-80EF-4D4D864B2F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qFormat/>
    <w:pPr>
      <w:keepNext/>
      <w:keepLines/>
      <w:spacing w:before="240"/>
      <w:jc w:val="center"/>
      <w:outlineLvl w:val="0"/>
    </w:pPr>
    <w:rPr>
      <w:b/>
      <w:sz w:val="36"/>
      <w:szCs w:val="36"/>
    </w:rPr>
  </w:style>
  <w:style w:type="paragraph" w:styleId="Heading2">
    <w:name w:val="heading 2"/>
    <w:basedOn w:val="Normal"/>
    <w:next w:val="Normal"/>
    <w:link w:val="Heading2Char"/>
    <w:qFormat/>
    <w:pPr>
      <w:keepNext/>
      <w:keepLines/>
      <w:spacing w:before="240"/>
      <w:outlineLvl w:val="1"/>
    </w:pPr>
    <w:rPr>
      <w:b/>
      <w:sz w:val="28"/>
      <w:szCs w:val="28"/>
    </w:rPr>
  </w:style>
  <w:style w:type="paragraph" w:styleId="Heading3">
    <w:name w:val="heading 3"/>
    <w:basedOn w:val="Normal"/>
    <w:next w:val="Normal"/>
    <w:link w:val="Heading3Char"/>
    <w:qFormat/>
    <w:pPr>
      <w:keepNext/>
      <w:keepLines/>
      <w:spacing w:before="200"/>
      <w:outlineLvl w:val="2"/>
    </w:pPr>
    <w:rPr>
      <w:b/>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oTCover">
    <w:name w:val="UoTCover"/>
    <w:pPr>
      <w:spacing w:after="120"/>
      <w:jc w:val="center"/>
    </w:pPr>
    <w:rPr>
      <w:rFonts w:ascii="Times New Roman" w:eastAsia="Times New Roman" w:hAnsi="Times New Roman"/>
      <w:b/>
      <w:sz w:val="32"/>
    </w:rPr>
  </w:style>
  <w:style w:type="paragraph" w:customStyle="1" w:styleId="UoTCoverTitle">
    <w:name w:val="UoTCoverTitle"/>
    <w:pPr>
      <w:spacing w:after="120"/>
      <w:jc w:val="center"/>
    </w:pPr>
    <w:rPr>
      <w:rFonts w:ascii="Times New Roman" w:eastAsia="Times New Roman" w:hAnsi="Times New Roman"/>
      <w:b/>
      <w:sz w:val="36"/>
    </w:rPr>
  </w:style>
  <w:style w:type="paragraph" w:customStyle="1" w:styleId="UoTFrontTitle">
    <w:name w:val="UoTFrontTitle"/>
    <w:pPr>
      <w:spacing w:after="120"/>
    </w:pPr>
    <w:rPr>
      <w:rFonts w:ascii="Times New Roman" w:eastAsia="Times New Roman" w:hAnsi="Times New Roman"/>
      <w:b/>
      <w:sz w:val="32"/>
    </w:rPr>
  </w:style>
  <w:style w:type="paragraph" w:customStyle="1" w:styleId="UoTChapterLabel">
    <w:name w:val="UoTChapterLabel"/>
    <w:pPr>
      <w:spacing w:after="120"/>
      <w:jc w:val="center"/>
    </w:pPr>
    <w:rPr>
      <w:rFonts w:ascii="Times New Roman" w:eastAsia="Times New Roman" w:hAnsi="Times New Roman"/>
      <w:b/>
      <w:sz w:val="36"/>
    </w:rPr>
  </w:style>
  <w:style w:type="paragraph" w:customStyle="1" w:styleId="UoTChapterTitle">
    <w:name w:val="UoTChapterTitle"/>
    <w:pPr>
      <w:spacing w:after="120"/>
      <w:jc w:val="center"/>
    </w:pPr>
    <w:rPr>
      <w:rFonts w:ascii="Times New Roman" w:eastAsia="Times New Roman" w:hAnsi="Times New Roman"/>
      <w:b/>
      <w:sz w:val="36"/>
    </w:rPr>
  </w:style>
  <w:style w:type="paragraph" w:customStyle="1" w:styleId="UoTSection">
    <w:name w:val="UoTSection"/>
    <w:pPr>
      <w:spacing w:after="120"/>
    </w:pPr>
    <w:rPr>
      <w:rFonts w:ascii="Times New Roman" w:eastAsia="Times New Roman" w:hAnsi="Times New Roman"/>
      <w:b/>
      <w:sz w:val="28"/>
    </w:rPr>
  </w:style>
  <w:style w:type="paragraph" w:customStyle="1" w:styleId="UoTSubsection">
    <w:name w:val="UoTSubsection"/>
    <w:pPr>
      <w:spacing w:after="120"/>
    </w:pPr>
    <w:rPr>
      <w:rFonts w:ascii="Times New Roman" w:eastAsia="Times New Roman" w:hAnsi="Times New Roman"/>
      <w:b/>
      <w:sz w:val="24"/>
    </w:rPr>
  </w:style>
  <w:style w:type="paragraph" w:customStyle="1" w:styleId="UoTPlaceholder">
    <w:name w:val="UoTPlaceholder"/>
    <w:pPr>
      <w:spacing w:after="120"/>
    </w:pPr>
    <w:rPr>
      <w:rFonts w:ascii="Times New Roman" w:eastAsia="Times New Roman" w:hAnsi="Times New Roman"/>
      <w:i/>
    </w:rPr>
  </w:style>
  <w:style w:type="paragraph" w:customStyle="1" w:styleId="FigureCaption">
    <w:name w:val="FigureCaption"/>
    <w:basedOn w:val="Caption"/>
    <w:qFormat/>
    <w:pPr>
      <w:jc w:val="center"/>
    </w:pPr>
    <w:rPr>
      <w:color w:val="4F81BD"/>
    </w:rPr>
  </w:style>
  <w:style w:type="paragraph" w:customStyle="1" w:styleId="TableCaption">
    <w:name w:val="TableCaption"/>
    <w:basedOn w:val="Caption"/>
    <w:qFormat/>
    <w:pPr>
      <w:jc w:val="center"/>
    </w:pPr>
    <w:rPr>
      <w:color w:val="4F81BD"/>
    </w:rPr>
  </w:style>
  <w:style w:type="paragraph" w:styleId="TOC1">
    <w:name w:val="toc 1"/>
    <w:basedOn w:val="Normal"/>
    <w:next w:val="Normal"/>
    <w:autoRedefine/>
    <w:uiPriority w:val="39"/>
    <w:unhideWhenUsed/>
    <w:rsid w:val="00EB61D9"/>
    <w:pPr>
      <w:spacing w:after="100"/>
    </w:pPr>
  </w:style>
  <w:style w:type="paragraph" w:styleId="TOC2">
    <w:name w:val="toc 2"/>
    <w:basedOn w:val="Normal"/>
    <w:next w:val="Normal"/>
    <w:autoRedefine/>
    <w:uiPriority w:val="39"/>
    <w:unhideWhenUsed/>
    <w:rsid w:val="00EB61D9"/>
    <w:pPr>
      <w:spacing w:after="100"/>
      <w:ind w:left="240"/>
    </w:pPr>
  </w:style>
  <w:style w:type="paragraph" w:styleId="TOC3">
    <w:name w:val="toc 3"/>
    <w:basedOn w:val="Normal"/>
    <w:next w:val="Normal"/>
    <w:autoRedefine/>
    <w:uiPriority w:val="39"/>
    <w:unhideWhenUsed/>
    <w:rsid w:val="00EB61D9"/>
    <w:pPr>
      <w:spacing w:after="100"/>
      <w:ind w:left="480"/>
    </w:pPr>
  </w:style>
  <w:style w:type="character" w:styleId="Hyperlink">
    <w:name w:val="Hyperlink"/>
    <w:basedOn w:val="DefaultParagraphFont"/>
    <w:uiPriority w:val="99"/>
    <w:unhideWhenUsed/>
    <w:rsid w:val="00EB61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73</Pages>
  <Words>19051</Words>
  <Characters>108596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 Detection and Reliability Monitoring for a Newly Deployed Weather Station Network in Libya</dc:title>
  <dc:subject>Final EC499 report with selected-system July 2026 evaluation</dc:subject>
  <dc:creator>python-docx</dc:creator>
  <cp:keywords/>
  <dc:description/>
  <cp:lastModifiedBy>أيات خليفة عبدالله الأعوج</cp:lastModifiedBy>
  <cp:revision>1</cp:revision>
  <dcterms:created xsi:type="dcterms:W3CDTF">2013-12-23T23:15:00Z</dcterms:created>
  <dcterms:modified xsi:type="dcterms:W3CDTF">2026-08-03T11:06:00Z</dcterms:modified>
  <cp:category/>
</cp:coreProperties>
</file>