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7EA" w:rsidRDefault="002F7CB0">
      <w:pPr>
        <w:pStyle w:val="Title"/>
      </w:pPr>
      <w:r>
        <w:t>Code Review &amp; Architecture Q&amp;A</w:t>
      </w:r>
    </w:p>
    <w:p w:rsidR="00A037EA" w:rsidRDefault="002F7CB0">
      <w:pPr>
        <w:pStyle w:val="Heading1"/>
      </w:pPr>
      <w:r>
        <w:t>1. What steps would you take to secure a web application?</w:t>
      </w:r>
    </w:p>
    <w:p w:rsidR="00A037EA" w:rsidRDefault="002F7CB0">
      <w:pPr>
        <w:spacing w:after="140"/>
      </w:pPr>
      <w:r>
        <w:t>Security has to be layered end to end rather than bolted on at one point:</w:t>
      </w:r>
    </w:p>
    <w:p w:rsidR="00A037EA" w:rsidRDefault="002F7CB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Transport &amp; headers</w:t>
      </w:r>
      <w:r>
        <w:t xml:space="preserve">: enforce HTTPS/TLS everywhere, HSTS, and security headers (CSP, X-Content-Type-Options, </w:t>
      </w:r>
      <w:proofErr w:type="gramStart"/>
      <w:r>
        <w:t>X</w:t>
      </w:r>
      <w:proofErr w:type="gramEnd"/>
      <w:r>
        <w:t>-Frame-Options) to close common browser-side attack vectors.</w:t>
      </w:r>
    </w:p>
    <w:p w:rsidR="00A037EA" w:rsidRDefault="002F7CB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Authentication &amp; authorization</w:t>
      </w:r>
      <w:r>
        <w:t>: strong password policies (or delegate to an identity provider), MFA where possible, short-lived JWT access tokens with rotating refresh tokens, and role/claim-based authorization enforced server-side on every endpoint — never trust a client-side check alone.</w:t>
      </w:r>
    </w:p>
    <w:p w:rsidR="00A037EA" w:rsidRDefault="002F7CB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Input handling</w:t>
      </w:r>
      <w:r>
        <w:t>: validate and sanitize all input at the boundary (</w:t>
      </w:r>
      <w:proofErr w:type="spellStart"/>
      <w:r>
        <w:t>FluentValidation</w:t>
      </w:r>
      <w:proofErr w:type="spellEnd"/>
      <w:r>
        <w:t xml:space="preserve"> or similar), use parameterized queries/ORM (EF Core) to eliminate SQL injection, and encode output to prevent XSS.</w:t>
      </w:r>
    </w:p>
    <w:p w:rsidR="00A037EA" w:rsidRDefault="002F7CB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CSRF &amp; session hygiene</w:t>
      </w:r>
      <w:r>
        <w:t xml:space="preserve">: use anti-forgery tokens for cookie-based flows, store tokens in </w:t>
      </w:r>
      <w:proofErr w:type="spellStart"/>
      <w:r>
        <w:t>httpOnly</w:t>
      </w:r>
      <w:proofErr w:type="spellEnd"/>
      <w:r>
        <w:t>/secure cookies where applicable, and invalidate sessions/refresh tokens on logout.</w:t>
      </w:r>
    </w:p>
    <w:p w:rsidR="00A037EA" w:rsidRDefault="002F7CB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Secrets management</w:t>
      </w:r>
      <w:r>
        <w:t>: never commit secrets to source control — use environment variables, user-secrets locally, or a managed vault (Azure Key Vault) in production; fail startup loudly if a required secret is missing.</w:t>
      </w:r>
    </w:p>
    <w:p w:rsidR="00A037EA" w:rsidRDefault="002F7CB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Rate limiting &amp; abuse prevention</w:t>
      </w:r>
      <w:r>
        <w:t>: throttle authentication and other sensitive endpoints to blunt brute-force and credential-stuffing attempts.</w:t>
      </w:r>
    </w:p>
    <w:p w:rsidR="00A037EA" w:rsidRDefault="002F7CB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Dependency hygiene</w:t>
      </w:r>
      <w:r>
        <w:t>: run vulnerability scans (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dotnet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 xml:space="preserve"> list package --vulnerable</w:t>
      </w:r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 xml:space="preserve"> audit</w:t>
      </w:r>
      <w:r>
        <w:t>) regularly and patch promptly — most real-world breaches exploit known, unpatched CVEs.</w:t>
      </w:r>
    </w:p>
    <w:p w:rsidR="00A037EA" w:rsidRDefault="002F7CB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Least privilege</w:t>
      </w:r>
      <w:r>
        <w:t>: scope database accounts, cloud IAM roles, and service-to-service credentials to only what each component actually needs.</w:t>
      </w:r>
    </w:p>
    <w:p w:rsidR="00A037EA" w:rsidRDefault="002F7CB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Observability</w:t>
      </w:r>
      <w:r>
        <w:t>: centralized logging and alerting so suspicious activity (repeated failed logins, unusual traffic) is caught quickly, plus periodic security review or penetration testing for anything handling sensitive data.</w:t>
      </w:r>
    </w:p>
    <w:p w:rsidR="00A037EA" w:rsidRDefault="002F7CB0">
      <w:pPr>
        <w:pStyle w:val="Heading1"/>
      </w:pPr>
      <w:r>
        <w:t>2. How would you improve the performance of a slow React application?</w:t>
      </w:r>
    </w:p>
    <w:p w:rsidR="00A037EA" w:rsidRDefault="002F7CB0">
      <w:pPr>
        <w:spacing w:after="140"/>
      </w:pPr>
      <w:r>
        <w:t xml:space="preserve">I would never optimize blind — the first step is always profiling (React </w:t>
      </w:r>
      <w:proofErr w:type="spellStart"/>
      <w:r>
        <w:t>DevTools</w:t>
      </w:r>
      <w:proofErr w:type="spellEnd"/>
      <w:r>
        <w:t xml:space="preserve"> Profiler, Chrome Performance tab, Lighthouse) to find where time is actually going, since the fix for a slow network request is completely different from the fix for an expensive re-render. From there, common levers:</w:t>
      </w:r>
    </w:p>
    <w:p w:rsidR="00A037EA" w:rsidRDefault="002F7CB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Re-render control</w:t>
      </w:r>
      <w:r>
        <w:t xml:space="preserve">: wrap expensive components in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React.memo</w:t>
      </w:r>
      <w:proofErr w:type="spellEnd"/>
      <w:r>
        <w:t xml:space="preserve">, and stabilize props/callbacks with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useMemo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useCallback</w:t>
      </w:r>
      <w:proofErr w:type="spellEnd"/>
      <w:r>
        <w:t xml:space="preserve"> so children do not re-render on every parent update. Split large contexts so a change to one slice of state does not re-render every consumer.</w:t>
      </w:r>
    </w:p>
    <w:p w:rsidR="00A037EA" w:rsidRDefault="002F7CB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Code-splitting</w:t>
      </w:r>
      <w:r>
        <w:t xml:space="preserve">: lazy-load routes and heavy components with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React.lazy</w:t>
      </w:r>
      <w:proofErr w:type="spellEnd"/>
      <w:r>
        <w:t xml:space="preserve"> +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Suspense</w:t>
      </w:r>
      <w:r>
        <w:t xml:space="preserve"> so the initial bundle only ships what the first screen needs.</w:t>
      </w:r>
    </w:p>
    <w:p w:rsidR="00A037EA" w:rsidRDefault="002F7CB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List rendering</w:t>
      </w:r>
      <w:r>
        <w:t>: virtualize long lists (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react-window</w:t>
      </w:r>
      <w:r>
        <w:t xml:space="preserve"> /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react-virtualized</w:t>
      </w:r>
      <w:r>
        <w:t>) instead of rendering thousands of DOM nodes at once.</w:t>
      </w:r>
    </w:p>
    <w:p w:rsidR="00A037EA" w:rsidRDefault="002F7CB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>Network efficiency</w:t>
      </w:r>
      <w:r>
        <w:t xml:space="preserve">: cache and </w:t>
      </w:r>
      <w:proofErr w:type="spellStart"/>
      <w:r>
        <w:t>deduplicate</w:t>
      </w:r>
      <w:proofErr w:type="spellEnd"/>
      <w:r>
        <w:t xml:space="preserve"> server requests with a data-fetching library (React Query/SWR) instead of re-fetching on every mount, and </w:t>
      </w:r>
      <w:proofErr w:type="spellStart"/>
      <w:r>
        <w:t>debounce</w:t>
      </w:r>
      <w:proofErr w:type="spellEnd"/>
      <w:r>
        <w:t>/throttle handlers tied to frequent events (search-as-you-type, scroll, resize).</w:t>
      </w:r>
    </w:p>
    <w:p w:rsidR="00A037EA" w:rsidRDefault="002F7CB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Bundle size</w:t>
      </w:r>
      <w:r>
        <w:t>: analyze the production bundle (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source-map-explorer</w:t>
      </w:r>
      <w:r>
        <w:t>) to find and remove oversized or duplicate dependencies, and confirm the app is actually running a production build.</w:t>
      </w:r>
    </w:p>
    <w:p w:rsidR="00A037EA" w:rsidRDefault="002F7CB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Assets</w:t>
      </w:r>
      <w:r>
        <w:t>: lazy-load and serve appropriately sized/modern-format images; they are frequently the single biggest contributor to a slow first paint.</w:t>
      </w:r>
    </w:p>
    <w:p w:rsidR="00A037EA" w:rsidRDefault="002F7CB0">
      <w:pPr>
        <w:spacing w:after="140"/>
      </w:pPr>
      <w:r>
        <w:t>Each of these should be verified with a before/after profile — performance work without measurement tends to optimize the wrong thing.</w:t>
      </w:r>
    </w:p>
    <w:p w:rsidR="00A037EA" w:rsidRDefault="002F7CB0">
      <w:pPr>
        <w:pStyle w:val="Heading1"/>
      </w:pPr>
      <w:r>
        <w:t>3. Explain the difference between SQL and NoSQL databases and when you would use each.</w:t>
      </w:r>
    </w:p>
    <w:p w:rsidR="00A037EA" w:rsidRDefault="002F7CB0">
      <w:pPr>
        <w:spacing w:after="140"/>
      </w:pPr>
      <w:r>
        <w:rPr>
          <w:b/>
          <w:bCs/>
        </w:rPr>
        <w:t>SQL (relational)</w:t>
      </w:r>
      <w:r>
        <w:t xml:space="preserve"> databases — PostgreSQL, SQL Server, MySQL — store data in tables with a fixed schema and enforce relationships via foreign keys. They provide ACID transactions and strong consistency, and are built for complex queries and joins across related entities. I use a relational database (SQL Server + EF Core, as in this project) when the data is genuinely relational — users,</w:t>
      </w:r>
      <w:r w:rsidR="000F07E7">
        <w:t xml:space="preserve"> roles, and their owned records.</w:t>
      </w:r>
    </w:p>
    <w:p w:rsidR="00A037EA" w:rsidRDefault="002F7CB0">
      <w:pPr>
        <w:spacing w:after="140"/>
      </w:pPr>
      <w:r>
        <w:rPr>
          <w:b/>
          <w:bCs/>
        </w:rPr>
        <w:t>NoSQL</w:t>
      </w:r>
      <w:r>
        <w:t xml:space="preserve"> databases cover several different models — document (MongoDB), key-value (</w:t>
      </w:r>
      <w:proofErr w:type="spellStart"/>
      <w:r>
        <w:t>Redis</w:t>
      </w:r>
      <w:proofErr w:type="spellEnd"/>
      <w:r>
        <w:t>), column-family (Cassandra), and graph (Neo4j) — and trade some consistency guarantees for flexibility and horizontal scale. They do not require a fixed schema up front, which suits data whose shape evolves or varies per record, and they are built to scale out across many nodes for very high read/write throughput.</w:t>
      </w:r>
    </w:p>
    <w:p w:rsidR="00A037EA" w:rsidRDefault="002F7CB0">
      <w:pPr>
        <w:spacing w:after="140"/>
      </w:pPr>
      <w:r>
        <w:t xml:space="preserve">I would reach for NoSQL when the access pattern, not the relationships, drives the design: high-velocity writes (telemetry, logs, </w:t>
      </w:r>
      <w:proofErr w:type="spellStart"/>
      <w:r>
        <w:t>IoT</w:t>
      </w:r>
      <w:proofErr w:type="spellEnd"/>
      <w:r>
        <w:t xml:space="preserve"> events), caching layers needing sub-millisecond key lookups, content with a flexible or evolving shape (a CMS with varying document structures), or graph-shaped data like social connections. The practical decision usually comes down to: do I need joins and transactional consistency across related records (SQL), or do I need to scale horizontally and store loosely structured, high-volume data (NoSQL)? Many real systems use both — a relational store for core business data and a NoSQL store for caching or logging alongside it.</w:t>
      </w:r>
    </w:p>
    <w:p w:rsidR="00A037EA" w:rsidRDefault="002F7CB0">
      <w:pPr>
        <w:pStyle w:val="Heading1"/>
      </w:pPr>
      <w:r>
        <w:t>4. How would you deploy a full-stack application to Azure?</w:t>
      </w:r>
    </w:p>
    <w:p w:rsidR="00A037EA" w:rsidRDefault="002F7CB0">
      <w:pPr>
        <w:spacing w:after="140"/>
      </w:pPr>
      <w:r>
        <w:t>For a project shaped like this one (ASP.NET Core API + React frontend + SQL Server), I would typically:</w:t>
      </w:r>
    </w:p>
    <w:p w:rsidR="00A037EA" w:rsidRDefault="002F7CB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Provision resources</w:t>
      </w:r>
      <w:r>
        <w:t>: Azure App Service (or Azure Container Apps for a containerized setup) for the API, Azure Static Web Apps for the built React bundle, and Azure SQL Database for data. .NET Aspire projects specifically integrate with the Azure Developer CLI (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azd</w:t>
      </w:r>
      <w:proofErr w:type="spellEnd"/>
      <w:r>
        <w:t xml:space="preserve">), which can provision and deploy the whole solution from the </w:t>
      </w:r>
      <w:proofErr w:type="spellStart"/>
      <w:r>
        <w:t>AppHost</w:t>
      </w:r>
      <w:proofErr w:type="spellEnd"/>
      <w:r>
        <w:t xml:space="preserve"> definition with minimal extra configuration.</w:t>
      </w:r>
    </w:p>
    <w:p w:rsidR="00A037EA" w:rsidRDefault="002F7CB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Build artifacts</w:t>
      </w:r>
      <w: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dotnet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 xml:space="preserve"> publish</w:t>
      </w:r>
      <w:r>
        <w:t xml:space="preserve"> for the API,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 xml:space="preserve"> run build</w:t>
      </w:r>
      <w:r>
        <w:t xml:space="preserve"> for the frontend, producing the deployable output for each.</w:t>
      </w:r>
    </w:p>
    <w:p w:rsidR="00A037EA" w:rsidRDefault="002F7CB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Configuration &amp; secrets</w:t>
      </w:r>
      <w:r>
        <w:t xml:space="preserve">: move connection strings and the JWT signing key out of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appsettings.json</w:t>
      </w:r>
      <w:proofErr w:type="spellEnd"/>
      <w:r>
        <w:t xml:space="preserve"> into App Service Application Settings or Azure Key Vault — never deploy with secrets baked into the published files.</w:t>
      </w:r>
    </w:p>
    <w:p w:rsidR="00A037EA" w:rsidRDefault="002F7CB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>Database</w:t>
      </w:r>
      <w:r>
        <w:t>: run EF Core migrations against the Azure SQL instance (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dotnet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ef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 xml:space="preserve"> database update</w:t>
      </w:r>
      <w:r>
        <w:t xml:space="preserve"> pointed at the Azure connection string, or a migration bundle run as part of the pipeline) before or during the first deploy.</w:t>
      </w:r>
    </w:p>
    <w:p w:rsidR="00A037EA" w:rsidRDefault="002F7CB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CI/CD</w:t>
      </w:r>
      <w:r>
        <w:t>: a GitHub Actions or Azure DevOps pipeline that builds both projects, runs tests, and deploys on push to main — avoiding manual, inconsistent deploys.</w:t>
      </w:r>
    </w:p>
    <w:p w:rsidR="00A037EA" w:rsidRDefault="002F7CB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Networking &amp; security</w:t>
      </w:r>
      <w:r>
        <w:t>: configure CORS on the API to allow only the real frontend origin, attach a custom domain with a managed TLS certificate, and put the API behind Azure Front Door or an App Service access restriction if it should not be publicly open.</w:t>
      </w:r>
    </w:p>
    <w:p w:rsidR="00A037EA" w:rsidRDefault="002F7CB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Observability</w:t>
      </w:r>
      <w:r>
        <w:t>: enable Application Insights on the API for request tracing, exception logging, and performance metrics post-deploy.</w:t>
      </w:r>
    </w:p>
    <w:p w:rsidR="00A037EA" w:rsidRDefault="002F7CB0">
      <w:pPr>
        <w:spacing w:after="140"/>
      </w:pPr>
      <w:r>
        <w:t xml:space="preserve">That sequence — provision, configure secrets properly, migrate the database, automate </w:t>
      </w:r>
      <w:proofErr w:type="gramStart"/>
      <w:r>
        <w:t>the deploy</w:t>
      </w:r>
      <w:proofErr w:type="gramEnd"/>
      <w:r>
        <w:t>, then wire up monitoring — covers the practical gaps between "it runs locally" and "it runs safely in production."</w:t>
      </w:r>
    </w:p>
    <w:p w:rsidR="009F2C6F" w:rsidRDefault="009F2C6F">
      <w:pPr>
        <w:spacing w:after="140"/>
      </w:pPr>
    </w:p>
    <w:p w:rsidR="009F2C6F" w:rsidRDefault="009F2C6F">
      <w:pPr>
        <w:spacing w:after="140"/>
      </w:pPr>
    </w:p>
    <w:p w:rsidR="009F2C6F" w:rsidRDefault="009F2C6F">
      <w:pPr>
        <w:spacing w:after="140"/>
      </w:pPr>
    </w:p>
    <w:p w:rsidR="009F2C6F" w:rsidRDefault="009F2C6F">
      <w:pPr>
        <w:spacing w:after="140"/>
      </w:pPr>
    </w:p>
    <w:p w:rsidR="009F2C6F" w:rsidRDefault="009F2C6F">
      <w:pPr>
        <w:spacing w:after="140"/>
      </w:pPr>
    </w:p>
    <w:p w:rsidR="009F2C6F" w:rsidRDefault="009F2C6F">
      <w:pPr>
        <w:spacing w:after="140"/>
      </w:pPr>
    </w:p>
    <w:p w:rsidR="009F2C6F" w:rsidRDefault="009F2C6F">
      <w:pPr>
        <w:spacing w:after="140"/>
      </w:pPr>
    </w:p>
    <w:p w:rsidR="009F2C6F" w:rsidRDefault="009F2C6F">
      <w:pPr>
        <w:spacing w:after="140"/>
      </w:pPr>
    </w:p>
    <w:p w:rsidR="009F2C6F" w:rsidRDefault="009F2C6F">
      <w:pPr>
        <w:spacing w:after="140"/>
      </w:pPr>
    </w:p>
    <w:p w:rsidR="009F2C6F" w:rsidRDefault="009F2C6F">
      <w:pPr>
        <w:spacing w:after="140"/>
      </w:pPr>
    </w:p>
    <w:p w:rsidR="009F2C6F" w:rsidRDefault="009F2C6F">
      <w:pPr>
        <w:spacing w:after="140"/>
      </w:pPr>
    </w:p>
    <w:p w:rsidR="009F2C6F" w:rsidRDefault="009F2C6F">
      <w:pPr>
        <w:spacing w:after="140"/>
      </w:pPr>
    </w:p>
    <w:p w:rsidR="009F2C6F" w:rsidRDefault="009F2C6F">
      <w:pPr>
        <w:spacing w:after="140"/>
      </w:pPr>
    </w:p>
    <w:p w:rsidR="009F2C6F" w:rsidRDefault="009F2C6F">
      <w:pPr>
        <w:spacing w:after="140"/>
      </w:pPr>
    </w:p>
    <w:p w:rsidR="009F2C6F" w:rsidRDefault="009F2C6F">
      <w:pPr>
        <w:spacing w:after="140"/>
      </w:pPr>
    </w:p>
    <w:p w:rsidR="009F2C6F" w:rsidRDefault="009F2C6F">
      <w:pPr>
        <w:spacing w:after="140"/>
      </w:pPr>
    </w:p>
    <w:p w:rsidR="009F2C6F" w:rsidRDefault="009F2C6F">
      <w:pPr>
        <w:spacing w:after="140"/>
      </w:pPr>
    </w:p>
    <w:p w:rsidR="009F2C6F" w:rsidRDefault="009F2C6F">
      <w:pPr>
        <w:spacing w:after="140"/>
      </w:pPr>
    </w:p>
    <w:p w:rsidR="009F2C6F" w:rsidRDefault="009F2C6F">
      <w:pPr>
        <w:spacing w:after="140"/>
      </w:pPr>
    </w:p>
    <w:p w:rsidR="009F2C6F" w:rsidRDefault="009F2C6F">
      <w:pPr>
        <w:spacing w:after="140"/>
      </w:pPr>
    </w:p>
    <w:p w:rsidR="009F2C6F" w:rsidRDefault="009F2C6F">
      <w:pPr>
        <w:spacing w:after="140"/>
      </w:pPr>
    </w:p>
    <w:p w:rsidR="009F2C6F" w:rsidRDefault="009F2C6F" w:rsidP="009F2C6F">
      <w:pPr>
        <w:pStyle w:val="Title"/>
      </w:pPr>
      <w:r>
        <w:lastRenderedPageBreak/>
        <w:t>Screenshots</w:t>
      </w:r>
    </w:p>
    <w:p w:rsidR="009F2C6F" w:rsidRPr="008F5661" w:rsidRDefault="009F2C6F" w:rsidP="008F5661">
      <w:pPr>
        <w:pStyle w:val="Heading1"/>
      </w:pPr>
      <w:r w:rsidRPr="008F5661">
        <w:t>First UI</w:t>
      </w:r>
    </w:p>
    <w:p w:rsidR="009F2C6F" w:rsidRDefault="009F2C6F" w:rsidP="009F2C6F">
      <w:pPr>
        <w:spacing w:after="140"/>
      </w:pPr>
      <w:r>
        <w:rPr>
          <w:noProof/>
        </w:rPr>
        <w:drawing>
          <wp:inline distT="0" distB="0" distL="0" distR="0" wp14:anchorId="065F8377" wp14:editId="41D43A94">
            <wp:extent cx="5943600" cy="2705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C6F" w:rsidRDefault="009F2C6F" w:rsidP="009F2C6F">
      <w:pPr>
        <w:spacing w:after="140"/>
      </w:pPr>
    </w:p>
    <w:p w:rsidR="009F2C6F" w:rsidRDefault="009F2C6F" w:rsidP="008F5661">
      <w:pPr>
        <w:pStyle w:val="Heading1"/>
      </w:pPr>
      <w:r>
        <w:t xml:space="preserve">API Integrations </w:t>
      </w:r>
    </w:p>
    <w:p w:rsidR="009F2C6F" w:rsidRDefault="009F2C6F" w:rsidP="009F2C6F">
      <w:pPr>
        <w:spacing w:after="140"/>
      </w:pPr>
    </w:p>
    <w:p w:rsidR="009F2C6F" w:rsidRDefault="009F2C6F" w:rsidP="009F2C6F">
      <w:pPr>
        <w:spacing w:after="140"/>
      </w:pPr>
      <w:r>
        <w:rPr>
          <w:noProof/>
        </w:rPr>
        <w:drawing>
          <wp:inline distT="0" distB="0" distL="0" distR="0" wp14:anchorId="6B95A08C" wp14:editId="48061434">
            <wp:extent cx="5943600" cy="29273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C6F" w:rsidRDefault="009F2C6F" w:rsidP="009F2C6F">
      <w:pPr>
        <w:spacing w:after="140"/>
      </w:pPr>
    </w:p>
    <w:p w:rsidR="009F2C6F" w:rsidRDefault="009F2C6F" w:rsidP="009F2C6F">
      <w:pPr>
        <w:spacing w:after="140"/>
      </w:pPr>
    </w:p>
    <w:p w:rsidR="009F2C6F" w:rsidRDefault="009F2C6F" w:rsidP="009F2C6F">
      <w:pPr>
        <w:spacing w:after="140"/>
      </w:pPr>
    </w:p>
    <w:p w:rsidR="009F2C6F" w:rsidRDefault="009F2C6F" w:rsidP="008F5661">
      <w:pPr>
        <w:pStyle w:val="Heading1"/>
      </w:pPr>
      <w:r>
        <w:t>Task List</w:t>
      </w:r>
    </w:p>
    <w:p w:rsidR="009F2C6F" w:rsidRDefault="009F2C6F" w:rsidP="009F2C6F">
      <w:pPr>
        <w:spacing w:after="140"/>
      </w:pPr>
    </w:p>
    <w:p w:rsidR="009F2C6F" w:rsidRDefault="009F2C6F" w:rsidP="009F2C6F">
      <w:pPr>
        <w:spacing w:after="140"/>
      </w:pPr>
      <w:r>
        <w:rPr>
          <w:noProof/>
        </w:rPr>
        <w:drawing>
          <wp:inline distT="0" distB="0" distL="0" distR="0" wp14:anchorId="2783F474" wp14:editId="7B55CAF7">
            <wp:extent cx="5943600" cy="23018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C6F" w:rsidRDefault="009F2C6F" w:rsidP="009F2C6F">
      <w:pPr>
        <w:spacing w:after="140"/>
      </w:pPr>
    </w:p>
    <w:p w:rsidR="009F2C6F" w:rsidRDefault="009F2C6F" w:rsidP="008F5661">
      <w:pPr>
        <w:pStyle w:val="Heading1"/>
      </w:pPr>
      <w:r>
        <w:t>Task History</w:t>
      </w:r>
    </w:p>
    <w:p w:rsidR="009F2C6F" w:rsidRDefault="009F2C6F" w:rsidP="009F2C6F">
      <w:pPr>
        <w:spacing w:after="140"/>
      </w:pPr>
    </w:p>
    <w:p w:rsidR="009F2C6F" w:rsidRDefault="009F2C6F" w:rsidP="009F2C6F">
      <w:pPr>
        <w:spacing w:after="140"/>
      </w:pPr>
      <w:r>
        <w:rPr>
          <w:noProof/>
        </w:rPr>
        <w:drawing>
          <wp:inline distT="0" distB="0" distL="0" distR="0" wp14:anchorId="13740066" wp14:editId="3724E151">
            <wp:extent cx="5943600" cy="26981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C6F" w:rsidRDefault="009F2C6F" w:rsidP="009F2C6F">
      <w:pPr>
        <w:spacing w:after="140"/>
      </w:pPr>
      <w:r>
        <w:br/>
      </w:r>
      <w:r>
        <w:br/>
      </w:r>
      <w:bookmarkStart w:id="0" w:name="_GoBack"/>
      <w:bookmarkEnd w:id="0"/>
    </w:p>
    <w:sectPr w:rsidR="009F2C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C6E50"/>
    <w:multiLevelType w:val="hybridMultilevel"/>
    <w:tmpl w:val="71089FF8"/>
    <w:lvl w:ilvl="0" w:tplc="78C0FCBE">
      <w:start w:val="1"/>
      <w:numFmt w:val="bullet"/>
      <w:lvlText w:val="•"/>
      <w:lvlJc w:val="left"/>
      <w:pPr>
        <w:ind w:left="720" w:hanging="360"/>
      </w:pPr>
    </w:lvl>
    <w:lvl w:ilvl="1" w:tplc="AE769244">
      <w:numFmt w:val="decimal"/>
      <w:lvlText w:val=""/>
      <w:lvlJc w:val="left"/>
    </w:lvl>
    <w:lvl w:ilvl="2" w:tplc="DEE821D8">
      <w:numFmt w:val="decimal"/>
      <w:lvlText w:val=""/>
      <w:lvlJc w:val="left"/>
    </w:lvl>
    <w:lvl w:ilvl="3" w:tplc="AE3A56B6">
      <w:numFmt w:val="decimal"/>
      <w:lvlText w:val=""/>
      <w:lvlJc w:val="left"/>
    </w:lvl>
    <w:lvl w:ilvl="4" w:tplc="0FF68E68">
      <w:numFmt w:val="decimal"/>
      <w:lvlText w:val=""/>
      <w:lvlJc w:val="left"/>
    </w:lvl>
    <w:lvl w:ilvl="5" w:tplc="B900C49C">
      <w:numFmt w:val="decimal"/>
      <w:lvlText w:val=""/>
      <w:lvlJc w:val="left"/>
    </w:lvl>
    <w:lvl w:ilvl="6" w:tplc="2CA0570E">
      <w:numFmt w:val="decimal"/>
      <w:lvlText w:val=""/>
      <w:lvlJc w:val="left"/>
    </w:lvl>
    <w:lvl w:ilvl="7" w:tplc="1500F35C">
      <w:numFmt w:val="decimal"/>
      <w:lvlText w:val=""/>
      <w:lvlJc w:val="left"/>
    </w:lvl>
    <w:lvl w:ilvl="8" w:tplc="A82ACBD0">
      <w:numFmt w:val="decimal"/>
      <w:lvlText w:val=""/>
      <w:lvlJc w:val="left"/>
    </w:lvl>
  </w:abstractNum>
  <w:abstractNum w:abstractNumId="1" w15:restartNumberingAfterBreak="0">
    <w:nsid w:val="774F5142"/>
    <w:multiLevelType w:val="hybridMultilevel"/>
    <w:tmpl w:val="09848DBC"/>
    <w:lvl w:ilvl="0" w:tplc="F41CA218">
      <w:start w:val="1"/>
      <w:numFmt w:val="bullet"/>
      <w:lvlText w:val="●"/>
      <w:lvlJc w:val="left"/>
      <w:pPr>
        <w:ind w:left="720" w:hanging="360"/>
      </w:pPr>
    </w:lvl>
    <w:lvl w:ilvl="1" w:tplc="E7649D64">
      <w:start w:val="1"/>
      <w:numFmt w:val="bullet"/>
      <w:lvlText w:val="○"/>
      <w:lvlJc w:val="left"/>
      <w:pPr>
        <w:ind w:left="1440" w:hanging="360"/>
      </w:pPr>
    </w:lvl>
    <w:lvl w:ilvl="2" w:tplc="9A622658">
      <w:start w:val="1"/>
      <w:numFmt w:val="bullet"/>
      <w:lvlText w:val="■"/>
      <w:lvlJc w:val="left"/>
      <w:pPr>
        <w:ind w:left="2160" w:hanging="360"/>
      </w:pPr>
    </w:lvl>
    <w:lvl w:ilvl="3" w:tplc="61D811F4">
      <w:start w:val="1"/>
      <w:numFmt w:val="bullet"/>
      <w:lvlText w:val="●"/>
      <w:lvlJc w:val="left"/>
      <w:pPr>
        <w:ind w:left="2880" w:hanging="360"/>
      </w:pPr>
    </w:lvl>
    <w:lvl w:ilvl="4" w:tplc="31B8EF68">
      <w:start w:val="1"/>
      <w:numFmt w:val="bullet"/>
      <w:lvlText w:val="○"/>
      <w:lvlJc w:val="left"/>
      <w:pPr>
        <w:ind w:left="3600" w:hanging="360"/>
      </w:pPr>
    </w:lvl>
    <w:lvl w:ilvl="5" w:tplc="010A452A">
      <w:start w:val="1"/>
      <w:numFmt w:val="bullet"/>
      <w:lvlText w:val="■"/>
      <w:lvlJc w:val="left"/>
      <w:pPr>
        <w:ind w:left="4320" w:hanging="360"/>
      </w:pPr>
    </w:lvl>
    <w:lvl w:ilvl="6" w:tplc="D188DC1C">
      <w:start w:val="1"/>
      <w:numFmt w:val="bullet"/>
      <w:lvlText w:val="●"/>
      <w:lvlJc w:val="left"/>
      <w:pPr>
        <w:ind w:left="5040" w:hanging="360"/>
      </w:pPr>
    </w:lvl>
    <w:lvl w:ilvl="7" w:tplc="AD90098E">
      <w:start w:val="1"/>
      <w:numFmt w:val="bullet"/>
      <w:lvlText w:val="●"/>
      <w:lvlJc w:val="left"/>
      <w:pPr>
        <w:ind w:left="5760" w:hanging="360"/>
      </w:pPr>
    </w:lvl>
    <w:lvl w:ilvl="8" w:tplc="C5C6B69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7EA"/>
    <w:rsid w:val="00006C89"/>
    <w:rsid w:val="000F07E7"/>
    <w:rsid w:val="002F7CB0"/>
    <w:rsid w:val="008F5661"/>
    <w:rsid w:val="009F2C6F"/>
    <w:rsid w:val="00A037EA"/>
    <w:rsid w:val="00AB64CA"/>
    <w:rsid w:val="00E40D5A"/>
    <w:rsid w:val="00F04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8BDF4"/>
  <w15:docId w15:val="{B007FF0B-24BF-41EF-89D3-AF0EE02AB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keepNext/>
      <w:spacing w:before="320" w:after="140"/>
      <w:outlineLvl w:val="0"/>
    </w:pPr>
    <w:rPr>
      <w:b/>
      <w:bCs/>
      <w:color w:val="2F5496"/>
      <w:sz w:val="28"/>
      <w:szCs w:val="28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pPr>
      <w:pBdr>
        <w:bottom w:val="single" w:sz="8" w:space="4" w:color="1F3864"/>
      </w:pBdr>
      <w:spacing w:after="240"/>
    </w:pPr>
    <w:rPr>
      <w:b/>
      <w:bCs/>
      <w:color w:val="1F3864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1046</Words>
  <Characters>5967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Mega Providers</cp:lastModifiedBy>
  <cp:revision>18</cp:revision>
  <dcterms:created xsi:type="dcterms:W3CDTF">2026-10-26T16:22:00Z</dcterms:created>
  <dcterms:modified xsi:type="dcterms:W3CDTF">2026-10-26T16:48:00Z</dcterms:modified>
</cp:coreProperties>
</file>