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70BE4" w14:textId="78754AE4" w:rsidR="007E74D4" w:rsidRDefault="00390533" w:rsidP="00BC0186">
      <w:pPr>
        <w:pStyle w:val="Balk1"/>
        <w:spacing w:line="276" w:lineRule="auto"/>
      </w:pPr>
      <w:r w:rsidRPr="00390533">
        <w:t>Strategic Hedging in</w:t>
      </w:r>
      <w:r>
        <w:t xml:space="preserve"> the Diplomatic</w:t>
      </w:r>
      <w:r w:rsidRPr="00390533">
        <w:t xml:space="preserve"> Language: A Computational Analysis of Turkish Foreign Policy Discourse (2013–2025)</w:t>
      </w:r>
    </w:p>
    <w:p w14:paraId="49532977" w14:textId="5EE908E7" w:rsidR="004130D7" w:rsidRDefault="004130D7" w:rsidP="00BC0186">
      <w:pPr>
        <w:spacing w:before="360" w:after="80" w:line="276" w:lineRule="auto"/>
      </w:pPr>
      <w:r>
        <w:t>Aybars Arda Kılıçer – 78403</w:t>
      </w:r>
      <w:r w:rsidR="003716B1">
        <w:t xml:space="preserve"> </w:t>
      </w:r>
      <w:hyperlink r:id="rId7" w:history="1">
        <w:r w:rsidR="00B873A8" w:rsidRPr="00661F00">
          <w:rPr>
            <w:rStyle w:val="Kpr"/>
          </w:rPr>
          <w:t>akilicer21@ku.edu.tr</w:t>
        </w:r>
      </w:hyperlink>
      <w:r w:rsidR="00B873A8">
        <w:t xml:space="preserve"> </w:t>
      </w:r>
      <w:r w:rsidR="003716B1">
        <w:t xml:space="preserve">/ Domain Expert: </w:t>
      </w:r>
      <w:r w:rsidR="00B873A8">
        <w:t xml:space="preserve">Dr. Tarık Başbuğoğlu, </w:t>
      </w:r>
      <w:hyperlink r:id="rId8" w:history="1">
        <w:r w:rsidR="00B873A8" w:rsidRPr="00661F00">
          <w:rPr>
            <w:rStyle w:val="Kpr"/>
          </w:rPr>
          <w:t>Tarik.Basbugoglu@hotmail.com</w:t>
        </w:r>
      </w:hyperlink>
      <w:r w:rsidR="00B873A8">
        <w:t xml:space="preserve"> · · ·</w:t>
      </w:r>
    </w:p>
    <w:p w14:paraId="29C2752C" w14:textId="5E3A52D8" w:rsidR="00B5286A" w:rsidRDefault="00066879" w:rsidP="00BC0186">
      <w:pPr>
        <w:spacing w:before="360" w:after="80" w:line="276" w:lineRule="auto"/>
      </w:pPr>
      <w:r>
        <w:t>Throughout the recent decades, we have observed how</w:t>
      </w:r>
      <w:r w:rsidR="00B5286A">
        <w:t xml:space="preserve"> Türkiye's international relations have changed in response to worldwide power changes and local security</w:t>
      </w:r>
      <w:r>
        <w:t xml:space="preserve"> </w:t>
      </w:r>
      <w:r w:rsidR="00B5286A">
        <w:t>crises as well as domestic government shifts. Ankara moved from optimistic multilateral engagement with regional mediation to</w:t>
      </w:r>
      <w:r>
        <w:t xml:space="preserve"> </w:t>
      </w:r>
      <w:r w:rsidR="00B5286A">
        <w:t>security-focused</w:t>
      </w:r>
      <w:r>
        <w:t>, ambiguous hedging practices in its diplomatic language since the Arab Spring and the resurgence of great power rivalry</w:t>
      </w:r>
      <w:r w:rsidR="00B5286A">
        <w:t xml:space="preserve">. </w:t>
      </w:r>
      <w:r>
        <w:t xml:space="preserve">One can argue that such </w:t>
      </w:r>
      <w:r w:rsidR="00B5286A">
        <w:t xml:space="preserve">adjustments made to </w:t>
      </w:r>
      <w:r>
        <w:t>Ankara’s</w:t>
      </w:r>
      <w:r w:rsidR="00B5286A">
        <w:t xml:space="preserve"> foreign policy</w:t>
      </w:r>
      <w:r>
        <w:t xml:space="preserve"> agenda</w:t>
      </w:r>
      <w:r w:rsidR="00B5286A">
        <w:t xml:space="preserve"> have developed </w:t>
      </w:r>
      <w:r w:rsidR="00390533">
        <w:t>because of</w:t>
      </w:r>
      <w:r w:rsidR="00B5286A">
        <w:t xml:space="preserve"> the country</w:t>
      </w:r>
      <w:r>
        <w:t>'s need</w:t>
      </w:r>
      <w:r w:rsidR="00B5286A">
        <w:t xml:space="preserve"> to redefine its position in international affairs</w:t>
      </w:r>
      <w:r>
        <w:t xml:space="preserve"> </w:t>
      </w:r>
      <w:r w:rsidR="00B5286A">
        <w:t>within a</w:t>
      </w:r>
      <w:r>
        <w:t>n ever increasingly</w:t>
      </w:r>
      <w:r w:rsidR="00B5286A">
        <w:t xml:space="preserve"> new multipolar system.</w:t>
      </w:r>
    </w:p>
    <w:p w14:paraId="76037D7F" w14:textId="69FAD8B5" w:rsidR="00B5286A" w:rsidRDefault="00B5286A" w:rsidP="00BC0186">
      <w:pPr>
        <w:spacing w:before="360" w:after="80" w:line="276" w:lineRule="auto"/>
      </w:pPr>
      <w:r>
        <w:t xml:space="preserve">The study demonstrates that modern Turkish foreign policy </w:t>
      </w:r>
      <w:r w:rsidR="009C30BF">
        <w:t xml:space="preserve">(TFP) </w:t>
      </w:r>
      <w:r>
        <w:t>needs more than conventional</w:t>
      </w:r>
      <w:r w:rsidR="00066879">
        <w:t xml:space="preserve"> </w:t>
      </w:r>
      <w:r>
        <w:t xml:space="preserve">interpretive analysis to understand its complete development. </w:t>
      </w:r>
      <w:r w:rsidR="00066879">
        <w:t>The existing scholarly perspective</w:t>
      </w:r>
      <w:r>
        <w:t xml:space="preserve"> from</w:t>
      </w:r>
      <w:r w:rsidR="00066879">
        <w:t xml:space="preserve"> authors including</w:t>
      </w:r>
      <w:r>
        <w:t xml:space="preserve"> </w:t>
      </w:r>
      <w:r w:rsidR="00577D58">
        <w:t>Aydın-Düzgit (2013), Öniş (2014), Saraçoğlu and Demirkol (2014), Hintz (2018), and Özkeçeci-Taner and Açıkmeşe (2023)</w:t>
      </w:r>
      <w:r w:rsidR="00066879">
        <w:t xml:space="preserve"> has established critical frameworks about identity and strategic depth and regional engagement,</w:t>
      </w:r>
      <w:r>
        <w:t xml:space="preserve"> yet the field depends heavily on thematic analysis and qualitative case studies.</w:t>
      </w:r>
      <w:r w:rsidR="00066879">
        <w:t xml:space="preserve"> Nevertheless, we can note that t</w:t>
      </w:r>
      <w:r>
        <w:t>hese valuable approaches</w:t>
      </w:r>
      <w:r w:rsidR="00066879">
        <w:t xml:space="preserve"> eventually</w:t>
      </w:r>
      <w:r>
        <w:t xml:space="preserve"> fail to detect long-term language transformations along with the complex relationships between linguistic expressions</w:t>
      </w:r>
      <w:r w:rsidR="00066879">
        <w:t>, strategic communications,</w:t>
      </w:r>
      <w:r>
        <w:t xml:space="preserve"> and sentiment changes in diplomatic documentation.</w:t>
      </w:r>
    </w:p>
    <w:p w14:paraId="37239AA5" w14:textId="3B35B040" w:rsidR="00B5286A" w:rsidRDefault="00066879" w:rsidP="00BC0186">
      <w:pPr>
        <w:spacing w:before="360" w:after="80" w:line="276" w:lineRule="auto"/>
      </w:pPr>
      <w:r>
        <w:t>Within such a context, our</w:t>
      </w:r>
      <w:r w:rsidR="00B5286A">
        <w:t xml:space="preserve"> research </w:t>
      </w:r>
      <w:r>
        <w:t>attempts to provide</w:t>
      </w:r>
      <w:r w:rsidR="00B5286A">
        <w:t xml:space="preserve"> a new computational method to examine Turkish foreign policy</w:t>
      </w:r>
      <w:r>
        <w:t xml:space="preserve"> </w:t>
      </w:r>
      <w:r w:rsidR="00B5286A">
        <w:t xml:space="preserve">linguistic patterns. </w:t>
      </w:r>
      <w:r>
        <w:t>For this purpose, it</w:t>
      </w:r>
      <w:r w:rsidR="00B5286A">
        <w:t xml:space="preserve"> utilizes Latent Dirichlet Allocation (LDA) topic modeling</w:t>
      </w:r>
      <w:r>
        <w:t>, sentiment analysis,</w:t>
      </w:r>
      <w:r w:rsidR="00B5286A">
        <w:t xml:space="preserve"> and Named Entity Recognition (NER) techniques from natural language processing (NLP) to analyze </w:t>
      </w:r>
      <w:r>
        <w:t xml:space="preserve">5,119 </w:t>
      </w:r>
      <w:r w:rsidR="00B5286A">
        <w:t>official</w:t>
      </w:r>
      <w:r>
        <w:t xml:space="preserve"> </w:t>
      </w:r>
      <w:r w:rsidR="00B5286A">
        <w:t xml:space="preserve">Turkish Ministry of Foreign Affairs (MFA) statements from </w:t>
      </w:r>
      <w:r>
        <w:t xml:space="preserve">September 5, </w:t>
      </w:r>
      <w:r w:rsidR="00B5286A">
        <w:t>201</w:t>
      </w:r>
      <w:r>
        <w:t>2,</w:t>
      </w:r>
      <w:r w:rsidR="00B5286A">
        <w:t xml:space="preserve"> to </w:t>
      </w:r>
      <w:r>
        <w:t xml:space="preserve">April 30, </w:t>
      </w:r>
      <w:r w:rsidR="00B5286A">
        <w:t>2025.</w:t>
      </w:r>
      <w:r>
        <w:t xml:space="preserve"> By doing so, our study</w:t>
      </w:r>
      <w:r w:rsidR="00B5286A">
        <w:t xml:space="preserve"> examines Turkish international conduct during significant global developments starting from </w:t>
      </w:r>
      <w:r>
        <w:t>the Gezi Park protests until the failed 2016 coup attempt, NATO tensions, increased relations with Russia and Gulf states,</w:t>
      </w:r>
      <w:r w:rsidR="00B5286A">
        <w:t xml:space="preserve"> and its strategic position during the</w:t>
      </w:r>
      <w:r>
        <w:t xml:space="preserve"> </w:t>
      </w:r>
      <w:r w:rsidR="00B5286A">
        <w:t>Ukraine crisis and European Alliance transformations.</w:t>
      </w:r>
    </w:p>
    <w:p w14:paraId="040CE98F" w14:textId="7CC0CFC3" w:rsidR="00B5286A" w:rsidRDefault="00B5286A" w:rsidP="00BC0186">
      <w:pPr>
        <w:spacing w:before="360" w:after="80" w:line="276" w:lineRule="auto"/>
      </w:pPr>
      <w:r>
        <w:t>The unique value of this research emerges from both its scientific approach and</w:t>
      </w:r>
      <w:r w:rsidR="00066879">
        <w:t xml:space="preserve"> </w:t>
      </w:r>
      <w:r>
        <w:t>theoretical advancement. Through its computational linguistic framework</w:t>
      </w:r>
      <w:r w:rsidR="00066879">
        <w:t>,</w:t>
      </w:r>
      <w:r>
        <w:t xml:space="preserve"> the study demonstrates an operational method for studying how states modify their</w:t>
      </w:r>
      <w:r w:rsidR="00066879">
        <w:t xml:space="preserve"> </w:t>
      </w:r>
      <w:r>
        <w:t xml:space="preserve">diplomatic discourse when faced with home and abroad factors. </w:t>
      </w:r>
      <w:r w:rsidR="00066879">
        <w:t>Furthermore, it</w:t>
      </w:r>
      <w:r>
        <w:t xml:space="preserve"> combines </w:t>
      </w:r>
      <w:r w:rsidR="00066879">
        <w:t xml:space="preserve">an established foreign policy </w:t>
      </w:r>
      <w:r w:rsidR="00066879">
        <w:lastRenderedPageBreak/>
        <w:t>theoretical framework with middle power activism, authoritarian internationalism,</w:t>
      </w:r>
      <w:r>
        <w:t xml:space="preserve"> and strategic hedging approaches through evidence-based findings. This multidisciplinary method</w:t>
      </w:r>
      <w:r w:rsidR="00066879">
        <w:t xml:space="preserve"> </w:t>
      </w:r>
      <w:r>
        <w:t>generates better and more specific knowledge about Türkiye’s global role formation and communication methods during a time of global</w:t>
      </w:r>
      <w:r w:rsidR="00066879">
        <w:t xml:space="preserve"> </w:t>
      </w:r>
      <w:r>
        <w:t>transformation.</w:t>
      </w:r>
    </w:p>
    <w:p w14:paraId="1371A235" w14:textId="05310DE2" w:rsidR="00B5286A" w:rsidRDefault="00B5286A" w:rsidP="00BC0186">
      <w:pPr>
        <w:spacing w:before="360" w:after="80" w:line="276" w:lineRule="auto"/>
      </w:pPr>
      <w:r>
        <w:t>The research establishes three main findings. The research demonstrates that Turkish diplomatic communication shifts away from Western</w:t>
      </w:r>
      <w:r w:rsidR="00066879">
        <w:t xml:space="preserve"> </w:t>
      </w:r>
      <w:r>
        <w:t>norms while embracing transactional and multipolar engagement methods. The study detects emotional shifts in official communications which</w:t>
      </w:r>
      <w:r w:rsidR="00066879">
        <w:t xml:space="preserve"> </w:t>
      </w:r>
      <w:r>
        <w:t>show growing national sovereignty importance alongside security requirements and practical cooperative approaches. The research shows Türkiye utilizes semantic</w:t>
      </w:r>
      <w:r w:rsidR="00066879">
        <w:t xml:space="preserve"> </w:t>
      </w:r>
      <w:r>
        <w:t>compartmentalization as a foreign policy instrument by using different tones and themes within economic, security</w:t>
      </w:r>
      <w:r w:rsidR="00066879">
        <w:t>,</w:t>
      </w:r>
      <w:r>
        <w:t xml:space="preserve"> and cultural</w:t>
      </w:r>
      <w:r w:rsidR="00066879">
        <w:t xml:space="preserve"> </w:t>
      </w:r>
      <w:r>
        <w:t xml:space="preserve">domains. </w:t>
      </w:r>
      <w:r w:rsidR="00066879">
        <w:t>These findings</w:t>
      </w:r>
      <w:r>
        <w:t xml:space="preserve"> demonstrate</w:t>
      </w:r>
      <w:r w:rsidR="00066879">
        <w:t xml:space="preserve"> our main argument concerning the nature of Turkish foreign policy discourse from 2013 to 2025, as they show a deliberate transition from normative regional leadership to strategic hedging within multipolarity,</w:t>
      </w:r>
      <w:r>
        <w:t xml:space="preserve"> which </w:t>
      </w:r>
      <w:r w:rsidR="00066879">
        <w:t xml:space="preserve">we argue </w:t>
      </w:r>
      <w:r>
        <w:t>requires computational analysis of diplomatic language</w:t>
      </w:r>
      <w:r w:rsidR="00066879">
        <w:t xml:space="preserve"> </w:t>
      </w:r>
      <w:r>
        <w:t>to understand this evolution.</w:t>
      </w:r>
    </w:p>
    <w:p w14:paraId="1A9D910A" w14:textId="715D7E20" w:rsidR="00BC0186" w:rsidRDefault="00066879" w:rsidP="00BC0186">
      <w:pPr>
        <w:spacing w:before="360" w:after="80" w:line="276" w:lineRule="auto"/>
      </w:pPr>
      <w:r>
        <w:t>Finally, but importantly, t</w:t>
      </w:r>
      <w:r w:rsidR="00B5286A">
        <w:t>he study</w:t>
      </w:r>
      <w:r>
        <w:t xml:space="preserve"> also</w:t>
      </w:r>
      <w:r w:rsidR="00B5286A">
        <w:t xml:space="preserve"> provides new knowledge to the field of research that examines state actions through</w:t>
      </w:r>
      <w:r>
        <w:t xml:space="preserve"> </w:t>
      </w:r>
      <w:r w:rsidR="00B5286A">
        <w:t>language analysis. States like Türkiye need to express their intentions</w:t>
      </w:r>
      <w:r>
        <w:t>, build alliances,</w:t>
      </w:r>
      <w:r w:rsidR="00B5286A">
        <w:t xml:space="preserve"> and demonstrate agency through discourse because</w:t>
      </w:r>
      <w:r>
        <w:t xml:space="preserve"> </w:t>
      </w:r>
      <w:r w:rsidR="00B5286A">
        <w:t>global governance has become increasingly fragmented during periods of growing uncertainty. The computational framework introduced in this study enhances</w:t>
      </w:r>
      <w:r>
        <w:t xml:space="preserve"> </w:t>
      </w:r>
      <w:r w:rsidR="00B5286A">
        <w:t xml:space="preserve">understanding of </w:t>
      </w:r>
      <w:r>
        <w:t>Türkiye</w:t>
      </w:r>
      <w:r w:rsidR="00B5286A">
        <w:t>'s evolving foreign policy and creates new methods for studying international political communication during the</w:t>
      </w:r>
      <w:r>
        <w:t xml:space="preserve"> </w:t>
      </w:r>
      <w:r w:rsidR="00B5286A">
        <w:t>21</w:t>
      </w:r>
      <w:r w:rsidR="00B5286A" w:rsidRPr="002D3E97">
        <w:rPr>
          <w:vertAlign w:val="superscript"/>
        </w:rPr>
        <w:t>st</w:t>
      </w:r>
      <w:r w:rsidR="00B5286A">
        <w:t xml:space="preserve"> century.</w:t>
      </w:r>
    </w:p>
    <w:p w14:paraId="6D4422D5" w14:textId="42C96B06" w:rsidR="004C3122" w:rsidRPr="009C30BF" w:rsidRDefault="009C30BF" w:rsidP="00BC0186">
      <w:pPr>
        <w:spacing w:before="360" w:after="80" w:line="276" w:lineRule="auto"/>
        <w:rPr>
          <w:b/>
          <w:bCs/>
          <w:i/>
          <w:iCs/>
        </w:rPr>
      </w:pPr>
      <w:r w:rsidRPr="009C30BF">
        <w:rPr>
          <w:b/>
          <w:bCs/>
          <w:i/>
          <w:iCs/>
        </w:rPr>
        <w:t>A Review of the Existing Literature on TFP</w:t>
      </w:r>
      <w:r w:rsidR="00E12D58">
        <w:rPr>
          <w:b/>
          <w:bCs/>
          <w:i/>
          <w:iCs/>
        </w:rPr>
        <w:t xml:space="preserve"> and the Theoretical Contributions</w:t>
      </w:r>
    </w:p>
    <w:p w14:paraId="0D13289B" w14:textId="20C24276" w:rsidR="00762785" w:rsidRDefault="00066879" w:rsidP="00BC0186">
      <w:pPr>
        <w:spacing w:before="360" w:after="80" w:line="276" w:lineRule="auto"/>
      </w:pPr>
      <w:r>
        <w:t xml:space="preserve">While we take a look at the existing literature concerning the nature of </w:t>
      </w:r>
      <w:r w:rsidRPr="00066879">
        <w:t>Turkish foreign policy narratives</w:t>
      </w:r>
      <w:r>
        <w:t xml:space="preserve">, we observe </w:t>
      </w:r>
      <w:r w:rsidR="004259B3">
        <w:t>a methodological consensus in approaching this phenomenon through an active</w:t>
      </w:r>
      <w:r w:rsidRPr="00066879">
        <w:t xml:space="preserve"> </w:t>
      </w:r>
      <w:r w:rsidR="004259B3">
        <w:t xml:space="preserve">combination </w:t>
      </w:r>
      <w:r w:rsidRPr="00066879">
        <w:t>of domestic political changes and external geopolitical developments.</w:t>
      </w:r>
      <w:r>
        <w:t xml:space="preserve"> </w:t>
      </w:r>
      <w:r w:rsidRPr="00066879">
        <w:t xml:space="preserve">Scholars have established that Türkiye maintains a strategic orientation </w:t>
      </w:r>
      <w:r w:rsidR="004259B3">
        <w:t>that</w:t>
      </w:r>
      <w:r w:rsidRPr="00066879">
        <w:t xml:space="preserve"> responds to both regional disturbances and worldwide systemic developments.</w:t>
      </w:r>
      <w:r>
        <w:t xml:space="preserve"> </w:t>
      </w:r>
      <w:r w:rsidR="004259B3">
        <w:t>According to this perspective, s</w:t>
      </w:r>
      <w:r w:rsidRPr="00066879">
        <w:t>ince 2010</w:t>
      </w:r>
      <w:r w:rsidR="004259B3">
        <w:t>, Turkish foreign policy has experienced significant ideological and discursive changes,</w:t>
      </w:r>
      <w:r w:rsidRPr="00066879">
        <w:t xml:space="preserve"> which shifted from multilateral</w:t>
      </w:r>
      <w:r>
        <w:t xml:space="preserve"> </w:t>
      </w:r>
      <w:r w:rsidRPr="00066879">
        <w:t>engagement and normative leadership to pragmatic autonomy and strategic hedging. The review of literature organizes essential</w:t>
      </w:r>
      <w:r>
        <w:t xml:space="preserve"> </w:t>
      </w:r>
      <w:r w:rsidRPr="00066879">
        <w:t>research findings into five distinct time periods while revealing an ongoing need for empirical language-based research</w:t>
      </w:r>
      <w:r w:rsidR="004259B3">
        <w:t>,</w:t>
      </w:r>
      <w:r w:rsidRPr="00066879">
        <w:t xml:space="preserve"> which this study</w:t>
      </w:r>
      <w:r>
        <w:t xml:space="preserve"> </w:t>
      </w:r>
      <w:r w:rsidRPr="00066879">
        <w:t>aims to fulfill.</w:t>
      </w:r>
    </w:p>
    <w:p w14:paraId="0BBF1FCB" w14:textId="18CCAC15" w:rsidR="00762785" w:rsidRDefault="00762785" w:rsidP="00BC0186">
      <w:pPr>
        <w:spacing w:before="360" w:after="80" w:line="276" w:lineRule="auto"/>
      </w:pPr>
      <w:r w:rsidRPr="00762785">
        <w:rPr>
          <w:i/>
          <w:iCs/>
        </w:rPr>
        <w:t>2010-2013 May: Strategic Depth</w:t>
      </w:r>
    </w:p>
    <w:p w14:paraId="528E6A6C" w14:textId="1846C523" w:rsidR="00762785" w:rsidRDefault="00762785" w:rsidP="00BC0186">
      <w:pPr>
        <w:spacing w:before="360" w:after="80" w:line="276" w:lineRule="auto"/>
      </w:pPr>
      <w:r>
        <w:t xml:space="preserve">Türkiye’s then Foreign Minister Ahmet Davutoğlu introduced </w:t>
      </w:r>
      <w:r w:rsidRPr="00A82A52">
        <w:rPr>
          <w:b/>
          <w:bCs/>
          <w:i/>
          <w:iCs/>
        </w:rPr>
        <w:t>Strategic Depth</w:t>
      </w:r>
      <w:r>
        <w:t xml:space="preserve"> as his influential diplomatic doctrine which focused on </w:t>
      </w:r>
      <w:r w:rsidR="00B7166D">
        <w:t>Türkiye</w:t>
      </w:r>
      <w:r>
        <w:t xml:space="preserve">'s diverse regional engagement in foreign affairs. During the Arab Spring revolution </w:t>
      </w:r>
      <w:r w:rsidR="00B7166D">
        <w:t>Türkiye</w:t>
      </w:r>
      <w:r>
        <w:t xml:space="preserve"> actively engaged in regional </w:t>
      </w:r>
      <w:r>
        <w:lastRenderedPageBreak/>
        <w:t xml:space="preserve">geopolitics according to Davutoğlu who wanted the country to function as a central power in the Middle East and North Africa (MENA). Sözen (2010) shows </w:t>
      </w:r>
      <w:r w:rsidR="00B7166D">
        <w:t>Türkiye</w:t>
      </w:r>
      <w:r>
        <w:t xml:space="preserve"> expanded its regional power through active diplomatic action which led to improved regional conflict resolution and economic cooperation between MENA and Balkans. According to Altunişik and Martin (2011) </w:t>
      </w:r>
      <w:r w:rsidR="00B7166D">
        <w:t>Türkiye</w:t>
      </w:r>
      <w:r>
        <w:t xml:space="preserve"> shifted away from its traditional Western-oriented foreign policy to create an independent regional strategy by presenting itself as a democratic and prosperous model during Arab Spring revolutions. According to Murat Yeşiltaş (2013) Turkish foreign policy underwent a major strategic expansion during Davutoğlu's leadership that made </w:t>
      </w:r>
      <w:r w:rsidR="00B7166D">
        <w:t>Türkiye</w:t>
      </w:r>
      <w:r>
        <w:t xml:space="preserve"> more active in its international relations.</w:t>
      </w:r>
    </w:p>
    <w:p w14:paraId="53B11F49" w14:textId="791F728D" w:rsidR="00762785" w:rsidRDefault="00762785" w:rsidP="00BC0186">
      <w:pPr>
        <w:spacing w:before="360" w:after="80" w:line="276" w:lineRule="auto"/>
      </w:pPr>
      <w:r w:rsidRPr="00762785">
        <w:rPr>
          <w:i/>
          <w:iCs/>
        </w:rPr>
        <w:t>2013 May-2016 July: Post-Coup Strategic Recalibration</w:t>
      </w:r>
      <w:r>
        <w:t xml:space="preserve"> </w:t>
      </w:r>
    </w:p>
    <w:p w14:paraId="726F06BA" w14:textId="1AE453C6" w:rsidR="007E7741" w:rsidRDefault="007E7741" w:rsidP="00BC0186">
      <w:pPr>
        <w:spacing w:before="360" w:after="80" w:line="276" w:lineRule="auto"/>
      </w:pPr>
      <w:r>
        <w:t xml:space="preserve">What we observe during this period is how Ankara has started to question the traditional alliance with the Western bloc, while simultaneously also looking for an anti-Western foreign policy rhetoric to provide a backbone for such a potentially major transformation. Scholars, including Kaliber and Kaliber (2019), provide a framework that argues it was the post-Gezi Park political climate that paved the path for an anti-Western populist discourse and deeply influenced Ankara’s foreign policy actions. Likewise, Aras (2014) asserted how Ankara implemented a new foreign policy approach that ultimately prioritizes Türkiye’s pragmatic interests, centered on new security needs, instead of pursuing democratic values as Davutoğlu’s approach prioritized in the past. </w:t>
      </w:r>
      <w:r>
        <w:t>Oğuzlu (2016)</w:t>
      </w:r>
      <w:r>
        <w:t xml:space="preserve"> took a further step and </w:t>
      </w:r>
      <w:r>
        <w:t>explain</w:t>
      </w:r>
      <w:r>
        <w:t>ed</w:t>
      </w:r>
      <w:r>
        <w:t xml:space="preserve"> that these policy changes emerged from Türkiye's need to control both internal and external pressures, which led to its development of strategic independence.</w:t>
      </w:r>
    </w:p>
    <w:p w14:paraId="1A792001" w14:textId="3F565822" w:rsidR="00762785" w:rsidRDefault="00762785" w:rsidP="00BC0186">
      <w:pPr>
        <w:spacing w:before="360" w:after="80" w:line="276" w:lineRule="auto"/>
      </w:pPr>
      <w:r w:rsidRPr="00762785">
        <w:rPr>
          <w:i/>
          <w:iCs/>
        </w:rPr>
        <w:t>2016 July-2020 November: Transactional Reset &amp; Crisis Management</w:t>
      </w:r>
    </w:p>
    <w:p w14:paraId="33CD7FAF" w14:textId="2CD113FA" w:rsidR="00762785" w:rsidRDefault="007E7741" w:rsidP="00BC0186">
      <w:pPr>
        <w:spacing w:before="360" w:after="80" w:line="276" w:lineRule="auto"/>
      </w:pPr>
      <w:r>
        <w:t>As we have illustrated, t</w:t>
      </w:r>
      <w:r w:rsidR="00762785">
        <w:t>he failed coup attempt in 2016 established a new direction for Turkish foreign policy</w:t>
      </w:r>
      <w:r>
        <w:t>. This new perspective</w:t>
      </w:r>
      <w:r w:rsidR="00762785">
        <w:t xml:space="preserve"> embraced transactional approaches and pragmatic methods, especially </w:t>
      </w:r>
      <w:r>
        <w:t>considering</w:t>
      </w:r>
      <w:r w:rsidR="00762785">
        <w:t xml:space="preserve"> emerging multipolar international structures. The fundamental shift in Turkish foreign policy, which Kösebalaban (2020) documents, shows </w:t>
      </w:r>
      <w:r w:rsidR="00B7166D">
        <w:t>Türkiye</w:t>
      </w:r>
      <w:r w:rsidR="00762785">
        <w:t xml:space="preserve"> developing transactional relationships with regional and global actors, including Russia, as it pursued non-Western strategic options. Kutlay and Öniş (2021) examine this period through a dual lens that reveals how </w:t>
      </w:r>
      <w:r w:rsidR="00B7166D">
        <w:t>Türkiye</w:t>
      </w:r>
      <w:r w:rsidR="00762785">
        <w:t xml:space="preserve"> managed its NATO Western commitments together with expanding ties to non-Western powers during a rising authoritarian regime at home. According to Bilgehan, Özpek</w:t>
      </w:r>
      <w:r w:rsidR="00582783">
        <w:t>, and Tanriverdi Yaşar (2018),</w:t>
      </w:r>
      <w:r w:rsidR="00762785">
        <w:t xml:space="preserve"> the external manifestation of </w:t>
      </w:r>
      <w:r w:rsidR="00B7166D">
        <w:t>Türkiye</w:t>
      </w:r>
      <w:r w:rsidR="00762785">
        <w:t>'s authoritarian policies adopted assertive populist narratives that supported military-oriented foreign policy strategies.</w:t>
      </w:r>
    </w:p>
    <w:p w14:paraId="61D604B0" w14:textId="09604876" w:rsidR="00762785" w:rsidRDefault="00762785" w:rsidP="00BC0186">
      <w:pPr>
        <w:spacing w:before="360" w:after="80" w:line="276" w:lineRule="auto"/>
      </w:pPr>
      <w:r w:rsidRPr="00762785">
        <w:rPr>
          <w:i/>
          <w:iCs/>
        </w:rPr>
        <w:t>2020 November-2024 November: Security Realignment &amp; Internal Fragmentation</w:t>
      </w:r>
      <w:r>
        <w:t xml:space="preserve"> </w:t>
      </w:r>
    </w:p>
    <w:p w14:paraId="1CA071A5" w14:textId="456372C6" w:rsidR="00762785" w:rsidRDefault="00762785" w:rsidP="00BC0186">
      <w:pPr>
        <w:spacing w:before="360" w:after="80" w:line="276" w:lineRule="auto"/>
      </w:pPr>
      <w:r>
        <w:t xml:space="preserve">The United States under President Joe Biden led to multiple foreign policy challenges for </w:t>
      </w:r>
      <w:r w:rsidR="00B7166D">
        <w:t>Türkiye</w:t>
      </w:r>
      <w:r>
        <w:t xml:space="preserve">, while the nation experienced global disruptions because of COVID-19, East Mediterranean tensions, Libya, and Gulf region complexities. According to Ali Aslan (2024) </w:t>
      </w:r>
      <w:r>
        <w:lastRenderedPageBreak/>
        <w:t xml:space="preserve">the period was marked by </w:t>
      </w:r>
      <w:r w:rsidR="00B7166D">
        <w:t>Türkiye</w:t>
      </w:r>
      <w:r>
        <w:t xml:space="preserve">'s forceful pursuit of independence through diplomatic expansion and crisis management across various theaters. The rising military measures and security-focused nature of Turkish foreign policy became increasingly visible through the assertive diplomatic actions, in the conflict zones, including but not limited to Eastern Mediterranean and Caucasus, as Karakoç and Ersoy (2024) point out. Similarly, scholars such as Francesco D’Alema (2024) place </w:t>
      </w:r>
      <w:r w:rsidR="00B7166D">
        <w:t>Türkiye</w:t>
      </w:r>
      <w:r>
        <w:t>'s diplomatic actions in this period within the framework of its pragmatic engagement style that maintains security-oriented approaches as regional geopolitical changes unfold.</w:t>
      </w:r>
    </w:p>
    <w:p w14:paraId="424C0C6A" w14:textId="2052BAB7" w:rsidR="00762785" w:rsidRPr="00762785" w:rsidRDefault="00762785" w:rsidP="00BC0186">
      <w:pPr>
        <w:spacing w:before="360" w:after="80" w:line="276" w:lineRule="auto"/>
        <w:rPr>
          <w:i/>
          <w:iCs/>
        </w:rPr>
      </w:pPr>
      <w:r w:rsidRPr="00762785">
        <w:rPr>
          <w:i/>
          <w:iCs/>
        </w:rPr>
        <w:t>2024 November and Onwards: Strategic Ambiguity in Multipolarity</w:t>
      </w:r>
    </w:p>
    <w:p w14:paraId="5E5487E4" w14:textId="4517971B" w:rsidR="00762785" w:rsidRDefault="00762785" w:rsidP="00BC0186">
      <w:pPr>
        <w:spacing w:before="360" w:after="80" w:line="276" w:lineRule="auto"/>
      </w:pPr>
      <w:r>
        <w:t xml:space="preserve">From late 2024, the second Trump administration, along with escalating Ukraine conflict dynamics, led </w:t>
      </w:r>
      <w:r w:rsidR="00B7166D">
        <w:t>Türkiye</w:t>
      </w:r>
      <w:r>
        <w:t xml:space="preserve"> to establish ambiguous strategic postures in its multipolar international environment. According to Kardaş (2025)</w:t>
      </w:r>
      <w:r w:rsidR="007D7AA4">
        <w:t>,</w:t>
      </w:r>
      <w:r>
        <w:t xml:space="preserve"> </w:t>
      </w:r>
      <w:r w:rsidR="00B7166D">
        <w:t>Türkiye</w:t>
      </w:r>
      <w:r>
        <w:t xml:space="preserve"> adopted a realist approach through careful pragmatism to manage its NATO duties and maintain a flexible stance regarding the Ukraine crisis. Eken and Karahasanoğlu (2025) reveals that </w:t>
      </w:r>
      <w:r w:rsidR="00B7166D">
        <w:t>Türkiye</w:t>
      </w:r>
      <w:r>
        <w:t xml:space="preserve"> maintains a delicate relationship with the United States through diplomatic ambiguity while American influence continues in the country. On the other hand, Sharova and Cohen (2025) take a further step and emphasize the argument that Turkish foreign policy contains revisionist aspects, which result from regional ambitions and defense autonomy, while alliances remain uncertain. Others, including Çelik (2022), foresee escalating military activities because </w:t>
      </w:r>
      <w:r w:rsidR="00B7166D">
        <w:t>Türkiye</w:t>
      </w:r>
      <w:r>
        <w:t xml:space="preserve"> will implement strategic hedging approaches in its foreign relationships during times of global multipolar dynamics.</w:t>
      </w:r>
    </w:p>
    <w:p w14:paraId="77D79526" w14:textId="4A1145E0" w:rsidR="00DD0146" w:rsidRDefault="00762785" w:rsidP="00BC0186">
      <w:pPr>
        <w:spacing w:before="360" w:after="80" w:line="276" w:lineRule="auto"/>
      </w:pPr>
      <w:r>
        <w:t xml:space="preserve">This extensive body of scholarly research provides detailed knowledge about Turkish foreign policy </w:t>
      </w:r>
      <w:r w:rsidR="00582783">
        <w:t>evolution but</w:t>
      </w:r>
      <w:r>
        <w:t xml:space="preserve"> lacks empirical evidence to measure the exact changes in diplomatic language and emotional expressions. </w:t>
      </w:r>
      <w:r w:rsidR="0044112E">
        <w:t>It is within such a context that</w:t>
      </w:r>
      <w:r>
        <w:t xml:space="preserve"> our research makes an attempt to provide an insightful analysis of the Turkish MFA announcements during this period to provide analytical insights about the strategic thinking that has been underpinning Türkiye’s major foreign policy changes in the last two decades.</w:t>
      </w:r>
    </w:p>
    <w:p w14:paraId="38D9C8C1" w14:textId="043515CA" w:rsidR="00E12D58" w:rsidRPr="00E12D58" w:rsidRDefault="00E12D58" w:rsidP="00BC0186">
      <w:pPr>
        <w:spacing w:before="360" w:after="80" w:line="276" w:lineRule="auto"/>
        <w:rPr>
          <w:i/>
          <w:iCs/>
        </w:rPr>
      </w:pPr>
      <w:r>
        <w:rPr>
          <w:i/>
          <w:iCs/>
        </w:rPr>
        <w:t>Theoretical Contributions to the Literature</w:t>
      </w:r>
    </w:p>
    <w:p w14:paraId="249A5426" w14:textId="27BCCE8B" w:rsidR="00E12D58" w:rsidRPr="00E12D58" w:rsidRDefault="00E12D58" w:rsidP="00E12D58">
      <w:pPr>
        <w:spacing w:before="360" w:after="80" w:line="276" w:lineRule="auto"/>
      </w:pPr>
      <w:r>
        <w:t>We can argue that our</w:t>
      </w:r>
      <w:r w:rsidRPr="00E12D58">
        <w:t xml:space="preserve"> research makes essential theoretical contributions to foreign policy analysis studies about middle power actors in a dynamic</w:t>
      </w:r>
      <w:r>
        <w:t xml:space="preserve"> </w:t>
      </w:r>
      <w:r w:rsidRPr="00E12D58">
        <w:t xml:space="preserve">multipolar system. </w:t>
      </w:r>
      <w:r>
        <w:t>By introducing</w:t>
      </w:r>
      <w:r w:rsidRPr="00E12D58">
        <w:t xml:space="preserve"> a fresh computational linguistic approach to international relations</w:t>
      </w:r>
      <w:r>
        <w:t>, it practically</w:t>
      </w:r>
      <w:r w:rsidRPr="00E12D58">
        <w:t xml:space="preserve"> solves an existing methodological</w:t>
      </w:r>
      <w:r>
        <w:t xml:space="preserve"> </w:t>
      </w:r>
      <w:r w:rsidRPr="00E12D58">
        <w:t xml:space="preserve">deficiency. </w:t>
      </w:r>
      <w:r>
        <w:t>As it will be further elaborated in the methodological framework of the article,</w:t>
      </w:r>
      <w:r w:rsidRPr="00E12D58">
        <w:t xml:space="preserve"> </w:t>
      </w:r>
      <w:r>
        <w:t>our study</w:t>
      </w:r>
      <w:r w:rsidRPr="00E12D58">
        <w:t xml:space="preserve"> uses sentiment analysis together with Latent Dirichlet Allocation (LDA) topic</w:t>
      </w:r>
      <w:r>
        <w:t xml:space="preserve"> </w:t>
      </w:r>
      <w:r w:rsidRPr="00E12D58">
        <w:t>modeling and Named Entity Recognition (NER) to analyze empirical data which extends beyond traditional qualitative discourse analysis and</w:t>
      </w:r>
      <w:r>
        <w:t xml:space="preserve"> </w:t>
      </w:r>
      <w:r w:rsidRPr="00E12D58">
        <w:t xml:space="preserve">thematic interpretation methods. </w:t>
      </w:r>
      <w:r>
        <w:t>By doing so, it</w:t>
      </w:r>
      <w:r w:rsidRPr="00E12D58">
        <w:t xml:space="preserve"> develops new analytical tools for scholars and establishes an approachable framework for future</w:t>
      </w:r>
      <w:r>
        <w:t xml:space="preserve"> </w:t>
      </w:r>
      <w:r w:rsidRPr="00E12D58">
        <w:t>diplomatic language studies.</w:t>
      </w:r>
    </w:p>
    <w:p w14:paraId="06E86A54" w14:textId="7835034A" w:rsidR="00E12D58" w:rsidRPr="00E12D58" w:rsidRDefault="00E12D58" w:rsidP="00E12D58">
      <w:pPr>
        <w:spacing w:before="360" w:after="80" w:line="276" w:lineRule="auto"/>
      </w:pPr>
      <w:r>
        <w:lastRenderedPageBreak/>
        <w:t xml:space="preserve">It is also worth </w:t>
      </w:r>
      <w:r w:rsidR="002D3E97">
        <w:t>mentioning</w:t>
      </w:r>
      <w:r>
        <w:t xml:space="preserve"> that our study</w:t>
      </w:r>
      <w:r w:rsidRPr="00E12D58">
        <w:t xml:space="preserve"> provides substantial theoretical insights about strategic hedging through its large-scale empirical evidence</w:t>
      </w:r>
      <w:r>
        <w:t xml:space="preserve"> </w:t>
      </w:r>
      <w:r w:rsidRPr="00E12D58">
        <w:t xml:space="preserve">that shows how Türkiye moved from normative regionalism to pragmatic ambiguity. </w:t>
      </w:r>
      <w:r>
        <w:t>Furthermore, it instrumentalizes a profound</w:t>
      </w:r>
      <w:r w:rsidRPr="00E12D58">
        <w:t xml:space="preserve"> computational discourse analysis</w:t>
      </w:r>
      <w:r>
        <w:t xml:space="preserve"> </w:t>
      </w:r>
      <w:r w:rsidRPr="00E12D58">
        <w:t xml:space="preserve">to track how Türkiye has changed its discourse between Western and non-Western power blocs. </w:t>
      </w:r>
      <w:r w:rsidR="002D3E97">
        <w:t>Therefore, it would not be wrong to argue that, from a theoretical point of view, our study</w:t>
      </w:r>
      <w:r>
        <w:t xml:space="preserve"> </w:t>
      </w:r>
      <w:r w:rsidRPr="00E12D58">
        <w:t>validates existing theories about hedging behavior by showing that states employ linguistic strategies to achieve strategic flexibility during times</w:t>
      </w:r>
      <w:r>
        <w:t xml:space="preserve"> </w:t>
      </w:r>
      <w:r w:rsidRPr="00E12D58">
        <w:t>of global uncertainty.</w:t>
      </w:r>
    </w:p>
    <w:p w14:paraId="4EAA8D4A" w14:textId="5621915A" w:rsidR="00E12D58" w:rsidRPr="00E12D58" w:rsidRDefault="002D3E97" w:rsidP="00E12D58">
      <w:pPr>
        <w:spacing w:before="360" w:after="80" w:line="276" w:lineRule="auto"/>
      </w:pPr>
      <w:r>
        <w:t>Similarly, it further aims to</w:t>
      </w:r>
      <w:r w:rsidR="00E12D58" w:rsidRPr="00E12D58">
        <w:t xml:space="preserve"> enhan</w:t>
      </w:r>
      <w:r>
        <w:t>ce the</w:t>
      </w:r>
      <w:r w:rsidR="00E12D58" w:rsidRPr="00E12D58">
        <w:t xml:space="preserve"> middle-power activism theory through </w:t>
      </w:r>
      <w:r>
        <w:t>a careful</w:t>
      </w:r>
      <w:r w:rsidR="00E12D58" w:rsidRPr="00E12D58">
        <w:t xml:space="preserve"> analysis of how Türkiye uses diplomatic discourse</w:t>
      </w:r>
      <w:r w:rsidR="00E12D58">
        <w:t xml:space="preserve"> </w:t>
      </w:r>
      <w:r w:rsidR="00E12D58" w:rsidRPr="00E12D58">
        <w:t>to engage selectively with non-traditional allies while differentiating its language and pursuing bilateral relations. The</w:t>
      </w:r>
      <w:r w:rsidR="00E12D58">
        <w:t xml:space="preserve"> </w:t>
      </w:r>
      <w:r w:rsidR="00E12D58" w:rsidRPr="00E12D58">
        <w:t>research proves that Türkiye uses authoritarian internationalism by replacing normative liberal values with functional cooperation and security-driven</w:t>
      </w:r>
      <w:r w:rsidR="00E12D58">
        <w:t xml:space="preserve"> </w:t>
      </w:r>
      <w:r w:rsidR="00E12D58" w:rsidRPr="00E12D58">
        <w:t>narratives and sovereignty-based narratives in its foreign policy communication.</w:t>
      </w:r>
    </w:p>
    <w:p w14:paraId="62319DED" w14:textId="4ABC7BA9" w:rsidR="0044112E" w:rsidRPr="00E12D58" w:rsidRDefault="002D3E97" w:rsidP="00E12D58">
      <w:pPr>
        <w:spacing w:before="360" w:after="80" w:line="276" w:lineRule="auto"/>
      </w:pPr>
      <w:r>
        <w:t>Finally, on a theoretical ground, it</w:t>
      </w:r>
      <w:r w:rsidR="00E12D58" w:rsidRPr="00E12D58">
        <w:t xml:space="preserve"> </w:t>
      </w:r>
      <w:r>
        <w:t>also</w:t>
      </w:r>
      <w:r w:rsidR="00E12D58" w:rsidRPr="00E12D58">
        <w:t xml:space="preserve"> introduces semantic compartmentalization as a</w:t>
      </w:r>
      <w:r w:rsidR="00E12D58">
        <w:t xml:space="preserve"> </w:t>
      </w:r>
      <w:r w:rsidR="00E12D58" w:rsidRPr="00E12D58">
        <w:t xml:space="preserve">new conceptual framework to analyze foreign policy discourse. </w:t>
      </w:r>
      <w:r>
        <w:t>By doing so, it</w:t>
      </w:r>
      <w:r w:rsidR="00E12D58" w:rsidRPr="00E12D58">
        <w:t xml:space="preserve"> demonstrates that Türkiye uses various linguistic approaches to different policy areas by using positive language in economic diplomacy but negative language in security and territorial issues. The phenomenon</w:t>
      </w:r>
      <w:r w:rsidR="00E12D58">
        <w:t xml:space="preserve"> </w:t>
      </w:r>
      <w:r w:rsidR="00E12D58" w:rsidRPr="00E12D58">
        <w:t>expands constructivist theories because it demonstrates how states use communication to perform specific functions during the current period of</w:t>
      </w:r>
      <w:r w:rsidR="00E12D58">
        <w:t xml:space="preserve"> </w:t>
      </w:r>
      <w:r w:rsidR="00E12D58" w:rsidRPr="00E12D58">
        <w:t>geopolitical fragmentation.</w:t>
      </w:r>
    </w:p>
    <w:p w14:paraId="4397D0B2" w14:textId="24848669" w:rsidR="0044112E" w:rsidRPr="0044112E" w:rsidRDefault="0044112E" w:rsidP="00BC0186">
      <w:pPr>
        <w:spacing w:before="360" w:after="80" w:line="276" w:lineRule="auto"/>
        <w:rPr>
          <w:b/>
          <w:bCs/>
          <w:i/>
          <w:iCs/>
        </w:rPr>
      </w:pPr>
      <w:r w:rsidRPr="0044112E">
        <w:rPr>
          <w:b/>
          <w:bCs/>
          <w:i/>
          <w:iCs/>
        </w:rPr>
        <w:t xml:space="preserve">Research Methodology </w:t>
      </w:r>
    </w:p>
    <w:p w14:paraId="25640194" w14:textId="7FD34A0D" w:rsidR="00B7166D" w:rsidRDefault="0044112E" w:rsidP="00BC0186">
      <w:pPr>
        <w:spacing w:before="360" w:after="80" w:line="276" w:lineRule="auto"/>
      </w:pPr>
      <w:r>
        <w:t>This research uses a mixed-methods analytical framework</w:t>
      </w:r>
      <w:r w:rsidR="007E7741">
        <w:t>, which combines both qualitative and quantitative methodologies to analyze the evolution of Turkish foreign policy narratives during the</w:t>
      </w:r>
      <w:r>
        <w:t xml:space="preserve"> 2013–2025 period. </w:t>
      </w:r>
      <w:r w:rsidR="009C30BF">
        <w:t xml:space="preserve">Within such a perspective, it utilizes 5,119 official Turkish Ministry of Foreign Affairs (MFA) statements ranging from September 5, 2012, to April 30, </w:t>
      </w:r>
      <w:r w:rsidR="007E7741">
        <w:t>2025,</w:t>
      </w:r>
      <w:r w:rsidR="00B7166D">
        <w:t xml:space="preserve"> to develop an</w:t>
      </w:r>
      <w:r>
        <w:t xml:space="preserve"> empirical</w:t>
      </w:r>
      <w:r w:rsidR="00B7166D">
        <w:t xml:space="preserve"> </w:t>
      </w:r>
      <w:r>
        <w:t xml:space="preserve">longitudinal sentiment-based analysis of </w:t>
      </w:r>
      <w:r w:rsidR="007E7741">
        <w:t xml:space="preserve">Ankara’s </w:t>
      </w:r>
      <w:r>
        <w:t xml:space="preserve">diplomatic discourse. The research investigates </w:t>
      </w:r>
      <w:r w:rsidR="00B7166D">
        <w:t>Türkiye</w:t>
      </w:r>
      <w:r>
        <w:t>'s foreign policy discourse changes through strategic alignment</w:t>
      </w:r>
      <w:r w:rsidR="00B7166D">
        <w:t xml:space="preserve"> </w:t>
      </w:r>
      <w:r>
        <w:t>from Western conflict to Russo-centric cooperation to hedging middle-power strategies. From this perspective, this research</w:t>
      </w:r>
      <w:r w:rsidR="00B7166D">
        <w:t xml:space="preserve"> </w:t>
      </w:r>
      <w:r>
        <w:t>expects to provide an empirical data analysis of the afor</w:t>
      </w:r>
      <w:r w:rsidR="00B7166D">
        <w:t>e</w:t>
      </w:r>
      <w:r>
        <w:t>mentioned diplomatic texts that illustrates how Türkiye has increasingly</w:t>
      </w:r>
      <w:r w:rsidR="00B7166D">
        <w:t xml:space="preserve"> </w:t>
      </w:r>
      <w:r>
        <w:t>become a middle-power actor that effectively pursues an adaptive strategic hedging that has been extensively discussed</w:t>
      </w:r>
      <w:r w:rsidR="00B7166D">
        <w:t xml:space="preserve"> </w:t>
      </w:r>
      <w:r>
        <w:t>in the existing literature (Kutlay and Öniş, 2021; Aslan,</w:t>
      </w:r>
      <w:r w:rsidR="00B7166D">
        <w:t xml:space="preserve"> </w:t>
      </w:r>
      <w:r>
        <w:t>2024; Kardaş et al.</w:t>
      </w:r>
      <w:r w:rsidR="009C30BF">
        <w:t>,</w:t>
      </w:r>
      <w:r>
        <w:t xml:space="preserve"> 2025).</w:t>
      </w:r>
    </w:p>
    <w:p w14:paraId="543C7711" w14:textId="1AD37D67" w:rsidR="00B7166D" w:rsidRDefault="0044112E" w:rsidP="00BC0186">
      <w:pPr>
        <w:spacing w:before="360" w:after="80" w:line="276" w:lineRule="auto"/>
      </w:pPr>
      <w:r>
        <w:t xml:space="preserve">The analysis relies on </w:t>
      </w:r>
      <w:r w:rsidR="009C30BF">
        <w:t>5,119 official Turkish Ministry of Foreign Affairs (MFA) statements from September 5, 2012, to April 30, 2025</w:t>
      </w:r>
      <w:r>
        <w:t>.</w:t>
      </w:r>
      <w:r w:rsidR="00B7166D">
        <w:t xml:space="preserve"> </w:t>
      </w:r>
      <w:r>
        <w:t xml:space="preserve">The published official announcements provide essential information about important geopolitical and domestic developments that occurred in </w:t>
      </w:r>
      <w:r w:rsidR="00B7166D">
        <w:t>Türkiye</w:t>
      </w:r>
      <w:r>
        <w:t xml:space="preserve"> after the</w:t>
      </w:r>
      <w:r w:rsidR="00B7166D">
        <w:t xml:space="preserve"> </w:t>
      </w:r>
      <w:r>
        <w:t xml:space="preserve">2016 failed military coup and during its complicated diplomatic </w:t>
      </w:r>
      <w:r>
        <w:lastRenderedPageBreak/>
        <w:t>interactions with NATO and Russia. Python-based web scraping</w:t>
      </w:r>
      <w:r w:rsidR="00B7166D">
        <w:t xml:space="preserve"> </w:t>
      </w:r>
      <w:r>
        <w:t>scripts with specific dynamic content handling abilities extracted the data to achieve complete and precise results. The data set</w:t>
      </w:r>
      <w:r w:rsidR="00B7166D">
        <w:t xml:space="preserve"> </w:t>
      </w:r>
      <w:r>
        <w:t xml:space="preserve">contains textual information together with publication timestamps and relevant context data that serves as a solid foundation for computational assessment. </w:t>
      </w:r>
    </w:p>
    <w:p w14:paraId="5058202E" w14:textId="59352BCF" w:rsidR="0044112E" w:rsidRDefault="0044112E" w:rsidP="00BC0186">
      <w:pPr>
        <w:spacing w:before="360" w:after="80" w:line="276" w:lineRule="auto"/>
      </w:pPr>
      <w:r>
        <w:t>Data quality and analytical accuracy were ensured through a series of strict text pre-processing procedures. The text</w:t>
      </w:r>
      <w:r w:rsidR="00B7166D">
        <w:t xml:space="preserve"> </w:t>
      </w:r>
      <w:r>
        <w:t>normalization processes included tokenization</w:t>
      </w:r>
      <w:r w:rsidR="00B7166D">
        <w:t>, alongside stop words, punctuation removal, numerical data elimination,</w:t>
      </w:r>
      <w:r>
        <w:t xml:space="preserve"> and lemmatization</w:t>
      </w:r>
      <w:r w:rsidR="00B7166D">
        <w:t xml:space="preserve"> </w:t>
      </w:r>
      <w:r>
        <w:t>to reduce noise and standardize text for future analytical precision. The preparatory steps established the foundation for</w:t>
      </w:r>
      <w:r w:rsidR="00B7166D">
        <w:t xml:space="preserve"> </w:t>
      </w:r>
      <w:r>
        <w:t>achieving dependable computational analyses.</w:t>
      </w:r>
    </w:p>
    <w:p w14:paraId="6524EF74" w14:textId="787985D6" w:rsidR="0044112E" w:rsidRDefault="0044112E" w:rsidP="00BC0186">
      <w:pPr>
        <w:spacing w:before="360" w:after="80" w:line="276" w:lineRule="auto"/>
      </w:pPr>
      <w:r>
        <w:t>The analytical framework applied multiple computational text analysis methods during analysis. The Latent</w:t>
      </w:r>
      <w:r w:rsidR="00B7166D">
        <w:t xml:space="preserve"> </w:t>
      </w:r>
      <w:r>
        <w:t>Dirichlet Allocation (LDA) topic modeling technique analyzed the corpus to detect thematic progressions which</w:t>
      </w:r>
      <w:r w:rsidR="00B7166D">
        <w:t xml:space="preserve"> </w:t>
      </w:r>
      <w:r>
        <w:t xml:space="preserve">helped researchers track Turkish foreign policy changes and their associated narratives. The diplomatic sentiment of </w:t>
      </w:r>
      <w:r w:rsidR="00B7166D">
        <w:t>Türkiye</w:t>
      </w:r>
      <w:r>
        <w:t>’s announcements was</w:t>
      </w:r>
      <w:r w:rsidR="00B7166D">
        <w:t xml:space="preserve"> </w:t>
      </w:r>
      <w:r>
        <w:t>analyzed using VADER alongside BERT transformer-based models to generate empirical measurements of diplomatic tone regarding international actors</w:t>
      </w:r>
      <w:r w:rsidR="00B7166D">
        <w:t xml:space="preserve"> </w:t>
      </w:r>
      <w:r>
        <w:t>and specific issues. The application of Named Entity Recognition (NER) techniques enabled researchers to identify and analyze</w:t>
      </w:r>
      <w:r w:rsidR="00B7166D">
        <w:t xml:space="preserve"> </w:t>
      </w:r>
      <w:r>
        <w:t>important entities together with geopolitical references</w:t>
      </w:r>
      <w:r w:rsidR="00B7166D">
        <w:t>, which produced detailed foreign policy relationships and emphasized</w:t>
      </w:r>
      <w:r>
        <w:t xml:space="preserve"> insights.</w:t>
      </w:r>
    </w:p>
    <w:p w14:paraId="51CADD06" w14:textId="66E95F11" w:rsidR="00BC0186" w:rsidRDefault="00BC0186" w:rsidP="00BC0186">
      <w:pPr>
        <w:spacing w:before="360" w:after="80" w:line="276" w:lineRule="auto"/>
      </w:pPr>
      <w:r>
        <w:t xml:space="preserve">The research used multiple validation methods throughout its analytical process to guarantee both computational methodological accuracy and precision. The Python 3 programming language served as the platform for all script development and analytical execution because researchers received technical assistance through multiple iterations of code generation, debugging, and optimization using ChatGPT. The researchers performed manual validation on 100 randomly chosen diplomatic announcements from the dataset to confirm the accuracy of model outputs from Latent Dirichlet Allocation (LDA), sentiment analysis (VADER Named Entity Recognition (NER), and BERT. </w:t>
      </w:r>
      <w:r w:rsidR="007E7741">
        <w:t xml:space="preserve">Here, it is worth mentioning that we have performed an </w:t>
      </w:r>
      <w:r>
        <w:t xml:space="preserve">independent assessment of 100 </w:t>
      </w:r>
      <w:r w:rsidR="007E7741">
        <w:t xml:space="preserve">random </w:t>
      </w:r>
      <w:r>
        <w:t>documents to verify that the model-generated sentiment and topic classifications matched the human interpretation of the text content.</w:t>
      </w:r>
    </w:p>
    <w:p w14:paraId="6E8E1395" w14:textId="04C5DB2D" w:rsidR="00BC0186" w:rsidRDefault="007E7741" w:rsidP="00BC0186">
      <w:pPr>
        <w:spacing w:before="360" w:after="80" w:line="276" w:lineRule="auto"/>
      </w:pPr>
      <w:r>
        <w:t>On the other hand, t</w:t>
      </w:r>
      <w:r w:rsidR="00BC0186">
        <w:t>he LDA model used Coherence Score metrics to evaluate topic coherence while testing different topic numbers to determine semantic distinctiveness. The sentiment models achieved satisfactory results when comparing automated polarity scores to human-coded evaluations for the sample documents regarding diplomatic language tone and polarity detection. The BERT model demonstrated superior performance in detecting fine sentiment variations within complex phrases that the VADER lexicon-based model failed to detect. The Named Entity Recognition outputs received verification through manual annotation of samples to determine the accuracy of geopolitical actor and organizational and regional reference identification.</w:t>
      </w:r>
    </w:p>
    <w:p w14:paraId="743D7F17" w14:textId="71215F9D" w:rsidR="00BC0186" w:rsidRDefault="00BC0186" w:rsidP="00BC0186">
      <w:pPr>
        <w:spacing w:before="360" w:after="80" w:line="276" w:lineRule="auto"/>
      </w:pPr>
      <w:r>
        <w:lastRenderedPageBreak/>
        <w:t xml:space="preserve">The study eliminated bias from the textual corpus through its selection of Turkish Ministry of Foreign Affairs (MFA) announcements instead of using politically charged sources from the Presidency or party-affiliated institutions. </w:t>
      </w:r>
      <w:r w:rsidR="007E7741">
        <w:t>I believe that th</w:t>
      </w:r>
      <w:r>
        <w:t xml:space="preserve">e MFA </w:t>
      </w:r>
      <w:r w:rsidR="007E7741">
        <w:t xml:space="preserve">still </w:t>
      </w:r>
      <w:r>
        <w:t>maintains a standardized diplomatic tone through its institutional design, which makes it an objective source for foreign policy signaling in Turkish bureaucratic operations.</w:t>
      </w:r>
      <w:r w:rsidR="007E7741">
        <w:t xml:space="preserve"> Therefore, I argue that t</w:t>
      </w:r>
      <w:r>
        <w:t xml:space="preserve">he selection of MFA announcements strengthens the credibility and neutrality of sentiment and discourse analysis because it takes place in a highly polarized political environment. </w:t>
      </w:r>
    </w:p>
    <w:p w14:paraId="34F0FE21" w14:textId="37E178C2" w:rsidR="002D3E97" w:rsidRPr="002D3E97" w:rsidRDefault="00BC0186" w:rsidP="00BC0186">
      <w:pPr>
        <w:spacing w:before="360" w:after="80" w:line="276" w:lineRule="auto"/>
      </w:pPr>
      <w:r>
        <w:t xml:space="preserve">Finally, it is worth </w:t>
      </w:r>
      <w:r w:rsidR="007E7741">
        <w:t>emphasizing</w:t>
      </w:r>
      <w:r>
        <w:t xml:space="preserve"> that t</w:t>
      </w:r>
      <w:r w:rsidR="0044112E">
        <w:t xml:space="preserve">he computational analysis encountered challenges because diplomatic language contains complex semantic meanings </w:t>
      </w:r>
      <w:r w:rsidR="00B7166D">
        <w:t>that</w:t>
      </w:r>
      <w:r w:rsidR="0044112E">
        <w:t xml:space="preserve"> depend on context. The interpretation of</w:t>
      </w:r>
      <w:r w:rsidR="00B7166D">
        <w:t xml:space="preserve"> </w:t>
      </w:r>
      <w:r w:rsidR="0044112E">
        <w:t>diplomatic nuances require</w:t>
      </w:r>
      <w:r w:rsidR="00B7166D">
        <w:t>s</w:t>
      </w:r>
      <w:r w:rsidR="0044112E">
        <w:t xml:space="preserve"> qualitative triangulation methods to function effectively. </w:t>
      </w:r>
      <w:r w:rsidR="00B7166D">
        <w:t>Considering this, t</w:t>
      </w:r>
      <w:r w:rsidR="0044112E">
        <w:t>he research maintained strict ethical standards through the use</w:t>
      </w:r>
      <w:r w:rsidR="00B7166D">
        <w:t xml:space="preserve"> </w:t>
      </w:r>
      <w:r w:rsidR="0044112E">
        <w:t>of only open-source public data</w:t>
      </w:r>
      <w:r w:rsidR="00B7166D">
        <w:t>,</w:t>
      </w:r>
      <w:r w:rsidR="0044112E">
        <w:t xml:space="preserve"> which protected academic integrity and prevented </w:t>
      </w:r>
      <w:r w:rsidR="00B7166D">
        <w:t xml:space="preserve">potential </w:t>
      </w:r>
      <w:r w:rsidR="0044112E">
        <w:t>ethical problems</w:t>
      </w:r>
      <w:r w:rsidR="00B7166D">
        <w:t xml:space="preserve"> from emerging</w:t>
      </w:r>
      <w:r w:rsidR="0044112E">
        <w:t xml:space="preserve">. </w:t>
      </w:r>
      <w:r w:rsidR="00B7166D">
        <w:t>By following such a careful structure,</w:t>
      </w:r>
      <w:r w:rsidR="0044112E">
        <w:t xml:space="preserve"> </w:t>
      </w:r>
      <w:r w:rsidR="00B7166D">
        <w:t xml:space="preserve">the research’s </w:t>
      </w:r>
      <w:r w:rsidR="0044112E">
        <w:t>comprehensive methodological framework</w:t>
      </w:r>
      <w:r w:rsidR="00B7166D">
        <w:t xml:space="preserve"> facilitates the aim </w:t>
      </w:r>
      <w:r w:rsidR="00EE64C4">
        <w:t>of</w:t>
      </w:r>
      <w:r w:rsidR="00B7166D">
        <w:t xml:space="preserve"> filling the</w:t>
      </w:r>
      <w:r w:rsidR="0044112E">
        <w:t xml:space="preserve"> essential gaps in Turkish foreign policy research and </w:t>
      </w:r>
      <w:r w:rsidR="00B7166D">
        <w:t>delivering</w:t>
      </w:r>
      <w:r w:rsidR="0044112E">
        <w:t xml:space="preserve"> empirical findings about </w:t>
      </w:r>
      <w:r w:rsidR="00B7166D">
        <w:t>Türkiye</w:t>
      </w:r>
      <w:r w:rsidR="0044112E">
        <w:t>'s diplomatic language transformation.</w:t>
      </w:r>
    </w:p>
    <w:p w14:paraId="15B4C821" w14:textId="38F9B780" w:rsidR="00EE64C4" w:rsidRPr="00EE64C4" w:rsidRDefault="00EE64C4" w:rsidP="00BC0186">
      <w:pPr>
        <w:spacing w:before="360" w:after="80" w:line="276" w:lineRule="auto"/>
        <w:rPr>
          <w:b/>
          <w:bCs/>
          <w:i/>
          <w:iCs/>
        </w:rPr>
      </w:pPr>
      <w:r w:rsidRPr="00EE64C4">
        <w:rPr>
          <w:b/>
          <w:bCs/>
          <w:i/>
          <w:iCs/>
        </w:rPr>
        <w:t>Data Analysis and the Initial Findings</w:t>
      </w:r>
    </w:p>
    <w:p w14:paraId="531B193F" w14:textId="67A5A95D" w:rsidR="00EE64C4" w:rsidRPr="00EE64C4" w:rsidRDefault="00EE64C4" w:rsidP="00BC0186">
      <w:pPr>
        <w:spacing w:before="360" w:after="80" w:line="276" w:lineRule="auto"/>
      </w:pPr>
      <w:r>
        <w:t>As one can expect, t</w:t>
      </w:r>
      <w:r w:rsidRPr="00EE64C4">
        <w:t xml:space="preserve">he analysis </w:t>
      </w:r>
      <w:r>
        <w:t xml:space="preserve">requires </w:t>
      </w:r>
      <w:r w:rsidR="00900221">
        <w:t>a</w:t>
      </w:r>
      <w:r>
        <w:t xml:space="preserve"> utilization of the</w:t>
      </w:r>
      <w:r w:rsidRPr="00EE64C4">
        <w:t xml:space="preserve"> advanced computational text analysis tools</w:t>
      </w:r>
      <w:r w:rsidR="002D3E97">
        <w:t>, including sentiment analysis, topic modeling (Latent Dirichlet Allocation - LDA), and keyword frequency and semantic network analysis to achieve a</w:t>
      </w:r>
      <w:r w:rsidRPr="00EE64C4">
        <w:t xml:space="preserve"> comprehensive understanding of TFP narrative shifts. The combination of these methods operates on an extensive MFA</w:t>
      </w:r>
      <w:r>
        <w:t xml:space="preserve"> </w:t>
      </w:r>
      <w:r w:rsidRPr="00EE64C4">
        <w:t>announcement dataset spanning from 2010 to 2025 to deliver quantitative insights about narrative shifts</w:t>
      </w:r>
      <w:r w:rsidR="00900221">
        <w:t>,</w:t>
      </w:r>
      <w:r w:rsidRPr="00EE64C4">
        <w:t xml:space="preserve"> which helps</w:t>
      </w:r>
      <w:r>
        <w:t xml:space="preserve"> </w:t>
      </w:r>
      <w:r w:rsidRPr="00EE64C4">
        <w:t>researchers understand policy changes better. The empirical approach established through these methods remedies a key deficiency in current qualitative</w:t>
      </w:r>
      <w:r>
        <w:t xml:space="preserve"> </w:t>
      </w:r>
      <w:r w:rsidRPr="00EE64C4">
        <w:t>research because it uses quantitative evidence instead of interpretative methods and lacks quantitative evidence.</w:t>
      </w:r>
    </w:p>
    <w:p w14:paraId="2C12BC0F" w14:textId="17415C80" w:rsidR="00EE64C4" w:rsidRPr="00EE64C4" w:rsidRDefault="00EE64C4" w:rsidP="00BC0186">
      <w:pPr>
        <w:spacing w:before="360" w:after="80" w:line="276" w:lineRule="auto"/>
      </w:pPr>
      <w:r w:rsidRPr="00EE64C4">
        <w:t>The NLP tools</w:t>
      </w:r>
      <w:r>
        <w:t xml:space="preserve"> </w:t>
      </w:r>
      <w:r w:rsidRPr="00EE64C4">
        <w:t>processed MFA announcement texts to perform sentiment analysis</w:t>
      </w:r>
      <w:r w:rsidR="002D3E97">
        <w:t>, which resulted in the classification of emotions into positive, negative,</w:t>
      </w:r>
      <w:r>
        <w:t xml:space="preserve"> </w:t>
      </w:r>
      <w:r w:rsidRPr="00EE64C4">
        <w:t>and neutral categories. The quantitative method allows researchers to evaluate diplomatic language objectively through sentiment analysis of announcements from</w:t>
      </w:r>
      <w:r>
        <w:t xml:space="preserve"> </w:t>
      </w:r>
      <w:r w:rsidRPr="00EE64C4">
        <w:t>various policy periods to detect strategic shifts. The research implemented LDA topic modeling to extract persistent thematic elements</w:t>
      </w:r>
      <w:r>
        <w:t xml:space="preserve"> </w:t>
      </w:r>
      <w:r w:rsidRPr="00EE64C4">
        <w:t>from the studied dataset. Through unsupervised learning</w:t>
      </w:r>
      <w:r w:rsidR="002D3E97">
        <w:t>, the algorithm groups terms based on their repeated appearances in multiple texts,</w:t>
      </w:r>
      <w:r w:rsidRPr="00EE64C4">
        <w:t xml:space="preserve"> which helps researchers find major policy topics across various time periods. The combination of keyword frequency analysis</w:t>
      </w:r>
      <w:r>
        <w:t xml:space="preserve"> </w:t>
      </w:r>
      <w:r w:rsidRPr="00EE64C4">
        <w:t>with semantic network techniques shows important concepts and their relationships to reveal changes in diplomatic priorities as well as</w:t>
      </w:r>
      <w:r>
        <w:t xml:space="preserve"> </w:t>
      </w:r>
      <w:r w:rsidRPr="00EE64C4">
        <w:t>discursive approaches. Through a combined analytical strategy</w:t>
      </w:r>
      <w:r w:rsidR="002D3E97">
        <w:t>,</w:t>
      </w:r>
      <w:r w:rsidRPr="00EE64C4">
        <w:t xml:space="preserve"> this research validates existing qualitative research while creating new knowledge through quantitative</w:t>
      </w:r>
      <w:r>
        <w:t xml:space="preserve"> </w:t>
      </w:r>
      <w:r w:rsidRPr="00EE64C4">
        <w:t>analysis of discursive changes in TFP and delivering an infrequently encountered analytical framework in political science research.</w:t>
      </w:r>
    </w:p>
    <w:p w14:paraId="65C56177" w14:textId="4D0122FC" w:rsidR="00EE64C4" w:rsidRPr="00EE64C4" w:rsidRDefault="00EE64C4" w:rsidP="00BC0186">
      <w:pPr>
        <w:spacing w:before="360" w:after="80" w:line="276" w:lineRule="auto"/>
        <w:rPr>
          <w:i/>
          <w:iCs/>
        </w:rPr>
      </w:pPr>
      <w:r w:rsidRPr="00EE64C4">
        <w:rPr>
          <w:i/>
          <w:iCs/>
        </w:rPr>
        <w:lastRenderedPageBreak/>
        <w:t>Sentiment Analysis</w:t>
      </w:r>
    </w:p>
    <w:p w14:paraId="60390026" w14:textId="457B02D0" w:rsidR="00EE64C4" w:rsidRPr="00EE64C4" w:rsidRDefault="00EE64C4" w:rsidP="00BC0186">
      <w:pPr>
        <w:spacing w:before="360" w:after="80" w:line="276" w:lineRule="auto"/>
      </w:pPr>
      <w:r w:rsidRPr="00EE64C4">
        <w:t>The sentiment analysis of announcements from 2010 to 2013 shows mainly</w:t>
      </w:r>
      <w:r>
        <w:t xml:space="preserve"> </w:t>
      </w:r>
      <w:r w:rsidRPr="00EE64C4">
        <w:t>positive diplomatic language</w:t>
      </w:r>
      <w:r>
        <w:t>,</w:t>
      </w:r>
      <w:r w:rsidRPr="00EE64C4">
        <w:t xml:space="preserve"> which corresponds with the aggressive diplomatic stance from the </w:t>
      </w:r>
      <w:r w:rsidRPr="00A82A52">
        <w:rPr>
          <w:b/>
          <w:bCs/>
          <w:i/>
          <w:iCs/>
        </w:rPr>
        <w:t>Strategic Depth</w:t>
      </w:r>
      <w:r w:rsidRPr="00EE64C4">
        <w:t xml:space="preserve"> doctrine by</w:t>
      </w:r>
      <w:r>
        <w:t xml:space="preserve"> </w:t>
      </w:r>
      <w:r w:rsidRPr="00EE64C4">
        <w:t>Davutoğlu. MFA announcements from this period contain optimistic language about cooperation</w:t>
      </w:r>
      <w:r>
        <w:t>, mediation, and economic partnerships,</w:t>
      </w:r>
      <w:r w:rsidRPr="00EE64C4">
        <w:t xml:space="preserve"> which</w:t>
      </w:r>
      <w:r>
        <w:t xml:space="preserve"> </w:t>
      </w:r>
      <w:r w:rsidRPr="00EE64C4">
        <w:t xml:space="preserve">supports the findings of </w:t>
      </w:r>
      <w:r>
        <w:t xml:space="preserve">authors including </w:t>
      </w:r>
      <w:r w:rsidRPr="00EE64C4">
        <w:t>Sözen (2010) and Altunişik &amp; Martin</w:t>
      </w:r>
      <w:r>
        <w:t xml:space="preserve"> </w:t>
      </w:r>
      <w:r w:rsidRPr="00EE64C4">
        <w:t xml:space="preserve">(2011). </w:t>
      </w:r>
      <w:r w:rsidR="007E7741">
        <w:t>We observe how t</w:t>
      </w:r>
      <w:r w:rsidRPr="00EE64C4">
        <w:t>he positive diplomatic sentiment reache</w:t>
      </w:r>
      <w:r w:rsidR="007E7741">
        <w:t>d</w:t>
      </w:r>
      <w:r w:rsidRPr="00EE64C4">
        <w:t xml:space="preserve"> its peak point when </w:t>
      </w:r>
      <w:r>
        <w:t>Türkiye</w:t>
      </w:r>
      <w:r w:rsidRPr="00EE64C4">
        <w:t xml:space="preserve"> act</w:t>
      </w:r>
      <w:r w:rsidR="007E7741">
        <w:t>s</w:t>
      </w:r>
      <w:r w:rsidRPr="00EE64C4">
        <w:t xml:space="preserve"> as a regional mediator through its diplomatic</w:t>
      </w:r>
      <w:r>
        <w:t xml:space="preserve"> </w:t>
      </w:r>
      <w:r w:rsidRPr="00EE64C4">
        <w:t>work in Libya and Syria</w:t>
      </w:r>
      <w:r w:rsidR="007E7741">
        <w:t>.</w:t>
      </w:r>
    </w:p>
    <w:p w14:paraId="05C79D8E" w14:textId="2C8C5CCB" w:rsidR="00EE64C4" w:rsidRPr="00EE64C4" w:rsidRDefault="007E7741" w:rsidP="00BC0186">
      <w:pPr>
        <w:spacing w:before="360" w:after="80" w:line="276" w:lineRule="auto"/>
      </w:pPr>
      <w:r>
        <w:t>On the other hand, from</w:t>
      </w:r>
      <w:r w:rsidR="00EE64C4" w:rsidRPr="00EE64C4">
        <w:t xml:space="preserve"> 2013 </w:t>
      </w:r>
      <w:r>
        <w:t>to</w:t>
      </w:r>
      <w:r w:rsidR="00EE64C4">
        <w:t xml:space="preserve"> </w:t>
      </w:r>
      <w:r w:rsidR="00EE64C4" w:rsidRPr="00EE64C4">
        <w:t>2016</w:t>
      </w:r>
      <w:r>
        <w:t xml:space="preserve">, the announcements appear to </w:t>
      </w:r>
      <w:r w:rsidR="00EE64C4" w:rsidRPr="00EE64C4">
        <w:t>reveal a substantial transformation in diplomatic sentiments toward more negative and neutral expressions</w:t>
      </w:r>
      <w:r>
        <w:t xml:space="preserve">. One can associate this </w:t>
      </w:r>
      <w:r w:rsidR="00EE64C4" w:rsidRPr="00EE64C4">
        <w:t>with</w:t>
      </w:r>
      <w:r w:rsidR="00EE64C4">
        <w:t xml:space="preserve"> </w:t>
      </w:r>
      <w:r w:rsidR="00EE64C4" w:rsidRPr="00EE64C4">
        <w:t xml:space="preserve">the internal </w:t>
      </w:r>
      <w:r>
        <w:t>dissatisfaction centered on the Gezi Park protests and the growing disapproval of how Ankara had been handling the ongoing conflict in Syria</w:t>
      </w:r>
      <w:r w:rsidR="00EE64C4" w:rsidRPr="00EE64C4">
        <w:t>. The empirical assessment of MFA documents from this</w:t>
      </w:r>
      <w:r w:rsidR="00EE64C4">
        <w:t xml:space="preserve"> </w:t>
      </w:r>
      <w:r w:rsidR="00EE64C4" w:rsidRPr="00EE64C4">
        <w:t>period shows that diplomatic language shifted from positive to security-oriented and crisis-management focused</w:t>
      </w:r>
      <w:r w:rsidR="00EE64C4">
        <w:t>,</w:t>
      </w:r>
      <w:r w:rsidR="00EE64C4" w:rsidRPr="00EE64C4">
        <w:t xml:space="preserve"> and political autonomy</w:t>
      </w:r>
      <w:r w:rsidR="00EE64C4">
        <w:t xml:space="preserve"> </w:t>
      </w:r>
      <w:r w:rsidR="00EE64C4" w:rsidRPr="00EE64C4">
        <w:t>statements. The findings of Kaliber &amp; Kaliber (2019) confirm this development because they observed increasing</w:t>
      </w:r>
      <w:r w:rsidR="00EE64C4">
        <w:t xml:space="preserve"> </w:t>
      </w:r>
      <w:r w:rsidR="00EE64C4" w:rsidRPr="00EE64C4">
        <w:t xml:space="preserve">populist and anti-Western speech patterns throughout this period. </w:t>
      </w:r>
      <w:r>
        <w:t>Considering this, one can assert that t</w:t>
      </w:r>
      <w:r w:rsidR="00EE64C4" w:rsidRPr="00EE64C4">
        <w:t xml:space="preserve">he wider strategic repositioning of </w:t>
      </w:r>
      <w:r w:rsidR="00EE64C4">
        <w:t>Türkiye</w:t>
      </w:r>
      <w:r w:rsidR="00EE64C4" w:rsidRPr="00EE64C4">
        <w:t xml:space="preserve"> led</w:t>
      </w:r>
      <w:r w:rsidR="00EE64C4">
        <w:t xml:space="preserve"> </w:t>
      </w:r>
      <w:r w:rsidR="00EE64C4" w:rsidRPr="00EE64C4">
        <w:t>to its withdrawal from established Western diplomatic alliances.</w:t>
      </w:r>
    </w:p>
    <w:p w14:paraId="0E71DE4C" w14:textId="5D66F6DD" w:rsidR="00EE64C4" w:rsidRPr="00EE64C4" w:rsidRDefault="007E7741" w:rsidP="00BC0186">
      <w:pPr>
        <w:spacing w:before="360" w:after="80" w:line="276" w:lineRule="auto"/>
      </w:pPr>
      <w:r>
        <w:t>Last but not least, our</w:t>
      </w:r>
      <w:r w:rsidR="00EE64C4" w:rsidRPr="00EE64C4">
        <w:t xml:space="preserve"> analysis of MFA documents between</w:t>
      </w:r>
      <w:r w:rsidR="00EE64C4">
        <w:t xml:space="preserve"> </w:t>
      </w:r>
      <w:r w:rsidR="00EE64C4" w:rsidRPr="00EE64C4">
        <w:t>2016</w:t>
      </w:r>
      <w:r>
        <w:t xml:space="preserve"> and 2020 demonstrates that negatively-toned language about national sovereignty and security threats and transactional diplomacy increased,</w:t>
      </w:r>
      <w:r w:rsidR="00EE64C4" w:rsidRPr="00EE64C4">
        <w:t xml:space="preserve"> particularly when dealing with Russia and other non-Western powers. </w:t>
      </w:r>
      <w:r w:rsidR="00233671">
        <w:t>Here, we can argue that the</w:t>
      </w:r>
      <w:r w:rsidR="00EE64C4" w:rsidRPr="00EE64C4">
        <w:t xml:space="preserve"> empirical evidence of negative</w:t>
      </w:r>
      <w:r w:rsidR="00EE64C4">
        <w:t xml:space="preserve"> </w:t>
      </w:r>
      <w:r w:rsidR="00EE64C4" w:rsidRPr="00EE64C4">
        <w:t>sentiment strength validates the research findings of Özpek and Yaşar (2018)</w:t>
      </w:r>
      <w:r w:rsidR="00EE64C4">
        <w:t>,</w:t>
      </w:r>
      <w:r w:rsidR="00EE64C4" w:rsidRPr="00EE64C4">
        <w:t xml:space="preserve"> who documented the rise</w:t>
      </w:r>
      <w:r w:rsidR="00EE64C4">
        <w:t xml:space="preserve"> </w:t>
      </w:r>
      <w:r w:rsidR="00EE64C4" w:rsidRPr="00EE64C4">
        <w:t xml:space="preserve">of authoritarian tendencies along with pragmatic foreign policy during this period. </w:t>
      </w:r>
      <w:r w:rsidR="00233671">
        <w:t>Therefore, it would not be a wrong argument to conceptualize s</w:t>
      </w:r>
      <w:r w:rsidR="00EE64C4" w:rsidRPr="00EE64C4">
        <w:t xml:space="preserve">entiment analysis </w:t>
      </w:r>
      <w:r w:rsidR="00233671">
        <w:t>as a</w:t>
      </w:r>
      <w:r w:rsidR="00EE64C4" w:rsidRPr="00EE64C4">
        <w:t xml:space="preserve"> </w:t>
      </w:r>
      <w:r w:rsidR="00233671">
        <w:t xml:space="preserve">piece of </w:t>
      </w:r>
      <w:r w:rsidR="00EE64C4" w:rsidRPr="00EE64C4">
        <w:t>numerical evidence that</w:t>
      </w:r>
      <w:r w:rsidR="00EE64C4">
        <w:t xml:space="preserve"> </w:t>
      </w:r>
      <w:r w:rsidR="00EE64C4" w:rsidRPr="00EE64C4">
        <w:t>the diplomatic approach evolved into pragmatic realism through defensive and cautious language use.</w:t>
      </w:r>
    </w:p>
    <w:p w14:paraId="4169BE49" w14:textId="77777777" w:rsidR="00EE64C4" w:rsidRPr="00EE64C4" w:rsidRDefault="00EE64C4" w:rsidP="00BC0186">
      <w:pPr>
        <w:spacing w:before="360" w:after="80" w:line="276" w:lineRule="auto"/>
        <w:rPr>
          <w:i/>
          <w:iCs/>
        </w:rPr>
      </w:pPr>
      <w:r w:rsidRPr="00EE64C4">
        <w:rPr>
          <w:i/>
          <w:iCs/>
        </w:rPr>
        <w:t>Topic Modeling</w:t>
      </w:r>
    </w:p>
    <w:p w14:paraId="2843DF66" w14:textId="0FEE1588" w:rsidR="00EE64C4" w:rsidRPr="00EE64C4" w:rsidRDefault="00233671" w:rsidP="00BC0186">
      <w:pPr>
        <w:spacing w:before="360" w:after="80" w:line="276" w:lineRule="auto"/>
      </w:pPr>
      <w:r>
        <w:t>One can contend that the LDA topic modeling technique enables</w:t>
      </w:r>
      <w:r w:rsidR="00EE64C4" w:rsidRPr="00EE64C4">
        <w:t xml:space="preserve"> researchers to track specific thematic patterns</w:t>
      </w:r>
      <w:r>
        <w:t>, including Turkish MFA announcements,</w:t>
      </w:r>
      <w:r w:rsidR="00EE64C4" w:rsidRPr="00EE64C4">
        <w:t xml:space="preserve"> through </w:t>
      </w:r>
      <w:r>
        <w:t>a careful</w:t>
      </w:r>
      <w:r w:rsidR="00EE64C4" w:rsidRPr="00EE64C4">
        <w:t xml:space="preserve"> analysis.</w:t>
      </w:r>
      <w:r w:rsidR="00EE64C4">
        <w:t xml:space="preserve"> </w:t>
      </w:r>
      <w:r w:rsidR="00EE64C4" w:rsidRPr="00EE64C4">
        <w:t xml:space="preserve">Empirical </w:t>
      </w:r>
      <w:r>
        <w:t xml:space="preserve">evidence </w:t>
      </w:r>
      <w:r w:rsidR="00EE64C4" w:rsidRPr="00EE64C4">
        <w:t>from 2010 to 2013 demonstrate</w:t>
      </w:r>
      <w:r>
        <w:t>s</w:t>
      </w:r>
      <w:r w:rsidR="00EE64C4" w:rsidRPr="00EE64C4">
        <w:t xml:space="preserve"> three main topics</w:t>
      </w:r>
      <w:r>
        <w:t>, which include regional mediation,</w:t>
      </w:r>
      <w:r w:rsidR="00EE64C4" w:rsidRPr="00EE64C4">
        <w:t xml:space="preserve"> along with</w:t>
      </w:r>
      <w:r w:rsidR="00EE64C4">
        <w:t xml:space="preserve"> </w:t>
      </w:r>
      <w:r w:rsidR="00EE64C4" w:rsidRPr="00EE64C4">
        <w:t xml:space="preserve">economic diplomacy and soft power initiatives. The research findings confirm the strategic goals of the </w:t>
      </w:r>
      <w:r w:rsidR="00EE64C4" w:rsidRPr="00A82A52">
        <w:rPr>
          <w:b/>
          <w:bCs/>
          <w:i/>
          <w:iCs/>
        </w:rPr>
        <w:t>Strategic Depth</w:t>
      </w:r>
      <w:r w:rsidR="00EE64C4" w:rsidRPr="00EE64C4">
        <w:t xml:space="preserve"> doctrine by validating Sözen (2010) and Altunişik &amp; Martin</w:t>
      </w:r>
      <w:r w:rsidR="00EE64C4">
        <w:t xml:space="preserve"> </w:t>
      </w:r>
      <w:r w:rsidR="00EE64C4" w:rsidRPr="00EE64C4">
        <w:t>(2011). The empirical data demonstrates strong evidence that the theme of active regional diplomacy</w:t>
      </w:r>
      <w:r>
        <w:t xml:space="preserve"> was maintained consistentl</w:t>
      </w:r>
      <w:r w:rsidR="00EE64C4" w:rsidRPr="00EE64C4">
        <w:t>y across all measured</w:t>
      </w:r>
      <w:r w:rsidR="00EE64C4">
        <w:t xml:space="preserve"> </w:t>
      </w:r>
      <w:r w:rsidR="00EE64C4" w:rsidRPr="00EE64C4">
        <w:t>periods.</w:t>
      </w:r>
    </w:p>
    <w:p w14:paraId="4EDE2046" w14:textId="53195AAE" w:rsidR="00EE64C4" w:rsidRPr="00EE64C4" w:rsidRDefault="00EE64C4" w:rsidP="00BC0186">
      <w:pPr>
        <w:spacing w:before="360" w:after="80" w:line="276" w:lineRule="auto"/>
      </w:pPr>
      <w:r w:rsidRPr="00EE64C4">
        <w:t>The subsequent period (2013-2016) shows topic modeling results indicating new</w:t>
      </w:r>
      <w:r>
        <w:t xml:space="preserve"> </w:t>
      </w:r>
      <w:r w:rsidRPr="00EE64C4">
        <w:t xml:space="preserve">thematic clusters consisting of security threats alongside domestic instability and strategic autonomy. </w:t>
      </w:r>
      <w:r w:rsidRPr="00EE64C4">
        <w:lastRenderedPageBreak/>
        <w:t>The quantitative results demonstrate these themes rose</w:t>
      </w:r>
      <w:r>
        <w:t xml:space="preserve"> </w:t>
      </w:r>
      <w:r w:rsidRPr="00EE64C4">
        <w:t>substantially in importance throughout the Gezi Park protests and the Syrian civil war crises. The empirical findings from</w:t>
      </w:r>
      <w:r>
        <w:t xml:space="preserve"> </w:t>
      </w:r>
      <w:r w:rsidRPr="00EE64C4">
        <w:t>topic frequency and clustering analysis verify the research of Kaliber &amp; Kaliber (2019) about</w:t>
      </w:r>
      <w:r>
        <w:t xml:space="preserve"> Türkiye</w:t>
      </w:r>
      <w:r w:rsidRPr="00EE64C4">
        <w:t>'s pragmatic realignment alongside its developing anti-Western position.</w:t>
      </w:r>
    </w:p>
    <w:p w14:paraId="347458E0" w14:textId="0F23A30F" w:rsidR="00EE64C4" w:rsidRPr="00EE64C4" w:rsidRDefault="00EE64C4" w:rsidP="00BC0186">
      <w:pPr>
        <w:spacing w:before="360" w:after="80" w:line="276" w:lineRule="auto"/>
      </w:pPr>
      <w:r>
        <w:t>Our</w:t>
      </w:r>
      <w:r w:rsidRPr="00EE64C4">
        <w:t xml:space="preserve"> research </w:t>
      </w:r>
      <w:r>
        <w:t xml:space="preserve">has also </w:t>
      </w:r>
      <w:r w:rsidRPr="00EE64C4">
        <w:t xml:space="preserve">conducted </w:t>
      </w:r>
      <w:r>
        <w:t>an LDA analysis of transactional diplomacy and Russian engagement and defense capabilities to find that these topics emerged as the most important</w:t>
      </w:r>
      <w:r w:rsidRPr="00EE64C4">
        <w:t xml:space="preserve"> during</w:t>
      </w:r>
      <w:r>
        <w:t xml:space="preserve"> </w:t>
      </w:r>
      <w:r w:rsidRPr="00EE64C4">
        <w:t>2016-2020. The empirical data shows a clear strategic move toward pragmatic realism and</w:t>
      </w:r>
      <w:r>
        <w:t xml:space="preserve"> </w:t>
      </w:r>
      <w:r w:rsidRPr="00EE64C4">
        <w:t>multipolar alignments</w:t>
      </w:r>
      <w:r>
        <w:t>,</w:t>
      </w:r>
      <w:r w:rsidRPr="00EE64C4">
        <w:t xml:space="preserve"> which supports the qualitative analysis of Kösebalaban (2020) and Kutlay &amp;</w:t>
      </w:r>
      <w:r>
        <w:t xml:space="preserve"> </w:t>
      </w:r>
      <w:r w:rsidRPr="00EE64C4">
        <w:t>Öniş (2021). The research validates the extensive strategic change after the coup attempt through topic</w:t>
      </w:r>
      <w:r>
        <w:t xml:space="preserve"> </w:t>
      </w:r>
      <w:r w:rsidRPr="00EE64C4">
        <w:t>modeling by showing how it helps researchers detect subtle changes in diplomatic language.</w:t>
      </w:r>
    </w:p>
    <w:p w14:paraId="6E8261DD" w14:textId="77777777" w:rsidR="00EE64C4" w:rsidRPr="00EE64C4" w:rsidRDefault="00EE64C4" w:rsidP="00BC0186">
      <w:pPr>
        <w:spacing w:before="360" w:after="80" w:line="276" w:lineRule="auto"/>
        <w:rPr>
          <w:i/>
          <w:iCs/>
        </w:rPr>
      </w:pPr>
      <w:r w:rsidRPr="00EE64C4">
        <w:rPr>
          <w:i/>
          <w:iCs/>
        </w:rPr>
        <w:t>Keyword Frequency and Semantic Networks</w:t>
      </w:r>
    </w:p>
    <w:p w14:paraId="4066C1B9" w14:textId="4EBFD106" w:rsidR="00EE64C4" w:rsidRDefault="00EE64C4" w:rsidP="00BC0186">
      <w:pPr>
        <w:spacing w:before="360" w:after="80" w:line="276" w:lineRule="auto"/>
      </w:pPr>
      <w:r w:rsidRPr="00EE64C4">
        <w:t xml:space="preserve"> The analysis of keyword frequency in Turkish MFA announcements shows major conceptual changes. The analysis of</w:t>
      </w:r>
      <w:r>
        <w:t xml:space="preserve"> </w:t>
      </w:r>
      <w:r w:rsidRPr="00EE64C4">
        <w:t xml:space="preserve">2010-2013 MFA statements shows that </w:t>
      </w:r>
      <w:r w:rsidR="00A82A52">
        <w:t>“</w:t>
      </w:r>
      <w:r w:rsidRPr="00A82A52">
        <w:rPr>
          <w:i/>
          <w:iCs/>
        </w:rPr>
        <w:t>mediation</w:t>
      </w:r>
      <w:r w:rsidRPr="00EE64C4">
        <w:t>,</w:t>
      </w:r>
      <w:r w:rsidR="00A82A52">
        <w:t>”</w:t>
      </w:r>
      <w:r w:rsidRPr="00EE64C4">
        <w:t xml:space="preserve"> </w:t>
      </w:r>
      <w:r w:rsidR="00A82A52">
        <w:t>“</w:t>
      </w:r>
      <w:r w:rsidRPr="00A82A52">
        <w:rPr>
          <w:i/>
          <w:iCs/>
        </w:rPr>
        <w:t>regional</w:t>
      </w:r>
      <w:r w:rsidRPr="00EE64C4">
        <w:t xml:space="preserve"> </w:t>
      </w:r>
      <w:r w:rsidRPr="00A82A52">
        <w:rPr>
          <w:i/>
          <w:iCs/>
        </w:rPr>
        <w:t>stability</w:t>
      </w:r>
      <w:r w:rsidRPr="00EE64C4">
        <w:t>,</w:t>
      </w:r>
      <w:r w:rsidR="00A82A52">
        <w:t>”</w:t>
      </w:r>
      <w:r w:rsidRPr="00EE64C4">
        <w:t xml:space="preserve"> and</w:t>
      </w:r>
      <w:r>
        <w:t xml:space="preserve"> </w:t>
      </w:r>
      <w:r w:rsidR="00A82A52">
        <w:t>“</w:t>
      </w:r>
      <w:r w:rsidRPr="00A82A52">
        <w:rPr>
          <w:i/>
          <w:iCs/>
        </w:rPr>
        <w:t>cooperation</w:t>
      </w:r>
      <w:r w:rsidR="00A82A52">
        <w:t>”</w:t>
      </w:r>
      <w:r w:rsidRPr="00EE64C4">
        <w:t xml:space="preserve"> were prominent keywords </w:t>
      </w:r>
      <w:r>
        <w:t>that</w:t>
      </w:r>
      <w:r w:rsidRPr="00EE64C4">
        <w:t xml:space="preserve"> empirically match the optimistic foreign policy and proactive diplomatic style of</w:t>
      </w:r>
      <w:r>
        <w:t xml:space="preserve"> </w:t>
      </w:r>
      <w:r w:rsidRPr="00EE64C4">
        <w:t>Davutoğlu's administration. The semantic network analysis shows how these terms are closely linked to each other</w:t>
      </w:r>
      <w:r>
        <w:t xml:space="preserve"> </w:t>
      </w:r>
      <w:r w:rsidRPr="00EE64C4">
        <w:t>and show</w:t>
      </w:r>
      <w:r>
        <w:t>s</w:t>
      </w:r>
      <w:r w:rsidRPr="00EE64C4">
        <w:t xml:space="preserve"> how </w:t>
      </w:r>
      <w:r>
        <w:t>Türkiye</w:t>
      </w:r>
      <w:r w:rsidRPr="00EE64C4">
        <w:t xml:space="preserve"> positioned itself as a mediator and regional power.</w:t>
      </w:r>
    </w:p>
    <w:p w14:paraId="01C34AF6" w14:textId="593A3B5B" w:rsidR="00EE64C4" w:rsidRPr="00EE64C4" w:rsidRDefault="00EE64C4" w:rsidP="00BC0186">
      <w:pPr>
        <w:spacing w:before="360" w:after="80" w:line="276" w:lineRule="auto"/>
      </w:pPr>
      <w:r>
        <w:t>On the other hand, t</w:t>
      </w:r>
      <w:r w:rsidRPr="00EE64C4">
        <w:t>he period</w:t>
      </w:r>
      <w:r>
        <w:t xml:space="preserve"> of </w:t>
      </w:r>
      <w:r w:rsidRPr="00EE64C4">
        <w:t>2013-2016 shows a change in diplomatic discourse</w:t>
      </w:r>
      <w:r w:rsidR="00A82A52">
        <w:t>,</w:t>
      </w:r>
      <w:r w:rsidRPr="00EE64C4">
        <w:t xml:space="preserve"> which includes </w:t>
      </w:r>
      <w:r w:rsidR="00A82A52">
        <w:t>a constant</w:t>
      </w:r>
      <w:r w:rsidRPr="00EE64C4">
        <w:t xml:space="preserve"> use of </w:t>
      </w:r>
      <w:r w:rsidR="00A82A52">
        <w:t>“</w:t>
      </w:r>
      <w:r w:rsidRPr="00A82A52">
        <w:rPr>
          <w:i/>
          <w:iCs/>
        </w:rPr>
        <w:t>crisis</w:t>
      </w:r>
      <w:r w:rsidRPr="00EE64C4">
        <w:t>,</w:t>
      </w:r>
      <w:r w:rsidR="00A82A52">
        <w:t>”</w:t>
      </w:r>
      <w:r w:rsidRPr="00EE64C4">
        <w:t xml:space="preserve"> </w:t>
      </w:r>
      <w:r w:rsidR="00A82A52">
        <w:t>“</w:t>
      </w:r>
      <w:r w:rsidRPr="00A82A52">
        <w:rPr>
          <w:i/>
          <w:iCs/>
        </w:rPr>
        <w:t>security</w:t>
      </w:r>
      <w:r w:rsidRPr="00EE64C4">
        <w:t>,</w:t>
      </w:r>
      <w:r w:rsidR="00A82A52">
        <w:t>”</w:t>
      </w:r>
      <w:r w:rsidRPr="00EE64C4">
        <w:t xml:space="preserve"> and</w:t>
      </w:r>
      <w:r>
        <w:t xml:space="preserve"> </w:t>
      </w:r>
      <w:r w:rsidR="00A82A52">
        <w:t>“</w:t>
      </w:r>
      <w:r w:rsidRPr="00A82A52">
        <w:rPr>
          <w:i/>
          <w:iCs/>
        </w:rPr>
        <w:t>autonomy</w:t>
      </w:r>
      <w:r w:rsidR="00A82A52">
        <w:t>”</w:t>
      </w:r>
      <w:r w:rsidRPr="00EE64C4">
        <w:t xml:space="preserve"> according to the analysis. The semantic network analysis demonstrates that security-related keywords show increased</w:t>
      </w:r>
      <w:r>
        <w:t xml:space="preserve"> </w:t>
      </w:r>
      <w:r w:rsidRPr="00EE64C4">
        <w:t>associative connections that indicate a diplomatic shift toward pragmatic security-focused policies. The quantitative results demonstrate alignment with the</w:t>
      </w:r>
      <w:r>
        <w:t xml:space="preserve"> </w:t>
      </w:r>
      <w:r w:rsidRPr="00EE64C4">
        <w:t>qualitative observations described in Kaliber &amp; Kaliber (2019) and Aras (2014)</w:t>
      </w:r>
      <w:r>
        <w:t xml:space="preserve"> </w:t>
      </w:r>
      <w:r w:rsidRPr="00EE64C4">
        <w:t>about the strategic change.</w:t>
      </w:r>
    </w:p>
    <w:p w14:paraId="1F4BC5B6" w14:textId="41269114" w:rsidR="00EE64C4" w:rsidRPr="00EE64C4" w:rsidRDefault="00EE64C4" w:rsidP="00BC0186">
      <w:pPr>
        <w:spacing w:before="360" w:after="80" w:line="276" w:lineRule="auto"/>
      </w:pPr>
      <w:r>
        <w:t>Interestingly, t</w:t>
      </w:r>
      <w:r w:rsidRPr="00EE64C4">
        <w:t>he post-coup</w:t>
      </w:r>
      <w:r>
        <w:t xml:space="preserve"> period</w:t>
      </w:r>
      <w:r w:rsidRPr="00EE64C4">
        <w:t xml:space="preserve"> statements from 2016 to 2020 feature</w:t>
      </w:r>
      <w:r w:rsidR="00A82A52">
        <w:t xml:space="preserve"> an increasing use of the concept</w:t>
      </w:r>
      <w:r>
        <w:t xml:space="preserve"> </w:t>
      </w:r>
      <w:r w:rsidR="00A82A52">
        <w:t>“</w:t>
      </w:r>
      <w:r w:rsidRPr="00A82A52">
        <w:rPr>
          <w:i/>
          <w:iCs/>
        </w:rPr>
        <w:t>sovereignty</w:t>
      </w:r>
      <w:r w:rsidR="00A82A52">
        <w:t>”</w:t>
      </w:r>
      <w:r w:rsidRPr="00EE64C4">
        <w:t xml:space="preserve"> as the dominant keyword</w:t>
      </w:r>
      <w:r w:rsidR="00A82A52">
        <w:t>,</w:t>
      </w:r>
      <w:r w:rsidRPr="00EE64C4">
        <w:t xml:space="preserve"> together with </w:t>
      </w:r>
      <w:r w:rsidR="00A82A52">
        <w:t>“</w:t>
      </w:r>
      <w:r w:rsidRPr="00A82A52">
        <w:rPr>
          <w:i/>
          <w:iCs/>
        </w:rPr>
        <w:t>Russia</w:t>
      </w:r>
      <w:r w:rsidR="00A82A52">
        <w:t>”</w:t>
      </w:r>
      <w:r w:rsidRPr="00EE64C4">
        <w:t xml:space="preserve"> and </w:t>
      </w:r>
      <w:r w:rsidR="00A82A52">
        <w:t>“</w:t>
      </w:r>
      <w:r w:rsidRPr="00A82A52">
        <w:rPr>
          <w:i/>
          <w:iCs/>
        </w:rPr>
        <w:t>transactional diplomacy</w:t>
      </w:r>
      <w:r w:rsidRPr="00EE64C4">
        <w:t>.</w:t>
      </w:r>
      <w:r w:rsidR="00A82A52">
        <w:t>”</w:t>
      </w:r>
      <w:r w:rsidRPr="00EE64C4">
        <w:t xml:space="preserve"> The</w:t>
      </w:r>
      <w:r>
        <w:t xml:space="preserve"> </w:t>
      </w:r>
      <w:r w:rsidRPr="00EE64C4">
        <w:t>empirical keyword frequency analysis shows a measurable shift toward transactional diplomatic language</w:t>
      </w:r>
      <w:r w:rsidR="00A82A52">
        <w:t>, and semantic networks demonstrate strong associations between sovereignty and the bilateral relations with Moscow,</w:t>
      </w:r>
      <w:r w:rsidRPr="00EE64C4">
        <w:t xml:space="preserve"> which confirm the strategic shift in scholarly research by Kösebalaban (2020).</w:t>
      </w:r>
    </w:p>
    <w:p w14:paraId="69173227" w14:textId="57F746AA" w:rsidR="00EE64C4" w:rsidRPr="00EE64C4" w:rsidRDefault="002D3E97" w:rsidP="00BC0186">
      <w:pPr>
        <w:spacing w:before="360" w:after="80" w:line="276" w:lineRule="auto"/>
      </w:pPr>
      <w:r>
        <w:t>Finally</w:t>
      </w:r>
      <w:r w:rsidR="00EE64C4">
        <w:t>, t</w:t>
      </w:r>
      <w:r w:rsidR="00EE64C4" w:rsidRPr="00EE64C4">
        <w:t xml:space="preserve">he recent statements from 2020 to date emphasize </w:t>
      </w:r>
      <w:r w:rsidR="00EE64C4">
        <w:t xml:space="preserve">an intriguing trend of </w:t>
      </w:r>
      <w:r w:rsidR="00A82A52">
        <w:t>“</w:t>
      </w:r>
      <w:r w:rsidR="00EE64C4" w:rsidRPr="00A82A52">
        <w:rPr>
          <w:i/>
          <w:iCs/>
        </w:rPr>
        <w:t>normalization</w:t>
      </w:r>
      <w:r w:rsidR="00EE64C4" w:rsidRPr="00EE64C4">
        <w:t>,</w:t>
      </w:r>
      <w:r w:rsidR="00A82A52">
        <w:t>”</w:t>
      </w:r>
      <w:r w:rsidR="00EE64C4" w:rsidRPr="00EE64C4">
        <w:t xml:space="preserve"> </w:t>
      </w:r>
      <w:r w:rsidR="00A82A52">
        <w:t>“</w:t>
      </w:r>
      <w:r w:rsidR="00EE64C4" w:rsidRPr="00A82A52">
        <w:rPr>
          <w:i/>
          <w:iCs/>
        </w:rPr>
        <w:t>Libya</w:t>
      </w:r>
      <w:r w:rsidR="00EE64C4" w:rsidRPr="00EE64C4">
        <w:t>,</w:t>
      </w:r>
      <w:r w:rsidR="00A82A52">
        <w:t>”</w:t>
      </w:r>
      <w:r w:rsidR="00EE64C4" w:rsidRPr="00EE64C4">
        <w:t xml:space="preserve"> and</w:t>
      </w:r>
      <w:r w:rsidR="00EE64C4">
        <w:t xml:space="preserve"> </w:t>
      </w:r>
      <w:r w:rsidR="00A82A52">
        <w:t>“</w:t>
      </w:r>
      <w:r w:rsidR="00EE64C4" w:rsidRPr="00A82A52">
        <w:rPr>
          <w:i/>
          <w:iCs/>
        </w:rPr>
        <w:t>East Mediterranean</w:t>
      </w:r>
      <w:r w:rsidR="00EE64C4">
        <w:t>,</w:t>
      </w:r>
      <w:r w:rsidR="00A82A52">
        <w:t>”</w:t>
      </w:r>
      <w:r w:rsidR="00EE64C4" w:rsidRPr="00EE64C4">
        <w:t xml:space="preserve"> which show</w:t>
      </w:r>
      <w:r w:rsidR="00AD18E0">
        <w:t xml:space="preserve"> a dual-edged character of Turkish foreign policy during this period. Here, we observe</w:t>
      </w:r>
      <w:r w:rsidR="00EE64C4" w:rsidRPr="00EE64C4">
        <w:t xml:space="preserve"> </w:t>
      </w:r>
      <w:r w:rsidR="00EE64C4">
        <w:t>Türkiye</w:t>
      </w:r>
      <w:r w:rsidR="00EE64C4" w:rsidRPr="00EE64C4">
        <w:t>'s rising assertiveness</w:t>
      </w:r>
      <w:r w:rsidR="00AD18E0">
        <w:t xml:space="preserve"> and quest for achieving a normalization in </w:t>
      </w:r>
      <w:r w:rsidR="007D5076">
        <w:t>its</w:t>
      </w:r>
      <w:r w:rsidR="00AD18E0">
        <w:t xml:space="preserve"> relations with other important regional and international actors.</w:t>
      </w:r>
      <w:r w:rsidR="00EE64C4" w:rsidRPr="00EE64C4">
        <w:t xml:space="preserve"> </w:t>
      </w:r>
      <w:r w:rsidR="00AD18E0">
        <w:t>Nevertheless, one should underline the apparent fact that t</w:t>
      </w:r>
      <w:r w:rsidR="00EE64C4" w:rsidRPr="00EE64C4">
        <w:t>he quantitative analysis of</w:t>
      </w:r>
      <w:r w:rsidR="00EE64C4">
        <w:t xml:space="preserve"> </w:t>
      </w:r>
      <w:r w:rsidR="00EE64C4" w:rsidRPr="00EE64C4">
        <w:t xml:space="preserve">keywords shows that </w:t>
      </w:r>
      <w:r w:rsidR="00EE64C4">
        <w:t>Türkiye</w:t>
      </w:r>
      <w:r w:rsidR="00EE64C4" w:rsidRPr="00EE64C4">
        <w:t xml:space="preserve"> has become more assertive in its strategic position </w:t>
      </w:r>
      <w:r w:rsidR="00EE64C4" w:rsidRPr="00EE64C4">
        <w:lastRenderedPageBreak/>
        <w:t>and military-oriented diplomatic activities</w:t>
      </w:r>
      <w:r w:rsidR="00AD18E0">
        <w:t>, which match</w:t>
      </w:r>
      <w:r w:rsidR="00EE64C4">
        <w:t xml:space="preserve"> </w:t>
      </w:r>
      <w:r w:rsidR="00EE64C4" w:rsidRPr="00EE64C4">
        <w:t xml:space="preserve">the </w:t>
      </w:r>
      <w:r w:rsidR="00AD18E0">
        <w:t xml:space="preserve">similar </w:t>
      </w:r>
      <w:r w:rsidR="00EE64C4" w:rsidRPr="00EE64C4">
        <w:t>qualitative observations</w:t>
      </w:r>
      <w:r w:rsidR="00AD18E0">
        <w:t xml:space="preserve"> made by</w:t>
      </w:r>
      <w:r w:rsidR="00EE64C4" w:rsidRPr="00EE64C4">
        <w:t xml:space="preserve"> Karakoç and Ersoy (2024).</w:t>
      </w:r>
    </w:p>
    <w:p w14:paraId="39EBE1C7" w14:textId="77429BD8" w:rsidR="00EE64C4" w:rsidRPr="00EE64C4" w:rsidRDefault="00A82A52" w:rsidP="00BC0186">
      <w:pPr>
        <w:spacing w:before="360" w:after="80" w:line="276" w:lineRule="auto"/>
      </w:pPr>
      <w:r>
        <w:t>Taking these all into consideration, one can suggest that this</w:t>
      </w:r>
      <w:r w:rsidR="00EE64C4" w:rsidRPr="00EE64C4">
        <w:t xml:space="preserve"> research validates and</w:t>
      </w:r>
      <w:r w:rsidR="00EE64C4">
        <w:t xml:space="preserve"> </w:t>
      </w:r>
      <w:r w:rsidR="00EE64C4" w:rsidRPr="00EE64C4">
        <w:t>broadens existing qualitative insights about Turkish foreign policy narrative changes through the combination of sentiment analysis results</w:t>
      </w:r>
      <w:r w:rsidR="00AD18E0">
        <w:t>, topic modeling,</w:t>
      </w:r>
      <w:r w:rsidR="00EE64C4">
        <w:t xml:space="preserve"> </w:t>
      </w:r>
      <w:r w:rsidR="00EE64C4" w:rsidRPr="00EE64C4">
        <w:t>and keyword frequency data with semantic networks. The quantitative evidence supports scholarly interpretations in a consistent manner to show</w:t>
      </w:r>
      <w:r w:rsidR="00EE64C4">
        <w:t xml:space="preserve"> </w:t>
      </w:r>
      <w:r w:rsidR="00EE64C4" w:rsidRPr="00EE64C4">
        <w:t>the detailed shifts in TFP while providing new evidence for understanding these changes. The multi-method empirical analysis</w:t>
      </w:r>
      <w:r w:rsidR="00EE64C4">
        <w:t xml:space="preserve"> </w:t>
      </w:r>
      <w:r w:rsidR="00EE64C4" w:rsidRPr="00EE64C4">
        <w:t>in this research provides original findings about diplomatic sentiment and thematic priorities and keyword patterns</w:t>
      </w:r>
      <w:r w:rsidR="00AD18E0">
        <w:t>,</w:t>
      </w:r>
      <w:r w:rsidR="00EE64C4" w:rsidRPr="00EE64C4">
        <w:t xml:space="preserve"> which were not previously identified</w:t>
      </w:r>
      <w:r w:rsidR="00EE64C4">
        <w:t xml:space="preserve"> </w:t>
      </w:r>
      <w:r w:rsidR="00EE64C4" w:rsidRPr="00EE64C4">
        <w:t xml:space="preserve">in qualitative studies. This study establishes a strong empirical framework </w:t>
      </w:r>
      <w:r w:rsidR="00AD18E0">
        <w:t>that</w:t>
      </w:r>
      <w:r w:rsidR="00EE64C4" w:rsidRPr="00EE64C4">
        <w:t xml:space="preserve"> serves as a valuable example for future political</w:t>
      </w:r>
      <w:r w:rsidR="00EE64C4">
        <w:t xml:space="preserve"> </w:t>
      </w:r>
      <w:r w:rsidR="00EE64C4" w:rsidRPr="00EE64C4">
        <w:t>science research on foreign policy discourse analysis. The quantitative method provides researchers with an evidence-based method to analyze</w:t>
      </w:r>
      <w:r w:rsidR="00EE64C4">
        <w:t xml:space="preserve"> </w:t>
      </w:r>
      <w:r w:rsidR="00EE64C4" w:rsidRPr="00EE64C4">
        <w:t>complex diplomatic narratives</w:t>
      </w:r>
      <w:r w:rsidR="00AD18E0">
        <w:t>,</w:t>
      </w:r>
      <w:r w:rsidR="00EE64C4" w:rsidRPr="00EE64C4">
        <w:t xml:space="preserve"> which advances both theoretical and empirical foreign policy research. Taking this into consideration, one should delve deeper into a subsequent discussion of the data and its impact on understanding the broader implications of Turkish foreign policy to provide a further layer of our discussions.</w:t>
      </w:r>
    </w:p>
    <w:p w14:paraId="29416071" w14:textId="636548AA" w:rsidR="00FD5EF8" w:rsidRPr="00F234A1" w:rsidRDefault="00F234A1" w:rsidP="00BC0186">
      <w:pPr>
        <w:spacing w:before="360" w:after="80" w:line="276" w:lineRule="auto"/>
        <w:rPr>
          <w:b/>
          <w:bCs/>
          <w:i/>
          <w:iCs/>
        </w:rPr>
      </w:pPr>
      <w:r w:rsidRPr="00F234A1">
        <w:rPr>
          <w:b/>
          <w:bCs/>
          <w:i/>
          <w:iCs/>
        </w:rPr>
        <w:t>Discussions</w:t>
      </w:r>
      <w:r w:rsidR="002D3E97">
        <w:rPr>
          <w:b/>
          <w:bCs/>
          <w:i/>
          <w:iCs/>
        </w:rPr>
        <w:t>: Lessons from the MFA Announcements</w:t>
      </w:r>
    </w:p>
    <w:p w14:paraId="51F5E21C" w14:textId="29D1FC35" w:rsidR="00A82A52" w:rsidRPr="00A82A52" w:rsidRDefault="00A82A52" w:rsidP="00BC0186">
      <w:pPr>
        <w:spacing w:before="360" w:after="80" w:line="276" w:lineRule="auto"/>
      </w:pPr>
      <w:r w:rsidRPr="00A82A52">
        <w:t xml:space="preserve">Our data supports the hypothesis we made concerning Türkiye’s diplomatic language evolution after 2013 through its identification of strategic changes between emotional expressions and geopolitical positions. </w:t>
      </w:r>
      <w:r>
        <w:t>This is especially visible, as t</w:t>
      </w:r>
      <w:r w:rsidRPr="00A82A52">
        <w:t>he analysis of sentiment data from over ten years of</w:t>
      </w:r>
      <w:r>
        <w:t xml:space="preserve"> </w:t>
      </w:r>
      <w:r w:rsidRPr="00A82A52">
        <w:t xml:space="preserve">MFA announcements </w:t>
      </w:r>
      <w:r>
        <w:t>generates</w:t>
      </w:r>
      <w:r w:rsidRPr="00A82A52">
        <w:t xml:space="preserve"> measurable patterns to show </w:t>
      </w:r>
      <w:r>
        <w:t xml:space="preserve">such a </w:t>
      </w:r>
      <w:r w:rsidRPr="00A82A52">
        <w:t>priority change in the organization</w:t>
      </w:r>
      <w:r>
        <w:t xml:space="preserve"> of Ankara’s foreign policy agenda</w:t>
      </w:r>
      <w:r w:rsidRPr="00A82A52">
        <w:t xml:space="preserve">. </w:t>
      </w:r>
      <w:r>
        <w:t>For instance, a</w:t>
      </w:r>
      <w:r w:rsidRPr="00A82A52">
        <w:t>fter the early</w:t>
      </w:r>
      <w:r>
        <w:t xml:space="preserve"> </w:t>
      </w:r>
      <w:r w:rsidRPr="00A82A52">
        <w:t>2010s optimism and cooperative tone the statements</w:t>
      </w:r>
      <w:r>
        <w:t>, we observe a shift towards</w:t>
      </w:r>
      <w:r w:rsidRPr="00A82A52">
        <w:t xml:space="preserve"> </w:t>
      </w:r>
      <w:r>
        <w:t xml:space="preserve">rather more </w:t>
      </w:r>
      <w:r w:rsidRPr="00A82A52">
        <w:t>defensive responses before turning into a transactional and calculated approach</w:t>
      </w:r>
      <w:r>
        <w:t xml:space="preserve"> </w:t>
      </w:r>
      <w:r w:rsidRPr="00A82A52">
        <w:t xml:space="preserve">after 2016. </w:t>
      </w:r>
      <w:r>
        <w:t>Such</w:t>
      </w:r>
      <w:r w:rsidRPr="00A82A52">
        <w:t xml:space="preserve"> diplomatic changes match both the internal political transformations starting with the</w:t>
      </w:r>
      <w:r>
        <w:t xml:space="preserve"> </w:t>
      </w:r>
      <w:r w:rsidRPr="00A82A52">
        <w:t>2016 coup attempt and foreign policy adjustments with nations including Russia</w:t>
      </w:r>
      <w:r>
        <w:t>, Gulf States,</w:t>
      </w:r>
      <w:r w:rsidRPr="00A82A52">
        <w:t xml:space="preserve"> and NATO. </w:t>
      </w:r>
      <w:r>
        <w:t xml:space="preserve">Here, it is important to emphasize that Ankara’s realignment and recalculation of its relations with respect to these regional and international actors have been a fundamental element in describing the broader transformations that the Turkish foreign policy has gone through in recent years. </w:t>
      </w:r>
    </w:p>
    <w:p w14:paraId="7939A3E3" w14:textId="77C55358" w:rsidR="00A82A52" w:rsidRPr="00A82A52" w:rsidRDefault="00A82A52" w:rsidP="00BC0186">
      <w:pPr>
        <w:spacing w:before="360" w:after="80" w:line="276" w:lineRule="auto"/>
      </w:pPr>
      <w:r>
        <w:t>Examples of such changes can be tracked to some of such MFA announcements. For instance, t</w:t>
      </w:r>
      <w:r w:rsidRPr="00A82A52">
        <w:t>he April 30, 2025</w:t>
      </w:r>
      <w:r>
        <w:t xml:space="preserve">, </w:t>
      </w:r>
      <w:r w:rsidRPr="00A82A52">
        <w:t xml:space="preserve">MFA statement about Syria presents </w:t>
      </w:r>
      <w:r>
        <w:t>a clear case</w:t>
      </w:r>
      <w:r w:rsidRPr="00A82A52">
        <w:t xml:space="preserve"> of the </w:t>
      </w:r>
      <w:r>
        <w:t>“</w:t>
      </w:r>
      <w:r w:rsidRPr="00A82A52">
        <w:rPr>
          <w:i/>
          <w:iCs/>
        </w:rPr>
        <w:t>clear stance</w:t>
      </w:r>
      <w:r>
        <w:t>”</w:t>
      </w:r>
      <w:r w:rsidRPr="00A82A52">
        <w:t xml:space="preserve"> against violent actions in southern</w:t>
      </w:r>
      <w:r>
        <w:t xml:space="preserve"> </w:t>
      </w:r>
      <w:r w:rsidRPr="00A82A52">
        <w:t xml:space="preserve">Syria. The statement </w:t>
      </w:r>
      <w:r>
        <w:t>underlined</w:t>
      </w:r>
      <w:r w:rsidRPr="00A82A52">
        <w:t xml:space="preserve"> that </w:t>
      </w:r>
      <w:r>
        <w:t>Ankara</w:t>
      </w:r>
      <w:r w:rsidRPr="00A82A52">
        <w:t xml:space="preserve"> would continue to demonstrate firm determination against violent acts </w:t>
      </w:r>
      <w:r>
        <w:t>that</w:t>
      </w:r>
      <w:r w:rsidRPr="00A82A52">
        <w:t xml:space="preserve"> take place in</w:t>
      </w:r>
      <w:r>
        <w:t xml:space="preserve"> </w:t>
      </w:r>
      <w:r w:rsidRPr="00A82A52">
        <w:t xml:space="preserve">southern Syria. </w:t>
      </w:r>
      <w:r>
        <w:t xml:space="preserve">Here, what deserves specific attention is how it diverges from the previously peace-focused statements that the </w:t>
      </w:r>
      <w:r w:rsidRPr="00A82A52">
        <w:t xml:space="preserve">MFA released between 2011 and 2012. </w:t>
      </w:r>
      <w:r>
        <w:t>Such changes illustrate to us how Türkiye has strengthened its position within the regional security network,</w:t>
      </w:r>
      <w:r w:rsidRPr="00A82A52">
        <w:t xml:space="preserve"> leading to a transformation from conciliatory language to forceful military involvement. </w:t>
      </w:r>
      <w:r>
        <w:t>Within such a framework, t</w:t>
      </w:r>
      <w:r w:rsidRPr="00A82A52">
        <w:t>he results from</w:t>
      </w:r>
      <w:r>
        <w:t xml:space="preserve"> </w:t>
      </w:r>
      <w:r w:rsidRPr="00A82A52">
        <w:t xml:space="preserve">topic modeling demonstrate </w:t>
      </w:r>
      <w:r>
        <w:t>how “</w:t>
      </w:r>
      <w:r w:rsidRPr="00A82A52">
        <w:rPr>
          <w:i/>
          <w:iCs/>
        </w:rPr>
        <w:t>humanitarian cooperation</w:t>
      </w:r>
      <w:r>
        <w:t>”</w:t>
      </w:r>
      <w:r w:rsidRPr="00A82A52">
        <w:t xml:space="preserve"> has </w:t>
      </w:r>
      <w:r w:rsidRPr="00BC60FF">
        <w:lastRenderedPageBreak/>
        <w:t>gradually evolved into “security and stabilization” as major thematic elements of Turkish foreign policy.</w:t>
      </w:r>
    </w:p>
    <w:p w14:paraId="4C5158FA" w14:textId="681B4BDB" w:rsidR="00A82A52" w:rsidRPr="00A82A52" w:rsidRDefault="00A82A52" w:rsidP="00BC0186">
      <w:pPr>
        <w:spacing w:before="360" w:after="80" w:line="276" w:lineRule="auto"/>
      </w:pPr>
      <w:r>
        <w:t>It is also worth mentioning that during the period from 2013 through 2016,</w:t>
      </w:r>
      <w:r w:rsidRPr="00A82A52">
        <w:t xml:space="preserve"> the sentiment analysis indicates that positive emotional</w:t>
      </w:r>
      <w:r>
        <w:t xml:space="preserve"> </w:t>
      </w:r>
      <w:r w:rsidRPr="00A82A52">
        <w:t xml:space="preserve">valence significantly decreased. </w:t>
      </w:r>
      <w:r>
        <w:t xml:space="preserve">We observe how </w:t>
      </w:r>
      <w:r w:rsidRPr="00A82A52">
        <w:t>MFA announcements took on neutral to negative tones</w:t>
      </w:r>
      <w:r>
        <w:t>,</w:t>
      </w:r>
      <w:r w:rsidRPr="00A82A52">
        <w:t xml:space="preserve"> especially when they addressed Western</w:t>
      </w:r>
      <w:r>
        <w:t xml:space="preserve"> </w:t>
      </w:r>
      <w:r w:rsidRPr="00A82A52">
        <w:t xml:space="preserve">countries. MFA statements utilize phrases such as </w:t>
      </w:r>
      <w:r>
        <w:t>“</w:t>
      </w:r>
      <w:r w:rsidRPr="00A82A52">
        <w:rPr>
          <w:i/>
          <w:iCs/>
        </w:rPr>
        <w:t>çifte</w:t>
      </w:r>
      <w:r w:rsidRPr="00A82A52">
        <w:t xml:space="preserve"> </w:t>
      </w:r>
      <w:r w:rsidRPr="00A82A52">
        <w:rPr>
          <w:i/>
          <w:iCs/>
        </w:rPr>
        <w:t>standart</w:t>
      </w:r>
      <w:r>
        <w:t>”</w:t>
      </w:r>
      <w:r w:rsidRPr="00A82A52">
        <w:t xml:space="preserve"> (double standards) and</w:t>
      </w:r>
      <w:r>
        <w:t xml:space="preserve"> “</w:t>
      </w:r>
      <w:r w:rsidRPr="00A82A52">
        <w:rPr>
          <w:i/>
          <w:iCs/>
        </w:rPr>
        <w:t>kabul</w:t>
      </w:r>
      <w:r w:rsidRPr="00A82A52">
        <w:t xml:space="preserve"> </w:t>
      </w:r>
      <w:r w:rsidRPr="00A82A52">
        <w:rPr>
          <w:i/>
          <w:iCs/>
        </w:rPr>
        <w:t>edilemez</w:t>
      </w:r>
      <w:r>
        <w:t>”</w:t>
      </w:r>
      <w:r w:rsidRPr="00A82A52">
        <w:t xml:space="preserve"> (unacceptable) to express both disappointment and strategic distancing from European</w:t>
      </w:r>
      <w:r>
        <w:t xml:space="preserve"> </w:t>
      </w:r>
      <w:r w:rsidRPr="00A82A52">
        <w:t>and U.S. institutions. This change in tone directly confirms the emotional separation from Western institutions</w:t>
      </w:r>
      <w:r w:rsidR="00582783">
        <w:t>, which occurred during the Gezi Park protests and Syrian conflict,</w:t>
      </w:r>
      <w:r w:rsidRPr="00A82A52">
        <w:t xml:space="preserve"> while Türkiye felt its allies were not taking sufficient action.</w:t>
      </w:r>
    </w:p>
    <w:p w14:paraId="16936807" w14:textId="7A39F82E" w:rsidR="00A82A52" w:rsidRPr="00A82A52" w:rsidRDefault="00A82A52" w:rsidP="00BC0186">
      <w:pPr>
        <w:spacing w:before="360" w:after="80" w:line="276" w:lineRule="auto"/>
      </w:pPr>
      <w:r>
        <w:t>At the core, one of the most turning points in understanding the nature of Ankara’s foreign stance appears to be the aftermath of t</w:t>
      </w:r>
      <w:r w:rsidRPr="00A82A52">
        <w:t>he failed 2016 coup attempt</w:t>
      </w:r>
      <w:r>
        <w:t xml:space="preserve"> on July 15, 2016. In the aftermath of the incident, the MFA statements started using protective language that</w:t>
      </w:r>
      <w:r w:rsidRPr="00A82A52">
        <w:t xml:space="preserve"> focused on national security issues. Post-coup announcements contained repeated</w:t>
      </w:r>
      <w:r>
        <w:t xml:space="preserve"> </w:t>
      </w:r>
      <w:r w:rsidRPr="00A82A52">
        <w:t xml:space="preserve">references to </w:t>
      </w:r>
      <w:r>
        <w:t>“</w:t>
      </w:r>
      <w:r w:rsidRPr="00A82A52">
        <w:rPr>
          <w:i/>
          <w:iCs/>
        </w:rPr>
        <w:t>ulusal güvenliğimizi tehdit eden unsurlarla kararlılıkla mücadele edilecektir</w:t>
      </w:r>
      <w:r>
        <w:t>” (</w:t>
      </w:r>
      <w:r w:rsidR="00143C60">
        <w:t>the struggle against the elements targeting our national security will continue decisively)</w:t>
      </w:r>
      <w:r w:rsidRPr="00A82A52">
        <w:t xml:space="preserve"> as they demonstrated national security combat determination.</w:t>
      </w:r>
      <w:r w:rsidR="00143C60">
        <w:t xml:space="preserve"> Furthermore, t</w:t>
      </w:r>
      <w:r w:rsidRPr="00A82A52">
        <w:t>he results from LDA topic modeling</w:t>
      </w:r>
      <w:r>
        <w:t xml:space="preserve"> </w:t>
      </w:r>
      <w:r w:rsidRPr="00A82A52">
        <w:t xml:space="preserve">during this period show significant clustering around sovereignty and domestic security alongside international betrayal. </w:t>
      </w:r>
      <w:r w:rsidR="00143C60">
        <w:t>Therefore, we can suggest that t</w:t>
      </w:r>
      <w:r w:rsidRPr="00A82A52">
        <w:t xml:space="preserve">he </w:t>
      </w:r>
      <w:r w:rsidR="00143C60">
        <w:t xml:space="preserve">diplomatic </w:t>
      </w:r>
      <w:r w:rsidRPr="00A82A52">
        <w:t>language adopted a more</w:t>
      </w:r>
      <w:r>
        <w:t xml:space="preserve"> </w:t>
      </w:r>
      <w:r w:rsidRPr="00A82A52">
        <w:t>forceful emotional tone</w:t>
      </w:r>
      <w:r w:rsidR="00143C60">
        <w:t>,</w:t>
      </w:r>
      <w:r w:rsidRPr="00A82A52">
        <w:t xml:space="preserve"> which demonstrated both domestic authority consolidation and new international alliance positions.</w:t>
      </w:r>
    </w:p>
    <w:p w14:paraId="1DE8E6D0" w14:textId="1CF304EF" w:rsidR="00A82A52" w:rsidRPr="00A82A52" w:rsidRDefault="00F81135" w:rsidP="00BC0186">
      <w:pPr>
        <w:spacing w:before="360" w:after="80" w:line="276" w:lineRule="auto"/>
      </w:pPr>
      <w:r w:rsidRPr="00F81135">
        <w:t xml:space="preserve">An interesting revelation on how Ankara’s relations with other regional and international actors have changed in this post-coup attempt environment concerns Russia. We observe that from this period onwards, </w:t>
      </w:r>
      <w:r w:rsidR="00A82A52" w:rsidRPr="00F81135">
        <w:t>the announcements from the Ministry of Foreign Affairs showed an intensified bond with Russia.</w:t>
      </w:r>
      <w:r w:rsidR="00A82A52" w:rsidRPr="00A82A52">
        <w:t xml:space="preserve"> </w:t>
      </w:r>
      <w:r>
        <w:t>One of the most striking examples of such a realignment with Moscow is t</w:t>
      </w:r>
      <w:r w:rsidR="00A82A52" w:rsidRPr="00A82A52">
        <w:t>he 2020 joint</w:t>
      </w:r>
      <w:r w:rsidR="00A82A52">
        <w:t xml:space="preserve"> </w:t>
      </w:r>
      <w:r w:rsidR="00A82A52" w:rsidRPr="00A82A52">
        <w:t>press release about the Syrian conflict</w:t>
      </w:r>
      <w:r>
        <w:t>, where Ankara</w:t>
      </w:r>
      <w:r w:rsidR="00A82A52" w:rsidRPr="00A82A52">
        <w:t xml:space="preserve"> named Moscow as a </w:t>
      </w:r>
      <w:r w:rsidR="00BC60FF">
        <w:t>“</w:t>
      </w:r>
      <w:r w:rsidR="00A82A52" w:rsidRPr="00F81135">
        <w:rPr>
          <w:i/>
          <w:iCs/>
        </w:rPr>
        <w:t>strategic partner</w:t>
      </w:r>
      <w:r w:rsidR="00BC60FF">
        <w:t>”</w:t>
      </w:r>
      <w:r w:rsidR="00A82A52" w:rsidRPr="00A82A52">
        <w:t xml:space="preserve"> </w:t>
      </w:r>
      <w:r>
        <w:t>in</w:t>
      </w:r>
      <w:r w:rsidR="00A82A52" w:rsidRPr="00A82A52">
        <w:t xml:space="preserve"> promoting </w:t>
      </w:r>
      <w:r w:rsidR="00BC60FF">
        <w:t>“</w:t>
      </w:r>
      <w:r w:rsidR="00A82A52" w:rsidRPr="00F81135">
        <w:rPr>
          <w:i/>
          <w:iCs/>
        </w:rPr>
        <w:t>regional cooperation</w:t>
      </w:r>
      <w:r w:rsidR="00BC60FF">
        <w:t>”</w:t>
      </w:r>
      <w:r>
        <w:t>.</w:t>
      </w:r>
      <w:r w:rsidR="00BC60FF">
        <w:t xml:space="preserve"> </w:t>
      </w:r>
      <w:r>
        <w:t xml:space="preserve">Intriguingly, </w:t>
      </w:r>
      <w:r w:rsidR="00A82A52" w:rsidRPr="00A82A52">
        <w:t xml:space="preserve">Russia-related texts from this </w:t>
      </w:r>
      <w:r w:rsidRPr="00A82A52">
        <w:t>period</w:t>
      </w:r>
      <w:r w:rsidR="00A82A52" w:rsidRPr="00A82A52">
        <w:t xml:space="preserve"> displayed rising positive emotions</w:t>
      </w:r>
      <w:r w:rsidR="00BC60FF">
        <w:t>,</w:t>
      </w:r>
      <w:r w:rsidR="00A82A52" w:rsidRPr="00A82A52">
        <w:t xml:space="preserve"> while texts about NATO and EU member</w:t>
      </w:r>
      <w:r w:rsidR="00A82A52">
        <w:t xml:space="preserve"> </w:t>
      </w:r>
      <w:r w:rsidR="00A82A52" w:rsidRPr="00A82A52">
        <w:t xml:space="preserve">states maintained neutral to negative sentiment according to sentiment analysis. </w:t>
      </w:r>
      <w:r>
        <w:t xml:space="preserve">Arguably, to balance the previous pro-Western sentiments in Turkish foreign policy craft, Ankara conceptualized Moscow as a new partner that </w:t>
      </w:r>
      <w:r w:rsidR="00A82A52" w:rsidRPr="00A82A52">
        <w:t>now collaborates with Türkiye as a joint</w:t>
      </w:r>
      <w:r w:rsidR="00A82A52">
        <w:t xml:space="preserve"> </w:t>
      </w:r>
      <w:r w:rsidR="00A82A52" w:rsidRPr="00A82A52">
        <w:t>foreign policy anchor while its presence appears through textual tone as well as term co-occurrence and semantic</w:t>
      </w:r>
      <w:r w:rsidR="00A82A52">
        <w:t xml:space="preserve"> </w:t>
      </w:r>
      <w:r w:rsidR="00A82A52" w:rsidRPr="00A82A52">
        <w:t>proximity.</w:t>
      </w:r>
    </w:p>
    <w:p w14:paraId="051086D1" w14:textId="321100D8" w:rsidR="00A82A52" w:rsidRPr="00A82A52" w:rsidRDefault="00F81135" w:rsidP="00BC0186">
      <w:pPr>
        <w:spacing w:before="360" w:after="80" w:line="276" w:lineRule="auto"/>
      </w:pPr>
      <w:r>
        <w:t>Similarly, our d</w:t>
      </w:r>
      <w:r w:rsidR="00A82A52" w:rsidRPr="00A82A52">
        <w:t>ata analysis</w:t>
      </w:r>
      <w:r>
        <w:t xml:space="preserve"> also</w:t>
      </w:r>
      <w:r w:rsidR="00A82A52" w:rsidRPr="00A82A52">
        <w:t xml:space="preserve"> demonstrates that Türkiye has built stronger ties with Gulf nations</w:t>
      </w:r>
      <w:r w:rsidR="00BC60FF">
        <w:t>,</w:t>
      </w:r>
      <w:r w:rsidR="00A82A52" w:rsidRPr="00A82A52">
        <w:t xml:space="preserve"> particularly with Qatar. The</w:t>
      </w:r>
      <w:r w:rsidR="00A82A52">
        <w:t xml:space="preserve"> </w:t>
      </w:r>
      <w:r w:rsidR="00A82A52" w:rsidRPr="00A82A52">
        <w:t xml:space="preserve">MFA announcement from </w:t>
      </w:r>
      <w:r w:rsidR="00582783">
        <w:t>December 5</w:t>
      </w:r>
      <w:r w:rsidR="00A82A52" w:rsidRPr="00A82A52">
        <w:t xml:space="preserve">, </w:t>
      </w:r>
      <w:r w:rsidR="00BC60FF" w:rsidRPr="00A82A52">
        <w:t>202</w:t>
      </w:r>
      <w:r w:rsidR="00582783">
        <w:t>1</w:t>
      </w:r>
      <w:r w:rsidR="00BC60FF" w:rsidRPr="00A82A52">
        <w:t>,</w:t>
      </w:r>
      <w:r w:rsidR="00A82A52" w:rsidRPr="00A82A52">
        <w:t xml:space="preserve"> about the Foreign Minister’s visit to Doha states</w:t>
      </w:r>
      <w:r w:rsidR="00A82A52">
        <w:t xml:space="preserve"> </w:t>
      </w:r>
      <w:r w:rsidR="00A82A52" w:rsidRPr="00A82A52">
        <w:t>that</w:t>
      </w:r>
      <w:r>
        <w:t xml:space="preserve"> “</w:t>
      </w:r>
      <w:r w:rsidR="00582783" w:rsidRPr="00582783">
        <w:rPr>
          <w:i/>
          <w:iCs/>
        </w:rPr>
        <w:t>Toplantıda, Katar'la halihazırda mükemmel seviyede bulunan ikili ilişkilerimizin daha da ileriye taşınmasına yönelik atılabilecek adımlar değerlendirilecek</w:t>
      </w:r>
      <w:r w:rsidR="00582783">
        <w:rPr>
          <w:i/>
          <w:iCs/>
        </w:rPr>
        <w:t>…</w:t>
      </w:r>
      <w:r>
        <w:t>”</w:t>
      </w:r>
      <w:r w:rsidR="00A82A52" w:rsidRPr="00A82A52">
        <w:t xml:space="preserve"> (</w:t>
      </w:r>
      <w:r w:rsidR="00582783">
        <w:rPr>
          <w:rStyle w:val="anegp0gi0b9av8jahpyh"/>
          <w:color w:val="000000"/>
        </w:rPr>
        <w:t>At the meeting, the steps that can be taken to further advance our bilateral relations, which are already at an excellent level with Qatar, will be evaluated</w:t>
      </w:r>
      <w:r w:rsidR="00A82A52" w:rsidRPr="00A82A52">
        <w:t>.</w:t>
      </w:r>
      <w:r w:rsidR="00582783">
        <w:t>)</w:t>
      </w:r>
      <w:r w:rsidR="00A82A52" w:rsidRPr="00A82A52">
        <w:t xml:space="preserve"> The </w:t>
      </w:r>
      <w:r w:rsidR="00A82A52" w:rsidRPr="00A82A52">
        <w:lastRenderedPageBreak/>
        <w:t>newly implemented</w:t>
      </w:r>
      <w:r w:rsidR="00A82A52">
        <w:t xml:space="preserve"> </w:t>
      </w:r>
      <w:r w:rsidR="00A82A52" w:rsidRPr="00A82A52">
        <w:t xml:space="preserve">positive emotional statements represent a total change from the previous Gulf relations that operated on transactional terms. </w:t>
      </w:r>
      <w:r>
        <w:t>Considering this, it would not be wrong to argue that t</w:t>
      </w:r>
      <w:r w:rsidR="00A82A52" w:rsidRPr="00A82A52">
        <w:t>he</w:t>
      </w:r>
      <w:r w:rsidR="00A82A52">
        <w:t xml:space="preserve"> </w:t>
      </w:r>
      <w:r w:rsidR="00A82A52" w:rsidRPr="00A82A52">
        <w:t>growing positive sentiment toward Qatar demonstrates how Türkiye implements alliance diversification through its hedging strategy.</w:t>
      </w:r>
    </w:p>
    <w:p w14:paraId="1894F7AB" w14:textId="515A24E7" w:rsidR="00F81135" w:rsidRDefault="00F81135" w:rsidP="00BC0186">
      <w:pPr>
        <w:spacing w:before="360" w:after="80" w:line="276" w:lineRule="auto"/>
      </w:pPr>
      <w:r>
        <w:t>We should also draw close attention to the implications of our keyword frequency analysis. Our operationalization</w:t>
      </w:r>
      <w:r w:rsidR="00A82A52" w:rsidRPr="00A82A52">
        <w:t xml:space="preserve"> demonstrates the rise of new concepts including</w:t>
      </w:r>
      <w:r>
        <w:t xml:space="preserve"> “</w:t>
      </w:r>
      <w:r w:rsidR="00A82A52" w:rsidRPr="00F81135">
        <w:rPr>
          <w:i/>
          <w:iCs/>
        </w:rPr>
        <w:t>savunma sanayi</w:t>
      </w:r>
      <w:r>
        <w:t>”</w:t>
      </w:r>
      <w:r w:rsidR="00A82A52" w:rsidRPr="00A82A52">
        <w:t xml:space="preserve"> (defense</w:t>
      </w:r>
      <w:r w:rsidR="00A82A52">
        <w:t xml:space="preserve"> </w:t>
      </w:r>
      <w:r w:rsidR="00A82A52" w:rsidRPr="00A82A52">
        <w:t xml:space="preserve">industry), </w:t>
      </w:r>
      <w:r>
        <w:t>“</w:t>
      </w:r>
      <w:r w:rsidR="00A82A52" w:rsidRPr="00F81135">
        <w:rPr>
          <w:i/>
          <w:iCs/>
        </w:rPr>
        <w:t>enerji güvenliği</w:t>
      </w:r>
      <w:r>
        <w:t>”</w:t>
      </w:r>
      <w:r w:rsidR="00A82A52" w:rsidRPr="00A82A52">
        <w:t xml:space="preserve"> (energy security) and </w:t>
      </w:r>
      <w:r>
        <w:t>“</w:t>
      </w:r>
      <w:r w:rsidR="00A82A52" w:rsidRPr="00F81135">
        <w:rPr>
          <w:i/>
          <w:iCs/>
        </w:rPr>
        <w:t>çok taraflılık</w:t>
      </w:r>
      <w:r>
        <w:t>”</w:t>
      </w:r>
      <w:r w:rsidR="00A82A52" w:rsidRPr="00A82A52">
        <w:t xml:space="preserve"> (multilateralism). </w:t>
      </w:r>
      <w:r>
        <w:t>For instance, t</w:t>
      </w:r>
      <w:r w:rsidR="00A82A52" w:rsidRPr="00A82A52">
        <w:t xml:space="preserve">he announcement about </w:t>
      </w:r>
      <w:r w:rsidR="00582783">
        <w:t>the explosions took place in Iranian ports</w:t>
      </w:r>
      <w:r w:rsidR="00A82A52" w:rsidRPr="00A82A52">
        <w:t xml:space="preserve"> on April 26,</w:t>
      </w:r>
      <w:r w:rsidR="00A82A52">
        <w:t xml:space="preserve"> </w:t>
      </w:r>
      <w:r w:rsidRPr="00A82A52">
        <w:t>2025,</w:t>
      </w:r>
      <w:r w:rsidR="00A82A52" w:rsidRPr="00A82A52">
        <w:t xml:space="preserve"> demonstrates Türkiye’s expanding focus on regional logistics and energy routes</w:t>
      </w:r>
      <w:r>
        <w:t xml:space="preserve"> – which is just one of such announcements that illustrate the rise of these new concepts in Turkish foreign policy craft</w:t>
      </w:r>
      <w:r w:rsidR="00A82A52" w:rsidRPr="00A82A52">
        <w:t xml:space="preserve">. </w:t>
      </w:r>
      <w:r>
        <w:t>It would not be wrong to claim that t</w:t>
      </w:r>
      <w:r w:rsidR="00A82A52" w:rsidRPr="00A82A52">
        <w:t>hese specific terms were nonexistent before</w:t>
      </w:r>
      <w:r w:rsidR="00A82A52">
        <w:t xml:space="preserve"> </w:t>
      </w:r>
      <w:r w:rsidRPr="00A82A52">
        <w:t>2015,</w:t>
      </w:r>
      <w:r w:rsidR="00A82A52" w:rsidRPr="00A82A52">
        <w:t xml:space="preserve"> but they now serve as essential concepts. The rising frequency indicates an evolution in Turkish security</w:t>
      </w:r>
      <w:r w:rsidR="00A82A52">
        <w:t xml:space="preserve"> </w:t>
      </w:r>
      <w:r w:rsidR="00A82A52" w:rsidRPr="00A82A52">
        <w:t>doctrine</w:t>
      </w:r>
      <w:r>
        <w:t>,</w:t>
      </w:r>
      <w:r w:rsidR="00A82A52" w:rsidRPr="00A82A52">
        <w:t xml:space="preserve"> which establishes links between economic infrastructure development and national sovereignty protection. </w:t>
      </w:r>
    </w:p>
    <w:p w14:paraId="1A12E76A" w14:textId="0A4681DF" w:rsidR="00A82A52" w:rsidRPr="00A82A52" w:rsidRDefault="009F5F2D" w:rsidP="00BC0186">
      <w:pPr>
        <w:spacing w:before="360" w:after="80" w:line="276" w:lineRule="auto"/>
      </w:pPr>
      <w:r>
        <w:t>Especially f</w:t>
      </w:r>
      <w:r w:rsidR="00F81135">
        <w:t xml:space="preserve">rom 2023 to 2025, we can argue that Ankara’s </w:t>
      </w:r>
      <w:r>
        <w:t>relations with the European Union</w:t>
      </w:r>
      <w:r w:rsidR="00A82A52" w:rsidRPr="00A82A52">
        <w:t xml:space="preserve"> </w:t>
      </w:r>
      <w:r w:rsidR="00F81135">
        <w:t xml:space="preserve">also </w:t>
      </w:r>
      <w:r w:rsidR="00A82A52" w:rsidRPr="00A82A52">
        <w:t>illustrates a prominent case of discursive</w:t>
      </w:r>
      <w:r w:rsidR="00A82A52">
        <w:t xml:space="preserve"> </w:t>
      </w:r>
      <w:r w:rsidR="00A82A52" w:rsidRPr="00A82A52">
        <w:t xml:space="preserve">duality in international relations. The statement </w:t>
      </w:r>
      <w:r w:rsidR="00F81135">
        <w:t>of</w:t>
      </w:r>
      <w:r w:rsidR="00C32B5F">
        <w:t xml:space="preserve"> </w:t>
      </w:r>
      <w:r>
        <w:t xml:space="preserve">November 8, 2023, which underlines </w:t>
      </w:r>
      <w:r w:rsidR="00F81135">
        <w:t>“</w:t>
      </w:r>
      <w:r w:rsidRPr="009F5F2D">
        <w:rPr>
          <w:i/>
          <w:iCs/>
        </w:rPr>
        <w:t>Tek taraflı ve haksız eleştirilerin yerine, işbirliği ve diyalog ruhuyla hareket edildiği takdirde, AB ile ilişkilerimizi daha sağlam temellere oturtmaya ve ortak çıkarlarımız doğrultusunda işbirliğimizi güçlendirmeye her zaman açığız.</w:t>
      </w:r>
      <w:r w:rsidR="00F81135">
        <w:t>”</w:t>
      </w:r>
      <w:r w:rsidR="00A82A52" w:rsidRPr="00A82A52">
        <w:t>—</w:t>
      </w:r>
      <w:r w:rsidRPr="009F5F2D">
        <w:t xml:space="preserve"> </w:t>
      </w:r>
      <w:r>
        <w:t>“</w:t>
      </w:r>
      <w:r w:rsidRPr="009F5F2D">
        <w:t>If we act in the spirit of cooperation and dialogue instead of unilateral and unfair criticism, we are always open to establishing our relations with the EU on a more solid basis and strengthening our cooperation in line with our common interests.</w:t>
      </w:r>
      <w:r w:rsidR="00A82A52" w:rsidRPr="00A82A52">
        <w:t>”—represents the</w:t>
      </w:r>
      <w:r w:rsidR="00F81135">
        <w:t xml:space="preserve"> b</w:t>
      </w:r>
      <w:r>
        <w:t>a</w:t>
      </w:r>
      <w:r w:rsidR="00F81135">
        <w:t>ckbone of the</w:t>
      </w:r>
      <w:r w:rsidR="00A82A52" w:rsidRPr="00A82A52">
        <w:t xml:space="preserve"> hedging</w:t>
      </w:r>
      <w:r w:rsidR="00A82A52">
        <w:t xml:space="preserve"> </w:t>
      </w:r>
      <w:r w:rsidR="00A82A52" w:rsidRPr="00A82A52">
        <w:t>approach</w:t>
      </w:r>
      <w:r w:rsidR="00F81135">
        <w:t xml:space="preserve"> we and the authors in the literature have </w:t>
      </w:r>
      <w:r>
        <w:t>long been claiming for.</w:t>
      </w:r>
      <w:r w:rsidR="00A82A52" w:rsidRPr="00A82A52">
        <w:t xml:space="preserve"> The usage of conditional constructs (</w:t>
      </w:r>
      <w:r>
        <w:t>“ortak çıkarlarımız”</w:t>
      </w:r>
      <w:r w:rsidR="00A82A52" w:rsidRPr="00A82A52">
        <w:t xml:space="preserve"> / </w:t>
      </w:r>
      <w:r>
        <w:t>common interests</w:t>
      </w:r>
      <w:r w:rsidR="00A82A52" w:rsidRPr="00A82A52">
        <w:t>) in Turkish diplomatic statements demonstrates</w:t>
      </w:r>
      <w:r w:rsidR="00A82A52">
        <w:t xml:space="preserve"> </w:t>
      </w:r>
      <w:r w:rsidR="00A82A52" w:rsidRPr="00A82A52">
        <w:t xml:space="preserve">the country's deliberate practice of ambiguous alliance politics </w:t>
      </w:r>
      <w:r>
        <w:t>that</w:t>
      </w:r>
      <w:r w:rsidR="00A82A52" w:rsidRPr="00A82A52">
        <w:t xml:space="preserve"> aligns with multipolar pragmatism.</w:t>
      </w:r>
    </w:p>
    <w:p w14:paraId="7C764E4A" w14:textId="4DF0F438" w:rsidR="00A82A52" w:rsidRPr="00A82A52" w:rsidRDefault="009F5F2D" w:rsidP="00BC0186">
      <w:pPr>
        <w:spacing w:before="360" w:after="80" w:line="276" w:lineRule="auto"/>
      </w:pPr>
      <w:r>
        <w:t>In combination, we observe how t</w:t>
      </w:r>
      <w:r w:rsidR="00A82A52" w:rsidRPr="00A82A52">
        <w:t>he</w:t>
      </w:r>
      <w:r w:rsidR="00A82A52">
        <w:t xml:space="preserve"> </w:t>
      </w:r>
      <w:r w:rsidR="00A82A52" w:rsidRPr="00A82A52">
        <w:t>diplomatic framework of Türkiye has evolved into a hedging-based structure according to topic modeling data from recent</w:t>
      </w:r>
      <w:r w:rsidR="00A82A52">
        <w:t xml:space="preserve"> </w:t>
      </w:r>
      <w:r w:rsidR="00A82A52" w:rsidRPr="00A82A52">
        <w:t xml:space="preserve">years. The terms </w:t>
      </w:r>
      <w:r>
        <w:t>“</w:t>
      </w:r>
      <w:r w:rsidR="00A82A52" w:rsidRPr="009F5F2D">
        <w:rPr>
          <w:i/>
          <w:iCs/>
        </w:rPr>
        <w:t>denge politikası</w:t>
      </w:r>
      <w:r>
        <w:t>”</w:t>
      </w:r>
      <w:r w:rsidR="00A82A52" w:rsidRPr="00A82A52">
        <w:t xml:space="preserve"> (</w:t>
      </w:r>
      <w:r w:rsidR="00A82A52" w:rsidRPr="009F5F2D">
        <w:rPr>
          <w:i/>
          <w:iCs/>
        </w:rPr>
        <w:t>balance policy</w:t>
      </w:r>
      <w:r w:rsidR="00A82A52" w:rsidRPr="00A82A52">
        <w:t>)</w:t>
      </w:r>
      <w:r>
        <w:t>, “</w:t>
      </w:r>
      <w:r w:rsidRPr="009F5F2D">
        <w:rPr>
          <w:i/>
          <w:iCs/>
        </w:rPr>
        <w:t>çok kutuplu dünya</w:t>
      </w:r>
      <w:r>
        <w:t>” (multipolar world),</w:t>
      </w:r>
      <w:r w:rsidR="00A82A52" w:rsidRPr="00A82A52">
        <w:t xml:space="preserve"> and </w:t>
      </w:r>
      <w:r>
        <w:t>“</w:t>
      </w:r>
      <w:r w:rsidR="00A82A52" w:rsidRPr="009F5F2D">
        <w:rPr>
          <w:i/>
          <w:iCs/>
        </w:rPr>
        <w:t>esnek diplomasi</w:t>
      </w:r>
      <w:r>
        <w:t>”</w:t>
      </w:r>
      <w:r w:rsidR="00A82A52" w:rsidRPr="00A82A52">
        <w:t xml:space="preserve"> (flexible diplomacy) started </w:t>
      </w:r>
      <w:r>
        <w:t>to dominate</w:t>
      </w:r>
      <w:r w:rsidR="00A82A52">
        <w:t xml:space="preserve"> </w:t>
      </w:r>
      <w:r w:rsidR="00A82A52" w:rsidRPr="00A82A52">
        <w:t xml:space="preserve">in official announcements </w:t>
      </w:r>
      <w:r>
        <w:t>from</w:t>
      </w:r>
      <w:r w:rsidR="00A82A52" w:rsidRPr="00A82A52">
        <w:t xml:space="preserve"> 2022</w:t>
      </w:r>
      <w:r>
        <w:t xml:space="preserve"> onwards</w:t>
      </w:r>
      <w:r w:rsidR="00A82A52" w:rsidRPr="00A82A52">
        <w:t>. The thematic content of these announcements corresponds with actions that include Ukraine</w:t>
      </w:r>
      <w:r w:rsidR="00A82A52">
        <w:t xml:space="preserve"> </w:t>
      </w:r>
      <w:r w:rsidR="00A82A52" w:rsidRPr="00A82A52">
        <w:t>mediation while preserving Russian gas trade relationships. Through its diplomatic stance</w:t>
      </w:r>
      <w:r>
        <w:t>,</w:t>
      </w:r>
      <w:r w:rsidR="00A82A52" w:rsidRPr="00A82A52">
        <w:t xml:space="preserve"> </w:t>
      </w:r>
      <w:r w:rsidR="00A82A52">
        <w:t>Türkiye</w:t>
      </w:r>
      <w:r w:rsidR="00A82A52" w:rsidRPr="00A82A52">
        <w:t xml:space="preserve"> presents itself as a neutral diplomatic mediator</w:t>
      </w:r>
      <w:r w:rsidR="00A82A52">
        <w:t xml:space="preserve"> </w:t>
      </w:r>
      <w:r w:rsidR="00A82A52" w:rsidRPr="00A82A52">
        <w:t>instead of an ideological stakeholder.</w:t>
      </w:r>
    </w:p>
    <w:p w14:paraId="46B6ED8E" w14:textId="2FD5E8A1" w:rsidR="00A82A52" w:rsidRPr="00A82A52" w:rsidRDefault="00A82A52" w:rsidP="00BC0186">
      <w:pPr>
        <w:spacing w:before="360" w:after="80" w:line="276" w:lineRule="auto"/>
      </w:pPr>
      <w:r w:rsidRPr="00A82A52">
        <w:t>Named Entity Recognition (NER) detects a recurring pattern where Türkiye engages</w:t>
      </w:r>
      <w:r>
        <w:t xml:space="preserve"> </w:t>
      </w:r>
      <w:r w:rsidRPr="00A82A52">
        <w:t>in bilateral relations with countries that extend beyond its traditional Western alliance network. MFA texts from</w:t>
      </w:r>
      <w:r>
        <w:t xml:space="preserve"> </w:t>
      </w:r>
      <w:r w:rsidRPr="00A82A52">
        <w:t>2023 to 2025 show Russia, Qatar, Azerbaijan, Libya, and the UN as the five</w:t>
      </w:r>
      <w:r>
        <w:t xml:space="preserve"> </w:t>
      </w:r>
      <w:r w:rsidRPr="00A82A52">
        <w:t>most mentioned entities. The country uses regional diplomacy to build multilateral legitimacy at the global level. The</w:t>
      </w:r>
      <w:r>
        <w:t xml:space="preserve"> </w:t>
      </w:r>
      <w:r w:rsidRPr="00A82A52">
        <w:t>scarce mentions of EU or U.S. in diplomatic communications—</w:t>
      </w:r>
      <w:r w:rsidRPr="00A82A52">
        <w:lastRenderedPageBreak/>
        <w:t>mainly appearing in confrontational</w:t>
      </w:r>
      <w:r>
        <w:t xml:space="preserve"> </w:t>
      </w:r>
      <w:r w:rsidRPr="00A82A52">
        <w:t>situations—reveal how Türkiye is moving toward Eastern and Southern strategic alliances.</w:t>
      </w:r>
    </w:p>
    <w:p w14:paraId="6D051923" w14:textId="35C55879" w:rsidR="00A82A52" w:rsidRPr="00A82A52" w:rsidRDefault="009F5F2D" w:rsidP="00BC0186">
      <w:pPr>
        <w:spacing w:before="360" w:after="80" w:line="276" w:lineRule="auto"/>
      </w:pPr>
      <w:r>
        <w:t>It is also important to mention that d</w:t>
      </w:r>
      <w:r w:rsidR="00A82A52" w:rsidRPr="00A82A52">
        <w:t>iplomatic language shows sectoral differentiation</w:t>
      </w:r>
      <w:r w:rsidR="00A82A52">
        <w:t xml:space="preserve"> </w:t>
      </w:r>
      <w:r w:rsidR="00A82A52" w:rsidRPr="00A82A52">
        <w:t xml:space="preserve">which demonstrates strategic diversification. The sentiment polarity of trade-related MFA communications remained </w:t>
      </w:r>
      <w:r w:rsidRPr="00A82A52">
        <w:t>positive,</w:t>
      </w:r>
      <w:r w:rsidR="00A82A52" w:rsidRPr="00A82A52">
        <w:t xml:space="preserve"> </w:t>
      </w:r>
      <w:r>
        <w:t>yet</w:t>
      </w:r>
      <w:r w:rsidR="00A82A52" w:rsidRPr="00A82A52">
        <w:t xml:space="preserve"> security incidents</w:t>
      </w:r>
      <w:r w:rsidR="00A82A52">
        <w:t xml:space="preserve"> </w:t>
      </w:r>
      <w:r w:rsidR="00A82A52" w:rsidRPr="00A82A52">
        <w:t>and territorial disputes resulted in strongly negative sentiment. The strategy demonstrates a practical separation of diplomatic functions. The</w:t>
      </w:r>
      <w:r w:rsidR="00A82A52">
        <w:t xml:space="preserve"> </w:t>
      </w:r>
      <w:r w:rsidR="00A82A52" w:rsidRPr="00A82A52">
        <w:t>country conducts open trade and energy dialogues with actors it also challenges on security grounds which shows its ability</w:t>
      </w:r>
      <w:r w:rsidR="00A82A52">
        <w:t xml:space="preserve"> </w:t>
      </w:r>
      <w:r w:rsidR="00A82A52" w:rsidRPr="00A82A52">
        <w:t>to conduct issue-specific diplomacy.</w:t>
      </w:r>
    </w:p>
    <w:p w14:paraId="28CDB7E1" w14:textId="6EDFDC1E" w:rsidR="00A82A52" w:rsidRPr="00A82A52" w:rsidRDefault="009F5F2D" w:rsidP="00BC0186">
      <w:pPr>
        <w:spacing w:before="360" w:after="80" w:line="276" w:lineRule="auto"/>
      </w:pPr>
      <w:r>
        <w:t>Especially, t</w:t>
      </w:r>
      <w:r w:rsidR="00A82A52" w:rsidRPr="00A82A52">
        <w:t>he evolution of Türkiye-EU relations reveals a significant decrease in the use</w:t>
      </w:r>
      <w:r w:rsidR="00A82A52">
        <w:t xml:space="preserve"> </w:t>
      </w:r>
      <w:r w:rsidR="00A82A52" w:rsidRPr="00A82A52">
        <w:t xml:space="preserve">of normative language. Early statements focused on </w:t>
      </w:r>
      <w:r>
        <w:t>“</w:t>
      </w:r>
      <w:r w:rsidR="00A82A52" w:rsidRPr="009F5F2D">
        <w:rPr>
          <w:i/>
          <w:iCs/>
        </w:rPr>
        <w:t>üyelik süreci</w:t>
      </w:r>
      <w:r>
        <w:t>”</w:t>
      </w:r>
      <w:r w:rsidR="00A82A52" w:rsidRPr="00A82A52">
        <w:t xml:space="preserve"> (accession process) and</w:t>
      </w:r>
      <w:r w:rsidR="00A82A52">
        <w:t xml:space="preserve"> </w:t>
      </w:r>
      <w:r w:rsidR="0037610A">
        <w:t>“</w:t>
      </w:r>
      <w:r w:rsidR="00A82A52" w:rsidRPr="0037610A">
        <w:rPr>
          <w:i/>
          <w:iCs/>
        </w:rPr>
        <w:t>ortak değerler</w:t>
      </w:r>
      <w:r w:rsidR="0037610A">
        <w:t>”</w:t>
      </w:r>
      <w:r w:rsidR="00A82A52" w:rsidRPr="00A82A52">
        <w:t xml:space="preserve"> (common values) while recent statements emphasize </w:t>
      </w:r>
      <w:r w:rsidR="0037610A">
        <w:t>“</w:t>
      </w:r>
      <w:r w:rsidR="00A82A52" w:rsidRPr="00A82A52">
        <w:t>pragmatic cooperation</w:t>
      </w:r>
      <w:r w:rsidR="0037610A">
        <w:t>”</w:t>
      </w:r>
      <w:r w:rsidR="00A82A52">
        <w:t xml:space="preserve"> </w:t>
      </w:r>
      <w:r w:rsidR="00A82A52" w:rsidRPr="00A82A52">
        <w:t xml:space="preserve">and </w:t>
      </w:r>
      <w:r w:rsidR="0037610A">
        <w:t>“</w:t>
      </w:r>
      <w:r w:rsidR="00A82A52" w:rsidRPr="00A82A52">
        <w:t>refugee negotiations.</w:t>
      </w:r>
      <w:r w:rsidR="0037610A">
        <w:t>”</w:t>
      </w:r>
      <w:r w:rsidR="00A82A52" w:rsidRPr="00A82A52">
        <w:t xml:space="preserve"> The April 28, </w:t>
      </w:r>
      <w:r w:rsidR="0037610A" w:rsidRPr="00A82A52">
        <w:t>2025,</w:t>
      </w:r>
      <w:r w:rsidR="00A82A52" w:rsidRPr="00A82A52">
        <w:t xml:space="preserve"> announcement directly attacks</w:t>
      </w:r>
      <w:r w:rsidR="00A82A52">
        <w:t xml:space="preserve"> </w:t>
      </w:r>
      <w:r w:rsidR="00A82A52" w:rsidRPr="00A82A52">
        <w:t>Greek Cypriot media while it also implies criticism toward EU non-action. The diplomatic discourse has shifted</w:t>
      </w:r>
      <w:r w:rsidR="00A82A52">
        <w:t xml:space="preserve"> </w:t>
      </w:r>
      <w:r w:rsidR="00A82A52" w:rsidRPr="00A82A52">
        <w:t xml:space="preserve">from hopeful language to </w:t>
      </w:r>
      <w:r w:rsidR="0037610A">
        <w:t>a confrontational tone,</w:t>
      </w:r>
      <w:r w:rsidR="00A82A52" w:rsidRPr="00A82A52">
        <w:t xml:space="preserve"> which indicates a process of de-Europeanization in foreign policy priorities.</w:t>
      </w:r>
    </w:p>
    <w:p w14:paraId="54FFF4C9" w14:textId="7CF1DE98" w:rsidR="00A82A52" w:rsidRPr="00A82A52" w:rsidRDefault="00A82A52" w:rsidP="00BC0186">
      <w:pPr>
        <w:spacing w:before="360" w:after="80" w:line="276" w:lineRule="auto"/>
      </w:pPr>
      <w:r w:rsidRPr="00A82A52">
        <w:t xml:space="preserve">Counterterrorism stands as the primary dominant theme within this document. Terms related to </w:t>
      </w:r>
      <w:r w:rsidR="0037610A">
        <w:t>“</w:t>
      </w:r>
      <w:r w:rsidR="0037610A" w:rsidRPr="0037610A">
        <w:rPr>
          <w:i/>
          <w:iCs/>
        </w:rPr>
        <w:t>t</w:t>
      </w:r>
      <w:r w:rsidRPr="0037610A">
        <w:rPr>
          <w:i/>
          <w:iCs/>
        </w:rPr>
        <w:t>erörle mücadele</w:t>
      </w:r>
      <w:r w:rsidR="0037610A">
        <w:t>”</w:t>
      </w:r>
      <w:r w:rsidRPr="00A82A52">
        <w:t xml:space="preserve"> (counterterrorism)</w:t>
      </w:r>
      <w:r w:rsidR="0037610A">
        <w:t>, “</w:t>
      </w:r>
      <w:r w:rsidRPr="0037610A">
        <w:rPr>
          <w:i/>
          <w:iCs/>
        </w:rPr>
        <w:t>ulusal güvenlik</w:t>
      </w:r>
      <w:r w:rsidR="0037610A">
        <w:t>”</w:t>
      </w:r>
      <w:r w:rsidRPr="00A82A52">
        <w:t xml:space="preserve"> (national security) and </w:t>
      </w:r>
      <w:r w:rsidR="0037610A">
        <w:t>“</w:t>
      </w:r>
      <w:r w:rsidRPr="00A82A52">
        <w:t>kırmızı</w:t>
      </w:r>
      <w:r>
        <w:t xml:space="preserve"> </w:t>
      </w:r>
      <w:r w:rsidRPr="00A82A52">
        <w:t>çizgimizdir</w:t>
      </w:r>
      <w:r w:rsidR="0037610A">
        <w:t>”</w:t>
      </w:r>
      <w:r w:rsidRPr="00A82A52">
        <w:t xml:space="preserve"> (our red line) started dominating the language from 2016 onwards.</w:t>
      </w:r>
      <w:r>
        <w:t xml:space="preserve"> </w:t>
      </w:r>
      <w:r w:rsidRPr="00A82A52">
        <w:t>Announcements about the PKK and Syrian Kurdish groups display very negative sentiment polarity. The strong lexical emphasis in</w:t>
      </w:r>
      <w:r>
        <w:t xml:space="preserve"> </w:t>
      </w:r>
      <w:r w:rsidRPr="00A82A52">
        <w:t>announcements supports</w:t>
      </w:r>
      <w:r w:rsidR="0037610A">
        <w:t xml:space="preserve"> Ankara’s </w:t>
      </w:r>
      <w:r w:rsidRPr="00A82A52">
        <w:t>border security measures and demonstrates textual proof of its defense-oriented foreign policy restructuring.</w:t>
      </w:r>
      <w:r w:rsidR="0037610A">
        <w:t xml:space="preserve"> </w:t>
      </w:r>
    </w:p>
    <w:p w14:paraId="14D58833" w14:textId="65F55E82" w:rsidR="00BC60FF" w:rsidRPr="00A82A52" w:rsidRDefault="00A82A52" w:rsidP="00BC0186">
      <w:pPr>
        <w:spacing w:before="360" w:after="80" w:line="276" w:lineRule="auto"/>
      </w:pPr>
      <w:r w:rsidRPr="00A82A52">
        <w:t>The</w:t>
      </w:r>
      <w:r>
        <w:t xml:space="preserve"> </w:t>
      </w:r>
      <w:r w:rsidRPr="00A82A52">
        <w:t>MFA statements regarding Turkic states Azerbaijan and Kazakhstan maintain consistently positive sentiment through repeated use of words</w:t>
      </w:r>
      <w:r>
        <w:t xml:space="preserve"> </w:t>
      </w:r>
      <w:r w:rsidR="0037610A">
        <w:t>“</w:t>
      </w:r>
      <w:r w:rsidRPr="0037610A">
        <w:rPr>
          <w:i/>
          <w:iCs/>
        </w:rPr>
        <w:t>kardeşlik</w:t>
      </w:r>
      <w:r w:rsidR="0037610A">
        <w:t xml:space="preserve">” </w:t>
      </w:r>
      <w:r w:rsidRPr="00A82A52">
        <w:t xml:space="preserve">(brotherhood), </w:t>
      </w:r>
      <w:r w:rsidR="0037610A">
        <w:t>“</w:t>
      </w:r>
      <w:r w:rsidRPr="0037610A">
        <w:rPr>
          <w:i/>
          <w:iCs/>
        </w:rPr>
        <w:t>birlikte hareket</w:t>
      </w:r>
      <w:r w:rsidR="0037610A">
        <w:t>”</w:t>
      </w:r>
      <w:r w:rsidRPr="00A82A52">
        <w:t xml:space="preserve"> (acting together), and</w:t>
      </w:r>
      <w:r>
        <w:t xml:space="preserve"> </w:t>
      </w:r>
      <w:r w:rsidR="0037610A">
        <w:t>“</w:t>
      </w:r>
      <w:r w:rsidRPr="0037610A">
        <w:rPr>
          <w:i/>
          <w:iCs/>
        </w:rPr>
        <w:t>ortak tarih</w:t>
      </w:r>
      <w:r w:rsidR="0037610A">
        <w:t>”</w:t>
      </w:r>
      <w:r w:rsidRPr="00A82A52">
        <w:t xml:space="preserve"> (shared history). The diplomatic language demonstrates cultural-linguistic alignment</w:t>
      </w:r>
      <w:r>
        <w:t xml:space="preserve"> </w:t>
      </w:r>
      <w:r w:rsidRPr="00A82A52">
        <w:t>tactics. Topic modeling demonstrates that these diplomatic connections operate as an alternative basis for diplomatic legitimacy because Türkiye moves away</w:t>
      </w:r>
      <w:r>
        <w:t xml:space="preserve"> </w:t>
      </w:r>
      <w:r w:rsidRPr="00A82A52">
        <w:t>from Western alliances.</w:t>
      </w:r>
    </w:p>
    <w:p w14:paraId="6716EEA9" w14:textId="113793A5" w:rsidR="00A82A52" w:rsidRPr="00A82A52" w:rsidRDefault="0037610A" w:rsidP="00BC0186">
      <w:pPr>
        <w:spacing w:before="360" w:after="80" w:line="276" w:lineRule="auto"/>
      </w:pPr>
      <w:r>
        <w:t>On the international institutional framework, t</w:t>
      </w:r>
      <w:r w:rsidR="00A82A52" w:rsidRPr="00A82A52">
        <w:t xml:space="preserve">he </w:t>
      </w:r>
      <w:r>
        <w:t>United Nations, which Türkiye previously viewed as a moral authority,</w:t>
      </w:r>
      <w:r w:rsidR="00A82A52" w:rsidRPr="00A82A52">
        <w:t xml:space="preserve"> receives new descriptions in diplomatic texts as</w:t>
      </w:r>
      <w:r w:rsidR="00A82A52">
        <w:t xml:space="preserve"> </w:t>
      </w:r>
      <w:r>
        <w:t>“</w:t>
      </w:r>
      <w:r w:rsidR="00A82A52" w:rsidRPr="0037610A">
        <w:rPr>
          <w:i/>
          <w:iCs/>
        </w:rPr>
        <w:t>etkin çözüm</w:t>
      </w:r>
      <w:r>
        <w:t xml:space="preserve">” </w:t>
      </w:r>
      <w:r w:rsidR="00A82A52" w:rsidRPr="00A82A52">
        <w:t xml:space="preserve">(effective resolution) and </w:t>
      </w:r>
      <w:r>
        <w:t>“</w:t>
      </w:r>
      <w:r w:rsidR="00A82A52" w:rsidRPr="0037610A">
        <w:rPr>
          <w:i/>
          <w:iCs/>
        </w:rPr>
        <w:t>pratik katkı</w:t>
      </w:r>
      <w:r>
        <w:t>”</w:t>
      </w:r>
      <w:r w:rsidR="00A82A52" w:rsidRPr="00A82A52">
        <w:t xml:space="preserve"> (practical contribution). The</w:t>
      </w:r>
      <w:r w:rsidR="00A82A52">
        <w:t xml:space="preserve"> </w:t>
      </w:r>
      <w:r w:rsidR="00A82A52" w:rsidRPr="00A82A52">
        <w:t>discursive shift demonstrates how multilateralism has evolved from its value-based foundation to an outcome-based structure.</w:t>
      </w:r>
      <w:r w:rsidR="00A82A52">
        <w:t xml:space="preserve"> </w:t>
      </w:r>
      <w:r w:rsidR="00A82A52" w:rsidRPr="00A82A52">
        <w:t>The country has abandoned its normative actor position to focus on producing results and delivering functional peacekeeping and</w:t>
      </w:r>
      <w:r w:rsidR="00A82A52">
        <w:t xml:space="preserve"> </w:t>
      </w:r>
      <w:r w:rsidR="00A82A52" w:rsidRPr="00A82A52">
        <w:t>conflict mediation services.</w:t>
      </w:r>
    </w:p>
    <w:p w14:paraId="14F9D3B8" w14:textId="347F12F4" w:rsidR="00A82A52" w:rsidRPr="00A82A52" w:rsidRDefault="00A82A52" w:rsidP="00BC0186">
      <w:pPr>
        <w:spacing w:before="360" w:after="80" w:line="276" w:lineRule="auto"/>
      </w:pPr>
      <w:r w:rsidRPr="00A82A52">
        <w:t>The research results from 2010 to 2025 show that all topics have</w:t>
      </w:r>
      <w:r>
        <w:t xml:space="preserve"> </w:t>
      </w:r>
      <w:r w:rsidRPr="00A82A52">
        <w:t xml:space="preserve">been fully substituted. The language shifted from </w:t>
      </w:r>
      <w:r w:rsidR="0037610A">
        <w:t>“</w:t>
      </w:r>
      <w:r w:rsidRPr="0037610A">
        <w:rPr>
          <w:i/>
          <w:iCs/>
        </w:rPr>
        <w:t>AB uyumu</w:t>
      </w:r>
      <w:r w:rsidR="0037610A">
        <w:t>”</w:t>
      </w:r>
      <w:r w:rsidRPr="00A82A52">
        <w:t xml:space="preserve"> (EU harmonization) and</w:t>
      </w:r>
      <w:r>
        <w:t xml:space="preserve"> </w:t>
      </w:r>
      <w:r w:rsidR="0037610A">
        <w:t>“</w:t>
      </w:r>
      <w:r w:rsidRPr="0037610A">
        <w:rPr>
          <w:i/>
          <w:iCs/>
        </w:rPr>
        <w:t>demokratik dönüşüm</w:t>
      </w:r>
      <w:r w:rsidR="0037610A">
        <w:t>”</w:t>
      </w:r>
      <w:r w:rsidRPr="00A82A52">
        <w:t xml:space="preserve"> (democratic transformation) before </w:t>
      </w:r>
      <w:r w:rsidR="002D3E97" w:rsidRPr="00A82A52">
        <w:t>2015</w:t>
      </w:r>
      <w:r w:rsidR="002D3E97">
        <w:t xml:space="preserve"> but</w:t>
      </w:r>
      <w:r w:rsidRPr="00A82A52">
        <w:t xml:space="preserve"> </w:t>
      </w:r>
      <w:r w:rsidR="0037610A">
        <w:t>then</w:t>
      </w:r>
      <w:r w:rsidRPr="00A82A52">
        <w:t xml:space="preserve"> focuse</w:t>
      </w:r>
      <w:r w:rsidR="0037610A">
        <w:t>d</w:t>
      </w:r>
      <w:r w:rsidRPr="00A82A52">
        <w:t xml:space="preserve"> on</w:t>
      </w:r>
      <w:r>
        <w:t xml:space="preserve"> </w:t>
      </w:r>
      <w:r w:rsidR="0037610A">
        <w:t>“</w:t>
      </w:r>
      <w:r w:rsidRPr="0037610A">
        <w:rPr>
          <w:i/>
          <w:iCs/>
        </w:rPr>
        <w:t>mavi vatan</w:t>
      </w:r>
      <w:r w:rsidR="0037610A">
        <w:t>”</w:t>
      </w:r>
      <w:r w:rsidRPr="00A82A52">
        <w:t xml:space="preserve"> (blue homeland)</w:t>
      </w:r>
      <w:r w:rsidR="0037610A">
        <w:t>, “askeri güç” (military power),</w:t>
      </w:r>
      <w:r>
        <w:t xml:space="preserve"> </w:t>
      </w:r>
      <w:r w:rsidRPr="00A82A52">
        <w:t xml:space="preserve">and </w:t>
      </w:r>
      <w:r w:rsidR="0037610A">
        <w:t>“</w:t>
      </w:r>
      <w:r w:rsidRPr="0037610A">
        <w:rPr>
          <w:i/>
          <w:iCs/>
        </w:rPr>
        <w:t>enerji koridoru</w:t>
      </w:r>
      <w:r w:rsidR="0037610A">
        <w:t>”</w:t>
      </w:r>
      <w:r w:rsidRPr="00A82A52">
        <w:t xml:space="preserve"> (energy corridor) terminology. </w:t>
      </w:r>
      <w:r w:rsidR="0037610A">
        <w:t xml:space="preserve">Here, one </w:t>
      </w:r>
      <w:r w:rsidR="0037610A">
        <w:lastRenderedPageBreak/>
        <w:t>can argue that t</w:t>
      </w:r>
      <w:r w:rsidRPr="00A82A52">
        <w:t>he policy has evolved from institutional</w:t>
      </w:r>
      <w:r>
        <w:t xml:space="preserve"> </w:t>
      </w:r>
      <w:r w:rsidRPr="00A82A52">
        <w:t>foreign policy to geoeconomic militarization</w:t>
      </w:r>
      <w:r w:rsidR="0037610A">
        <w:t>,</w:t>
      </w:r>
      <w:r w:rsidRPr="00A82A52">
        <w:t xml:space="preserve"> both in its rhetorical expression and strategic conduct.</w:t>
      </w:r>
    </w:p>
    <w:p w14:paraId="4B6D990B" w14:textId="7931AD70" w:rsidR="00A82A52" w:rsidRPr="00A82A52" w:rsidRDefault="00A82A52" w:rsidP="00BC0186">
      <w:pPr>
        <w:spacing w:before="360" w:after="80" w:line="276" w:lineRule="auto"/>
      </w:pPr>
      <w:r w:rsidRPr="00A82A52">
        <w:t>The Eastern Mediterranean</w:t>
      </w:r>
      <w:r>
        <w:t xml:space="preserve"> </w:t>
      </w:r>
      <w:r w:rsidRPr="00A82A52">
        <w:t>issues prompted Türkiye to adopt an increasingly forceful communication approach from 2020 to 2025.</w:t>
      </w:r>
      <w:r>
        <w:t xml:space="preserve"> </w:t>
      </w:r>
      <w:r w:rsidRPr="00A82A52">
        <w:t xml:space="preserve">Early declarations about international law gave way to current declarations that use phrases such as </w:t>
      </w:r>
      <w:r w:rsidR="0037610A">
        <w:t>“</w:t>
      </w:r>
      <w:r w:rsidRPr="0037610A">
        <w:rPr>
          <w:i/>
          <w:iCs/>
        </w:rPr>
        <w:t>haklarımızı her koşulda savunacağız</w:t>
      </w:r>
      <w:r w:rsidR="0037610A">
        <w:t>”</w:t>
      </w:r>
      <w:r w:rsidRPr="00A82A52">
        <w:t xml:space="preserve"> (we will defend our rights under all circumstances). </w:t>
      </w:r>
      <w:r w:rsidR="0037610A">
        <w:t xml:space="preserve">We observe how </w:t>
      </w:r>
      <w:r w:rsidRPr="00A82A52">
        <w:t>Türkiye has abandoned its</w:t>
      </w:r>
      <w:r>
        <w:t xml:space="preserve"> </w:t>
      </w:r>
      <w:r w:rsidRPr="00A82A52">
        <w:t>previous dependency on legal norms for legitimacy because it now bases its sovereignty on military readiness to defend its rights</w:t>
      </w:r>
      <w:r>
        <w:t xml:space="preserve"> </w:t>
      </w:r>
      <w:r w:rsidRPr="00A82A52">
        <w:t>under any circumstances.</w:t>
      </w:r>
      <w:r w:rsidR="0037610A">
        <w:t xml:space="preserve"> Although in the recent months there seems to be a possible rapprochement between Ankara and its neighbors in the Eastern Mediterranean, this story remains yet to be complete, and the hawkish stance continues to demonstrate a strong presence throughout the announcement texts (for instance No. 84, dated April 16, 2025).</w:t>
      </w:r>
    </w:p>
    <w:p w14:paraId="61895930" w14:textId="01D78F9D" w:rsidR="00A82A52" w:rsidRPr="00A82A52" w:rsidRDefault="0037610A" w:rsidP="00BC0186">
      <w:pPr>
        <w:spacing w:before="360" w:after="80" w:line="276" w:lineRule="auto"/>
      </w:pPr>
      <w:r>
        <w:t>What deserves a significant attention is how t</w:t>
      </w:r>
      <w:r w:rsidR="00A82A52" w:rsidRPr="00A82A52">
        <w:t>he analysis of lexical silence proves to be a vital discovery. Terms associated with the</w:t>
      </w:r>
      <w:r w:rsidR="00A82A52">
        <w:t xml:space="preserve"> </w:t>
      </w:r>
      <w:r>
        <w:t>“</w:t>
      </w:r>
      <w:r w:rsidR="00A82A52" w:rsidRPr="00A82A52">
        <w:t>Arab Spring</w:t>
      </w:r>
      <w:r>
        <w:t>”</w:t>
      </w:r>
      <w:r w:rsidR="00A82A52" w:rsidRPr="00A82A52">
        <w:t xml:space="preserve"> movement </w:t>
      </w:r>
      <w:r>
        <w:t xml:space="preserve">have started to </w:t>
      </w:r>
      <w:r w:rsidR="00A82A52" w:rsidRPr="00A82A52">
        <w:t>disappear</w:t>
      </w:r>
      <w:r>
        <w:t xml:space="preserve"> </w:t>
      </w:r>
      <w:r w:rsidR="00A82A52" w:rsidRPr="00A82A52">
        <w:t>from official discourse starting from 2016 after they were frequently mentioned</w:t>
      </w:r>
      <w:r w:rsidR="00A82A52">
        <w:t xml:space="preserve"> </w:t>
      </w:r>
      <w:r w:rsidR="00A82A52" w:rsidRPr="00A82A52">
        <w:t xml:space="preserve">between 2011 and 2013. The narrative shift demonstrates how Türkiye </w:t>
      </w:r>
      <w:r>
        <w:t>can abandon</w:t>
      </w:r>
      <w:r w:rsidR="00A82A52" w:rsidRPr="00A82A52">
        <w:t xml:space="preserve"> </w:t>
      </w:r>
      <w:r>
        <w:t>a vocal</w:t>
      </w:r>
      <w:r w:rsidR="00A82A52" w:rsidRPr="00A82A52">
        <w:t xml:space="preserve"> support for</w:t>
      </w:r>
      <w:r w:rsidR="00A82A52">
        <w:t xml:space="preserve"> </w:t>
      </w:r>
      <w:r w:rsidR="00A82A52" w:rsidRPr="00A82A52">
        <w:t>democratization to focus on maintaining regional stability through cooperation with regimes.</w:t>
      </w:r>
    </w:p>
    <w:p w14:paraId="4E8A4A15" w14:textId="4680984A" w:rsidR="00A82A52" w:rsidRPr="00A82A52" w:rsidRDefault="00A82A52" w:rsidP="00BC0186">
      <w:pPr>
        <w:spacing w:before="360" w:after="80" w:line="276" w:lineRule="auto"/>
      </w:pPr>
      <w:r w:rsidRPr="00A82A52">
        <w:t>The post-2022 diplomatic position of</w:t>
      </w:r>
      <w:r>
        <w:t xml:space="preserve"> </w:t>
      </w:r>
      <w:r w:rsidRPr="00A82A52">
        <w:t xml:space="preserve">Türkiye regarding Ukraine serves as a remarkable example of how diplomats </w:t>
      </w:r>
      <w:r w:rsidR="002D3E97" w:rsidRPr="00A82A52">
        <w:t>balance</w:t>
      </w:r>
      <w:r w:rsidR="002D3E97">
        <w:t xml:space="preserve"> </w:t>
      </w:r>
      <w:r w:rsidRPr="00A82A52">
        <w:t>their language. The announcements</w:t>
      </w:r>
      <w:r w:rsidR="00582783">
        <w:t xml:space="preserve"> such as the one made on February 24, 2023,</w:t>
      </w:r>
      <w:r w:rsidRPr="00A82A52">
        <w:t xml:space="preserve"> steer clear of</w:t>
      </w:r>
      <w:r>
        <w:t xml:space="preserve"> </w:t>
      </w:r>
      <w:r w:rsidRPr="00A82A52">
        <w:t xml:space="preserve">Russia's direct criticism while expressing support for </w:t>
      </w:r>
      <w:r w:rsidR="0037610A">
        <w:t>“</w:t>
      </w:r>
      <w:r w:rsidR="0037610A" w:rsidRPr="0037610A">
        <w:t>Savaşın, müzakereler yoluyla adil ve kalıcı bir şekilde bir an önce sona erdirilmesi gerektiğini her platformda vurguluyoruz.</w:t>
      </w:r>
      <w:r w:rsidR="00582783">
        <w:t>”</w:t>
      </w:r>
      <w:r w:rsidRPr="00A82A52">
        <w:t xml:space="preserve"> </w:t>
      </w:r>
      <w:r w:rsidR="00582783">
        <w:t>(“</w:t>
      </w:r>
      <w:r w:rsidR="00582783">
        <w:rPr>
          <w:rStyle w:val="anegp0gi0b9av8jahpyh"/>
          <w:color w:val="000000"/>
        </w:rPr>
        <w:t>We emphasize on every platform that the war should be ended in a fair and permanent way through negotiations as soon as possible”.</w:t>
      </w:r>
      <w:r w:rsidRPr="00A82A52">
        <w:t>). These statements show neutral sentiment polarity to support dialogue</w:t>
      </w:r>
      <w:r>
        <w:t xml:space="preserve"> </w:t>
      </w:r>
      <w:r w:rsidRPr="00A82A52">
        <w:t>with essential actors while maintaining a neutral stance</w:t>
      </w:r>
      <w:r w:rsidR="00FA693C">
        <w:t>. In short, we can argue these in combination further characterize the growing hedging behavior one can track through Ankara’s careful use of diplomatic language</w:t>
      </w:r>
      <w:r w:rsidRPr="00A82A52">
        <w:t>.</w:t>
      </w:r>
    </w:p>
    <w:p w14:paraId="10EEA016" w14:textId="6093FB1A" w:rsidR="00BC60FF" w:rsidRDefault="00FA693C" w:rsidP="00BC0186">
      <w:pPr>
        <w:spacing w:before="360" w:after="80" w:line="276" w:lineRule="auto"/>
        <w:rPr>
          <w:b/>
          <w:bCs/>
        </w:rPr>
      </w:pPr>
      <w:r>
        <w:t>To sum it up, our analysis apparently</w:t>
      </w:r>
      <w:r w:rsidR="00A82A52" w:rsidRPr="00A82A52">
        <w:t xml:space="preserve"> supports the main</w:t>
      </w:r>
      <w:r w:rsidR="00A82A52">
        <w:t xml:space="preserve"> </w:t>
      </w:r>
      <w:r w:rsidR="00A82A52" w:rsidRPr="00A82A52">
        <w:t>hypothesis</w:t>
      </w:r>
      <w:r>
        <w:t>,</w:t>
      </w:r>
      <w:r w:rsidR="00A82A52" w:rsidRPr="00A82A52">
        <w:t xml:space="preserve"> which </w:t>
      </w:r>
      <w:r>
        <w:t>conceptualizes</w:t>
      </w:r>
      <w:r w:rsidR="00A82A52" w:rsidRPr="00A82A52">
        <w:t xml:space="preserve"> how Türkiye </w:t>
      </w:r>
      <w:r>
        <w:t xml:space="preserve">has been </w:t>
      </w:r>
      <w:r w:rsidR="00A82A52" w:rsidRPr="00A82A52">
        <w:t>adapt</w:t>
      </w:r>
      <w:r>
        <w:t>ing</w:t>
      </w:r>
      <w:r w:rsidR="00A82A52" w:rsidRPr="00A82A52">
        <w:t xml:space="preserve"> </w:t>
      </w:r>
      <w:r>
        <w:t>a new</w:t>
      </w:r>
      <w:r w:rsidR="00A82A52" w:rsidRPr="00A82A52">
        <w:t xml:space="preserve"> diplomatic language </w:t>
      </w:r>
      <w:r>
        <w:t xml:space="preserve">centered on an increasing use of a hedging strategy </w:t>
      </w:r>
      <w:r w:rsidR="00A82A52" w:rsidRPr="00A82A52">
        <w:t>from 2013 to</w:t>
      </w:r>
      <w:r w:rsidR="00A82A52">
        <w:t xml:space="preserve"> </w:t>
      </w:r>
      <w:r w:rsidR="00A82A52" w:rsidRPr="00A82A52">
        <w:t xml:space="preserve">2025. </w:t>
      </w:r>
      <w:r>
        <w:t>While t</w:t>
      </w:r>
      <w:r w:rsidR="00A82A52" w:rsidRPr="00A82A52">
        <w:t>he linguistic changes and thematic emphasis in Türkiye's foreign policy demonstrate its shift from being a normative</w:t>
      </w:r>
      <w:r w:rsidR="00A82A52">
        <w:t xml:space="preserve"> </w:t>
      </w:r>
      <w:r w:rsidR="00A82A52" w:rsidRPr="00A82A52">
        <w:t>regional mediator to becoming a realist hedger within a multipolar system</w:t>
      </w:r>
      <w:r>
        <w:t>, c</w:t>
      </w:r>
      <w:r w:rsidR="00A82A52" w:rsidRPr="00A82A52">
        <w:t>omputational methods</w:t>
      </w:r>
      <w:r>
        <w:t xml:space="preserve"> also</w:t>
      </w:r>
      <w:r w:rsidR="00A82A52" w:rsidRPr="00A82A52">
        <w:t xml:space="preserve"> validate theoretical findings</w:t>
      </w:r>
      <w:r w:rsidR="00A82A52">
        <w:t xml:space="preserve"> </w:t>
      </w:r>
      <w:r w:rsidR="00A82A52" w:rsidRPr="00A82A52">
        <w:t>by detecting new behavioral patterns</w:t>
      </w:r>
      <w:r>
        <w:t>. These</w:t>
      </w:r>
      <w:r w:rsidR="00A82A52" w:rsidRPr="00A82A52">
        <w:t xml:space="preserve"> include </w:t>
      </w:r>
      <w:r>
        <w:t xml:space="preserve">not only a novel </w:t>
      </w:r>
      <w:r w:rsidR="00A82A52" w:rsidRPr="00A82A52">
        <w:t>semantic compartmentalization</w:t>
      </w:r>
      <w:r>
        <w:t xml:space="preserve"> but also Ankara’s apparent </w:t>
      </w:r>
      <w:r w:rsidR="00A82A52" w:rsidRPr="00A82A52">
        <w:t>multi-vector alignment.</w:t>
      </w:r>
    </w:p>
    <w:p w14:paraId="2FAEDBFB" w14:textId="77777777" w:rsidR="00BC60FF" w:rsidRDefault="00BC60FF" w:rsidP="00BC0186">
      <w:pPr>
        <w:spacing w:before="360" w:after="80" w:line="276" w:lineRule="auto"/>
        <w:rPr>
          <w:b/>
          <w:bCs/>
        </w:rPr>
      </w:pPr>
      <w:r w:rsidRPr="00BC60FF">
        <w:rPr>
          <w:b/>
          <w:bCs/>
          <w:i/>
          <w:iCs/>
        </w:rPr>
        <w:t>Concluding Remarks</w:t>
      </w:r>
    </w:p>
    <w:p w14:paraId="73141418" w14:textId="4D4BE8CB" w:rsidR="00BC60FF" w:rsidRPr="00BC60FF" w:rsidRDefault="00FA693C" w:rsidP="00BC0186">
      <w:pPr>
        <w:spacing w:before="360" w:after="80" w:line="276" w:lineRule="auto"/>
      </w:pPr>
      <w:r>
        <w:t>Our</w:t>
      </w:r>
      <w:r w:rsidR="00BC60FF" w:rsidRPr="00BC60FF">
        <w:t xml:space="preserve"> research aimed to bridge an important gap in Turkish foreign policy (TFP) studies through empirical</w:t>
      </w:r>
      <w:r w:rsidR="00C32B5F">
        <w:t xml:space="preserve"> </w:t>
      </w:r>
      <w:r w:rsidR="00BC60FF" w:rsidRPr="00BC60FF">
        <w:t xml:space="preserve">studies of strategic language changes in Turkish diplomacy between 2013 </w:t>
      </w:r>
      <w:r w:rsidR="00BC60FF" w:rsidRPr="00BC60FF">
        <w:lastRenderedPageBreak/>
        <w:t xml:space="preserve">and 2025. </w:t>
      </w:r>
      <w:r>
        <w:t>For that purpose, it</w:t>
      </w:r>
      <w:r w:rsidR="00BC60FF" w:rsidRPr="00BC60FF">
        <w:t xml:space="preserve"> used</w:t>
      </w:r>
      <w:r w:rsidR="00C32B5F">
        <w:t xml:space="preserve"> </w:t>
      </w:r>
      <w:r w:rsidR="00BC60FF" w:rsidRPr="00BC60FF">
        <w:t xml:space="preserve">advanced computational techniques such as sentiment analysis and topic modeling and named entity recognition (NER) </w:t>
      </w:r>
      <w:r>
        <w:t>in an attempt t</w:t>
      </w:r>
      <w:r w:rsidR="00BC60FF" w:rsidRPr="00BC60FF">
        <w:t>o create an</w:t>
      </w:r>
      <w:r w:rsidR="00C32B5F">
        <w:t xml:space="preserve"> </w:t>
      </w:r>
      <w:r w:rsidR="00BC60FF" w:rsidRPr="00BC60FF">
        <w:t>innovative method for precise foreign policy discourse analysis. The findings obtained from these techniques support the main research hypothesis</w:t>
      </w:r>
      <w:r w:rsidR="00C32B5F">
        <w:t xml:space="preserve"> </w:t>
      </w:r>
      <w:r w:rsidR="00BC60FF" w:rsidRPr="00BC60FF">
        <w:t>about Turkish strategic realignment</w:t>
      </w:r>
      <w:r>
        <w:t xml:space="preserve"> around a strategic hedging motivation</w:t>
      </w:r>
      <w:r w:rsidR="00BC60FF" w:rsidRPr="00BC60FF">
        <w:t xml:space="preserve"> by providing quantitative data that strengthens existing qualitative research results.</w:t>
      </w:r>
    </w:p>
    <w:p w14:paraId="00017EE7" w14:textId="408B7801" w:rsidR="00BC60FF" w:rsidRPr="00BC60FF" w:rsidRDefault="00FA693C" w:rsidP="00BC0186">
      <w:pPr>
        <w:spacing w:before="360" w:after="80" w:line="276" w:lineRule="auto"/>
      </w:pPr>
      <w:r>
        <w:t>While our study</w:t>
      </w:r>
      <w:r w:rsidR="00BC60FF" w:rsidRPr="00BC60FF">
        <w:t xml:space="preserve"> investigate</w:t>
      </w:r>
      <w:r w:rsidR="00E12D58">
        <w:t>d</w:t>
      </w:r>
      <w:r w:rsidR="00BC60FF" w:rsidRPr="00BC60FF">
        <w:t xml:space="preserve"> how</w:t>
      </w:r>
      <w:r w:rsidR="00C32B5F">
        <w:t xml:space="preserve"> </w:t>
      </w:r>
      <w:r w:rsidR="00BC60FF" w:rsidRPr="00BC60FF">
        <w:t xml:space="preserve">Turkish foreign policy language evolved through </w:t>
      </w:r>
      <w:r>
        <w:t xml:space="preserve">merely </w:t>
      </w:r>
      <w:r w:rsidR="00BC60FF" w:rsidRPr="00BC60FF">
        <w:t>twelve years</w:t>
      </w:r>
      <w:r>
        <w:t>,</w:t>
      </w:r>
      <w:r w:rsidR="00BC60FF" w:rsidRPr="00BC60FF">
        <w:t xml:space="preserve"> it transitioned from optimistic ideological language about regional ambitions into</w:t>
      </w:r>
      <w:r w:rsidR="00C32B5F">
        <w:t xml:space="preserve"> </w:t>
      </w:r>
      <w:r w:rsidR="00BC60FF" w:rsidRPr="00BC60FF">
        <w:t xml:space="preserve">a strategic multipolar hedging approach with </w:t>
      </w:r>
      <w:r>
        <w:t xml:space="preserve">a </w:t>
      </w:r>
      <w:r w:rsidR="00BC60FF" w:rsidRPr="00BC60FF">
        <w:t xml:space="preserve">controlled emotional tone. </w:t>
      </w:r>
      <w:r>
        <w:t>In such a context, it would not be wrong to argue that such</w:t>
      </w:r>
      <w:r w:rsidR="00BC60FF" w:rsidRPr="00BC60FF">
        <w:t xml:space="preserve"> shifts are not merely stylistic or</w:t>
      </w:r>
      <w:r w:rsidR="00C32B5F">
        <w:t xml:space="preserve"> </w:t>
      </w:r>
      <w:r w:rsidR="00BC60FF" w:rsidRPr="00BC60FF">
        <w:t xml:space="preserve">rhetorical. </w:t>
      </w:r>
      <w:r>
        <w:t>Rather, t</w:t>
      </w:r>
      <w:r w:rsidR="00BC60FF" w:rsidRPr="00BC60FF">
        <w:t>he strategic evolution of Turkish foreign policy represents fundamental changes within its geopolitical structure as well as domestic</w:t>
      </w:r>
      <w:r w:rsidR="00C32B5F">
        <w:t xml:space="preserve"> </w:t>
      </w:r>
      <w:r w:rsidR="00BC60FF" w:rsidRPr="00BC60FF">
        <w:t xml:space="preserve">political needs and adaptive responses to </w:t>
      </w:r>
      <w:r>
        <w:t>shifts in global power dynamic</w:t>
      </w:r>
      <w:r w:rsidR="00BC60FF" w:rsidRPr="00BC60FF">
        <w:t xml:space="preserve">s. </w:t>
      </w:r>
      <w:r>
        <w:t>Here, t</w:t>
      </w:r>
      <w:r w:rsidR="00BC60FF" w:rsidRPr="00BC60FF">
        <w:t>he computational analysis provides essential knowledge about how international</w:t>
      </w:r>
      <w:r w:rsidR="00C32B5F">
        <w:t xml:space="preserve"> </w:t>
      </w:r>
      <w:r w:rsidR="00BC60FF" w:rsidRPr="00BC60FF">
        <w:t>threats and domestic weaknesses cause foreign policy narratives to transform.</w:t>
      </w:r>
    </w:p>
    <w:p w14:paraId="546E131F" w14:textId="48F8AF1A" w:rsidR="00BC60FF" w:rsidRPr="00BC60FF" w:rsidRDefault="00FA693C" w:rsidP="00BC0186">
      <w:pPr>
        <w:spacing w:before="360" w:after="80" w:line="276" w:lineRule="auto"/>
      </w:pPr>
      <w:r>
        <w:t xml:space="preserve">To begin with, our data </w:t>
      </w:r>
      <w:r w:rsidR="00BC60FF" w:rsidRPr="00BC60FF">
        <w:t>indicates that the period from</w:t>
      </w:r>
      <w:r w:rsidR="00C32B5F">
        <w:t xml:space="preserve"> </w:t>
      </w:r>
      <w:r w:rsidR="00BC60FF" w:rsidRPr="00BC60FF">
        <w:t>2010 until 2013 under the "Strategic Depth" doctrine presented diplomatic communications by Türkiye with highly</w:t>
      </w:r>
      <w:r w:rsidR="00C32B5F">
        <w:t xml:space="preserve"> </w:t>
      </w:r>
      <w:r w:rsidR="00BC60FF" w:rsidRPr="00BC60FF">
        <w:t xml:space="preserve">optimistic language. </w:t>
      </w:r>
      <w:r>
        <w:t>For instance, the regions such as t</w:t>
      </w:r>
      <w:r w:rsidR="00BC60FF" w:rsidRPr="00BC60FF">
        <w:t>he</w:t>
      </w:r>
      <w:r>
        <w:t xml:space="preserve"> broader</w:t>
      </w:r>
      <w:r w:rsidR="00BC60FF" w:rsidRPr="00BC60FF">
        <w:t xml:space="preserve"> MENA and Balkan </w:t>
      </w:r>
      <w:r>
        <w:t>regions apparently had</w:t>
      </w:r>
      <w:r w:rsidR="00BC60FF" w:rsidRPr="00BC60FF">
        <w:t xml:space="preserve"> received frequent announcements from the MFA</w:t>
      </w:r>
      <w:r>
        <w:t>,</w:t>
      </w:r>
      <w:r w:rsidR="00BC60FF" w:rsidRPr="00BC60FF">
        <w:t xml:space="preserve"> which contained positive</w:t>
      </w:r>
      <w:r w:rsidR="00C32B5F">
        <w:t xml:space="preserve"> </w:t>
      </w:r>
      <w:r w:rsidR="00BC60FF" w:rsidRPr="00BC60FF">
        <w:t xml:space="preserve">terms like “cooperation,” “mediation,” and “shared future.” </w:t>
      </w:r>
      <w:r>
        <w:t>Nevertheless, t</w:t>
      </w:r>
      <w:r w:rsidR="00BC60FF" w:rsidRPr="00BC60FF">
        <w:t>hese discursive elements</w:t>
      </w:r>
      <w:r w:rsidR="00C32B5F">
        <w:t xml:space="preserve"> </w:t>
      </w:r>
      <w:r w:rsidR="00BC60FF" w:rsidRPr="00BC60FF">
        <w:t>experienced a dramatic decrease in usage during the 2013 Gezi Park protests and the escalating instability</w:t>
      </w:r>
      <w:r>
        <w:t xml:space="preserve"> in Syria amidst the erupted civil war and how Ankara responded it.</w:t>
      </w:r>
    </w:p>
    <w:p w14:paraId="48EF8517" w14:textId="356BBBB3" w:rsidR="00BC60FF" w:rsidRPr="00BC60FF" w:rsidRDefault="00FA693C" w:rsidP="00BC0186">
      <w:pPr>
        <w:spacing w:before="360" w:after="80" w:line="276" w:lineRule="auto"/>
      </w:pPr>
      <w:r>
        <w:t xml:space="preserve">On the other hand, </w:t>
      </w:r>
      <w:r w:rsidR="00BC60FF" w:rsidRPr="00BC60FF">
        <w:t>from 2013 to 2016</w:t>
      </w:r>
      <w:r>
        <w:t>, we observe how the</w:t>
      </w:r>
      <w:r w:rsidR="00BC60FF" w:rsidRPr="00BC60FF">
        <w:t xml:space="preserve"> official statements </w:t>
      </w:r>
      <w:r>
        <w:t xml:space="preserve">started to increasingly contain </w:t>
      </w:r>
      <w:r w:rsidR="00BC60FF" w:rsidRPr="00BC60FF">
        <w:t>predominantly negative or neutral sentiment</w:t>
      </w:r>
      <w:r w:rsidR="00C32B5F">
        <w:t xml:space="preserve"> </w:t>
      </w:r>
      <w:r w:rsidR="00BC60FF" w:rsidRPr="00BC60FF">
        <w:t>polarities. MFA announcements from this period showed skepticism and frustration</w:t>
      </w:r>
      <w:r>
        <w:t>,</w:t>
      </w:r>
      <w:r w:rsidR="00BC60FF" w:rsidRPr="00BC60FF">
        <w:t xml:space="preserve"> together with reserved attitudes toward Western</w:t>
      </w:r>
      <w:r w:rsidR="00C32B5F">
        <w:t xml:space="preserve"> </w:t>
      </w:r>
      <w:r w:rsidR="00BC60FF" w:rsidRPr="00BC60FF">
        <w:t>institutions. Textual changes during this period matched the intensifying domestic political security agenda and the rising domestic populist</w:t>
      </w:r>
      <w:r w:rsidR="00C32B5F">
        <w:t xml:space="preserve"> </w:t>
      </w:r>
      <w:r w:rsidR="00BC60FF" w:rsidRPr="00BC60FF">
        <w:t xml:space="preserve">movement which opposed Western views. The MFA statements from this period demonstrate scholarly evidence that </w:t>
      </w:r>
      <w:r w:rsidR="00066879">
        <w:t>Türkiye</w:t>
      </w:r>
      <w:r w:rsidR="00BC60FF" w:rsidRPr="00BC60FF">
        <w:t xml:space="preserve"> shifted away</w:t>
      </w:r>
      <w:r w:rsidR="00C32B5F">
        <w:t xml:space="preserve"> </w:t>
      </w:r>
      <w:r w:rsidR="00BC60FF" w:rsidRPr="00BC60FF">
        <w:t>from standard Europeanization policies toward an independent position</w:t>
      </w:r>
      <w:r>
        <w:t>,</w:t>
      </w:r>
      <w:r w:rsidR="00BC60FF" w:rsidRPr="00BC60FF">
        <w:t xml:space="preserve"> which sometimes included regional conflict.</w:t>
      </w:r>
    </w:p>
    <w:p w14:paraId="2F7CD95B" w14:textId="7A13B820" w:rsidR="00BC60FF" w:rsidRPr="00BC60FF" w:rsidRDefault="00FA693C" w:rsidP="00BC0186">
      <w:pPr>
        <w:spacing w:before="360" w:after="80" w:line="276" w:lineRule="auto"/>
      </w:pPr>
      <w:r>
        <w:t>Considering this major change of affairs, we can conceptualize t</w:t>
      </w:r>
      <w:r w:rsidR="00BC60FF" w:rsidRPr="00BC60FF">
        <w:t>he 2016 coup</w:t>
      </w:r>
      <w:r w:rsidR="00C32B5F">
        <w:t xml:space="preserve"> </w:t>
      </w:r>
      <w:r w:rsidR="00BC60FF" w:rsidRPr="00BC60FF">
        <w:t xml:space="preserve">attempt </w:t>
      </w:r>
      <w:r>
        <w:t>as a significant</w:t>
      </w:r>
      <w:r w:rsidR="00BC60FF" w:rsidRPr="00BC60FF">
        <w:t xml:space="preserve"> watershed moment. </w:t>
      </w:r>
      <w:r>
        <w:t>From this moment onwards, we observe how the s</w:t>
      </w:r>
      <w:r w:rsidR="00BC60FF" w:rsidRPr="00BC60FF">
        <w:t xml:space="preserve">entiment analysis </w:t>
      </w:r>
      <w:r>
        <w:t>started to show us</w:t>
      </w:r>
      <w:r w:rsidR="00BC60FF" w:rsidRPr="00BC60FF">
        <w:t xml:space="preserve"> </w:t>
      </w:r>
      <w:r>
        <w:t>an increasing number</w:t>
      </w:r>
      <w:r w:rsidR="00BC60FF" w:rsidRPr="00BC60FF">
        <w:t xml:space="preserve"> </w:t>
      </w:r>
      <w:r>
        <w:t xml:space="preserve">of </w:t>
      </w:r>
      <w:r w:rsidR="00BC60FF" w:rsidRPr="00BC60FF">
        <w:t xml:space="preserve">official statements </w:t>
      </w:r>
      <w:r>
        <w:t xml:space="preserve">that </w:t>
      </w:r>
      <w:r w:rsidR="00BC60FF" w:rsidRPr="00BC60FF">
        <w:t>became intensely negative and security-oriented toward</w:t>
      </w:r>
      <w:r w:rsidR="00C32B5F">
        <w:t xml:space="preserve"> </w:t>
      </w:r>
      <w:r w:rsidR="00BC60FF" w:rsidRPr="00BC60FF">
        <w:t xml:space="preserve">external interferences. </w:t>
      </w:r>
      <w:r>
        <w:t>Generally, they started to centralize around controversial concepts such as national sovereignty,</w:t>
      </w:r>
      <w:r w:rsidR="00BC60FF" w:rsidRPr="00BC60FF">
        <w:t xml:space="preserve"> together with state legitimacy and</w:t>
      </w:r>
      <w:r w:rsidR="00C32B5F">
        <w:t xml:space="preserve"> </w:t>
      </w:r>
      <w:r w:rsidR="00BC60FF" w:rsidRPr="00BC60FF">
        <w:t xml:space="preserve">state existential continuity. </w:t>
      </w:r>
      <w:r>
        <w:t xml:space="preserve">This </w:t>
      </w:r>
      <w:r w:rsidR="00BC60FF" w:rsidRPr="00BC60FF">
        <w:t xml:space="preserve">change occurred through shifts in </w:t>
      </w:r>
      <w:r>
        <w:t xml:space="preserve">also </w:t>
      </w:r>
      <w:r w:rsidR="00BC60FF" w:rsidRPr="00BC60FF">
        <w:t>emotional tone</w:t>
      </w:r>
      <w:r w:rsidR="00E12D58">
        <w:t>, valence, and through the increased appearance of partnership and bilateralism-</w:t>
      </w:r>
      <w:r w:rsidR="00BC60FF" w:rsidRPr="00BC60FF">
        <w:t>related terms.</w:t>
      </w:r>
    </w:p>
    <w:p w14:paraId="3B191CC4" w14:textId="1BCD85AB" w:rsidR="00BC60FF" w:rsidRPr="00BC60FF" w:rsidRDefault="00BC60FF" w:rsidP="00BC0186">
      <w:pPr>
        <w:spacing w:before="360" w:after="80" w:line="276" w:lineRule="auto"/>
      </w:pPr>
      <w:r w:rsidRPr="00BC60FF">
        <w:lastRenderedPageBreak/>
        <w:t>After 2016</w:t>
      </w:r>
      <w:r w:rsidR="00BC0186">
        <w:t>, we observe that</w:t>
      </w:r>
      <w:r w:rsidRPr="00BC60FF">
        <w:t xml:space="preserve"> </w:t>
      </w:r>
      <w:r w:rsidR="00E12D58">
        <w:t>“</w:t>
      </w:r>
      <w:r w:rsidRPr="00BC60FF">
        <w:t>transactional diplomacy</w:t>
      </w:r>
      <w:r w:rsidR="00E12D58">
        <w:t>”</w:t>
      </w:r>
      <w:r w:rsidRPr="00BC60FF">
        <w:t xml:space="preserve"> and</w:t>
      </w:r>
      <w:r w:rsidR="00C32B5F">
        <w:t xml:space="preserve"> </w:t>
      </w:r>
      <w:r w:rsidR="00E12D58">
        <w:t>“</w:t>
      </w:r>
      <w:r w:rsidRPr="00BC60FF">
        <w:t>pragmatic cooperation</w:t>
      </w:r>
      <w:r w:rsidR="00E12D58">
        <w:t>”</w:t>
      </w:r>
      <w:r w:rsidRPr="00BC60FF">
        <w:t xml:space="preserve"> emerged as </w:t>
      </w:r>
      <w:r w:rsidR="000F2CC0">
        <w:t>the new</w:t>
      </w:r>
      <w:r w:rsidRPr="00BC60FF">
        <w:t xml:space="preserve"> strategic foundation. The increase of "partnership" along with</w:t>
      </w:r>
      <w:r w:rsidR="00C32B5F">
        <w:t xml:space="preserve"> </w:t>
      </w:r>
      <w:r w:rsidRPr="00BC60FF">
        <w:t>"energy corridor" and "strategic sovereignty" terminology in MFA declarations since 2017</w:t>
      </w:r>
      <w:r w:rsidR="000F2CC0">
        <w:t xml:space="preserve"> further</w:t>
      </w:r>
      <w:r w:rsidRPr="00BC60FF">
        <w:t xml:space="preserve"> demonstrates </w:t>
      </w:r>
      <w:r w:rsidR="000F2CC0">
        <w:t xml:space="preserve">the validity of </w:t>
      </w:r>
      <w:r w:rsidRPr="00BC60FF">
        <w:t>this</w:t>
      </w:r>
      <w:r w:rsidR="00C32B5F">
        <w:t xml:space="preserve"> </w:t>
      </w:r>
      <w:r w:rsidRPr="00BC60FF">
        <w:t xml:space="preserve">interpretation. </w:t>
      </w:r>
      <w:r w:rsidR="000F2CC0">
        <w:t xml:space="preserve">From a theoretical perspective, such </w:t>
      </w:r>
      <w:r w:rsidRPr="00BC60FF">
        <w:t xml:space="preserve">development </w:t>
      </w:r>
      <w:r w:rsidR="000F2CC0">
        <w:t>also illustrates how</w:t>
      </w:r>
      <w:r w:rsidRPr="00BC60FF">
        <w:t xml:space="preserve"> </w:t>
      </w:r>
      <w:r w:rsidR="000F2CC0">
        <w:t>Ankara</w:t>
      </w:r>
      <w:r w:rsidRPr="00BC60FF">
        <w:t xml:space="preserve"> adopted middle-power activism principles</w:t>
      </w:r>
      <w:r w:rsidR="00E12D58">
        <w:t>,</w:t>
      </w:r>
      <w:r w:rsidRPr="00BC60FF">
        <w:t xml:space="preserve"> which allowed it to protect its autonomy by maintaining</w:t>
      </w:r>
      <w:r w:rsidR="00C32B5F">
        <w:t xml:space="preserve"> </w:t>
      </w:r>
      <w:r w:rsidRPr="00BC60FF">
        <w:t>strategic positions between great powers for maximum benefit.</w:t>
      </w:r>
    </w:p>
    <w:p w14:paraId="123E28AC" w14:textId="368DBB4D" w:rsidR="00BC60FF" w:rsidRPr="00BC60FF" w:rsidRDefault="00BC60FF" w:rsidP="00BC0186">
      <w:pPr>
        <w:spacing w:before="360" w:after="80" w:line="276" w:lineRule="auto"/>
      </w:pPr>
      <w:r w:rsidRPr="00BC60FF">
        <w:t>After 2020</w:t>
      </w:r>
      <w:r w:rsidR="00BC0186">
        <w:t>, on the other hand,</w:t>
      </w:r>
      <w:r w:rsidRPr="00BC60FF">
        <w:t xml:space="preserve"> this hedging approach between multiple powers</w:t>
      </w:r>
      <w:r w:rsidR="00C32B5F">
        <w:t xml:space="preserve"> </w:t>
      </w:r>
      <w:r w:rsidRPr="00BC60FF">
        <w:t>became even more entrenched. The strategic ambiguity of Türkiye reached its peak in the Ukraine conflict alongside Eastern Mediterranean</w:t>
      </w:r>
      <w:r w:rsidR="00C32B5F">
        <w:t xml:space="preserve"> </w:t>
      </w:r>
      <w:r w:rsidRPr="00BC60FF">
        <w:t>tensions and Gulf normalization efforts. MFA announcements during this period skipped binary moral frameworks to emphasize Türkiye's</w:t>
      </w:r>
      <w:r w:rsidR="00C32B5F">
        <w:t xml:space="preserve"> </w:t>
      </w:r>
      <w:r w:rsidRPr="00BC60FF">
        <w:t>position as a mediator</w:t>
      </w:r>
      <w:r w:rsidR="000F2CC0">
        <w:t>,</w:t>
      </w:r>
      <w:r w:rsidRPr="00BC60FF">
        <w:t xml:space="preserve"> which supported regional stability goals. The discursive ambiguity</w:t>
      </w:r>
      <w:r w:rsidR="00946EE9">
        <w:t>, which refrains from either fully backing NATO or openly opposing Russia,</w:t>
      </w:r>
      <w:r w:rsidRPr="00BC60FF">
        <w:t xml:space="preserve"> demonstrates a refined hedging strategy that makes Türkiye an essential player in unpredictable</w:t>
      </w:r>
      <w:r w:rsidR="00C32B5F">
        <w:t xml:space="preserve"> </w:t>
      </w:r>
      <w:r w:rsidRPr="00BC60FF">
        <w:t>geographic regions.</w:t>
      </w:r>
    </w:p>
    <w:p w14:paraId="3C65CCD1" w14:textId="4071CAE0" w:rsidR="00BC60FF" w:rsidRPr="00BC60FF" w:rsidRDefault="00BC60FF" w:rsidP="00BC0186">
      <w:pPr>
        <w:spacing w:before="360" w:after="80" w:line="276" w:lineRule="auto"/>
      </w:pPr>
      <w:r w:rsidRPr="00BC60FF">
        <w:t>The keyword frequency results demonstrate an overall shift in diplomatic discourse toward security and trade diplomacy and</w:t>
      </w:r>
      <w:r w:rsidR="00C32B5F">
        <w:t xml:space="preserve"> </w:t>
      </w:r>
      <w:r w:rsidRPr="00BC60FF">
        <w:t>energy cooperation. The frequency of "human rights" and "democratic values" decreased dramatically while</w:t>
      </w:r>
      <w:r w:rsidR="00C32B5F">
        <w:t xml:space="preserve"> </w:t>
      </w:r>
      <w:r w:rsidRPr="00BC60FF">
        <w:t xml:space="preserve">"defense capability" and "sovereignty" and "economic cooperation" </w:t>
      </w:r>
      <w:r w:rsidR="000F2CC0">
        <w:t>find themselves an extensive use</w:t>
      </w:r>
      <w:r w:rsidRPr="00BC60FF">
        <w:t>. The strategic</w:t>
      </w:r>
      <w:r w:rsidR="00C32B5F">
        <w:t xml:space="preserve"> </w:t>
      </w:r>
      <w:r w:rsidRPr="00BC60FF">
        <w:t>move toward hard power projection and geoeconomic alignment which some scholars call the “militarization</w:t>
      </w:r>
      <w:r w:rsidR="00C32B5F">
        <w:t xml:space="preserve"> </w:t>
      </w:r>
      <w:r w:rsidRPr="00BC60FF">
        <w:t>of Turkish foreign policy” becomes evident through these findings.</w:t>
      </w:r>
      <w:r w:rsidR="00946EE9">
        <w:t xml:space="preserve"> </w:t>
      </w:r>
      <w:r w:rsidRPr="00BC60FF">
        <w:t>The NER results support the argument</w:t>
      </w:r>
      <w:r w:rsidR="00C32B5F">
        <w:t xml:space="preserve"> </w:t>
      </w:r>
      <w:r w:rsidRPr="00BC60FF">
        <w:t>that Türkiye's geopolitical network has expanded its reach beyond traditional Western alliances. MFA discourse now emphasizes</w:t>
      </w:r>
      <w:r w:rsidR="00C32B5F">
        <w:t xml:space="preserve"> </w:t>
      </w:r>
      <w:r w:rsidRPr="00BC60FF">
        <w:t>Russian, Qatari, Azerbaijani, and Libyan relations more than it does traditional Western alliances.</w:t>
      </w:r>
      <w:r w:rsidR="00C32B5F">
        <w:t xml:space="preserve"> </w:t>
      </w:r>
      <w:r w:rsidRPr="00BC60FF">
        <w:t xml:space="preserve">The entities </w:t>
      </w:r>
      <w:r w:rsidR="00946EE9">
        <w:t>that appear more frequently and with positive or negative sentiment in the text indicate new alliances that form from necessary alliances, regional independence,</w:t>
      </w:r>
      <w:r w:rsidRPr="00BC60FF">
        <w:t xml:space="preserve"> and shared goals to develop alternative systems of governance.</w:t>
      </w:r>
    </w:p>
    <w:p w14:paraId="4E049430" w14:textId="192B1BE4" w:rsidR="00BC60FF" w:rsidRPr="00BC60FF" w:rsidRDefault="00BC60FF" w:rsidP="00BC0186">
      <w:pPr>
        <w:spacing w:before="360" w:after="80" w:line="276" w:lineRule="auto"/>
      </w:pPr>
      <w:r w:rsidRPr="00BC60FF">
        <w:t>The main achievement of</w:t>
      </w:r>
      <w:r w:rsidR="00C32B5F">
        <w:t xml:space="preserve"> </w:t>
      </w:r>
      <w:r w:rsidRPr="00BC60FF">
        <w:t>this research lies in its methodological approach. Machine learning models together with computational linguistics provide this study</w:t>
      </w:r>
      <w:r w:rsidR="00C32B5F">
        <w:t xml:space="preserve"> </w:t>
      </w:r>
      <w:r w:rsidRPr="00BC60FF">
        <w:t>with an approachable method to analyze foreign policy texts which yields reliable results. The method provides essential</w:t>
      </w:r>
      <w:r w:rsidR="00C32B5F">
        <w:t xml:space="preserve"> </w:t>
      </w:r>
      <w:r w:rsidRPr="00BC60FF">
        <w:t>counterweight to traditional qualitative assessments because it relies on personal interpretations of restricted text samples. The computational methods reveal</w:t>
      </w:r>
      <w:r w:rsidR="00C32B5F">
        <w:t xml:space="preserve"> </w:t>
      </w:r>
      <w:r w:rsidRPr="00BC60FF">
        <w:t>hidden patterns that human coding struggles to detect including topic drift and lexical silence and polarity shifts which create new</w:t>
      </w:r>
      <w:r w:rsidR="00C32B5F">
        <w:t xml:space="preserve"> </w:t>
      </w:r>
      <w:r w:rsidRPr="00BC60FF">
        <w:t>opportunities for political discourse analysis.</w:t>
      </w:r>
    </w:p>
    <w:p w14:paraId="7AEBDC4E" w14:textId="25D9C429" w:rsidR="00BC60FF" w:rsidRPr="00BC60FF" w:rsidRDefault="00BC60FF" w:rsidP="00BC0186">
      <w:pPr>
        <w:spacing w:before="360" w:after="80" w:line="276" w:lineRule="auto"/>
      </w:pPr>
      <w:r w:rsidRPr="00BC60FF">
        <w:t>The study also presents some limitations to its findings. The value of computational</w:t>
      </w:r>
      <w:r w:rsidR="00C32B5F">
        <w:t xml:space="preserve"> </w:t>
      </w:r>
      <w:r w:rsidRPr="00BC60FF">
        <w:t>methods for empirical research depends on understanding the historical and political context of the findings. The language of diplomacy</w:t>
      </w:r>
      <w:r w:rsidR="00C32B5F">
        <w:t xml:space="preserve"> </w:t>
      </w:r>
      <w:r w:rsidRPr="00BC60FF">
        <w:t>contains both performative elements and strategic ambiguity which machine learning algorithms struggle to detect without human intervention for qualitative</w:t>
      </w:r>
      <w:r w:rsidR="00C32B5F">
        <w:t xml:space="preserve"> </w:t>
      </w:r>
      <w:r w:rsidRPr="00BC60FF">
        <w:t xml:space="preserve">validation. The analysis of sentiment through algorithms tends to miss subtle </w:t>
      </w:r>
      <w:r w:rsidRPr="00BC60FF">
        <w:lastRenderedPageBreak/>
        <w:t>linguistic elements that include sarcasm and irony</w:t>
      </w:r>
      <w:r w:rsidR="00C32B5F">
        <w:t xml:space="preserve"> </w:t>
      </w:r>
      <w:r w:rsidRPr="00BC60FF">
        <w:t>together with cultural references when the text uses formal or bureaucratic language.</w:t>
      </w:r>
    </w:p>
    <w:p w14:paraId="6534331F" w14:textId="47F0AA4A" w:rsidR="00BC60FF" w:rsidRPr="00BC60FF" w:rsidRDefault="00BC60FF" w:rsidP="00BC0186">
      <w:pPr>
        <w:spacing w:before="360" w:after="80" w:line="276" w:lineRule="auto"/>
      </w:pPr>
      <w:r w:rsidRPr="00BC60FF">
        <w:t>The ethical and political consequences of foreign</w:t>
      </w:r>
      <w:r w:rsidR="00C32B5F">
        <w:t xml:space="preserve"> </w:t>
      </w:r>
      <w:r w:rsidRPr="00BC60FF">
        <w:t xml:space="preserve">policy discourse demand attention as a fundamental aspect of this study. The changes in Turkish diplomatic language demonstrate </w:t>
      </w:r>
      <w:r w:rsidR="00C32B5F" w:rsidRPr="00BC60FF">
        <w:t>both strategic</w:t>
      </w:r>
      <w:r w:rsidRPr="00BC60FF">
        <w:t xml:space="preserve"> military choices and the national struggle between democratic principles and authoritarian tendencies. The language functions as both descriptive</w:t>
      </w:r>
      <w:r w:rsidR="00C32B5F">
        <w:t xml:space="preserve"> </w:t>
      </w:r>
      <w:r w:rsidRPr="00BC60FF">
        <w:t xml:space="preserve">and performative and constitutive element in this context. </w:t>
      </w:r>
      <w:r w:rsidR="002D3E97">
        <w:t>Therefore, we can argue that the c</w:t>
      </w:r>
      <w:r w:rsidRPr="00BC60FF">
        <w:t>hanges in discourse indicate fundamental modifications within both the</w:t>
      </w:r>
      <w:r w:rsidR="00C32B5F">
        <w:t xml:space="preserve"> </w:t>
      </w:r>
      <w:r w:rsidRPr="00BC60FF">
        <w:t>state's institutions and its ideological structure.</w:t>
      </w:r>
    </w:p>
    <w:p w14:paraId="16F9F8D6" w14:textId="7A3DA3CE" w:rsidR="00BC60FF" w:rsidRPr="00BC60FF" w:rsidRDefault="002D3E97" w:rsidP="00BC0186">
      <w:pPr>
        <w:spacing w:before="360" w:after="80" w:line="276" w:lineRule="auto"/>
      </w:pPr>
      <w:r>
        <w:t>An interesting conclusion we can derive from our research’s</w:t>
      </w:r>
      <w:r w:rsidR="00BC60FF" w:rsidRPr="00BC60FF">
        <w:t xml:space="preserve"> results</w:t>
      </w:r>
      <w:r>
        <w:t xml:space="preserve"> concerns</w:t>
      </w:r>
      <w:r w:rsidR="00BC60FF" w:rsidRPr="00BC60FF">
        <w:t xml:space="preserve"> </w:t>
      </w:r>
      <w:r>
        <w:t>the</w:t>
      </w:r>
      <w:r w:rsidR="00BC60FF" w:rsidRPr="00BC60FF">
        <w:t xml:space="preserve"> direct applications that reach further than the domain</w:t>
      </w:r>
      <w:r w:rsidR="00C32B5F">
        <w:t xml:space="preserve"> </w:t>
      </w:r>
      <w:r w:rsidR="00BC60FF" w:rsidRPr="00BC60FF">
        <w:t>of Turkish foreign policy. This research shows how medium-sized powers use purposeful speech to handle the challenges</w:t>
      </w:r>
      <w:r w:rsidR="00C32B5F">
        <w:t xml:space="preserve"> </w:t>
      </w:r>
      <w:r w:rsidR="00BC60FF" w:rsidRPr="00BC60FF">
        <w:t>of multipolar systems</w:t>
      </w:r>
      <w:r>
        <w:t>,</w:t>
      </w:r>
      <w:r w:rsidR="00BC60FF" w:rsidRPr="00BC60FF">
        <w:t xml:space="preserve"> together with internal instability and declining alliances. The case of Türkiye demonstrates the ways states</w:t>
      </w:r>
      <w:r w:rsidR="00C32B5F">
        <w:t xml:space="preserve"> </w:t>
      </w:r>
      <w:r w:rsidR="00BC60FF" w:rsidRPr="00BC60FF">
        <w:t>manage their positions during systemic changes and shifts in global orders. The analytical model created for this research can</w:t>
      </w:r>
      <w:r w:rsidR="00C32B5F">
        <w:t xml:space="preserve"> </w:t>
      </w:r>
      <w:r w:rsidR="00BC60FF" w:rsidRPr="00BC60FF">
        <w:t>be used to study foreign policy narratives in emerging or middle powers such as Brazil, India and South Africa.</w:t>
      </w:r>
    </w:p>
    <w:p w14:paraId="3CB36D5F" w14:textId="34DD05FB" w:rsidR="00BC60FF" w:rsidRPr="00BC60FF" w:rsidRDefault="00E12D58" w:rsidP="00BC0186">
      <w:pPr>
        <w:spacing w:before="360" w:after="80" w:line="276" w:lineRule="auto"/>
      </w:pPr>
      <w:r>
        <w:t>Our study</w:t>
      </w:r>
      <w:r w:rsidR="00BC60FF" w:rsidRPr="00BC60FF">
        <w:t xml:space="preserve"> </w:t>
      </w:r>
      <w:r>
        <w:t>demonstrates</w:t>
      </w:r>
      <w:r w:rsidR="00BC60FF" w:rsidRPr="00BC60FF">
        <w:t xml:space="preserve"> that Turkish diplomatic discourse followed three main developmental phases</w:t>
      </w:r>
      <w:r w:rsidR="002D3E97">
        <w:t>, from optimistic to defensive to pragmatic,</w:t>
      </w:r>
      <w:r w:rsidR="00BC60FF" w:rsidRPr="00BC60FF">
        <w:t xml:space="preserve"> and</w:t>
      </w:r>
      <w:r w:rsidR="00C32B5F">
        <w:t xml:space="preserve"> </w:t>
      </w:r>
      <w:r w:rsidR="00BC60FF" w:rsidRPr="00BC60FF">
        <w:t>from pragmatic to ambiguous strategic communication during the period from 2013 to 2025. The changing</w:t>
      </w:r>
      <w:r w:rsidR="00C32B5F">
        <w:t xml:space="preserve"> </w:t>
      </w:r>
      <w:r w:rsidR="00BC60FF" w:rsidRPr="00BC60FF">
        <w:t xml:space="preserve">landscape of liberal hegemony </w:t>
      </w:r>
      <w:r w:rsidRPr="00BC60FF">
        <w:t>decline,</w:t>
      </w:r>
      <w:r w:rsidR="00BC60FF" w:rsidRPr="00BC60FF">
        <w:t xml:space="preserve"> and geopolitical fragmentation drives Türkiye's strategic position in the world. The study</w:t>
      </w:r>
      <w:r w:rsidR="00C32B5F">
        <w:t xml:space="preserve"> </w:t>
      </w:r>
      <w:r w:rsidR="00BC60FF" w:rsidRPr="00BC60FF">
        <w:t>presents a new framework through the combination of computational methods and theoretical understanding to understand both Türkiye's current situation</w:t>
      </w:r>
      <w:r w:rsidR="00C32B5F">
        <w:t xml:space="preserve"> </w:t>
      </w:r>
      <w:r w:rsidR="00BC60FF" w:rsidRPr="00BC60FF">
        <w:t>and its potential future directions in a world moving towards multipolarity.</w:t>
      </w:r>
    </w:p>
    <w:p w14:paraId="373FCC8E" w14:textId="1E3B433B" w:rsidR="00946EE9" w:rsidRDefault="00BC60FF" w:rsidP="00BC0186">
      <w:pPr>
        <w:spacing w:before="360" w:after="80" w:line="276" w:lineRule="auto"/>
      </w:pPr>
      <w:r w:rsidRPr="00BC60FF">
        <w:t>Future research should investigate this topic further</w:t>
      </w:r>
      <w:r w:rsidR="00C32B5F">
        <w:t xml:space="preserve"> </w:t>
      </w:r>
      <w:r w:rsidRPr="00BC60FF">
        <w:t>by analyzing diplomatic social media content and press releases translated into Arabic and English and implementing neural network models for</w:t>
      </w:r>
      <w:r w:rsidR="00C32B5F">
        <w:t xml:space="preserve"> </w:t>
      </w:r>
      <w:r w:rsidRPr="00BC60FF">
        <w:t>semantic analysis. The study of diplomatic discourse patterns in non-Western regions becomes more comprehensive through comparative research</w:t>
      </w:r>
      <w:r w:rsidR="00C32B5F">
        <w:t xml:space="preserve"> </w:t>
      </w:r>
      <w:r w:rsidRPr="00BC60FF">
        <w:t>with other regional actors. The research provides a complete and evidence-based analysis of national language use as a</w:t>
      </w:r>
      <w:r w:rsidR="00C32B5F">
        <w:t xml:space="preserve"> </w:t>
      </w:r>
      <w:r w:rsidRPr="00BC60FF">
        <w:t>tool to identify global positions.</w:t>
      </w:r>
    </w:p>
    <w:p w14:paraId="5B702519" w14:textId="4B9D87E2" w:rsidR="00BC0186" w:rsidRPr="00946EE9" w:rsidRDefault="00946EE9" w:rsidP="00BC0186">
      <w:pPr>
        <w:spacing w:before="360" w:after="80" w:line="276" w:lineRule="auto"/>
        <w:rPr>
          <w:b/>
          <w:bCs/>
          <w:i/>
          <w:iCs/>
        </w:rPr>
      </w:pPr>
      <w:r w:rsidRPr="00946EE9">
        <w:rPr>
          <w:b/>
          <w:bCs/>
          <w:i/>
          <w:iCs/>
        </w:rPr>
        <w:t xml:space="preserve">Ethical </w:t>
      </w:r>
      <w:r w:rsidR="00BC0186" w:rsidRPr="00946EE9">
        <w:rPr>
          <w:b/>
          <w:bCs/>
          <w:i/>
          <w:iCs/>
        </w:rPr>
        <w:t>AI Statement</w:t>
      </w:r>
    </w:p>
    <w:p w14:paraId="15BAE1E2" w14:textId="0A58D1B5" w:rsidR="00FD5EF8" w:rsidRPr="00BC0186" w:rsidRDefault="00BC0186" w:rsidP="00BC0186">
      <w:pPr>
        <w:spacing w:before="360" w:after="80" w:line="276" w:lineRule="auto"/>
      </w:pPr>
      <w:r w:rsidRPr="00BC0186">
        <w:t>The AI models employed in this research (specifically ChatGPT-4o</w:t>
      </w:r>
      <w:r w:rsidR="00E12D58">
        <w:t xml:space="preserve"> and Grammarly</w:t>
      </w:r>
      <w:r w:rsidRPr="00BC0186">
        <w:t>) were used solely to enhance academic understanding of Turkish foreign policy discourse, with a primary focus on generating and refining Python3 code necessary for processing and analyzing publicly available diplomatic texts.</w:t>
      </w:r>
      <w:r w:rsidR="00E12D58">
        <w:t xml:space="preserve"> Similarly, Grammarly was utilized to further enhance the grammar and linguistic clarity of the article.</w:t>
      </w:r>
      <w:r w:rsidRPr="00BC0186">
        <w:t xml:space="preserve"> </w:t>
      </w:r>
      <w:r w:rsidR="00E12D58">
        <w:t>On the other hand, these</w:t>
      </w:r>
      <w:r w:rsidRPr="00BC0186">
        <w:t xml:space="preserve"> models were not used for predictive surveillance, policy manipulation, or political profiling. All data preprocessing was conducted to minimize bias, ensure transparency, and preserve the integrity </w:t>
      </w:r>
      <w:r w:rsidRPr="00BC0186">
        <w:lastRenderedPageBreak/>
        <w:t>of the original content. The highest ethical standards were upheld throughout, and computational outputs</w:t>
      </w:r>
      <w:r w:rsidR="00E12D58">
        <w:t xml:space="preserve">, </w:t>
      </w:r>
      <w:r w:rsidRPr="00BC0186">
        <w:t>such as sentiment analysis and topic modeling</w:t>
      </w:r>
      <w:r w:rsidR="00E12D58">
        <w:t xml:space="preserve">, </w:t>
      </w:r>
      <w:r w:rsidRPr="00BC0186">
        <w:t>were rigorously cross-validated using qualitative content analysis to ensure contextual accuracy. Interpretations were carefully situated within historical, political, and linguistic frameworks to avoid distortion, ensuring the responsible and scholarly application of AI methods in this study.</w:t>
      </w:r>
      <w:r w:rsidR="00FD5EF8" w:rsidRPr="00BC0186">
        <w:br w:type="page"/>
      </w:r>
    </w:p>
    <w:p w14:paraId="2B2961D5" w14:textId="2469A6A0" w:rsidR="00FD5EF8" w:rsidRPr="00FD5EF8" w:rsidRDefault="00FD5EF8" w:rsidP="00BC0186">
      <w:pPr>
        <w:spacing w:before="360" w:after="80" w:line="276" w:lineRule="auto"/>
        <w:rPr>
          <w:b/>
          <w:bCs/>
          <w:i/>
          <w:iCs/>
        </w:rPr>
      </w:pPr>
      <w:r w:rsidRPr="00FD5EF8">
        <w:rPr>
          <w:b/>
          <w:bCs/>
          <w:i/>
          <w:iCs/>
        </w:rPr>
        <w:lastRenderedPageBreak/>
        <w:t>Bibliography</w:t>
      </w:r>
    </w:p>
    <w:p w14:paraId="15B7D282" w14:textId="77777777" w:rsidR="00577D58" w:rsidRPr="00FD5EF8" w:rsidRDefault="00577D58" w:rsidP="00BC0186">
      <w:pPr>
        <w:spacing w:before="360" w:after="80" w:line="276" w:lineRule="auto"/>
      </w:pPr>
      <w:r w:rsidRPr="00FD5EF8">
        <w:t>Ahmet Sözen</w:t>
      </w:r>
      <w:r>
        <w:t>.</w:t>
      </w:r>
      <w:r w:rsidRPr="00FD5EF8">
        <w:t xml:space="preserve"> (2010)</w:t>
      </w:r>
      <w:r>
        <w:t>.</w:t>
      </w:r>
      <w:r w:rsidRPr="00FD5EF8">
        <w:t xml:space="preserve"> A Paradigm Shift in Turkish Foreign Policy: Transition</w:t>
      </w:r>
      <w:r>
        <w:t xml:space="preserve"> </w:t>
      </w:r>
      <w:r w:rsidRPr="00FD5EF8">
        <w:t xml:space="preserve">and Challenges, </w:t>
      </w:r>
      <w:r w:rsidRPr="00FD5EF8">
        <w:rPr>
          <w:i/>
          <w:iCs/>
        </w:rPr>
        <w:t>Turkish Studies</w:t>
      </w:r>
      <w:r w:rsidRPr="00FD5EF8">
        <w:t xml:space="preserve">, 11:1, 103-123, DOI: </w:t>
      </w:r>
      <w:r w:rsidRPr="00FD5EF8">
        <w:rPr>
          <w:u w:val="single"/>
        </w:rPr>
        <w:t>10.1080/14683841003747062</w:t>
      </w:r>
    </w:p>
    <w:p w14:paraId="48137063" w14:textId="77777777" w:rsidR="00577D58" w:rsidRPr="00FD5EF8" w:rsidRDefault="00577D58" w:rsidP="00BC0186">
      <w:pPr>
        <w:spacing w:before="360" w:after="80" w:line="276" w:lineRule="auto"/>
      </w:pPr>
      <w:r w:rsidRPr="00FD5EF8">
        <w:t>Ali Aslan (2024) Strategic autonomy in Turkish foreign policy: Defense or</w:t>
      </w:r>
      <w:r>
        <w:t xml:space="preserve"> </w:t>
      </w:r>
      <w:r w:rsidRPr="00FD5EF8">
        <w:t>offense?,</w:t>
      </w:r>
      <w:r>
        <w:t xml:space="preserve"> </w:t>
      </w:r>
      <w:r w:rsidRPr="007D7AA4">
        <w:rPr>
          <w:i/>
          <w:iCs/>
        </w:rPr>
        <w:t>Comparative Strategy</w:t>
      </w:r>
      <w:r w:rsidRPr="00FD5EF8">
        <w:t xml:space="preserve">, 43:6, 749-780, DOI: </w:t>
      </w:r>
      <w:r w:rsidRPr="007D7AA4">
        <w:rPr>
          <w:u w:val="single"/>
        </w:rPr>
        <w:t>10.1080/01495933.2024.2409049</w:t>
      </w:r>
      <w:r>
        <w:t>.</w:t>
      </w:r>
    </w:p>
    <w:p w14:paraId="2CCB516B" w14:textId="77777777" w:rsidR="00577D58" w:rsidRPr="00FD5EF8" w:rsidRDefault="00577D58" w:rsidP="00BC0186">
      <w:pPr>
        <w:spacing w:before="360" w:after="80" w:line="276" w:lineRule="auto"/>
      </w:pPr>
      <w:r w:rsidRPr="00FD5EF8">
        <w:t xml:space="preserve">Alper Kaliber </w:t>
      </w:r>
      <w:r>
        <w:t>and</w:t>
      </w:r>
      <w:r w:rsidRPr="00FD5EF8">
        <w:t xml:space="preserve"> Esra Kaliber</w:t>
      </w:r>
      <w:r>
        <w:t>.</w:t>
      </w:r>
      <w:r w:rsidRPr="00FD5EF8">
        <w:t xml:space="preserve"> </w:t>
      </w:r>
      <w:r>
        <w:t>(</w:t>
      </w:r>
      <w:r w:rsidRPr="00FD5EF8">
        <w:t>2019)</w:t>
      </w:r>
      <w:r>
        <w:t>.</w:t>
      </w:r>
      <w:r w:rsidRPr="00FD5EF8">
        <w:t xml:space="preserve"> From De-Europeanisation to Anti-Western Populism: Turkish Foreign Policy in Flux, </w:t>
      </w:r>
      <w:r w:rsidRPr="00FD5EF8">
        <w:rPr>
          <w:i/>
          <w:iCs/>
        </w:rPr>
        <w:t>The International Spectator</w:t>
      </w:r>
      <w:r w:rsidRPr="00FD5EF8">
        <w:t>, 54:4, 1-16, DOI:</w:t>
      </w:r>
      <w:r>
        <w:t xml:space="preserve"> </w:t>
      </w:r>
      <w:r w:rsidRPr="00FD5EF8">
        <w:rPr>
          <w:u w:val="single"/>
        </w:rPr>
        <w:t>10.1080/03932729.2019.1668640</w:t>
      </w:r>
      <w:r>
        <w:t>.</w:t>
      </w:r>
    </w:p>
    <w:p w14:paraId="0EFF4C57" w14:textId="77777777" w:rsidR="00577D58" w:rsidRPr="00FD5EF8" w:rsidRDefault="00577D58" w:rsidP="00BC0186">
      <w:pPr>
        <w:spacing w:before="360" w:after="80" w:line="276" w:lineRule="auto"/>
      </w:pPr>
      <w:r w:rsidRPr="00FD5EF8">
        <w:t xml:space="preserve">Aylin Aydın Çakır </w:t>
      </w:r>
      <w:r>
        <w:t>and</w:t>
      </w:r>
      <w:r w:rsidRPr="00FD5EF8">
        <w:t xml:space="preserve"> Gül Arıkan Akdağ (2017)</w:t>
      </w:r>
      <w:r>
        <w:t>.</w:t>
      </w:r>
      <w:r w:rsidRPr="00FD5EF8">
        <w:t xml:space="preserve"> An empirical analysis of the</w:t>
      </w:r>
      <w:r>
        <w:t xml:space="preserve"> </w:t>
      </w:r>
      <w:r w:rsidRPr="00FD5EF8">
        <w:t xml:space="preserve">change in Turkish foreign policy under the AKP government, </w:t>
      </w:r>
      <w:r w:rsidRPr="00FD5EF8">
        <w:rPr>
          <w:i/>
          <w:iCs/>
        </w:rPr>
        <w:t>Turkish Studies</w:t>
      </w:r>
      <w:r w:rsidRPr="00FD5EF8">
        <w:t>, 18:2, 334-357,</w:t>
      </w:r>
      <w:r>
        <w:t xml:space="preserve"> </w:t>
      </w:r>
      <w:r w:rsidRPr="00FD5EF8">
        <w:t>DOI:</w:t>
      </w:r>
      <w:r>
        <w:t xml:space="preserve"> </w:t>
      </w:r>
      <w:r w:rsidRPr="00FD5EF8">
        <w:rPr>
          <w:u w:val="single"/>
        </w:rPr>
        <w:t>10.1080/14683849.2016.1261021</w:t>
      </w:r>
      <w:r>
        <w:t>.</w:t>
      </w:r>
    </w:p>
    <w:p w14:paraId="7320709B" w14:textId="77777777" w:rsidR="00577D58" w:rsidRDefault="00577D58" w:rsidP="00BC0186">
      <w:pPr>
        <w:spacing w:before="360" w:after="80" w:line="276" w:lineRule="auto"/>
      </w:pPr>
      <w:r>
        <w:t xml:space="preserve">Binnur Özkeçeci-Taner and Sinem Akgül Açıkmeşe (eds.). (2023). </w:t>
      </w:r>
      <w:r>
        <w:rPr>
          <w:i/>
          <w:iCs/>
        </w:rPr>
        <w:t>One Hundred Years of Turkish Foreign Policy (1923-2023): Historical and Theoretical Reflections</w:t>
      </w:r>
      <w:r>
        <w:t xml:space="preserve"> (Palgrave Macmillan).</w:t>
      </w:r>
    </w:p>
    <w:p w14:paraId="3E8CE3B1" w14:textId="77777777" w:rsidR="00577D58" w:rsidRPr="00FD5EF8" w:rsidRDefault="00577D58" w:rsidP="00BC0186">
      <w:pPr>
        <w:spacing w:before="360" w:after="80" w:line="276" w:lineRule="auto"/>
      </w:pPr>
      <w:r w:rsidRPr="00FD5EF8">
        <w:t>Bülent Aras</w:t>
      </w:r>
      <w:r>
        <w:t>.</w:t>
      </w:r>
      <w:r w:rsidRPr="00FD5EF8">
        <w:t xml:space="preserve"> (2014)</w:t>
      </w:r>
      <w:r>
        <w:t>.</w:t>
      </w:r>
      <w:r w:rsidRPr="00FD5EF8">
        <w:t xml:space="preserve"> Davutoğlu Era in Turkish Foreign Policy Revisited, </w:t>
      </w:r>
      <w:r>
        <w:rPr>
          <w:i/>
          <w:iCs/>
        </w:rPr>
        <w:t>Jo</w:t>
      </w:r>
      <w:r w:rsidRPr="00FD5EF8">
        <w:rPr>
          <w:i/>
          <w:iCs/>
        </w:rPr>
        <w:t>urnal of Balkan and Near Eastern Studies</w:t>
      </w:r>
      <w:r w:rsidRPr="00FD5EF8">
        <w:t xml:space="preserve">, 16:4, 404-418, DOI: </w:t>
      </w:r>
      <w:r w:rsidRPr="00FD5EF8">
        <w:rPr>
          <w:u w:val="single"/>
        </w:rPr>
        <w:t>10.1080/19448953.2014.938451</w:t>
      </w:r>
      <w:r>
        <w:t>.</w:t>
      </w:r>
    </w:p>
    <w:p w14:paraId="3E07E108" w14:textId="77777777" w:rsidR="00577D58" w:rsidRPr="00FD5EF8" w:rsidRDefault="00577D58" w:rsidP="00BC0186">
      <w:pPr>
        <w:spacing w:before="360" w:after="80" w:line="276" w:lineRule="auto"/>
      </w:pPr>
      <w:r w:rsidRPr="00FD5EF8">
        <w:t xml:space="preserve">Burak Bilgehan Özpek </w:t>
      </w:r>
      <w:r>
        <w:t>and</w:t>
      </w:r>
      <w:r w:rsidRPr="00FD5EF8">
        <w:t xml:space="preserve"> Nebahat Tanriverdi Yaşar</w:t>
      </w:r>
      <w:r>
        <w:t>.</w:t>
      </w:r>
      <w:r w:rsidRPr="00FD5EF8">
        <w:t xml:space="preserve"> (2018)</w:t>
      </w:r>
      <w:r>
        <w:t>.</w:t>
      </w:r>
      <w:r w:rsidRPr="00FD5EF8">
        <w:t xml:space="preserve"> Populism</w:t>
      </w:r>
      <w:r>
        <w:t xml:space="preserve"> </w:t>
      </w:r>
      <w:r w:rsidRPr="00FD5EF8">
        <w:t xml:space="preserve">and foreign policy in </w:t>
      </w:r>
      <w:r>
        <w:t>Türkiye</w:t>
      </w:r>
      <w:r w:rsidRPr="00FD5EF8">
        <w:t xml:space="preserve"> under the AKP rule, </w:t>
      </w:r>
      <w:r w:rsidRPr="007D7AA4">
        <w:rPr>
          <w:i/>
          <w:iCs/>
        </w:rPr>
        <w:t>Turkish Studies</w:t>
      </w:r>
      <w:r w:rsidRPr="00FD5EF8">
        <w:t>, 19:2, 198-216, DOI:</w:t>
      </w:r>
      <w:r>
        <w:t xml:space="preserve"> </w:t>
      </w:r>
      <w:r w:rsidRPr="007D7AA4">
        <w:rPr>
          <w:u w:val="single"/>
        </w:rPr>
        <w:t>10.1080/14683849.2017.1400912</w:t>
      </w:r>
      <w:r>
        <w:t>.</w:t>
      </w:r>
    </w:p>
    <w:p w14:paraId="4F50C0AE" w14:textId="77777777" w:rsidR="00577D58" w:rsidRDefault="00577D58" w:rsidP="00BC0186">
      <w:pPr>
        <w:spacing w:before="360" w:after="80" w:line="276" w:lineRule="auto"/>
      </w:pPr>
      <w:r>
        <w:t xml:space="preserve">Cenk Saraçoğlu and Özhan Demirkol. (2014). Nationalism and Foreign Policy Discourse in Turkey under the AKP Rule: Geography, History and National Identity, </w:t>
      </w:r>
      <w:r>
        <w:rPr>
          <w:i/>
          <w:iCs/>
        </w:rPr>
        <w:t>British Journal of Middle Eastern Studies</w:t>
      </w:r>
      <w:r>
        <w:t xml:space="preserve">, 42:3, 301-319. DOI: </w:t>
      </w:r>
      <w:r w:rsidRPr="00C068D7">
        <w:rPr>
          <w:u w:val="single"/>
        </w:rPr>
        <w:t>10.1080/13530194.2014.947152</w:t>
      </w:r>
      <w:r>
        <w:t>.</w:t>
      </w:r>
    </w:p>
    <w:p w14:paraId="67FCA5B4" w14:textId="77777777" w:rsidR="00577D58" w:rsidRPr="00FD5EF8" w:rsidRDefault="00577D58" w:rsidP="00BC0186">
      <w:pPr>
        <w:spacing w:before="360" w:after="80" w:line="276" w:lineRule="auto"/>
      </w:pPr>
      <w:r w:rsidRPr="00FD5EF8">
        <w:t>Francesco D’Alema</w:t>
      </w:r>
      <w:r>
        <w:t>.</w:t>
      </w:r>
      <w:r w:rsidRPr="00FD5EF8">
        <w:t xml:space="preserve"> (2024)</w:t>
      </w:r>
      <w:r>
        <w:t>.</w:t>
      </w:r>
      <w:r w:rsidRPr="00FD5EF8">
        <w:t xml:space="preserve"> </w:t>
      </w:r>
      <w:r>
        <w:t>Türkiye</w:t>
      </w:r>
      <w:r w:rsidRPr="00FD5EF8">
        <w:t>’s approach to the Arab spring revisited:</w:t>
      </w:r>
      <w:r>
        <w:t xml:space="preserve"> </w:t>
      </w:r>
      <w:r w:rsidRPr="00FD5EF8">
        <w:t xml:space="preserve">political field and foreign policy in the AKP era, </w:t>
      </w:r>
      <w:r w:rsidRPr="00BC60FF">
        <w:rPr>
          <w:i/>
          <w:iCs/>
        </w:rPr>
        <w:t>Turkish Studies</w:t>
      </w:r>
      <w:r w:rsidRPr="00FD5EF8">
        <w:t>, 25:5, 806-834, DOI:</w:t>
      </w:r>
      <w:r>
        <w:t xml:space="preserve"> </w:t>
      </w:r>
      <w:r w:rsidRPr="007D7AA4">
        <w:rPr>
          <w:u w:val="single"/>
        </w:rPr>
        <w:t>10.1080/14683849.2024.2365849</w:t>
      </w:r>
      <w:r>
        <w:t>.</w:t>
      </w:r>
    </w:p>
    <w:p w14:paraId="626DEA11" w14:textId="77777777" w:rsidR="00577D58" w:rsidRPr="00FD5EF8" w:rsidRDefault="00577D58" w:rsidP="00BC0186">
      <w:pPr>
        <w:spacing w:before="360" w:after="80" w:line="276" w:lineRule="auto"/>
      </w:pPr>
      <w:r w:rsidRPr="00FD5EF8">
        <w:t>H. Tarık Oğuzlu</w:t>
      </w:r>
      <w:r>
        <w:t>.</w:t>
      </w:r>
      <w:r w:rsidRPr="00FD5EF8">
        <w:t xml:space="preserve"> (2016)</w:t>
      </w:r>
      <w:r>
        <w:t>.</w:t>
      </w:r>
      <w:r w:rsidRPr="00FD5EF8">
        <w:t xml:space="preserve"> Turkish foreign policy at the nexus of</w:t>
      </w:r>
      <w:r>
        <w:t xml:space="preserve"> </w:t>
      </w:r>
      <w:r w:rsidRPr="00FD5EF8">
        <w:t xml:space="preserve">changing international and regional dynamics, </w:t>
      </w:r>
      <w:r w:rsidRPr="007D7AA4">
        <w:rPr>
          <w:i/>
          <w:iCs/>
        </w:rPr>
        <w:t>Turkish Studies</w:t>
      </w:r>
      <w:r w:rsidRPr="00FD5EF8">
        <w:t>, 17:1, 58-67, DOI:</w:t>
      </w:r>
      <w:r>
        <w:t xml:space="preserve"> </w:t>
      </w:r>
      <w:r w:rsidRPr="007D7AA4">
        <w:rPr>
          <w:u w:val="single"/>
        </w:rPr>
        <w:t>10.1080/14683849.2015.1136088</w:t>
      </w:r>
      <w:r>
        <w:t>.</w:t>
      </w:r>
    </w:p>
    <w:p w14:paraId="2DB97BCC" w14:textId="77777777" w:rsidR="00577D58" w:rsidRPr="00FD5EF8" w:rsidRDefault="00577D58" w:rsidP="00BC0186">
      <w:pPr>
        <w:spacing w:before="360" w:after="80" w:line="276" w:lineRule="auto"/>
      </w:pPr>
      <w:r w:rsidRPr="00FD5EF8">
        <w:t xml:space="preserve">Hakan Mehmetcik </w:t>
      </w:r>
      <w:r>
        <w:t>and</w:t>
      </w:r>
      <w:r w:rsidRPr="00FD5EF8">
        <w:t xml:space="preserve"> Arda Can Çelik</w:t>
      </w:r>
      <w:r>
        <w:t>.</w:t>
      </w:r>
      <w:r w:rsidRPr="00FD5EF8">
        <w:t xml:space="preserve"> (2022)</w:t>
      </w:r>
      <w:r>
        <w:t>.</w:t>
      </w:r>
      <w:r w:rsidRPr="00FD5EF8">
        <w:t xml:space="preserve"> The Militarization of</w:t>
      </w:r>
      <w:r>
        <w:t xml:space="preserve"> </w:t>
      </w:r>
      <w:r w:rsidRPr="00FD5EF8">
        <w:t xml:space="preserve">Turkish Foreign Policy, </w:t>
      </w:r>
      <w:r w:rsidRPr="007D7AA4">
        <w:rPr>
          <w:i/>
          <w:iCs/>
        </w:rPr>
        <w:t>Journal of Balkan and Near Eastern Studies</w:t>
      </w:r>
      <w:r w:rsidRPr="00FD5EF8">
        <w:t>, 24:1, 24-41, DOI:</w:t>
      </w:r>
      <w:r>
        <w:t xml:space="preserve"> </w:t>
      </w:r>
      <w:r w:rsidRPr="007D7AA4">
        <w:rPr>
          <w:u w:val="single"/>
        </w:rPr>
        <w:t>10.1080/19448953.2021.1992190</w:t>
      </w:r>
      <w:r>
        <w:t>.</w:t>
      </w:r>
    </w:p>
    <w:p w14:paraId="3FCF10FC" w14:textId="77777777" w:rsidR="00577D58" w:rsidRPr="00FD5EF8" w:rsidRDefault="00577D58" w:rsidP="00BC0186">
      <w:pPr>
        <w:spacing w:before="360" w:after="80" w:line="276" w:lineRule="auto"/>
      </w:pPr>
      <w:r w:rsidRPr="00FD5EF8">
        <w:lastRenderedPageBreak/>
        <w:t>Hasan Kösebalaban</w:t>
      </w:r>
      <w:r>
        <w:t>.</w:t>
      </w:r>
      <w:r w:rsidRPr="00FD5EF8">
        <w:t xml:space="preserve"> (2020)</w:t>
      </w:r>
      <w:r>
        <w:t>.</w:t>
      </w:r>
      <w:r w:rsidRPr="00FD5EF8">
        <w:t xml:space="preserve"> Transformation of Turkish Foreign Policy</w:t>
      </w:r>
      <w:r>
        <w:t xml:space="preserve"> </w:t>
      </w:r>
      <w:r w:rsidRPr="00FD5EF8">
        <w:t xml:space="preserve">Toward Syria: The Return of Securitization, </w:t>
      </w:r>
      <w:r w:rsidRPr="007D7AA4">
        <w:rPr>
          <w:i/>
          <w:iCs/>
        </w:rPr>
        <w:t>Middle East Critique</w:t>
      </w:r>
      <w:r w:rsidRPr="00FD5EF8">
        <w:t>, 29:3, 335-344, DOI:</w:t>
      </w:r>
      <w:r>
        <w:t xml:space="preserve"> </w:t>
      </w:r>
      <w:r w:rsidRPr="007D7AA4">
        <w:rPr>
          <w:u w:val="single"/>
        </w:rPr>
        <w:t>10.1080/19436149.2020.1770450</w:t>
      </w:r>
      <w:r>
        <w:t>.</w:t>
      </w:r>
    </w:p>
    <w:p w14:paraId="05CB5F27" w14:textId="77777777" w:rsidR="00577D58" w:rsidRPr="00FD5EF8" w:rsidRDefault="00577D58" w:rsidP="00BC0186">
      <w:pPr>
        <w:spacing w:before="360" w:after="80" w:line="276" w:lineRule="auto"/>
      </w:pPr>
      <w:r w:rsidRPr="00FD5EF8">
        <w:t xml:space="preserve">Jülide Karakoç </w:t>
      </w:r>
      <w:r>
        <w:t>and</w:t>
      </w:r>
      <w:r w:rsidRPr="00FD5EF8">
        <w:t xml:space="preserve"> Duygu Ersoy</w:t>
      </w:r>
      <w:r>
        <w:t>.</w:t>
      </w:r>
      <w:r w:rsidRPr="00FD5EF8">
        <w:t xml:space="preserve"> (15 Oct 2024)</w:t>
      </w:r>
      <w:r>
        <w:t>.</w:t>
      </w:r>
      <w:r w:rsidRPr="00FD5EF8">
        <w:t xml:space="preserve"> Turkish Foreign Policy in the</w:t>
      </w:r>
      <w:r>
        <w:t xml:space="preserve"> </w:t>
      </w:r>
      <w:r w:rsidRPr="00FD5EF8">
        <w:t xml:space="preserve">Nexus Between Securitization and Populism, </w:t>
      </w:r>
      <w:r w:rsidRPr="007D7AA4">
        <w:rPr>
          <w:i/>
          <w:iCs/>
        </w:rPr>
        <w:t>Journal of Balkan and Near Eastern Studies</w:t>
      </w:r>
      <w:r w:rsidRPr="00FD5EF8">
        <w:t>, DOI:</w:t>
      </w:r>
      <w:r>
        <w:t xml:space="preserve"> </w:t>
      </w:r>
      <w:r w:rsidRPr="007D7AA4">
        <w:rPr>
          <w:u w:val="single"/>
        </w:rPr>
        <w:t>10.1080/19448953.2024.2414168</w:t>
      </w:r>
      <w:r>
        <w:t>.</w:t>
      </w:r>
    </w:p>
    <w:p w14:paraId="660E1935" w14:textId="77777777" w:rsidR="00577D58" w:rsidRDefault="00577D58" w:rsidP="00BC0186">
      <w:pPr>
        <w:spacing w:before="360" w:after="80" w:line="276" w:lineRule="auto"/>
      </w:pPr>
      <w:r>
        <w:t xml:space="preserve">Lisel Hintz. (2018). </w:t>
      </w:r>
      <w:r>
        <w:rPr>
          <w:i/>
          <w:iCs/>
        </w:rPr>
        <w:t>Identity Politics Inside Out: National Identity Contestation and Foreign Policy in Turkey</w:t>
      </w:r>
      <w:r>
        <w:t xml:space="preserve"> (Oxford University Press).</w:t>
      </w:r>
    </w:p>
    <w:p w14:paraId="45E9EF61" w14:textId="77777777" w:rsidR="00577D58" w:rsidRPr="00FD5EF8" w:rsidRDefault="00577D58" w:rsidP="00BC0186">
      <w:pPr>
        <w:spacing w:before="360" w:after="80" w:line="276" w:lineRule="auto"/>
      </w:pPr>
      <w:r w:rsidRPr="00FD5EF8">
        <w:t xml:space="preserve">M. Evren Eken </w:t>
      </w:r>
      <w:r>
        <w:t>and</w:t>
      </w:r>
      <w:r w:rsidRPr="00FD5EF8">
        <w:t xml:space="preserve"> Toygun Karahasanoğlu</w:t>
      </w:r>
      <w:r>
        <w:t>.</w:t>
      </w:r>
      <w:r w:rsidRPr="00FD5EF8">
        <w:t xml:space="preserve"> (11 Mar 2025)</w:t>
      </w:r>
      <w:r>
        <w:t xml:space="preserve">. </w:t>
      </w:r>
      <w:r w:rsidRPr="00FD5EF8">
        <w:t>Americanisation in</w:t>
      </w:r>
      <w:r>
        <w:t xml:space="preserve"> </w:t>
      </w:r>
      <w:r w:rsidRPr="00FD5EF8">
        <w:t>Turkish geopolitical self: a psychohistorical analysis of the conduct of Turkish foreign policy,</w:t>
      </w:r>
      <w:r>
        <w:t xml:space="preserve"> </w:t>
      </w:r>
      <w:r w:rsidRPr="007D7AA4">
        <w:rPr>
          <w:i/>
          <w:iCs/>
        </w:rPr>
        <w:t>Critical Studies on Security</w:t>
      </w:r>
      <w:r w:rsidRPr="00FD5EF8">
        <w:t xml:space="preserve">, DOI: </w:t>
      </w:r>
      <w:r w:rsidRPr="007D7AA4">
        <w:rPr>
          <w:u w:val="single"/>
        </w:rPr>
        <w:t>10.1080/21624887.2025.2473161</w:t>
      </w:r>
    </w:p>
    <w:p w14:paraId="3A913002" w14:textId="77777777" w:rsidR="00577D58" w:rsidRPr="00FD5EF8" w:rsidRDefault="00577D58" w:rsidP="00BC0186">
      <w:pPr>
        <w:spacing w:before="360" w:after="80" w:line="276" w:lineRule="auto"/>
      </w:pPr>
      <w:r w:rsidRPr="00FD5EF8">
        <w:t>Meliha B. Altunişik &amp; Lenore G. Martin</w:t>
      </w:r>
      <w:r>
        <w:t>.</w:t>
      </w:r>
      <w:r w:rsidRPr="00FD5EF8">
        <w:t xml:space="preserve"> (2011)</w:t>
      </w:r>
      <w:r>
        <w:t>.</w:t>
      </w:r>
      <w:r w:rsidRPr="00FD5EF8">
        <w:t xml:space="preserve"> Making Sense of</w:t>
      </w:r>
      <w:r>
        <w:t xml:space="preserve"> </w:t>
      </w:r>
      <w:r w:rsidRPr="00FD5EF8">
        <w:t xml:space="preserve">Turkish Foreign Policy in the Middle East under AKP, </w:t>
      </w:r>
      <w:r w:rsidRPr="007D7AA4">
        <w:rPr>
          <w:i/>
          <w:iCs/>
        </w:rPr>
        <w:t>Turkish Studies</w:t>
      </w:r>
      <w:r w:rsidRPr="00FD5EF8">
        <w:t>, 12:4, 569-587, DOI:</w:t>
      </w:r>
      <w:r>
        <w:t xml:space="preserve"> </w:t>
      </w:r>
      <w:r w:rsidRPr="007D7AA4">
        <w:rPr>
          <w:u w:val="single"/>
        </w:rPr>
        <w:t>10.1080/14683849.2011.622513</w:t>
      </w:r>
      <w:r>
        <w:t>.</w:t>
      </w:r>
    </w:p>
    <w:p w14:paraId="6EEB9969" w14:textId="77777777" w:rsidR="00577D58" w:rsidRPr="00FD5EF8" w:rsidRDefault="00577D58" w:rsidP="00BC0186">
      <w:pPr>
        <w:spacing w:before="360" w:after="80" w:line="276" w:lineRule="auto"/>
      </w:pPr>
      <w:r w:rsidRPr="00FD5EF8">
        <w:t>Mesut Özcan, Talha Köse &amp; Ekrem Karakoç</w:t>
      </w:r>
      <w:r>
        <w:t>.</w:t>
      </w:r>
      <w:r w:rsidRPr="00FD5EF8">
        <w:t xml:space="preserve"> (2015)</w:t>
      </w:r>
      <w:r>
        <w:t>.</w:t>
      </w:r>
      <w:r w:rsidRPr="00FD5EF8">
        <w:t xml:space="preserve"> Assessments of Turkish</w:t>
      </w:r>
      <w:r>
        <w:t xml:space="preserve"> </w:t>
      </w:r>
      <w:r w:rsidRPr="00FD5EF8">
        <w:t xml:space="preserve">Foreign Policy in the Middle East During the Arab Uprisings, </w:t>
      </w:r>
      <w:r w:rsidRPr="00FD5EF8">
        <w:rPr>
          <w:i/>
          <w:iCs/>
        </w:rPr>
        <w:t>Turkish Studies</w:t>
      </w:r>
      <w:r w:rsidRPr="00FD5EF8">
        <w:t>, 16:2, 195-218,</w:t>
      </w:r>
      <w:r>
        <w:t xml:space="preserve"> </w:t>
      </w:r>
      <w:r w:rsidRPr="00FD5EF8">
        <w:t>DOI:</w:t>
      </w:r>
      <w:r>
        <w:t xml:space="preserve"> </w:t>
      </w:r>
      <w:r w:rsidRPr="00FD5EF8">
        <w:rPr>
          <w:u w:val="single"/>
        </w:rPr>
        <w:t>10.1080/14683849.2015.1045885</w:t>
      </w:r>
      <w:r>
        <w:t>.</w:t>
      </w:r>
    </w:p>
    <w:p w14:paraId="5F69456F" w14:textId="77777777" w:rsidR="00577D58" w:rsidRPr="00FD5EF8" w:rsidRDefault="00577D58" w:rsidP="00BC0186">
      <w:pPr>
        <w:spacing w:before="360" w:after="80" w:line="276" w:lineRule="auto"/>
      </w:pPr>
      <w:r w:rsidRPr="00FD5EF8">
        <w:t>Murat Yeşiltaş</w:t>
      </w:r>
      <w:r>
        <w:t>.</w:t>
      </w:r>
      <w:r w:rsidRPr="00FD5EF8">
        <w:t xml:space="preserve"> (2013) The Transformation of the Geopolitical Vision in</w:t>
      </w:r>
      <w:r>
        <w:t xml:space="preserve"> </w:t>
      </w:r>
      <w:r w:rsidRPr="00FD5EF8">
        <w:t xml:space="preserve">Turkish Foreign Policy, </w:t>
      </w:r>
      <w:r w:rsidRPr="00FD5EF8">
        <w:rPr>
          <w:i/>
          <w:iCs/>
        </w:rPr>
        <w:t>Turkish Studies</w:t>
      </w:r>
      <w:r w:rsidRPr="00FD5EF8">
        <w:t xml:space="preserve">, 14:4, 661-687, DOI: </w:t>
      </w:r>
      <w:r w:rsidRPr="00FD5EF8">
        <w:rPr>
          <w:u w:val="single"/>
        </w:rPr>
        <w:t>10.1080/14683849.2013.862927</w:t>
      </w:r>
      <w:r>
        <w:t>.</w:t>
      </w:r>
    </w:p>
    <w:p w14:paraId="64998991" w14:textId="77777777" w:rsidR="00577D58" w:rsidRDefault="00577D58" w:rsidP="00BC0186">
      <w:pPr>
        <w:spacing w:before="360" w:after="80" w:line="276" w:lineRule="auto"/>
      </w:pPr>
      <w:r w:rsidRPr="00FD5EF8">
        <w:t>Mustafa Kutlay &amp; Ziya Öniş</w:t>
      </w:r>
      <w:r>
        <w:t>.</w:t>
      </w:r>
      <w:r w:rsidRPr="00FD5EF8">
        <w:t xml:space="preserve"> (2021)</w:t>
      </w:r>
      <w:r>
        <w:t>.</w:t>
      </w:r>
      <w:r w:rsidRPr="00FD5EF8">
        <w:t xml:space="preserve"> Understanding oscillations in Turkish</w:t>
      </w:r>
      <w:r>
        <w:t xml:space="preserve"> </w:t>
      </w:r>
      <w:r w:rsidRPr="00FD5EF8">
        <w:t xml:space="preserve">foreign policy: pathways to unusual middle power activism, </w:t>
      </w:r>
      <w:r w:rsidRPr="007D7AA4">
        <w:rPr>
          <w:i/>
          <w:iCs/>
        </w:rPr>
        <w:t>Third World Quarterly</w:t>
      </w:r>
      <w:r w:rsidRPr="00FD5EF8">
        <w:t>, 42:12,</w:t>
      </w:r>
      <w:r>
        <w:t xml:space="preserve"> </w:t>
      </w:r>
      <w:r w:rsidRPr="00FD5EF8">
        <w:t xml:space="preserve">3051-3069, DOI: </w:t>
      </w:r>
      <w:r w:rsidRPr="007D7AA4">
        <w:rPr>
          <w:u w:val="single"/>
        </w:rPr>
        <w:t>10.1080/01436597.2021.1985449</w:t>
      </w:r>
      <w:r>
        <w:t>.</w:t>
      </w:r>
    </w:p>
    <w:p w14:paraId="713F5C22" w14:textId="77777777" w:rsidR="00577D58" w:rsidRPr="007D7AA4" w:rsidRDefault="00577D58" w:rsidP="00BC0186">
      <w:pPr>
        <w:spacing w:before="360" w:after="80" w:line="276" w:lineRule="auto"/>
        <w:rPr>
          <w:i/>
          <w:iCs/>
        </w:rPr>
      </w:pPr>
      <w:r w:rsidRPr="00FD5EF8">
        <w:t xml:space="preserve">Natalia Sharova </w:t>
      </w:r>
      <w:r>
        <w:t>and</w:t>
      </w:r>
      <w:r w:rsidRPr="00FD5EF8">
        <w:t xml:space="preserve"> Ronen A. Cohen</w:t>
      </w:r>
      <w:r>
        <w:t>.</w:t>
      </w:r>
      <w:r w:rsidRPr="00FD5EF8">
        <w:t xml:space="preserve"> 2025</w:t>
      </w:r>
      <w:r>
        <w:t>.</w:t>
      </w:r>
      <w:r w:rsidRPr="00FD5EF8">
        <w:t xml:space="preserve"> Reinventing new order: Turkish</w:t>
      </w:r>
      <w:r>
        <w:t xml:space="preserve"> </w:t>
      </w:r>
      <w:r w:rsidRPr="00FD5EF8">
        <w:t xml:space="preserve">revisionist aspirations in the MENA region through a constructivist lens: 2002–2022, </w:t>
      </w:r>
      <w:r w:rsidRPr="007D7AA4">
        <w:rPr>
          <w:i/>
          <w:iCs/>
        </w:rPr>
        <w:t>Cogent</w:t>
      </w:r>
      <w:r>
        <w:rPr>
          <w:i/>
          <w:iCs/>
        </w:rPr>
        <w:t xml:space="preserve"> </w:t>
      </w:r>
      <w:r w:rsidRPr="007D7AA4">
        <w:rPr>
          <w:i/>
          <w:iCs/>
        </w:rPr>
        <w:t>Arts &amp; Humanities</w:t>
      </w:r>
      <w:r w:rsidRPr="00FD5EF8">
        <w:t xml:space="preserve">, 12:1, 2480436, DOI: </w:t>
      </w:r>
      <w:r w:rsidRPr="007D7AA4">
        <w:rPr>
          <w:u w:val="single"/>
        </w:rPr>
        <w:t>10.1080/23311983.2025.2480436</w:t>
      </w:r>
      <w:r>
        <w:t>.</w:t>
      </w:r>
    </w:p>
    <w:p w14:paraId="26BE8A1A" w14:textId="77777777" w:rsidR="00577D58" w:rsidRPr="00FD5EF8" w:rsidRDefault="00577D58" w:rsidP="00BC0186">
      <w:pPr>
        <w:spacing w:before="360" w:after="80" w:line="276" w:lineRule="auto"/>
      </w:pPr>
      <w:r w:rsidRPr="00FD5EF8">
        <w:t>Şaban Kardaş, Bayram Sinkaya &amp; Bahadır Pehlivantürk</w:t>
      </w:r>
      <w:r>
        <w:t>.</w:t>
      </w:r>
      <w:r w:rsidRPr="00FD5EF8">
        <w:t xml:space="preserve"> (2025)</w:t>
      </w:r>
      <w:r>
        <w:t>.</w:t>
      </w:r>
      <w:r w:rsidRPr="00FD5EF8">
        <w:t xml:space="preserve"> Scope,</w:t>
      </w:r>
      <w:r>
        <w:t xml:space="preserve"> </w:t>
      </w:r>
      <w:r w:rsidRPr="00FD5EF8">
        <w:t>drivers and manifestations of the realist turn in Turkish foreign policy: a case of delayed</w:t>
      </w:r>
      <w:r>
        <w:t xml:space="preserve"> </w:t>
      </w:r>
      <w:r w:rsidRPr="00FD5EF8">
        <w:t>strategic</w:t>
      </w:r>
      <w:r>
        <w:t xml:space="preserve"> </w:t>
      </w:r>
      <w:r w:rsidRPr="00FD5EF8">
        <w:t xml:space="preserve">adjustment, </w:t>
      </w:r>
      <w:r w:rsidRPr="00FD5EF8">
        <w:rPr>
          <w:i/>
          <w:iCs/>
        </w:rPr>
        <w:t>Southeast European and Black Sea Studies</w:t>
      </w:r>
      <w:r w:rsidRPr="00FD5EF8">
        <w:t>, 25:1, 11-30, DOI:</w:t>
      </w:r>
      <w:r>
        <w:t xml:space="preserve"> </w:t>
      </w:r>
      <w:r w:rsidRPr="00FD5EF8">
        <w:rPr>
          <w:u w:val="single"/>
        </w:rPr>
        <w:t>10.1080/14683857.2025.2468552</w:t>
      </w:r>
      <w:r>
        <w:t>.</w:t>
      </w:r>
    </w:p>
    <w:p w14:paraId="76C4C3C2" w14:textId="77777777" w:rsidR="00577D58" w:rsidRPr="00FD5EF8" w:rsidRDefault="00577D58" w:rsidP="00BC0186">
      <w:pPr>
        <w:spacing w:before="360" w:after="80" w:line="276" w:lineRule="auto"/>
      </w:pPr>
      <w:r w:rsidRPr="00FD5EF8">
        <w:t>Şaban Kardaş</w:t>
      </w:r>
      <w:r>
        <w:t>.</w:t>
      </w:r>
      <w:r w:rsidRPr="00FD5EF8">
        <w:t xml:space="preserve"> (2025)</w:t>
      </w:r>
      <w:r>
        <w:t>.</w:t>
      </w:r>
      <w:r w:rsidRPr="00FD5EF8">
        <w:t xml:space="preserve"> Debating the hard power turn in Turkish</w:t>
      </w:r>
      <w:r>
        <w:t xml:space="preserve"> </w:t>
      </w:r>
      <w:r w:rsidRPr="00FD5EF8">
        <w:t xml:space="preserve">foreign policy, </w:t>
      </w:r>
      <w:r w:rsidRPr="00FD5EF8">
        <w:rPr>
          <w:i/>
          <w:iCs/>
        </w:rPr>
        <w:t>Southeast European and Black Sea Studies</w:t>
      </w:r>
      <w:r w:rsidRPr="00FD5EF8">
        <w:t>, 25:1, 1-10, DOI:</w:t>
      </w:r>
      <w:r>
        <w:t xml:space="preserve"> </w:t>
      </w:r>
      <w:r w:rsidRPr="00FD5EF8">
        <w:rPr>
          <w:u w:val="single"/>
        </w:rPr>
        <w:t>10.1080/14683857.2025.2468579</w:t>
      </w:r>
      <w:r>
        <w:t>.</w:t>
      </w:r>
    </w:p>
    <w:p w14:paraId="7596F225" w14:textId="77777777" w:rsidR="00577D58" w:rsidRDefault="00577D58" w:rsidP="00BC0186">
      <w:pPr>
        <w:spacing w:before="360" w:after="80" w:line="276" w:lineRule="auto"/>
      </w:pPr>
      <w:r>
        <w:lastRenderedPageBreak/>
        <w:t xml:space="preserve">Senem Aydın-Düzgit. (2013). European Security and the Accession of Turkey: Identity and Foreign Policy in the European Commission, </w:t>
      </w:r>
      <w:r>
        <w:rPr>
          <w:i/>
          <w:iCs/>
        </w:rPr>
        <w:t>Cooperation and Conflict</w:t>
      </w:r>
      <w:r>
        <w:t xml:space="preserve">, 48:4, 522-541. DOI: </w:t>
      </w:r>
      <w:r w:rsidRPr="00390533">
        <w:rPr>
          <w:u w:val="single"/>
        </w:rPr>
        <w:t>10.1177/0010836713482821</w:t>
      </w:r>
      <w:r>
        <w:t>.</w:t>
      </w:r>
    </w:p>
    <w:p w14:paraId="3AD45B45" w14:textId="77777777" w:rsidR="00577D58" w:rsidRPr="00FD5EF8" w:rsidRDefault="00577D58" w:rsidP="00BC0186">
      <w:pPr>
        <w:spacing w:before="360" w:after="80" w:line="276" w:lineRule="auto"/>
      </w:pPr>
      <w:r w:rsidRPr="00FD5EF8">
        <w:t>Ziya Meral &amp; Jonathan Paris</w:t>
      </w:r>
      <w:r>
        <w:t>.</w:t>
      </w:r>
      <w:r w:rsidRPr="00FD5EF8">
        <w:t xml:space="preserve"> (2010)</w:t>
      </w:r>
      <w:r>
        <w:t>.</w:t>
      </w:r>
      <w:r w:rsidRPr="00FD5EF8">
        <w:t xml:space="preserve"> Decoding Turkish</w:t>
      </w:r>
      <w:r>
        <w:t xml:space="preserve"> </w:t>
      </w:r>
      <w:r w:rsidRPr="00FD5EF8">
        <w:t xml:space="preserve">Foreign Policy Hyperactivity, </w:t>
      </w:r>
      <w:r w:rsidRPr="00FD5EF8">
        <w:rPr>
          <w:i/>
          <w:iCs/>
        </w:rPr>
        <w:t>The Washington Quarterly</w:t>
      </w:r>
      <w:r w:rsidRPr="00FD5EF8">
        <w:t>, 33:4, 75-86, DOI:</w:t>
      </w:r>
      <w:r>
        <w:t xml:space="preserve"> </w:t>
      </w:r>
      <w:r w:rsidRPr="009C3A74">
        <w:rPr>
          <w:u w:val="single"/>
        </w:rPr>
        <w:t>10.1080/0163660X.2010.516613</w:t>
      </w:r>
      <w:r>
        <w:t>.</w:t>
      </w:r>
    </w:p>
    <w:p w14:paraId="7FBE3A35" w14:textId="77777777" w:rsidR="00577D58" w:rsidRDefault="00577D58" w:rsidP="00BC0186">
      <w:pPr>
        <w:spacing w:before="360" w:after="80" w:line="276" w:lineRule="auto"/>
      </w:pPr>
      <w:r>
        <w:t xml:space="preserve">Ziya Öniş. (2014). </w:t>
      </w:r>
      <w:r w:rsidRPr="00390533">
        <w:t xml:space="preserve">Turkey and </w:t>
      </w:r>
      <w:r>
        <w:t xml:space="preserve">the Arab Revolutions: Boundaries of Regional Power Influence in a Turbulent Middle East, </w:t>
      </w:r>
      <w:r>
        <w:rPr>
          <w:i/>
          <w:iCs/>
        </w:rPr>
        <w:t>Mediterranean Politics</w:t>
      </w:r>
      <w:r>
        <w:t xml:space="preserve">, 19:2, 203-219. DOI: </w:t>
      </w:r>
      <w:r w:rsidRPr="00390533">
        <w:rPr>
          <w:u w:val="single"/>
        </w:rPr>
        <w:t>10.1080/13629395.2013.868392</w:t>
      </w:r>
      <w:r>
        <w:t xml:space="preserve">. </w:t>
      </w:r>
    </w:p>
    <w:p w14:paraId="04EF60F7" w14:textId="77777777" w:rsidR="00C068D7" w:rsidRPr="00C068D7" w:rsidRDefault="00C068D7" w:rsidP="00BC0186">
      <w:pPr>
        <w:spacing w:before="360" w:after="80" w:line="276" w:lineRule="auto"/>
      </w:pPr>
    </w:p>
    <w:p w14:paraId="15128D23" w14:textId="77777777" w:rsidR="0044112E" w:rsidRDefault="0044112E" w:rsidP="00BC0186">
      <w:pPr>
        <w:spacing w:before="360" w:after="80" w:line="276" w:lineRule="auto"/>
      </w:pPr>
    </w:p>
    <w:p w14:paraId="5C226A30" w14:textId="77777777" w:rsidR="004C3122" w:rsidRPr="004C3122" w:rsidRDefault="004C3122" w:rsidP="00BC0186">
      <w:pPr>
        <w:spacing w:before="360" w:after="80" w:line="276" w:lineRule="auto"/>
      </w:pPr>
    </w:p>
    <w:sectPr w:rsidR="004C3122" w:rsidRPr="004C3122">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F1225" w14:textId="77777777" w:rsidR="00FE7F62" w:rsidRDefault="00FE7F62" w:rsidP="00632380">
      <w:r>
        <w:separator/>
      </w:r>
    </w:p>
  </w:endnote>
  <w:endnote w:type="continuationSeparator" w:id="0">
    <w:p w14:paraId="55853095" w14:textId="77777777" w:rsidR="00FE7F62" w:rsidRDefault="00FE7F62" w:rsidP="0063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CS Gövde)">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047216539"/>
      <w:docPartObj>
        <w:docPartGallery w:val="Page Numbers (Bottom of Page)"/>
        <w:docPartUnique/>
      </w:docPartObj>
    </w:sdtPr>
    <w:sdtContent>
      <w:p w14:paraId="6C7ACD8A" w14:textId="3CA93A1D" w:rsidR="00632380" w:rsidRDefault="00632380" w:rsidP="00661F0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7D6A2783" w14:textId="77777777" w:rsidR="00632380" w:rsidRDefault="00632380" w:rsidP="00632380">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897716492"/>
      <w:docPartObj>
        <w:docPartGallery w:val="Page Numbers (Bottom of Page)"/>
        <w:docPartUnique/>
      </w:docPartObj>
    </w:sdtPr>
    <w:sdtContent>
      <w:p w14:paraId="0511F602" w14:textId="000AAF25" w:rsidR="00632380" w:rsidRDefault="00632380" w:rsidP="00661F0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4FBF9DB5" w14:textId="0949B551" w:rsidR="00632380" w:rsidRDefault="00632380" w:rsidP="00632380">
    <w:pPr>
      <w:pStyle w:val="AltBilgi"/>
      <w:ind w:right="360"/>
    </w:pPr>
    <w:r>
      <w:t>Aybars Arda Kılıçer · CSSM530 Term Paper</w:t>
    </w:r>
  </w:p>
  <w:p w14:paraId="19738ABF" w14:textId="5E7D4399" w:rsidR="00632380" w:rsidRDefault="00632380" w:rsidP="00632380">
    <w:pPr>
      <w:pStyle w:val="AltBilgi"/>
      <w:ind w:right="360"/>
    </w:pPr>
    <w:r>
      <w:t>0078403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7DBE3" w14:textId="77777777" w:rsidR="00FE7F62" w:rsidRDefault="00FE7F62" w:rsidP="00632380">
      <w:r>
        <w:separator/>
      </w:r>
    </w:p>
  </w:footnote>
  <w:footnote w:type="continuationSeparator" w:id="0">
    <w:p w14:paraId="75B415B8" w14:textId="77777777" w:rsidR="00FE7F62" w:rsidRDefault="00FE7F62" w:rsidP="00632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D7"/>
    <w:rsid w:val="000470DC"/>
    <w:rsid w:val="00066879"/>
    <w:rsid w:val="000E7B7F"/>
    <w:rsid w:val="000F2CC0"/>
    <w:rsid w:val="00143C60"/>
    <w:rsid w:val="001C5AFC"/>
    <w:rsid w:val="00233671"/>
    <w:rsid w:val="002D3E97"/>
    <w:rsid w:val="002F16A8"/>
    <w:rsid w:val="003716B1"/>
    <w:rsid w:val="0037610A"/>
    <w:rsid w:val="00390533"/>
    <w:rsid w:val="004130D7"/>
    <w:rsid w:val="004259B3"/>
    <w:rsid w:val="0044112E"/>
    <w:rsid w:val="004C3122"/>
    <w:rsid w:val="00577D58"/>
    <w:rsid w:val="00582783"/>
    <w:rsid w:val="00611CA7"/>
    <w:rsid w:val="00632380"/>
    <w:rsid w:val="00634B0F"/>
    <w:rsid w:val="0067083A"/>
    <w:rsid w:val="00686BC2"/>
    <w:rsid w:val="00762785"/>
    <w:rsid w:val="007D5076"/>
    <w:rsid w:val="007D7AA4"/>
    <w:rsid w:val="007E74D4"/>
    <w:rsid w:val="007E7741"/>
    <w:rsid w:val="008A2E04"/>
    <w:rsid w:val="00900221"/>
    <w:rsid w:val="00946EE9"/>
    <w:rsid w:val="009C30BF"/>
    <w:rsid w:val="009C3A74"/>
    <w:rsid w:val="009F5F2D"/>
    <w:rsid w:val="00A82A52"/>
    <w:rsid w:val="00A97301"/>
    <w:rsid w:val="00AD18E0"/>
    <w:rsid w:val="00B5286A"/>
    <w:rsid w:val="00B7166D"/>
    <w:rsid w:val="00B873A8"/>
    <w:rsid w:val="00BC0186"/>
    <w:rsid w:val="00BC60FF"/>
    <w:rsid w:val="00C068D7"/>
    <w:rsid w:val="00C32B5F"/>
    <w:rsid w:val="00DD0146"/>
    <w:rsid w:val="00E12D58"/>
    <w:rsid w:val="00EC5946"/>
    <w:rsid w:val="00EE64C4"/>
    <w:rsid w:val="00F234A1"/>
    <w:rsid w:val="00F81135"/>
    <w:rsid w:val="00FA693C"/>
    <w:rsid w:val="00FD5EF8"/>
    <w:rsid w:val="00FE7F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2B27"/>
  <w15:chartTrackingRefBased/>
  <w15:docId w15:val="{CB1F4F44-5FFF-3541-A4C5-35FCE6E9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CS Gövde)"/>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413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13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130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130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4130D7"/>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4130D7"/>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4130D7"/>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4130D7"/>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4130D7"/>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30D7"/>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4130D7"/>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4130D7"/>
    <w:rPr>
      <w:rFonts w:asciiTheme="minorHAnsi" w:eastAsiaTheme="majorEastAsia" w:hAnsiTheme="minorHAnsi"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4130D7"/>
    <w:rPr>
      <w:rFonts w:asciiTheme="minorHAnsi" w:eastAsiaTheme="majorEastAsia" w:hAnsiTheme="minorHAnsi"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4130D7"/>
    <w:rPr>
      <w:rFonts w:asciiTheme="minorHAnsi" w:eastAsiaTheme="majorEastAsia" w:hAnsiTheme="minorHAnsi" w:cstheme="majorBidi"/>
      <w:color w:val="0F4761" w:themeColor="accent1" w:themeShade="BF"/>
      <w:lang w:val="en-US"/>
    </w:rPr>
  </w:style>
  <w:style w:type="character" w:customStyle="1" w:styleId="Balk6Char">
    <w:name w:val="Başlık 6 Char"/>
    <w:basedOn w:val="VarsaylanParagrafYazTipi"/>
    <w:link w:val="Balk6"/>
    <w:uiPriority w:val="9"/>
    <w:semiHidden/>
    <w:rsid w:val="004130D7"/>
    <w:rPr>
      <w:rFonts w:asciiTheme="minorHAnsi" w:eastAsiaTheme="majorEastAsia" w:hAnsiTheme="minorHAnsi" w:cstheme="majorBidi"/>
      <w:i/>
      <w:iCs/>
      <w:color w:val="595959" w:themeColor="text1" w:themeTint="A6"/>
      <w:lang w:val="en-US"/>
    </w:rPr>
  </w:style>
  <w:style w:type="character" w:customStyle="1" w:styleId="Balk7Char">
    <w:name w:val="Başlık 7 Char"/>
    <w:basedOn w:val="VarsaylanParagrafYazTipi"/>
    <w:link w:val="Balk7"/>
    <w:uiPriority w:val="9"/>
    <w:semiHidden/>
    <w:rsid w:val="004130D7"/>
    <w:rPr>
      <w:rFonts w:asciiTheme="minorHAnsi" w:eastAsiaTheme="majorEastAsia" w:hAnsiTheme="minorHAnsi" w:cstheme="majorBidi"/>
      <w:color w:val="595959" w:themeColor="text1" w:themeTint="A6"/>
      <w:lang w:val="en-US"/>
    </w:rPr>
  </w:style>
  <w:style w:type="character" w:customStyle="1" w:styleId="Balk8Char">
    <w:name w:val="Başlık 8 Char"/>
    <w:basedOn w:val="VarsaylanParagrafYazTipi"/>
    <w:link w:val="Balk8"/>
    <w:uiPriority w:val="9"/>
    <w:semiHidden/>
    <w:rsid w:val="004130D7"/>
    <w:rPr>
      <w:rFonts w:asciiTheme="minorHAnsi" w:eastAsiaTheme="majorEastAsia" w:hAnsiTheme="minorHAnsi" w:cstheme="majorBidi"/>
      <w:i/>
      <w:iCs/>
      <w:color w:val="272727" w:themeColor="text1" w:themeTint="D8"/>
      <w:lang w:val="en-US"/>
    </w:rPr>
  </w:style>
  <w:style w:type="character" w:customStyle="1" w:styleId="Balk9Char">
    <w:name w:val="Başlık 9 Char"/>
    <w:basedOn w:val="VarsaylanParagrafYazTipi"/>
    <w:link w:val="Balk9"/>
    <w:uiPriority w:val="9"/>
    <w:semiHidden/>
    <w:rsid w:val="004130D7"/>
    <w:rPr>
      <w:rFonts w:asciiTheme="minorHAnsi" w:eastAsiaTheme="majorEastAsia" w:hAnsiTheme="minorHAnsi" w:cstheme="majorBidi"/>
      <w:color w:val="272727" w:themeColor="text1" w:themeTint="D8"/>
      <w:lang w:val="en-US"/>
    </w:rPr>
  </w:style>
  <w:style w:type="paragraph" w:styleId="KonuBal">
    <w:name w:val="Title"/>
    <w:basedOn w:val="Normal"/>
    <w:next w:val="Normal"/>
    <w:link w:val="KonuBalChar"/>
    <w:uiPriority w:val="10"/>
    <w:qFormat/>
    <w:rsid w:val="004130D7"/>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30D7"/>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4130D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130D7"/>
    <w:rPr>
      <w:rFonts w:asciiTheme="minorHAnsi" w:eastAsiaTheme="majorEastAsia" w:hAnsiTheme="minorHAnsi"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4130D7"/>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130D7"/>
    <w:rPr>
      <w:i/>
      <w:iCs/>
      <w:color w:val="404040" w:themeColor="text1" w:themeTint="BF"/>
      <w:lang w:val="en-US"/>
    </w:rPr>
  </w:style>
  <w:style w:type="paragraph" w:styleId="ListeParagraf">
    <w:name w:val="List Paragraph"/>
    <w:basedOn w:val="Normal"/>
    <w:uiPriority w:val="34"/>
    <w:qFormat/>
    <w:rsid w:val="004130D7"/>
    <w:pPr>
      <w:ind w:left="720"/>
      <w:contextualSpacing/>
    </w:pPr>
  </w:style>
  <w:style w:type="character" w:styleId="GlVurgulama">
    <w:name w:val="Intense Emphasis"/>
    <w:basedOn w:val="VarsaylanParagrafYazTipi"/>
    <w:uiPriority w:val="21"/>
    <w:qFormat/>
    <w:rsid w:val="004130D7"/>
    <w:rPr>
      <w:i/>
      <w:iCs/>
      <w:color w:val="0F4761" w:themeColor="accent1" w:themeShade="BF"/>
    </w:rPr>
  </w:style>
  <w:style w:type="paragraph" w:styleId="GlAlnt">
    <w:name w:val="Intense Quote"/>
    <w:basedOn w:val="Normal"/>
    <w:next w:val="Normal"/>
    <w:link w:val="GlAlntChar"/>
    <w:uiPriority w:val="30"/>
    <w:qFormat/>
    <w:rsid w:val="00413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130D7"/>
    <w:rPr>
      <w:i/>
      <w:iCs/>
      <w:color w:val="0F4761" w:themeColor="accent1" w:themeShade="BF"/>
      <w:lang w:val="en-US"/>
    </w:rPr>
  </w:style>
  <w:style w:type="character" w:styleId="GlBavuru">
    <w:name w:val="Intense Reference"/>
    <w:basedOn w:val="VarsaylanParagrafYazTipi"/>
    <w:uiPriority w:val="32"/>
    <w:qFormat/>
    <w:rsid w:val="004130D7"/>
    <w:rPr>
      <w:b/>
      <w:bCs/>
      <w:smallCaps/>
      <w:color w:val="0F4761" w:themeColor="accent1" w:themeShade="BF"/>
      <w:spacing w:val="5"/>
    </w:rPr>
  </w:style>
  <w:style w:type="table" w:styleId="TabloKlavuzu">
    <w:name w:val="Table Grid"/>
    <w:basedOn w:val="NormalTablo"/>
    <w:uiPriority w:val="39"/>
    <w:rsid w:val="00FD5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gp0gi0b9av8jahpyh">
    <w:name w:val="anegp0gi0b9av8jahpyh"/>
    <w:basedOn w:val="VarsaylanParagrafYazTipi"/>
    <w:rsid w:val="00582783"/>
  </w:style>
  <w:style w:type="paragraph" w:styleId="AltBilgi">
    <w:name w:val="footer"/>
    <w:basedOn w:val="Normal"/>
    <w:link w:val="AltBilgiChar"/>
    <w:uiPriority w:val="99"/>
    <w:unhideWhenUsed/>
    <w:rsid w:val="00632380"/>
    <w:pPr>
      <w:tabs>
        <w:tab w:val="center" w:pos="4536"/>
        <w:tab w:val="right" w:pos="9072"/>
      </w:tabs>
    </w:pPr>
  </w:style>
  <w:style w:type="character" w:customStyle="1" w:styleId="AltBilgiChar">
    <w:name w:val="Alt Bilgi Char"/>
    <w:basedOn w:val="VarsaylanParagrafYazTipi"/>
    <w:link w:val="AltBilgi"/>
    <w:uiPriority w:val="99"/>
    <w:rsid w:val="00632380"/>
    <w:rPr>
      <w:lang w:val="en-US"/>
    </w:rPr>
  </w:style>
  <w:style w:type="character" w:styleId="SayfaNumaras">
    <w:name w:val="page number"/>
    <w:basedOn w:val="VarsaylanParagrafYazTipi"/>
    <w:uiPriority w:val="99"/>
    <w:semiHidden/>
    <w:unhideWhenUsed/>
    <w:rsid w:val="00632380"/>
  </w:style>
  <w:style w:type="paragraph" w:styleId="stBilgi">
    <w:name w:val="header"/>
    <w:basedOn w:val="Normal"/>
    <w:link w:val="stBilgiChar"/>
    <w:uiPriority w:val="99"/>
    <w:unhideWhenUsed/>
    <w:rsid w:val="00632380"/>
    <w:pPr>
      <w:tabs>
        <w:tab w:val="center" w:pos="4536"/>
        <w:tab w:val="right" w:pos="9072"/>
      </w:tabs>
    </w:pPr>
  </w:style>
  <w:style w:type="character" w:customStyle="1" w:styleId="stBilgiChar">
    <w:name w:val="Üst Bilgi Char"/>
    <w:basedOn w:val="VarsaylanParagrafYazTipi"/>
    <w:link w:val="stBilgi"/>
    <w:uiPriority w:val="99"/>
    <w:rsid w:val="00632380"/>
    <w:rPr>
      <w:lang w:val="en-US"/>
    </w:rPr>
  </w:style>
  <w:style w:type="character" w:styleId="Kpr">
    <w:name w:val="Hyperlink"/>
    <w:basedOn w:val="VarsaylanParagrafYazTipi"/>
    <w:uiPriority w:val="99"/>
    <w:unhideWhenUsed/>
    <w:rsid w:val="00B873A8"/>
    <w:rPr>
      <w:color w:val="467886" w:themeColor="hyperlink"/>
      <w:u w:val="single"/>
    </w:rPr>
  </w:style>
  <w:style w:type="character" w:styleId="zmlenmeyenBahsetme">
    <w:name w:val="Unresolved Mention"/>
    <w:basedOn w:val="VarsaylanParagrafYazTipi"/>
    <w:uiPriority w:val="99"/>
    <w:semiHidden/>
    <w:unhideWhenUsed/>
    <w:rsid w:val="00B87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49493">
      <w:bodyDiv w:val="1"/>
      <w:marLeft w:val="0"/>
      <w:marRight w:val="0"/>
      <w:marTop w:val="0"/>
      <w:marBottom w:val="0"/>
      <w:divBdr>
        <w:top w:val="none" w:sz="0" w:space="0" w:color="auto"/>
        <w:left w:val="none" w:sz="0" w:space="0" w:color="auto"/>
        <w:bottom w:val="none" w:sz="0" w:space="0" w:color="auto"/>
        <w:right w:val="none" w:sz="0" w:space="0" w:color="auto"/>
      </w:divBdr>
    </w:div>
    <w:div w:id="1496804208">
      <w:bodyDiv w:val="1"/>
      <w:marLeft w:val="0"/>
      <w:marRight w:val="0"/>
      <w:marTop w:val="0"/>
      <w:marBottom w:val="0"/>
      <w:divBdr>
        <w:top w:val="none" w:sz="0" w:space="0" w:color="auto"/>
        <w:left w:val="none" w:sz="0" w:space="0" w:color="auto"/>
        <w:bottom w:val="none" w:sz="0" w:space="0" w:color="auto"/>
        <w:right w:val="none" w:sz="0" w:space="0" w:color="auto"/>
      </w:divBdr>
    </w:div>
    <w:div w:id="1646084504">
      <w:bodyDiv w:val="1"/>
      <w:marLeft w:val="0"/>
      <w:marRight w:val="0"/>
      <w:marTop w:val="0"/>
      <w:marBottom w:val="0"/>
      <w:divBdr>
        <w:top w:val="none" w:sz="0" w:space="0" w:color="auto"/>
        <w:left w:val="none" w:sz="0" w:space="0" w:color="auto"/>
        <w:bottom w:val="none" w:sz="0" w:space="0" w:color="auto"/>
        <w:right w:val="none" w:sz="0" w:space="0" w:color="auto"/>
      </w:divBdr>
    </w:div>
    <w:div w:id="21281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Basbugoglu@hotmail.com" TargetMode="External"/><Relationship Id="rId3" Type="http://schemas.openxmlformats.org/officeDocument/2006/relationships/settings" Target="settings.xml"/><Relationship Id="rId7" Type="http://schemas.openxmlformats.org/officeDocument/2006/relationships/hyperlink" Target="mailto:akilicer21@ku.edu.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507C3E-8F67-814A-ADF9-CCC34CD2AAA0}">
  <we:reference id="wa200001011" version="1.2.0.0" store="tr-TR"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86974E-3AEF-8843-A9CD-ABF92B94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21</Pages>
  <Words>8794</Words>
  <Characters>50127</Characters>
  <Application>Microsoft Office Word</Application>
  <DocSecurity>0</DocSecurity>
  <Lines>417</Lines>
  <Paragraphs>117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AYBARS KILIÇER</dc:creator>
  <cp:keywords/>
  <dc:description/>
  <cp:lastModifiedBy>AYBARS KILIÇER</cp:lastModifiedBy>
  <cp:revision>7</cp:revision>
  <dcterms:created xsi:type="dcterms:W3CDTF">2025-05-19T07:47:00Z</dcterms:created>
  <dcterms:modified xsi:type="dcterms:W3CDTF">2025-05-19T19:04:00Z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documentId_8249</vt:lpwstr>
  </property>
  <property fmtid="{D5CDD505-2E9C-101B-9397-08002B2CF9AE}" pid="3" name="grammarly_documentContext">
    <vt:lpwstr>{"goals":[],"domain":"general","emotions":[],"dialect":"american"}</vt:lpwstr>
  </property>
</Properties>
</file>