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7EF9B" w14:textId="05A22202" w:rsidR="00DD20CC" w:rsidRPr="00A41E3D" w:rsidRDefault="00007FDE" w:rsidP="00DD20CC">
      <w:pPr>
        <w:ind w:left="-851" w:right="-705"/>
        <w:rPr>
          <w:b/>
          <w:bCs/>
          <w:sz w:val="48"/>
          <w:szCs w:val="48"/>
          <w:lang w:val="az-Latn-AZ"/>
        </w:rPr>
      </w:pPr>
      <w:r w:rsidRPr="00AA5BB5">
        <w:rPr>
          <w:b/>
          <w:bCs/>
          <w:sz w:val="48"/>
          <w:szCs w:val="48"/>
          <w:lang w:val="az-Latn-AZ"/>
        </w:rPr>
        <w:t xml:space="preserve">                                        </w:t>
      </w:r>
      <w:r w:rsidRPr="00A41E3D">
        <w:rPr>
          <w:b/>
          <w:bCs/>
          <w:sz w:val="48"/>
          <w:szCs w:val="48"/>
          <w:lang w:val="az-Latn-AZ"/>
        </w:rPr>
        <w:t>VI fəsil</w:t>
      </w:r>
    </w:p>
    <w:p w14:paraId="2815B9DB" w14:textId="61F82C3C" w:rsidR="00AA5BB5" w:rsidRDefault="00AA5BB5" w:rsidP="00AA5BB5">
      <w:pPr>
        <w:ind w:left="-851" w:right="-846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b/>
          <w:bCs/>
          <w:sz w:val="36"/>
          <w:szCs w:val="36"/>
          <w:lang w:val="az-Latn-AZ"/>
        </w:rPr>
        <w:t>Nitqin üslubları.</w:t>
      </w:r>
      <w:r>
        <w:rPr>
          <w:b/>
          <w:bCs/>
          <w:sz w:val="36"/>
          <w:szCs w:val="36"/>
          <w:lang w:val="az-Latn-AZ"/>
        </w:rPr>
        <w:t xml:space="preserve"> </w:t>
      </w:r>
      <w:r w:rsidR="00A41E3D" w:rsidRPr="00A41E3D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Nitq üslubu danışanın (eləcə də yazanın) dil vasitələrindən, onun fonetik, leksik və qrammatik imkanlarından məqsəd və məqama uyğun istifadə edə bilmə tərzidir, sistemidir.</w:t>
      </w:r>
      <w:r w:rsidR="00A41E3D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A41E3D" w:rsidRPr="00A41E3D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 istifadə bir sıra amillərlə, şərtlərlə (ünsiyyətin şəraiti, məqsədi, müsahibin marağı, anlama səviyyəsi və s.) bağlı olur və müxtəlif formalar kəsb edir.</w:t>
      </w:r>
      <w:r w:rsidR="00A41E3D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A41E3D" w:rsidRPr="00A41E3D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Üslub fərdidir, danışanların hər birinin özünəməxsus nitq üslubu vardır.</w:t>
      </w:r>
      <w:r w:rsidR="00A41E3D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A41E3D" w:rsidRPr="00A41E3D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Dil vahidlərinin üslubi keyfiyyətləri müxtəlifdir. Bu keyfiyyətlər dilin fonetikası, leksikası və qrammatikasının imkanları sayəsində yaranır, nitqə üslubi çalarlıq gətirir, onu səlis, çevik, mənalı və kəsərli edir, estetik təsir gücünü artırır.</w:t>
      </w:r>
    </w:p>
    <w:p w14:paraId="2BE13D05" w14:textId="6A831315" w:rsidR="00A41E3D" w:rsidRPr="00A41E3D" w:rsidRDefault="00A41E3D" w:rsidP="00A41E3D">
      <w:pPr>
        <w:shd w:val="clear" w:color="auto" w:fill="FFFFFF"/>
        <w:spacing w:after="150" w:line="240" w:lineRule="auto"/>
        <w:ind w:left="-851" w:right="-846"/>
        <w:rPr>
          <w:rFonts w:eastAsia="Times New Roman" w:cstheme="minorHAnsi"/>
          <w:b/>
          <w:bCs/>
          <w:color w:val="222222"/>
          <w:sz w:val="36"/>
          <w:szCs w:val="36"/>
          <w:lang w:val="az-Latn-AZ"/>
        </w:rPr>
      </w:pPr>
      <w:r w:rsidRPr="00A41E3D"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t>Fonetikanın üslub</w:t>
      </w:r>
      <w:r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t>i</w:t>
      </w:r>
      <w:r w:rsidRPr="00A41E3D"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t xml:space="preserve"> imkanları</w:t>
      </w:r>
    </w:p>
    <w:p w14:paraId="7AEEC44D" w14:textId="77777777" w:rsidR="00A41E3D" w:rsidRPr="00AA5BB5" w:rsidRDefault="00A41E3D" w:rsidP="00A41E3D">
      <w:pPr>
        <w:spacing w:before="100" w:beforeAutospacing="1" w:after="100" w:afterAutospacing="1" w:line="240" w:lineRule="auto"/>
        <w:ind w:left="-851" w:right="-705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Fonetikanın əsas üslubi mahiyyətləri ahəngdarlıq, səsdüzümüdür.</w:t>
      </w:r>
    </w:p>
    <w:p w14:paraId="34EDB5DC" w14:textId="0456376A" w:rsidR="00A41E3D" w:rsidRPr="00AA5BB5" w:rsidRDefault="00A41E3D" w:rsidP="00A41E3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-426" w:right="-988"/>
        <w:rPr>
          <w:rFonts w:eastAsia="Times New Roman" w:cstheme="minorHAnsi"/>
          <w:color w:val="222222"/>
          <w:sz w:val="32"/>
          <w:szCs w:val="32"/>
          <w:lang w:val="az-Latn-AZ"/>
        </w:rPr>
      </w:pPr>
      <w:r w:rsidRPr="00AA5BB5">
        <w:rPr>
          <w:rFonts w:eastAsia="Times New Roman" w:cstheme="minorHAnsi"/>
          <w:b/>
          <w:bCs/>
          <w:color w:val="222222"/>
          <w:sz w:val="32"/>
          <w:szCs w:val="32"/>
          <w:lang w:val="az-Latn-AZ"/>
        </w:rPr>
        <w:t>Alliterasiya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 eyni samit səslərin təkrarına deyilir.</w:t>
      </w:r>
      <w:r w:rsidR="0007597F">
        <w:rPr>
          <w:rFonts w:eastAsia="Times New Roman" w:cstheme="minorHAnsi"/>
          <w:color w:val="222222"/>
          <w:sz w:val="32"/>
          <w:szCs w:val="32"/>
          <w:lang w:val="az-Latn-AZ"/>
        </w:rPr>
        <w:t xml:space="preserve"> 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Məsələn: </w:t>
      </w:r>
      <w:r w:rsidRPr="00AA5BB5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«Yaxşılığa yaxşılıq hər kişinin işidi</w:t>
      </w:r>
      <w:r w:rsidR="0007597F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r</w:t>
      </w:r>
      <w:r w:rsidRPr="00AA5BB5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, yamanlığa yax</w:t>
      </w:r>
      <w:r w:rsidR="001C1C96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ş</w:t>
      </w:r>
      <w:r w:rsidRPr="00AA5BB5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ılıq ər kişinin işidi</w:t>
      </w:r>
      <w:r w:rsidR="000001F0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r</w:t>
      </w:r>
      <w:r w:rsidRPr="00AA5BB5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» 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 xml:space="preserve">atalar sözündə təkrar olunan </w:t>
      </w:r>
      <w:r w:rsidRPr="00AA5BB5">
        <w:rPr>
          <w:rFonts w:eastAsia="Times New Roman" w:cstheme="minorHAnsi"/>
          <w:b/>
          <w:bCs/>
          <w:color w:val="222222"/>
          <w:sz w:val="32"/>
          <w:szCs w:val="32"/>
          <w:lang w:val="az-Latn-AZ"/>
        </w:rPr>
        <w:t>y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 xml:space="preserve"> və </w:t>
      </w:r>
      <w:r w:rsidRPr="00AA5BB5">
        <w:rPr>
          <w:rFonts w:eastAsia="Times New Roman" w:cstheme="minorHAnsi"/>
          <w:b/>
          <w:bCs/>
          <w:color w:val="222222"/>
          <w:sz w:val="32"/>
          <w:szCs w:val="32"/>
          <w:lang w:val="az-Latn-AZ"/>
        </w:rPr>
        <w:t xml:space="preserve">ş 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samitləri nitqdə alliterasiya yaradır. Nəsiminin: </w:t>
      </w:r>
      <w:r w:rsidRPr="00AA5BB5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«Al ilə ala gözlərin aldadı aldı könlümü; Alına bax nə al edar, kimsə irişməz alına » 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beytində isə </w:t>
      </w:r>
      <w:r w:rsidRPr="00AA5BB5">
        <w:rPr>
          <w:rFonts w:eastAsia="Times New Roman" w:cstheme="minorHAnsi"/>
          <w:b/>
          <w:bCs/>
          <w:i/>
          <w:iCs/>
          <w:color w:val="222222"/>
          <w:sz w:val="32"/>
          <w:szCs w:val="32"/>
          <w:lang w:val="az-Latn-AZ"/>
        </w:rPr>
        <w:t>l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 samitinin təkrarı alliterasiyadır.</w:t>
      </w:r>
    </w:p>
    <w:p w14:paraId="1E668461" w14:textId="77777777" w:rsidR="00A41E3D" w:rsidRPr="00AA5BB5" w:rsidRDefault="00A41E3D" w:rsidP="00A41E3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-426" w:right="-988"/>
        <w:rPr>
          <w:rFonts w:eastAsia="Times New Roman" w:cstheme="minorHAnsi"/>
          <w:color w:val="222222"/>
          <w:sz w:val="32"/>
          <w:szCs w:val="32"/>
          <w:lang w:val="az-Latn-AZ"/>
        </w:rPr>
      </w:pPr>
      <w:r w:rsidRPr="00AA5BB5">
        <w:rPr>
          <w:rFonts w:eastAsia="Times New Roman" w:cstheme="minorHAnsi"/>
          <w:b/>
          <w:bCs/>
          <w:color w:val="222222"/>
          <w:sz w:val="32"/>
          <w:szCs w:val="32"/>
          <w:lang w:val="az-Latn-AZ"/>
        </w:rPr>
        <w:t>Assonans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 isə eyni saitlərin təkrarına deyilir</w:t>
      </w:r>
      <w:r w:rsidRPr="00AA5BB5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. 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Məsələn: </w:t>
      </w:r>
      <w:r w:rsidRPr="00AA5BB5">
        <w:rPr>
          <w:rFonts w:eastAsia="Times New Roman" w:cstheme="minorHAnsi"/>
          <w:i/>
          <w:iCs/>
          <w:color w:val="222222"/>
          <w:sz w:val="32"/>
          <w:szCs w:val="32"/>
          <w:lang w:val="az-Latn-AZ"/>
        </w:rPr>
        <w:t>«Azacıq aşım, ağrımaz başım» 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atalar sözündə </w:t>
      </w:r>
      <w:r w:rsidRPr="00AA5BB5">
        <w:rPr>
          <w:rFonts w:eastAsia="Times New Roman" w:cstheme="minorHAnsi"/>
          <w:b/>
          <w:bCs/>
          <w:i/>
          <w:iCs/>
          <w:color w:val="222222"/>
          <w:sz w:val="32"/>
          <w:szCs w:val="32"/>
          <w:lang w:val="az-Latn-AZ"/>
        </w:rPr>
        <w:t>a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 və </w:t>
      </w:r>
      <w:r w:rsidRPr="00AA5BB5">
        <w:rPr>
          <w:rFonts w:eastAsia="Times New Roman" w:cstheme="minorHAnsi"/>
          <w:b/>
          <w:bCs/>
          <w:i/>
          <w:iCs/>
          <w:color w:val="222222"/>
          <w:sz w:val="32"/>
          <w:szCs w:val="32"/>
          <w:lang w:val="az-Latn-AZ"/>
        </w:rPr>
        <w:t>ı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 saitlərinin təkrarı nitqdə assonans yaradır. Nəsiminin yuxarıdakı beytində də bu saitlərin təkrarı assonansdır.</w:t>
      </w:r>
    </w:p>
    <w:p w14:paraId="5DF12D57" w14:textId="77777777" w:rsidR="00A41E3D" w:rsidRPr="00AA5BB5" w:rsidRDefault="00A41E3D" w:rsidP="00A41E3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-426" w:right="-705"/>
        <w:rPr>
          <w:rFonts w:eastAsia="Times New Roman" w:cstheme="minorHAnsi"/>
          <w:color w:val="222222"/>
          <w:sz w:val="32"/>
          <w:szCs w:val="32"/>
          <w:lang w:val="az-Latn-AZ"/>
        </w:rPr>
      </w:pPr>
      <w:r w:rsidRPr="00AA5BB5">
        <w:rPr>
          <w:rFonts w:eastAsia="Times New Roman" w:cstheme="minorHAnsi"/>
          <w:b/>
          <w:bCs/>
          <w:color w:val="222222"/>
          <w:sz w:val="32"/>
          <w:szCs w:val="32"/>
          <w:lang w:val="az-Latn-AZ"/>
        </w:rPr>
        <w:t>Təkrar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 xml:space="preserve"> dedikdə isə ritmik (fonetik) təkrar nəzərdə tutulur. Məsələn: </w:t>
      </w:r>
    </w:p>
    <w:p w14:paraId="086553FA" w14:textId="77777777" w:rsidR="00A41E3D" w:rsidRPr="00AA5BB5" w:rsidRDefault="00A41E3D" w:rsidP="00A41E3D">
      <w:pPr>
        <w:pStyle w:val="ListParagraph"/>
        <w:shd w:val="clear" w:color="auto" w:fill="FFFFFF"/>
        <w:spacing w:before="100" w:beforeAutospacing="1" w:after="100" w:afterAutospacing="1" w:line="240" w:lineRule="auto"/>
        <w:ind w:left="-426" w:right="-705"/>
        <w:rPr>
          <w:rFonts w:eastAsia="Times New Roman" w:cstheme="minorHAnsi"/>
          <w:color w:val="222222"/>
          <w:sz w:val="32"/>
          <w:szCs w:val="32"/>
          <w:lang w:val="az-Latn-AZ"/>
        </w:rPr>
      </w:pPr>
      <w:r w:rsidRPr="00AA5BB5">
        <w:rPr>
          <w:rFonts w:eastAsia="Times New Roman" w:cstheme="minorHAnsi"/>
          <w:b/>
          <w:bCs/>
          <w:color w:val="222222"/>
          <w:sz w:val="32"/>
          <w:szCs w:val="32"/>
          <w:lang w:val="az-Latn-AZ"/>
        </w:rPr>
        <w:t xml:space="preserve">                               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Şuşanı qar gördüm, qar gördüm,</w:t>
      </w:r>
    </w:p>
    <w:p w14:paraId="32534A7B" w14:textId="77777777" w:rsidR="00A41E3D" w:rsidRPr="00AA5BB5" w:rsidRDefault="00A41E3D" w:rsidP="00A41E3D">
      <w:pPr>
        <w:pStyle w:val="ListParagraph"/>
        <w:shd w:val="clear" w:color="auto" w:fill="FFFFFF"/>
        <w:spacing w:before="100" w:beforeAutospacing="1" w:after="100" w:afterAutospacing="1" w:line="240" w:lineRule="auto"/>
        <w:ind w:left="-426" w:right="-705"/>
        <w:rPr>
          <w:rFonts w:eastAsia="Times New Roman" w:cstheme="minorHAnsi"/>
          <w:color w:val="222222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 xml:space="preserve">                               Elimi var gördüm, var gördüm</w:t>
      </w:r>
    </w:p>
    <w:p w14:paraId="4F345E40" w14:textId="77777777" w:rsidR="001F0FCF" w:rsidRDefault="00A41E3D" w:rsidP="001F0FCF">
      <w:pPr>
        <w:pStyle w:val="ListParagraph"/>
        <w:shd w:val="clear" w:color="auto" w:fill="FFFFFF"/>
        <w:spacing w:before="100" w:beforeAutospacing="1" w:after="100" w:afterAutospacing="1" w:line="240" w:lineRule="auto"/>
        <w:ind w:left="-426" w:right="-705"/>
        <w:rPr>
          <w:rFonts w:eastAsia="Times New Roman" w:cstheme="minorHAnsi"/>
          <w:color w:val="222222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 xml:space="preserve">                                                                        (Səyavuş Məmmədzadə)</w:t>
      </w:r>
    </w:p>
    <w:p w14:paraId="36EF1274" w14:textId="1F104BB0" w:rsidR="001F0FCF" w:rsidRPr="001F0FCF" w:rsidRDefault="001F0FCF" w:rsidP="001F0FCF">
      <w:pPr>
        <w:shd w:val="clear" w:color="auto" w:fill="FFFFFF"/>
        <w:spacing w:after="150" w:line="240" w:lineRule="auto"/>
        <w:ind w:left="-851" w:right="-846"/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</w:pPr>
      <w:r w:rsidRPr="001F0FCF"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t>Morfologiyanın üslubi imkanları</w:t>
      </w:r>
    </w:p>
    <w:p w14:paraId="0CA3CC47" w14:textId="77777777" w:rsidR="001F0FCF" w:rsidRPr="00AA5BB5" w:rsidRDefault="001F0FCF" w:rsidP="001F0FCF">
      <w:pPr>
        <w:spacing w:before="100" w:beforeAutospacing="1" w:after="100" w:afterAutospacing="1" w:line="240" w:lineRule="auto"/>
        <w:ind w:left="-851" w:right="-84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Burada nitq hissələrinin dilimizdəki üslubi keyfiyyətlərindən bəhs olunur.</w:t>
      </w:r>
    </w:p>
    <w:p w14:paraId="02E074FF" w14:textId="77777777" w:rsidR="001F0FCF" w:rsidRPr="00AA5BB5" w:rsidRDefault="001F0FCF" w:rsidP="001F0FCF">
      <w:pPr>
        <w:spacing w:before="100" w:beforeAutospacing="1" w:after="100" w:afterAutospacing="1" w:line="240" w:lineRule="auto"/>
        <w:ind w:left="-851" w:right="-84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lastRenderedPageBreak/>
        <w:t xml:space="preserve">İsim.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İsmin hal, kəmiyyət, xəbərlik kateqoriyaları və mənsubiyyətə görə dəyişməsi nitqdə üslub çalarlığı yaradır.Xəbərlik kateqoriyası ilə bağlı:</w:t>
      </w:r>
    </w:p>
    <w:p w14:paraId="77F50CC3" w14:textId="77777777" w:rsidR="001F0FCF" w:rsidRPr="00AA5BB5" w:rsidRDefault="001F0FCF" w:rsidP="001F0FCF">
      <w:pPr>
        <w:spacing w:before="100" w:beforeAutospacing="1" w:after="100" w:afterAutospacing="1" w:line="240" w:lineRule="auto"/>
        <w:ind w:left="-851" w:right="-84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                                                Ata gözdür, oğul göz işığı.</w:t>
      </w:r>
    </w:p>
    <w:p w14:paraId="0EF7828A" w14:textId="77777777" w:rsidR="001F0FCF" w:rsidRPr="00AA5BB5" w:rsidRDefault="001F0FCF" w:rsidP="001F0FCF">
      <w:pPr>
        <w:spacing w:before="100" w:beforeAutospacing="1" w:after="100" w:afterAutospacing="1" w:line="240" w:lineRule="auto"/>
        <w:ind w:left="-851" w:right="-84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Çıxışlıq halı nəticə, yönlük halı istiqamət məzmunu ifadə edir. Mənsubiyyət şəkilçisi qəbul etmiş söz ilə işlənən yiyəlik hal isə ixtisar olunduqda nitqə əlavə gözəllik verir.</w:t>
      </w:r>
    </w:p>
    <w:p w14:paraId="4857AFB0" w14:textId="77777777" w:rsidR="001F0FCF" w:rsidRPr="00AA5BB5" w:rsidRDefault="001F0FCF" w:rsidP="001F0FCF">
      <w:pPr>
        <w:spacing w:before="100" w:beforeAutospacing="1" w:after="100" w:afterAutospacing="1" w:line="240" w:lineRule="auto"/>
        <w:ind w:left="-851" w:right="-84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                                    Bu dil ağızımda anamın südü kimidir (G.Kamal)</w:t>
      </w:r>
    </w:p>
    <w:p w14:paraId="25FB5B6C" w14:textId="308E1C98" w:rsidR="001F0FCF" w:rsidRPr="001F0FCF" w:rsidRDefault="001F0FCF" w:rsidP="001F0FCF">
      <w:pPr>
        <w:spacing w:before="100" w:beforeAutospacing="1" w:after="100" w:afterAutospacing="1" w:line="240" w:lineRule="auto"/>
        <w:ind w:left="-851" w:right="-84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t xml:space="preserve">Sifət.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Sifətin üslubi imkanları digər nitq hissələrinə nəzərən daha genişdir. Bu işdə sinonim sifətlərin rolu çox böyükdür.(zərif-xəfif, incə-lətif, bəd-pis-uğursuz).Həmçinin sifətlər məcazi mənada işlədiləndə də üslubi effekt yaradır.(Ah,zalım dünya – deyib ah çəkdi).Bundan əlavə sifətin çoxaltma dərəcəsində qrammatik əlamətlərindən fərqli istifadə olunması da üslubi effekt yaradır.(süddən ağ, daşdan ağır, lalədən də qırmızı, sudan duru və s.)</w:t>
      </w:r>
    </w:p>
    <w:p w14:paraId="7B56B90C" w14:textId="52FB10F5" w:rsidR="00DD20CC" w:rsidRPr="00AA5BB5" w:rsidRDefault="00DD20CC" w:rsidP="00DD20CC">
      <w:pPr>
        <w:ind w:left="-851" w:right="-846"/>
        <w:rPr>
          <w:rFonts w:cstheme="minorHAnsi"/>
          <w:b/>
          <w:bCs/>
          <w:sz w:val="44"/>
          <w:szCs w:val="44"/>
          <w:lang w:val="az-Latn-AZ"/>
        </w:rPr>
      </w:pPr>
      <w:r w:rsidRPr="00AA5BB5">
        <w:rPr>
          <w:b/>
          <w:bCs/>
          <w:sz w:val="36"/>
          <w:szCs w:val="36"/>
          <w:lang w:val="az-Latn-AZ"/>
        </w:rPr>
        <w:t>Fərdi üslub.</w:t>
      </w:r>
      <w:r w:rsidR="00AA5BB5" w:rsidRPr="00AA5BB5">
        <w:rPr>
          <w:b/>
          <w:bCs/>
          <w:sz w:val="36"/>
          <w:szCs w:val="36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 üslub xüsusi səciyyə daşıyır və əsasən, bir görkəmli şair və ya yazıçıya aid olur. Məsələn, </w:t>
      </w:r>
      <w:r w:rsidRPr="00AA5BB5">
        <w:rPr>
          <w:rStyle w:val="Emphasis"/>
          <w:rFonts w:cstheme="minorHAnsi"/>
          <w:color w:val="222222"/>
          <w:sz w:val="32"/>
          <w:szCs w:val="32"/>
          <w:shd w:val="clear" w:color="auto" w:fill="FFFFFF"/>
          <w:lang w:val="az-Latn-AZ"/>
        </w:rPr>
        <w:t>Nəsimi üslubu, Füzuli uslubu, Sabir üslubu 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və s.</w:t>
      </w:r>
      <w:r w:rsidR="00A032B1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Fərdi üslub bədii üslubda daha qabarıq şəkildə özünü göstərir. Bu üslub hər bir fərd</w:t>
      </w:r>
      <w:r w:rsidR="00A032B1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i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n öz ideyası, dünyagörüşü əsasında yaranmışdır.</w:t>
      </w:r>
      <w:r w:rsidR="00957738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Rəsmi-işgüzar üslubda fərdi üslub olmur. Fərdi üslubu mövcud ictimai-tarixi şərait yetişdirir.</w:t>
      </w:r>
    </w:p>
    <w:p w14:paraId="0534D18C" w14:textId="57FAA51C" w:rsidR="00DD20CC" w:rsidRPr="00AA5BB5" w:rsidRDefault="00DD20CC" w:rsidP="00DD20CC">
      <w:pPr>
        <w:ind w:left="-851" w:right="-705"/>
        <w:rPr>
          <w:b/>
          <w:bCs/>
          <w:sz w:val="36"/>
          <w:szCs w:val="36"/>
          <w:lang w:val="az-Latn-AZ"/>
        </w:rPr>
      </w:pPr>
      <w:r w:rsidRPr="00AA5BB5">
        <w:rPr>
          <w:b/>
          <w:bCs/>
          <w:sz w:val="36"/>
          <w:szCs w:val="36"/>
          <w:lang w:val="az-Latn-AZ"/>
        </w:rPr>
        <w:t>Funksional üslub.</w:t>
      </w:r>
    </w:p>
    <w:p w14:paraId="72DA8728" w14:textId="77777777" w:rsidR="00DD20CC" w:rsidRPr="00AA5BB5" w:rsidRDefault="00DD20CC" w:rsidP="00DD20CC">
      <w:pPr>
        <w:shd w:val="clear" w:color="auto" w:fill="FFFFFF"/>
        <w:spacing w:after="375" w:line="408" w:lineRule="atLeast"/>
        <w:ind w:left="-851" w:right="-846"/>
        <w:textAlignment w:val="baseline"/>
        <w:rPr>
          <w:rFonts w:eastAsia="Times New Roman" w:cstheme="minorHAnsi"/>
          <w:color w:val="1D2129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1D2129"/>
          <w:sz w:val="32"/>
          <w:szCs w:val="32"/>
          <w:lang w:val="az-Latn-AZ"/>
        </w:rPr>
        <w:t>Azərbaycan ədəbi dili funksional üslublar sisteminə malikdir. Həmin üslublar aşağıdakılardır:</w:t>
      </w:r>
    </w:p>
    <w:p w14:paraId="447FFD5F" w14:textId="77777777" w:rsidR="00DD20CC" w:rsidRPr="00AA5BB5" w:rsidRDefault="00DD20CC" w:rsidP="00DD20CC">
      <w:pPr>
        <w:numPr>
          <w:ilvl w:val="0"/>
          <w:numId w:val="1"/>
        </w:numPr>
        <w:spacing w:before="100" w:beforeAutospacing="1" w:after="100" w:afterAutospacing="1" w:line="240" w:lineRule="auto"/>
        <w:ind w:left="-426" w:right="-846"/>
        <w:textAlignment w:val="baseline"/>
        <w:rPr>
          <w:rFonts w:eastAsia="Times New Roman" w:cstheme="minorHAnsi"/>
          <w:color w:val="1D2129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1D2129"/>
          <w:sz w:val="32"/>
          <w:szCs w:val="32"/>
          <w:lang w:val="az-Latn-AZ"/>
        </w:rPr>
        <w:t>Bədii üslub</w:t>
      </w:r>
    </w:p>
    <w:p w14:paraId="7D27F874" w14:textId="77777777" w:rsidR="00DD20CC" w:rsidRPr="00AA5BB5" w:rsidRDefault="00DD20CC" w:rsidP="00DD20CC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textAlignment w:val="baseline"/>
        <w:rPr>
          <w:rFonts w:eastAsia="Times New Roman" w:cstheme="minorHAnsi"/>
          <w:color w:val="1D2129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1D2129"/>
          <w:sz w:val="32"/>
          <w:szCs w:val="32"/>
          <w:lang w:val="az-Latn-AZ"/>
        </w:rPr>
        <w:t>Elmi üslub</w:t>
      </w:r>
    </w:p>
    <w:p w14:paraId="01737D45" w14:textId="77777777" w:rsidR="00DD20CC" w:rsidRPr="00AA5BB5" w:rsidRDefault="00DD20CC" w:rsidP="00DD20CC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textAlignment w:val="baseline"/>
        <w:rPr>
          <w:rFonts w:eastAsia="Times New Roman" w:cstheme="minorHAnsi"/>
          <w:color w:val="1D2129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1D2129"/>
          <w:sz w:val="32"/>
          <w:szCs w:val="32"/>
          <w:lang w:val="az-Latn-AZ"/>
        </w:rPr>
        <w:t>Publisistik üslub</w:t>
      </w:r>
    </w:p>
    <w:p w14:paraId="46996EBF" w14:textId="77777777" w:rsidR="00DD20CC" w:rsidRPr="00AA5BB5" w:rsidRDefault="00DD20CC" w:rsidP="00DD20CC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textAlignment w:val="baseline"/>
        <w:rPr>
          <w:rFonts w:eastAsia="Times New Roman" w:cstheme="minorHAnsi"/>
          <w:color w:val="1D2129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1D2129"/>
          <w:sz w:val="32"/>
          <w:szCs w:val="32"/>
          <w:lang w:val="az-Latn-AZ"/>
        </w:rPr>
        <w:t>Məişət üslubu</w:t>
      </w:r>
    </w:p>
    <w:p w14:paraId="073A7573" w14:textId="162F9E52" w:rsidR="00DD20CC" w:rsidRPr="00AA5BB5" w:rsidRDefault="00DD20CC" w:rsidP="00DD20CC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textAlignment w:val="baseline"/>
        <w:rPr>
          <w:rFonts w:eastAsia="Times New Roman" w:cstheme="minorHAnsi"/>
          <w:color w:val="1D2129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1D2129"/>
          <w:sz w:val="32"/>
          <w:szCs w:val="32"/>
          <w:lang w:val="az-Latn-AZ"/>
        </w:rPr>
        <w:t>Rəsmi- işgüzar üslub</w:t>
      </w:r>
    </w:p>
    <w:p w14:paraId="3BD97732" w14:textId="7ACDE011" w:rsidR="00DD20CC" w:rsidRPr="00AA5BB5" w:rsidRDefault="00DD20CC" w:rsidP="00240D31">
      <w:pPr>
        <w:spacing w:before="100" w:beforeAutospacing="1" w:after="100" w:afterAutospacing="1" w:line="240" w:lineRule="auto"/>
        <w:ind w:left="-851" w:right="-84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eastAsia="Times New Roman" w:cstheme="minorHAnsi"/>
          <w:b/>
          <w:bCs/>
          <w:color w:val="1D2129"/>
          <w:sz w:val="36"/>
          <w:szCs w:val="36"/>
          <w:lang w:val="az-Latn-AZ"/>
        </w:rPr>
        <w:lastRenderedPageBreak/>
        <w:t xml:space="preserve">Bədii üslub.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Bədii üslub — milli bədii təfəkkürün ifadəsidir</w:t>
      </w:r>
      <w:r w:rsidR="002F14E6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 üsluba bədii dil də deyilir.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2F14E6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Bədii üslub obrazlı,emosional nitq formasıdır.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Bədii üslubda insanı</w:t>
      </w:r>
      <w:r w:rsidR="002F14E6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və onun yaşadığı həyatı təsvir etmək üçün omonim, antonim, məcazların müxtəlif formalarından (bənzətmə, metafora, kinayə, mübaliğə və s.), hətta jarqonlar, vulqarizmlər, köhnəlmiş və dialekt sözlərdən istifadə edilir. </w:t>
      </w:r>
      <w:r w:rsidR="004D1455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 üslubun ən çox əlaqədə olduğu elm sahəsi is</w:t>
      </w:r>
      <w:r w:rsidR="001C3F22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ə </w:t>
      </w:r>
      <w:r w:rsidR="004D1455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Ədəbiyyatdır.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2F14E6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Həmçinin bu üslubda nəzm, nəsr və dramaturgiya dilləri və ya üslubları özünü göstərir.</w:t>
      </w:r>
    </w:p>
    <w:p w14:paraId="195A85A6" w14:textId="1005CDF3" w:rsidR="002F14E6" w:rsidRPr="00AA5BB5" w:rsidRDefault="002F14E6" w:rsidP="002F14E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426"/>
        <w:textAlignment w:val="baseline"/>
        <w:rPr>
          <w:rFonts w:eastAsia="Times New Roman" w:cstheme="minorHAnsi"/>
          <w:color w:val="1D2129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1D2129"/>
          <w:sz w:val="32"/>
          <w:szCs w:val="32"/>
          <w:lang w:val="az-Latn-AZ"/>
        </w:rPr>
        <w:t>Nəzm üslubu. Burda qafiyə, ahəng, bölgülər, sətirdəki sözlərin sayı, söz və ifadələrin heca tərkibi gözlənilir. Nəzm üslubu şer dilidir.</w:t>
      </w:r>
    </w:p>
    <w:p w14:paraId="49BAA13E" w14:textId="47B6809C" w:rsidR="002F14E6" w:rsidRPr="00AA5BB5" w:rsidRDefault="002F14E6" w:rsidP="002F14E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426"/>
        <w:textAlignment w:val="baseline"/>
        <w:rPr>
          <w:rFonts w:eastAsia="Times New Roman" w:cstheme="minorHAnsi"/>
          <w:color w:val="1D2129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1D2129"/>
          <w:sz w:val="32"/>
          <w:szCs w:val="32"/>
          <w:lang w:val="az-Latn-AZ"/>
        </w:rPr>
        <w:t>Nəsr üslubu. Bu üslubda xüsusi bir şərt qoyulmur yəni sərbəst dildir. Hekayə, povest, romanların dilidir.</w:t>
      </w:r>
    </w:p>
    <w:p w14:paraId="7FFAFC44" w14:textId="2BF2130C" w:rsidR="002F14E6" w:rsidRPr="00AA5BB5" w:rsidRDefault="002F14E6" w:rsidP="002F14E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426"/>
        <w:textAlignment w:val="baseline"/>
        <w:rPr>
          <w:rFonts w:eastAsia="Times New Roman" w:cstheme="minorHAnsi"/>
          <w:color w:val="1D2129"/>
          <w:sz w:val="32"/>
          <w:szCs w:val="32"/>
          <w:lang w:val="az-Latn-AZ"/>
        </w:rPr>
      </w:pPr>
      <w:r w:rsidRPr="00AA5BB5">
        <w:rPr>
          <w:rFonts w:eastAsia="Times New Roman" w:cstheme="minorHAnsi"/>
          <w:color w:val="1D2129"/>
          <w:sz w:val="32"/>
          <w:szCs w:val="32"/>
          <w:lang w:val="az-Latn-AZ"/>
        </w:rPr>
        <w:t>Dramaturgiya dili – monoloq və dialoqlardan ibarət olan səhnə əsərlərinin dilidir.</w:t>
      </w:r>
    </w:p>
    <w:p w14:paraId="3CEE89E7" w14:textId="45716EBC" w:rsidR="00B34BEE" w:rsidRPr="00AA5BB5" w:rsidRDefault="00957738" w:rsidP="00B34BEE">
      <w:pPr>
        <w:spacing w:before="100" w:beforeAutospacing="1" w:after="100" w:afterAutospacing="1" w:line="240" w:lineRule="auto"/>
        <w:ind w:left="-786"/>
        <w:textAlignment w:val="baseline"/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</w:pPr>
      <w:r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ədii üslubun </w:t>
      </w:r>
      <w:r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f</w:t>
      </w:r>
      <w:r w:rsidR="00B34BEE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onetik səviyyədə göstəriciləri: </w:t>
      </w:r>
      <w:r w:rsidR="00B34BEE" w:rsidRPr="00AA5BB5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alliterasiya, assonans, təkrar və intonasiyadır</w:t>
      </w:r>
      <w:r w:rsidR="00B34BEE" w:rsidRPr="00AA5BB5">
        <w:rPr>
          <w:rStyle w:val="Emphasis"/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.</w:t>
      </w:r>
      <w:r w:rsidR="00B34BEE" w:rsidRPr="00AA5BB5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 xml:space="preserve"> </w:t>
      </w:r>
    </w:p>
    <w:p w14:paraId="1B488B18" w14:textId="04C67AB2" w:rsidR="00B34BEE" w:rsidRDefault="00B34BEE" w:rsidP="00B34BEE">
      <w:pPr>
        <w:spacing w:before="100" w:beforeAutospacing="1" w:after="100" w:afterAutospacing="1" w:line="240" w:lineRule="auto"/>
        <w:ind w:left="-78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Bədii üslubun leksik səviyyədə göstəriciləri: </w:t>
      </w:r>
      <w:r w:rsidRPr="00AA5BB5">
        <w:rPr>
          <w:rStyle w:val="Strong"/>
          <w:rFonts w:cstheme="minorHAnsi"/>
          <w:color w:val="222222"/>
          <w:sz w:val="32"/>
          <w:szCs w:val="32"/>
          <w:shd w:val="clear" w:color="auto" w:fill="FFFFFF"/>
          <w:lang w:val="az-Latn-AZ"/>
        </w:rPr>
        <w:t>epitet, təşbeh, istiarə, mübaliğə, kinayə; frazeoloji birləşmələr, omonimlər, sinonimlər, antonimlər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 və s.</w:t>
      </w:r>
    </w:p>
    <w:p w14:paraId="4D5DC386" w14:textId="47E3CBC4" w:rsidR="00957738" w:rsidRPr="00957738" w:rsidRDefault="00957738" w:rsidP="00B34BEE">
      <w:pPr>
        <w:spacing w:before="100" w:beforeAutospacing="1" w:after="100" w:afterAutospacing="1" w:line="240" w:lineRule="auto"/>
        <w:ind w:left="-78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Bədii üslubun qrammatik səviyyədə göstəriciləri</w:t>
      </w:r>
      <w:r>
        <w:rPr>
          <w:rFonts w:cstheme="minorHAnsi"/>
          <w:color w:val="222222"/>
          <w:sz w:val="32"/>
          <w:szCs w:val="32"/>
          <w:shd w:val="clear" w:color="auto" w:fill="FFFFFF"/>
        </w:rPr>
        <w:t>:</w:t>
      </w:r>
      <w:r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söz sırasının pozulması</w:t>
      </w:r>
      <w:r>
        <w:rPr>
          <w:rFonts w:cstheme="minorHAnsi"/>
          <w:color w:val="222222"/>
          <w:sz w:val="32"/>
          <w:szCs w:val="32"/>
          <w:shd w:val="clear" w:color="auto" w:fill="FFFFFF"/>
        </w:rPr>
        <w:t xml:space="preserve">: </w:t>
      </w:r>
      <w:r w:rsidRPr="00957738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inversiya</w:t>
      </w:r>
      <w:r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, </w:t>
      </w:r>
      <w:r w:rsidRPr="00957738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 xml:space="preserve">qeyri-normativ cümlə konstruksiyaları, ellipsis </w:t>
      </w:r>
      <w:r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– sözlərin, yaxud şəkilçilərin ixtisarı.</w:t>
      </w:r>
    </w:p>
    <w:p w14:paraId="592FCA15" w14:textId="3F70BC3C" w:rsidR="004D1455" w:rsidRPr="00AA5BB5" w:rsidRDefault="004D1455" w:rsidP="004D1455">
      <w:pPr>
        <w:spacing w:before="100" w:beforeAutospacing="1" w:after="100" w:afterAutospacing="1" w:line="240" w:lineRule="auto"/>
        <w:ind w:left="-78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t xml:space="preserve">Elmi üslub.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 üslub elmi əsərlərinin və elm sahələrinin dilidir.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Xüsusiyyətləri:    </w:t>
      </w:r>
    </w:p>
    <w:p w14:paraId="1AD4D631" w14:textId="0B4BD9C8" w:rsidR="004D1455" w:rsidRPr="00AA5BB5" w:rsidRDefault="004D1455" w:rsidP="004D1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Terminlərə çox geniş yer verilir. Həmçinin dünyanın bir çox dillərində olduğu kimi bizim dilimizdə də beynəlmiləl səciyyə daşıyan alınma terminologiya çoxdur.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(fonetika, leksikologiya, sinus, kosinus, qravitasiya</w:t>
      </w:r>
      <w:r w:rsidR="00F97B0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)</w:t>
      </w:r>
    </w:p>
    <w:p w14:paraId="23F7150C" w14:textId="6297F44A" w:rsidR="004D1455" w:rsidRPr="00AA5BB5" w:rsidRDefault="004D1455" w:rsidP="004D1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 üslubda şərh olunan fikirlər birmənalı, dəqiq və konkret olmalıdır.</w:t>
      </w:r>
    </w:p>
    <w:p w14:paraId="636DFA48" w14:textId="2B48009E" w:rsidR="004D1455" w:rsidRPr="00AA5BB5" w:rsidRDefault="004D1455" w:rsidP="004D1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Mücərrəd mənalı sözlər çox işlədilir. (tərəqqi, məhfum, həyat, tərbiyə, </w:t>
      </w:r>
      <w:r w:rsidR="003E6A21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təkamül, quruluş və s.)</w:t>
      </w:r>
    </w:p>
    <w:p w14:paraId="1FB07196" w14:textId="7AA91C6E" w:rsidR="004D1455" w:rsidRPr="00AA5BB5" w:rsidRDefault="004D1455" w:rsidP="004D1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lastRenderedPageBreak/>
        <w:t>Mürəkkəb cümlələrə və modal sözlərə üstünlük verilir.</w:t>
      </w:r>
    </w:p>
    <w:p w14:paraId="44B4997A" w14:textId="4EEB6CD2" w:rsidR="004D1455" w:rsidRPr="00AA5BB5" w:rsidRDefault="003E6A21" w:rsidP="004D1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Sual və əmr cümlələri demə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k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olar ki, işlədilmir.</w:t>
      </w:r>
    </w:p>
    <w:p w14:paraId="6F7216FE" w14:textId="620801EC" w:rsidR="003E6A21" w:rsidRPr="00AA5BB5" w:rsidRDefault="003E6A21" w:rsidP="004D1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Problemlər və ya məsələlər səbəb və nəticə əlaqələrinin müəyyənləşməsinə əsasən həll edilir və şərh olunur.</w:t>
      </w:r>
    </w:p>
    <w:p w14:paraId="683EB2CE" w14:textId="546FE947" w:rsidR="003E6A21" w:rsidRPr="00AA5BB5" w:rsidRDefault="003E6A21" w:rsidP="004D1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Elmi</w:t>
      </w:r>
      <w:r w:rsidR="001C3F22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üslub yığcamlıq</w:t>
      </w:r>
      <w:r w:rsidR="00957738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, ardıcıllıq, məntiqilik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və dəqiqlik tələb edir.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 üslubda uzunçuluğa, mətləbdən kənar fikirlərə yer verilməməlidir.</w:t>
      </w:r>
    </w:p>
    <w:p w14:paraId="27FFC3CA" w14:textId="55F2C0A9" w:rsidR="003E6A21" w:rsidRPr="00AA5BB5" w:rsidRDefault="003E6A21" w:rsidP="00240D31">
      <w:pPr>
        <w:spacing w:before="100" w:beforeAutospacing="1" w:after="100" w:afterAutospacing="1" w:line="240" w:lineRule="auto"/>
        <w:ind w:left="-851" w:right="-705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 üslubun dəqiq və yığcam olması onun digər üslublara əlaqəsinin olmaması demək deyil.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Məsələn: Bəzən hər hansı bir incə nöqtəni qarşıdakına çatdırmaq üçün emosiyalardan, aforizm və atalar sözlərindən istifadə etmək olar, ancaq mövzudan kənarlaşmamaq şərtilə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.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(Bədii üslubla əlaqə)</w:t>
      </w:r>
    </w:p>
    <w:p w14:paraId="7EA6CC53" w14:textId="260C398B" w:rsidR="003E6A21" w:rsidRPr="00AA5BB5" w:rsidRDefault="000803BB" w:rsidP="00240D31">
      <w:pPr>
        <w:spacing w:before="100" w:beforeAutospacing="1" w:after="100" w:afterAutospacing="1" w:line="240" w:lineRule="auto"/>
        <w:ind w:left="-851" w:right="-84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t xml:space="preserve">Publisistik üslub.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 üslub 1875-ci ildə “Əkinçi” qəzetinin yaranması ilə formalaşmağa başlamışdır.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Bu üslub bəzən </w:t>
      </w:r>
      <w:r w:rsidRPr="00D110CB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&lt;&lt;</w:t>
      </w:r>
      <w:r w:rsidR="00D110CB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m</w:t>
      </w:r>
      <w:r w:rsidRPr="00D110CB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ətbuat dili&gt;&gt;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adlanır çünki publisistik üslub radio, televizor, </w:t>
      </w:r>
      <w:r w:rsidR="00555423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jurnal və 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qəzetlərin dilidir.</w:t>
      </w:r>
      <w:r w:rsidR="00555423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Bu üslubda yazıçının əsas fikri toxunduğu məsələni çox geniş kütləyə çatdırmaqdır.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555423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Məhz buna görə də bu üslubda </w:t>
      </w:r>
      <w:r w:rsidR="00555423" w:rsidRPr="00AA5BB5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ümumişlək sözlər</w:t>
      </w:r>
      <w:r w:rsidR="00555423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çox işlədilir.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555423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Həmçinin bu üslubda epitet, metafora, inversiya, nida və s. kimi obrazlılıq yaradan sözlərə az yer verilir. Publisistik üslub başqa üslublarla da əlaqədədir:</w:t>
      </w:r>
    </w:p>
    <w:p w14:paraId="3E203863" w14:textId="0F2A1D1E" w:rsidR="00555423" w:rsidRPr="00AA5BB5" w:rsidRDefault="00555423" w:rsidP="0055542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5B3C55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 xml:space="preserve">Elmi-publisistik </w:t>
      </w:r>
      <w:r w:rsidR="005B3C55" w:rsidRPr="005B3C55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dil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– </w:t>
      </w:r>
      <w:r w:rsidR="005B3C5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müxtəlif elm sahələrinə, siyasətə, dinə həsr olunmuş </w:t>
      </w:r>
      <w:r w:rsidRPr="007F6999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elmi</w:t>
      </w:r>
      <w:r w:rsidR="007F6999" w:rsidRPr="007F6999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-</w:t>
      </w:r>
      <w:r w:rsidRPr="007F6999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kütləvi qəzetlərin və kitabların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dilidir.</w:t>
      </w:r>
    </w:p>
    <w:p w14:paraId="385A6A15" w14:textId="72236D07" w:rsidR="00555423" w:rsidRDefault="00555423" w:rsidP="005B3C5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5B3C55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 xml:space="preserve">Bədii-publisistik </w:t>
      </w:r>
      <w:r w:rsidR="005B3C55" w:rsidRPr="005B3C55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dil</w:t>
      </w:r>
      <w:r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–</w:t>
      </w:r>
      <w:r w:rsidR="005B3C5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5B3C55" w:rsidRPr="007F6999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oçerk və felyetonların</w:t>
      </w:r>
      <w:r w:rsidR="005B3C5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dilidir. Publisistik üslubun əsas xüsusiyyətlərini daşımaqla yanaşı müəyyən qədər obrazlı nitq formasıdır</w:t>
      </w:r>
      <w:r w:rsidRPr="005B3C5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.</w:t>
      </w:r>
    </w:p>
    <w:p w14:paraId="7FB1E72D" w14:textId="61CAE141" w:rsidR="005B3C55" w:rsidRPr="005B3C55" w:rsidRDefault="005B3C55" w:rsidP="005B3C5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</w:pPr>
      <w:r w:rsidRPr="005B3C55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Rəsmi-publisistik dil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 xml:space="preserve"> – </w:t>
      </w:r>
      <w:r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Publisistik məzmun daşıyan hər hansı bir rəsmi və işgüzar sənədin dilidir.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Pr="007F6999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 xml:space="preserve">Azərbaycan Respublikası Prezidentinin bəyanatları </w:t>
      </w:r>
      <w:r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buraya daxildir.</w:t>
      </w:r>
    </w:p>
    <w:p w14:paraId="7A82A55C" w14:textId="029258A6" w:rsidR="00555423" w:rsidRPr="007F6999" w:rsidRDefault="00240D31" w:rsidP="007F6999">
      <w:pPr>
        <w:spacing w:before="100" w:beforeAutospacing="1" w:after="100" w:afterAutospacing="1" w:line="240" w:lineRule="auto"/>
        <w:ind w:left="-851" w:right="-705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t>Məişət üslubu.</w:t>
      </w:r>
      <w:r w:rsidR="00A4284B" w:rsidRPr="00AA5BB5">
        <w:rPr>
          <w:rFonts w:ascii="Helvetica" w:hAnsi="Helvetica" w:cs="Helvetica"/>
          <w:color w:val="222222"/>
          <w:sz w:val="26"/>
          <w:szCs w:val="26"/>
          <w:shd w:val="clear" w:color="auto" w:fill="FFFFFF"/>
          <w:lang w:val="az-Latn-AZ"/>
        </w:rPr>
        <w:t xml:space="preserve"> </w:t>
      </w:r>
      <w:r w:rsidR="007F6999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G</w:t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ündəlik həyatda insanların bir-biri ilə ünsiyyət saxladığı dildir. Məişət üslubu adi danışıq dilidir - insanların bir-biri ilə hal-əhval tutduğu dildir.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Məişət üslubu ədəbi dilin ən geniş yayılmış üslubudur. Məktəbdə dərs zamanı müəllim də, şagird də bu üslubda danışır, bu üslubda öz fikirlərini ifadə edirlər.</w:t>
      </w:r>
      <w:r w:rsidR="00A4284B" w:rsidRPr="00AA5BB5">
        <w:rPr>
          <w:rFonts w:cstheme="minorHAnsi"/>
          <w:color w:val="222222"/>
          <w:sz w:val="32"/>
          <w:szCs w:val="32"/>
          <w:lang w:val="az-Latn-AZ"/>
        </w:rPr>
        <w:br/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Məişət üslubunun əsas səciyyəvi xüsusiyyəti </w:t>
      </w:r>
      <w:r w:rsidR="00A4284B" w:rsidRPr="00AA5BB5">
        <w:rPr>
          <w:rStyle w:val="Strong"/>
          <w:rFonts w:cstheme="minorHAnsi"/>
          <w:color w:val="222222"/>
          <w:sz w:val="32"/>
          <w:szCs w:val="32"/>
          <w:shd w:val="clear" w:color="auto" w:fill="FFFFFF"/>
          <w:lang w:val="az-Latn-AZ"/>
        </w:rPr>
        <w:t>sərbəstliyi və yığcamlığıdır</w:t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. Məişət </w:t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lastRenderedPageBreak/>
        <w:t xml:space="preserve">üslubunun canı </w:t>
      </w:r>
      <w:r w:rsidR="00A4284B" w:rsidRPr="00AA5BB5">
        <w:rPr>
          <w:rFonts w:cstheme="minorHAnsi"/>
          <w:b/>
          <w:bCs/>
          <w:color w:val="222222"/>
          <w:sz w:val="32"/>
          <w:szCs w:val="32"/>
          <w:shd w:val="clear" w:color="auto" w:fill="FFFFFF"/>
          <w:lang w:val="az-Latn-AZ"/>
        </w:rPr>
        <w:t>dialoji nitqdir</w:t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. Dialoji nitq dedikdə iki nəfərin gündəlik həyatda üzləşdiyi zaman istifadə etdiyi dil nəzərdə tutulur.</w:t>
      </w:r>
      <w:r w:rsidR="007F6999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Dialoji nitqdə intonasiya və jest</w:t>
      </w:r>
      <w:r w:rsidR="007F6999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mühüm rol oynayır, yarımçıq cümlələr çox işlənir.</w:t>
      </w:r>
      <w:r w:rsidR="000001F0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 </w:t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Bədii ədəbiyyatda da məişət üslubunun təsiri açıq</w:t>
      </w:r>
      <w:r w:rsidR="007F6999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>-</w:t>
      </w:r>
      <w:r w:rsidR="00A4284B" w:rsidRPr="00AA5BB5"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  <w:t xml:space="preserve">aşkar özünü göstərir. </w:t>
      </w:r>
    </w:p>
    <w:p w14:paraId="05A6FF0C" w14:textId="18F4852B" w:rsidR="00912968" w:rsidRPr="00AA5BB5" w:rsidRDefault="00240D31" w:rsidP="00912968">
      <w:pPr>
        <w:pStyle w:val="NormalWeb"/>
        <w:shd w:val="clear" w:color="auto" w:fill="FFFFFF"/>
        <w:spacing w:before="0" w:beforeAutospacing="0" w:after="150" w:afterAutospacing="0"/>
        <w:ind w:left="-851" w:right="-988"/>
        <w:rPr>
          <w:rFonts w:asciiTheme="minorHAnsi" w:hAnsiTheme="minorHAnsi" w:cstheme="minorHAnsi"/>
          <w:color w:val="222222"/>
          <w:sz w:val="32"/>
          <w:szCs w:val="32"/>
          <w:lang w:val="az-Latn-AZ"/>
        </w:rPr>
      </w:pPr>
      <w:r w:rsidRPr="00AA5BB5">
        <w:rPr>
          <w:rFonts w:cstheme="minorHAnsi"/>
          <w:b/>
          <w:bCs/>
          <w:color w:val="222222"/>
          <w:sz w:val="36"/>
          <w:szCs w:val="36"/>
          <w:shd w:val="clear" w:color="auto" w:fill="FFFFFF"/>
          <w:lang w:val="az-Latn-AZ"/>
        </w:rPr>
        <w:t>Rəsmi-işgüzar üslub.</w:t>
      </w:r>
      <w:r w:rsidR="00912968" w:rsidRPr="00AA5BB5">
        <w:rPr>
          <w:rFonts w:ascii="Helvetica" w:hAnsi="Helvetica" w:cs="Helvetica"/>
          <w:color w:val="222222"/>
          <w:sz w:val="26"/>
          <w:szCs w:val="26"/>
          <w:lang w:val="az-Latn-AZ"/>
        </w:rPr>
        <w:t xml:space="preserve"> </w:t>
      </w:r>
      <w:r w:rsidR="007F6999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R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əsmi və işgüzar sənədlərin dilidir. Bu üslub hamı üçün eynidir</w:t>
      </w:r>
      <w:r w:rsidR="007F6999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 xml:space="preserve"> - 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standartdır. Burada obrazlı ifadələrə, fərdi nitq xüsusiyyətlərinə rast gəlinmir. Milli rəsmi-işgüzar üslub başqa funksional üslublara nisbətən gec formalaşıbdır.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br/>
        <w:t>Rəsmi</w:t>
      </w:r>
      <w:r w:rsidR="007F6999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-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işgüzar üslubda bir sıra arxaik sözlər və köhn</w:t>
      </w:r>
      <w:r w:rsidR="00FA6C4B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ə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lmiş sintaktik qəliblər uzu</w:t>
      </w:r>
      <w:r w:rsidR="00FA6C4B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n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 xml:space="preserve"> müddət qorunub saxlanılır.</w:t>
      </w:r>
      <w:r w:rsidR="00912968" w:rsidRPr="00AA5BB5">
        <w:rPr>
          <w:rFonts w:asciiTheme="minorHAnsi" w:hAnsiTheme="minorHAnsi" w:cstheme="minorHAnsi"/>
          <w:b/>
          <w:bCs/>
          <w:color w:val="222222"/>
          <w:sz w:val="32"/>
          <w:szCs w:val="32"/>
          <w:lang w:val="az-Latn-AZ"/>
        </w:rPr>
        <w:t xml:space="preserve"> 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Rəsmi</w:t>
      </w:r>
      <w:r w:rsidR="007F6999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-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işgüzar üslubun şifahi forması olmur. Rəsmi</w:t>
      </w:r>
      <w:r w:rsidR="007F6999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-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 xml:space="preserve">işgüzar üslub iki yerə ayrılır: </w:t>
      </w:r>
      <w:r w:rsidR="00912968" w:rsidRPr="007F6999">
        <w:rPr>
          <w:rFonts w:asciiTheme="minorHAnsi" w:hAnsiTheme="minorHAnsi" w:cstheme="minorHAnsi"/>
          <w:b/>
          <w:bCs/>
          <w:color w:val="222222"/>
          <w:sz w:val="32"/>
          <w:szCs w:val="32"/>
          <w:lang w:val="az-Latn-AZ"/>
        </w:rPr>
        <w:t>rəsmi sənədlərin dili, işgüzar sənədlərin dili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>.</w:t>
      </w:r>
      <w:r w:rsidR="007F6999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 xml:space="preserve"> 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 xml:space="preserve">Dövlət, hökumət təşkilatlarının tərtib etdiyi və rəsmi qaydada təsdiq olunan sənədlər (məsələn, prezident fərmanları, hökumət sərəncamları, nazirlərin əmrləri, konstitusiya və s.) </w:t>
      </w:r>
      <w:r w:rsidR="00912968" w:rsidRPr="00AA5BB5">
        <w:rPr>
          <w:rFonts w:asciiTheme="minorHAnsi" w:hAnsiTheme="minorHAnsi" w:cstheme="minorHAnsi"/>
          <w:b/>
          <w:bCs/>
          <w:color w:val="222222"/>
          <w:sz w:val="32"/>
          <w:szCs w:val="32"/>
          <w:lang w:val="az-Latn-AZ"/>
        </w:rPr>
        <w:t>rəsmi sənədlər</w:t>
      </w:r>
      <w:r w:rsidR="00912968" w:rsidRPr="00AA5BB5">
        <w:rPr>
          <w:rFonts w:asciiTheme="minorHAnsi" w:hAnsiTheme="minorHAnsi" w:cstheme="minorHAnsi"/>
          <w:color w:val="222222"/>
          <w:sz w:val="32"/>
          <w:szCs w:val="32"/>
          <w:lang w:val="az-Latn-AZ"/>
        </w:rPr>
        <w:t xml:space="preserve"> sayılır.</w:t>
      </w:r>
    </w:p>
    <w:p w14:paraId="049F2D27" w14:textId="77777777" w:rsidR="00DF4A68" w:rsidRPr="00AA5BB5" w:rsidRDefault="00912968" w:rsidP="00912968">
      <w:pPr>
        <w:shd w:val="clear" w:color="auto" w:fill="FFFFFF"/>
        <w:spacing w:after="150" w:line="240" w:lineRule="auto"/>
        <w:ind w:left="-851" w:right="-846"/>
        <w:rPr>
          <w:rFonts w:eastAsia="Times New Roman" w:cstheme="minorHAnsi"/>
          <w:color w:val="222222"/>
          <w:sz w:val="32"/>
          <w:szCs w:val="32"/>
          <w:lang w:val="az-Latn-AZ"/>
        </w:rPr>
      </w:pPr>
      <w:r w:rsidRPr="00AA5BB5">
        <w:rPr>
          <w:rFonts w:eastAsia="Times New Roman" w:cstheme="minorHAnsi"/>
          <w:b/>
          <w:bCs/>
          <w:color w:val="222222"/>
          <w:sz w:val="32"/>
          <w:szCs w:val="32"/>
          <w:lang w:val="az-Latn-AZ"/>
        </w:rPr>
        <w:t>Rəsmi sənədlərin əsas xüsusiyyətləri bunlardır: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br/>
        <w:t>— dilin maksimum mükəmməlliyi;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br/>
        <w:t>— fikrin tam aydınlığı;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br/>
        <w:t>— f</w:t>
      </w:r>
      <w:r w:rsidR="00FA6C4B" w:rsidRPr="00AA5BB5">
        <w:rPr>
          <w:rFonts w:eastAsia="Times New Roman" w:cstheme="minorHAnsi"/>
          <w:color w:val="222222"/>
          <w:sz w:val="32"/>
          <w:szCs w:val="32"/>
          <w:lang w:val="az-Latn-AZ"/>
        </w:rPr>
        <w:t>i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krin (sözlərin) birmənalılığı;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br/>
        <w:t>— fikrin hüquqi cəhətdən əsaslılığı (əsaslandırılması);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br/>
        <w:t>— dil yığcamlığı.</w:t>
      </w:r>
    </w:p>
    <w:p w14:paraId="1F64EC49" w14:textId="0C518B87" w:rsidR="001C3F22" w:rsidRPr="00AA5BB5" w:rsidRDefault="00912968" w:rsidP="00A41E3D">
      <w:pPr>
        <w:shd w:val="clear" w:color="auto" w:fill="FFFFFF"/>
        <w:spacing w:after="150" w:line="240" w:lineRule="auto"/>
        <w:ind w:left="-851" w:right="-846"/>
        <w:rPr>
          <w:rFonts w:eastAsia="Times New Roman" w:cstheme="minorHAnsi"/>
          <w:color w:val="222222"/>
          <w:sz w:val="32"/>
          <w:szCs w:val="32"/>
          <w:lang w:val="az-Latn-AZ"/>
        </w:rPr>
      </w:pPr>
      <w:r w:rsidRPr="00AA5BB5">
        <w:rPr>
          <w:rFonts w:eastAsia="Times New Roman" w:cstheme="minorHAnsi"/>
          <w:b/>
          <w:bCs/>
          <w:color w:val="222222"/>
          <w:sz w:val="32"/>
          <w:szCs w:val="32"/>
          <w:lang w:val="az-Latn-AZ"/>
        </w:rPr>
        <w:t xml:space="preserve">İşgüzar sənədlər 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isə ayrı-ayrı vətəndaşlara aid olur. Ərizə, tərcüməyi-hal, akt, xasiyyətnamə, elan, reklam və s. işgüzar sənədlərdir. İşgüzar sənədlər hamı üçün eyni olan standart formalarda hazırlanır.</w:t>
      </w:r>
      <w:r w:rsidR="00950413">
        <w:rPr>
          <w:rFonts w:eastAsia="Times New Roman" w:cstheme="minorHAnsi"/>
          <w:color w:val="222222"/>
          <w:sz w:val="32"/>
          <w:szCs w:val="32"/>
          <w:lang w:val="az-Latn-AZ"/>
        </w:rPr>
        <w:t xml:space="preserve"> </w:t>
      </w:r>
      <w:r w:rsidR="00FA6C4B" w:rsidRPr="00AA5BB5">
        <w:rPr>
          <w:rFonts w:eastAsia="Times New Roman" w:cstheme="minorHAnsi"/>
          <w:color w:val="222222"/>
          <w:sz w:val="32"/>
          <w:szCs w:val="32"/>
          <w:lang w:val="az-Latn-AZ"/>
        </w:rPr>
        <w:t>B</w:t>
      </w: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>elə sənədlər xüsusi dövlət əhəmiyyəti daşımır.</w:t>
      </w:r>
    </w:p>
    <w:p w14:paraId="6E6F6E73" w14:textId="6F4D6B52" w:rsidR="00A52EB3" w:rsidRPr="00AA5BB5" w:rsidRDefault="001C3F22" w:rsidP="001F0FCF">
      <w:pPr>
        <w:pStyle w:val="ListParagraph"/>
        <w:shd w:val="clear" w:color="auto" w:fill="FFFFFF"/>
        <w:spacing w:before="100" w:beforeAutospacing="1" w:after="100" w:afterAutospacing="1" w:line="240" w:lineRule="auto"/>
        <w:ind w:left="-426" w:right="-705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  <w:r w:rsidRPr="00AA5BB5">
        <w:rPr>
          <w:rFonts w:eastAsia="Times New Roman" w:cstheme="minorHAnsi"/>
          <w:color w:val="222222"/>
          <w:sz w:val="32"/>
          <w:szCs w:val="32"/>
          <w:lang w:val="az-Latn-AZ"/>
        </w:rPr>
        <w:t xml:space="preserve">       </w:t>
      </w:r>
      <w:r w:rsidR="002B0A07" w:rsidRPr="00AA5BB5">
        <w:rPr>
          <w:rFonts w:cstheme="minorHAnsi"/>
          <w:b/>
          <w:bCs/>
          <w:color w:val="222222"/>
          <w:sz w:val="40"/>
          <w:szCs w:val="40"/>
          <w:shd w:val="clear" w:color="auto" w:fill="FFFFFF"/>
          <w:lang w:val="az-Latn-AZ"/>
        </w:rPr>
        <w:t xml:space="preserve">                  </w:t>
      </w:r>
    </w:p>
    <w:p w14:paraId="3A3B8F6C" w14:textId="6B7DA415" w:rsidR="00A52EB3" w:rsidRPr="00AA5BB5" w:rsidRDefault="00A52EB3" w:rsidP="00A52EB3">
      <w:pPr>
        <w:spacing w:before="100" w:beforeAutospacing="1" w:after="100" w:afterAutospacing="1" w:line="240" w:lineRule="auto"/>
        <w:ind w:left="-851" w:right="-846"/>
        <w:textAlignment w:val="baseline"/>
        <w:rPr>
          <w:rFonts w:cstheme="minorHAnsi"/>
          <w:color w:val="222222"/>
          <w:sz w:val="32"/>
          <w:szCs w:val="32"/>
          <w:shd w:val="clear" w:color="auto" w:fill="FFFFFF"/>
          <w:lang w:val="az-Latn-AZ"/>
        </w:rPr>
      </w:pPr>
    </w:p>
    <w:sectPr w:rsidR="00A52EB3" w:rsidRPr="00AA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6B0F"/>
    <w:multiLevelType w:val="hybridMultilevel"/>
    <w:tmpl w:val="FCE43C9E"/>
    <w:lvl w:ilvl="0" w:tplc="04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" w15:restartNumberingAfterBreak="0">
    <w:nsid w:val="3D0942EF"/>
    <w:multiLevelType w:val="multilevel"/>
    <w:tmpl w:val="0CA0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C50254"/>
    <w:multiLevelType w:val="hybridMultilevel"/>
    <w:tmpl w:val="D898FAD2"/>
    <w:lvl w:ilvl="0" w:tplc="0409000F">
      <w:start w:val="1"/>
      <w:numFmt w:val="decimal"/>
      <w:lvlText w:val="%1."/>
      <w:lvlJc w:val="left"/>
      <w:pPr>
        <w:ind w:left="-66" w:hanging="360"/>
      </w:p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4FFB1E26"/>
    <w:multiLevelType w:val="multilevel"/>
    <w:tmpl w:val="B5D2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C4207"/>
    <w:multiLevelType w:val="hybridMultilevel"/>
    <w:tmpl w:val="8AD6B78E"/>
    <w:lvl w:ilvl="0" w:tplc="0409000F">
      <w:start w:val="1"/>
      <w:numFmt w:val="decimal"/>
      <w:lvlText w:val="%1."/>
      <w:lvlJc w:val="left"/>
      <w:pPr>
        <w:ind w:left="-131" w:hanging="360"/>
      </w:pPr>
    </w:lvl>
    <w:lvl w:ilvl="1" w:tplc="04090019" w:tentative="1">
      <w:start w:val="1"/>
      <w:numFmt w:val="lowerLetter"/>
      <w:lvlText w:val="%2."/>
      <w:lvlJc w:val="left"/>
      <w:pPr>
        <w:ind w:left="589" w:hanging="360"/>
      </w:pPr>
    </w:lvl>
    <w:lvl w:ilvl="2" w:tplc="0409001B" w:tentative="1">
      <w:start w:val="1"/>
      <w:numFmt w:val="lowerRoman"/>
      <w:lvlText w:val="%3."/>
      <w:lvlJc w:val="right"/>
      <w:pPr>
        <w:ind w:left="1309" w:hanging="180"/>
      </w:pPr>
    </w:lvl>
    <w:lvl w:ilvl="3" w:tplc="0409000F" w:tentative="1">
      <w:start w:val="1"/>
      <w:numFmt w:val="decimal"/>
      <w:lvlText w:val="%4."/>
      <w:lvlJc w:val="left"/>
      <w:pPr>
        <w:ind w:left="2029" w:hanging="360"/>
      </w:pPr>
    </w:lvl>
    <w:lvl w:ilvl="4" w:tplc="04090019" w:tentative="1">
      <w:start w:val="1"/>
      <w:numFmt w:val="lowerLetter"/>
      <w:lvlText w:val="%5."/>
      <w:lvlJc w:val="left"/>
      <w:pPr>
        <w:ind w:left="2749" w:hanging="360"/>
      </w:pPr>
    </w:lvl>
    <w:lvl w:ilvl="5" w:tplc="0409001B" w:tentative="1">
      <w:start w:val="1"/>
      <w:numFmt w:val="lowerRoman"/>
      <w:lvlText w:val="%6."/>
      <w:lvlJc w:val="right"/>
      <w:pPr>
        <w:ind w:left="3469" w:hanging="180"/>
      </w:pPr>
    </w:lvl>
    <w:lvl w:ilvl="6" w:tplc="0409000F" w:tentative="1">
      <w:start w:val="1"/>
      <w:numFmt w:val="decimal"/>
      <w:lvlText w:val="%7."/>
      <w:lvlJc w:val="left"/>
      <w:pPr>
        <w:ind w:left="4189" w:hanging="360"/>
      </w:pPr>
    </w:lvl>
    <w:lvl w:ilvl="7" w:tplc="04090019" w:tentative="1">
      <w:start w:val="1"/>
      <w:numFmt w:val="lowerLetter"/>
      <w:lvlText w:val="%8."/>
      <w:lvlJc w:val="left"/>
      <w:pPr>
        <w:ind w:left="4909" w:hanging="360"/>
      </w:pPr>
    </w:lvl>
    <w:lvl w:ilvl="8" w:tplc="04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" w15:restartNumberingAfterBreak="0">
    <w:nsid w:val="63783E52"/>
    <w:multiLevelType w:val="hybridMultilevel"/>
    <w:tmpl w:val="DA905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284AEF"/>
    <w:multiLevelType w:val="hybridMultilevel"/>
    <w:tmpl w:val="DD0A5DCC"/>
    <w:lvl w:ilvl="0" w:tplc="0409000F">
      <w:start w:val="1"/>
      <w:numFmt w:val="decimal"/>
      <w:lvlText w:val="%1."/>
      <w:lvlJc w:val="left"/>
      <w:pPr>
        <w:ind w:left="-66" w:hanging="360"/>
      </w:p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751F6570"/>
    <w:multiLevelType w:val="hybridMultilevel"/>
    <w:tmpl w:val="8A2EAABE"/>
    <w:lvl w:ilvl="0" w:tplc="0409000F">
      <w:start w:val="1"/>
      <w:numFmt w:val="decimal"/>
      <w:lvlText w:val="%1."/>
      <w:lvlJc w:val="left"/>
      <w:pPr>
        <w:ind w:left="76" w:hanging="360"/>
      </w:p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E"/>
    <w:rsid w:val="000001F0"/>
    <w:rsid w:val="00007FDE"/>
    <w:rsid w:val="0007597F"/>
    <w:rsid w:val="000803BB"/>
    <w:rsid w:val="00117ABC"/>
    <w:rsid w:val="001B4130"/>
    <w:rsid w:val="001C1C96"/>
    <w:rsid w:val="001C3F22"/>
    <w:rsid w:val="001F0FCF"/>
    <w:rsid w:val="00240D31"/>
    <w:rsid w:val="00284698"/>
    <w:rsid w:val="002B0A07"/>
    <w:rsid w:val="002F14E6"/>
    <w:rsid w:val="003E6A21"/>
    <w:rsid w:val="00432EFD"/>
    <w:rsid w:val="004C0B54"/>
    <w:rsid w:val="004D1455"/>
    <w:rsid w:val="00555423"/>
    <w:rsid w:val="005B3C55"/>
    <w:rsid w:val="005F28B2"/>
    <w:rsid w:val="007F6999"/>
    <w:rsid w:val="00870D03"/>
    <w:rsid w:val="008A7E0B"/>
    <w:rsid w:val="00912968"/>
    <w:rsid w:val="00950413"/>
    <w:rsid w:val="00957738"/>
    <w:rsid w:val="009C3359"/>
    <w:rsid w:val="009F65FB"/>
    <w:rsid w:val="00A032B1"/>
    <w:rsid w:val="00A41E3D"/>
    <w:rsid w:val="00A4284B"/>
    <w:rsid w:val="00A52EB3"/>
    <w:rsid w:val="00AA5BB5"/>
    <w:rsid w:val="00B27210"/>
    <w:rsid w:val="00B34BEE"/>
    <w:rsid w:val="00B51BC7"/>
    <w:rsid w:val="00D110CB"/>
    <w:rsid w:val="00DD20CC"/>
    <w:rsid w:val="00DF4A68"/>
    <w:rsid w:val="00E96A28"/>
    <w:rsid w:val="00F84380"/>
    <w:rsid w:val="00F97B05"/>
    <w:rsid w:val="00FA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CE49"/>
  <w15:chartTrackingRefBased/>
  <w15:docId w15:val="{A0B9A2C3-2C67-47A6-8E08-5C1DB192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D20CC"/>
    <w:rPr>
      <w:i/>
      <w:iCs/>
    </w:rPr>
  </w:style>
  <w:style w:type="paragraph" w:styleId="ListParagraph">
    <w:name w:val="List Paragraph"/>
    <w:basedOn w:val="Normal"/>
    <w:uiPriority w:val="34"/>
    <w:qFormat/>
    <w:rsid w:val="002F14E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34B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5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Behruz Huseynov</dc:creator>
  <cp:keywords/>
  <dc:description/>
  <cp:lastModifiedBy>Nihad Qiyasli</cp:lastModifiedBy>
  <cp:revision>24</cp:revision>
  <dcterms:created xsi:type="dcterms:W3CDTF">2019-12-08T12:18:00Z</dcterms:created>
  <dcterms:modified xsi:type="dcterms:W3CDTF">2022-01-17T15:14:00Z</dcterms:modified>
</cp:coreProperties>
</file>