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0342AE" w14:textId="4F8864A8" w:rsidR="002D360E" w:rsidRDefault="007E2740" w:rsidP="00F04C18">
      <w:r w:rsidRPr="005E50F4">
        <w:rPr>
          <w:b/>
          <w:bCs/>
          <w:noProof/>
          <w:color w:val="0D0D0D" w:themeColor="text1" w:themeTint="F2"/>
          <w:sz w:val="20"/>
          <w:szCs w:val="20"/>
          <w:lang w:val="ru-RU" w:eastAsia="ru-RU"/>
        </w:rPr>
        <w:drawing>
          <wp:anchor distT="0" distB="0" distL="114300" distR="114300" simplePos="0" relativeHeight="251659264" behindDoc="1" locked="0" layoutInCell="1" allowOverlap="1" wp14:anchorId="20F6185D" wp14:editId="5728D873">
            <wp:simplePos x="0" y="0"/>
            <wp:positionH relativeFrom="column">
              <wp:posOffset>-357505</wp:posOffset>
            </wp:positionH>
            <wp:positionV relativeFrom="page">
              <wp:posOffset>675640</wp:posOffset>
            </wp:positionV>
            <wp:extent cx="3185795" cy="671195"/>
            <wp:effectExtent l="0" t="0" r="0" b="0"/>
            <wp:wrapTight wrapText="bothSides">
              <wp:wrapPolygon edited="0">
                <wp:start x="904" y="0"/>
                <wp:lineTo x="0" y="4291"/>
                <wp:lineTo x="0" y="15326"/>
                <wp:lineTo x="646" y="19618"/>
                <wp:lineTo x="1033" y="20844"/>
                <wp:lineTo x="2067" y="20844"/>
                <wp:lineTo x="2454" y="19618"/>
                <wp:lineTo x="21441" y="17166"/>
                <wp:lineTo x="21441" y="4291"/>
                <wp:lineTo x="20407" y="4291"/>
                <wp:lineTo x="1937" y="0"/>
                <wp:lineTo x="904" y="0"/>
              </wp:wrapPolygon>
            </wp:wrapTight>
            <wp:docPr id="2" name="Picture 2" descr="BANM_Logo_Co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M_Logo_Corel"/>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3185795" cy="671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730D">
        <w:t xml:space="preserve">      </w:t>
      </w:r>
      <w:r w:rsidR="002D360E">
        <w:t xml:space="preserve"> </w:t>
      </w:r>
    </w:p>
    <w:p w14:paraId="51E63D8B" w14:textId="77777777" w:rsidR="002D360E" w:rsidRDefault="002D360E" w:rsidP="00F04C18"/>
    <w:p w14:paraId="1E9E0201" w14:textId="4E68F14A" w:rsidR="00F04C18" w:rsidRPr="005C4640" w:rsidRDefault="00F04C18" w:rsidP="002D360E">
      <w:pPr>
        <w:ind w:left="2160" w:firstLine="720"/>
        <w:rPr>
          <w:b/>
          <w:bCs/>
          <w:sz w:val="48"/>
          <w:szCs w:val="48"/>
        </w:rPr>
      </w:pPr>
      <w:proofErr w:type="gramStart"/>
      <w:r w:rsidRPr="005C4640">
        <w:rPr>
          <w:b/>
          <w:bCs/>
          <w:sz w:val="48"/>
          <w:szCs w:val="48"/>
        </w:rPr>
        <w:t>Course  Physics</w:t>
      </w:r>
      <w:proofErr w:type="gramEnd"/>
      <w:r w:rsidRPr="005C4640">
        <w:rPr>
          <w:b/>
          <w:bCs/>
          <w:sz w:val="48"/>
          <w:szCs w:val="48"/>
        </w:rPr>
        <w:t xml:space="preserve"> </w:t>
      </w:r>
    </w:p>
    <w:p w14:paraId="2EBF9E68" w14:textId="77777777" w:rsidR="00F04C18" w:rsidRPr="005C4640" w:rsidRDefault="00F04C18" w:rsidP="00F04C18">
      <w:pPr>
        <w:rPr>
          <w:b/>
          <w:bCs/>
        </w:rPr>
      </w:pPr>
      <w:r w:rsidRPr="005C4640">
        <w:rPr>
          <w:b/>
          <w:bCs/>
          <w:sz w:val="48"/>
          <w:szCs w:val="48"/>
        </w:rPr>
        <w:tab/>
      </w:r>
      <w:r w:rsidRPr="005C4640">
        <w:rPr>
          <w:b/>
          <w:bCs/>
          <w:sz w:val="48"/>
          <w:szCs w:val="48"/>
        </w:rPr>
        <w:tab/>
      </w:r>
      <w:r w:rsidRPr="005C4640">
        <w:rPr>
          <w:b/>
          <w:bCs/>
          <w:sz w:val="48"/>
          <w:szCs w:val="48"/>
        </w:rPr>
        <w:tab/>
      </w:r>
      <w:r w:rsidRPr="005C4640">
        <w:rPr>
          <w:b/>
          <w:bCs/>
          <w:sz w:val="48"/>
          <w:szCs w:val="48"/>
        </w:rPr>
        <w:tab/>
        <w:t>Laboratory Report</w:t>
      </w:r>
    </w:p>
    <w:p w14:paraId="082CBE8C" w14:textId="77777777" w:rsidR="00F04C18" w:rsidRDefault="00F04C18" w:rsidP="00F04C18"/>
    <w:p w14:paraId="3796AE44" w14:textId="77777777" w:rsidR="00F04C18" w:rsidRPr="005E50F4" w:rsidRDefault="00F04C18" w:rsidP="00F04C18">
      <w:pPr>
        <w:rPr>
          <w:sz w:val="20"/>
          <w:szCs w:val="20"/>
        </w:rPr>
      </w:pPr>
    </w:p>
    <w:p w14:paraId="2AA84364" w14:textId="515546C2" w:rsidR="00F04C18" w:rsidRPr="00F04C18" w:rsidRDefault="00F04C18" w:rsidP="00F04C18">
      <w:pPr>
        <w:jc w:val="center"/>
        <w:rPr>
          <w:b/>
          <w:bCs/>
          <w:sz w:val="36"/>
          <w:szCs w:val="36"/>
        </w:rPr>
      </w:pPr>
      <w:r w:rsidRPr="005E50F4">
        <w:rPr>
          <w:b/>
          <w:bCs/>
          <w:color w:val="0D0D0D" w:themeColor="text1" w:themeTint="F2"/>
          <w:sz w:val="36"/>
          <w:szCs w:val="36"/>
        </w:rPr>
        <w:t>Experiment Title</w:t>
      </w:r>
      <w:r w:rsidRPr="005E50F4">
        <w:rPr>
          <w:sz w:val="36"/>
          <w:szCs w:val="36"/>
        </w:rPr>
        <w:t>:</w:t>
      </w:r>
      <w:r>
        <w:rPr>
          <w:sz w:val="36"/>
          <w:szCs w:val="36"/>
        </w:rPr>
        <w:t xml:space="preserve"> </w:t>
      </w:r>
      <w:r w:rsidRPr="00F04C18">
        <w:rPr>
          <w:b/>
          <w:bCs/>
          <w:sz w:val="36"/>
          <w:szCs w:val="36"/>
        </w:rPr>
        <w:t>Measuring the electric field strength inside a plate capacitor</w:t>
      </w:r>
    </w:p>
    <w:p w14:paraId="142E2142" w14:textId="77777777" w:rsidR="00F04C18" w:rsidRDefault="00F04C18" w:rsidP="00F04C18">
      <w:pPr>
        <w:rPr>
          <w:sz w:val="36"/>
          <w:szCs w:val="36"/>
        </w:rPr>
      </w:pPr>
    </w:p>
    <w:p w14:paraId="48BE90DB" w14:textId="74744BD5" w:rsidR="00F04C18" w:rsidRPr="00F04C18" w:rsidRDefault="00F04C18" w:rsidP="00F04C18">
      <w:pPr>
        <w:rPr>
          <w:b/>
          <w:bCs/>
          <w:sz w:val="36"/>
          <w:szCs w:val="36"/>
        </w:rPr>
      </w:pPr>
      <w:r w:rsidRPr="005E50F4">
        <w:rPr>
          <w:b/>
          <w:bCs/>
          <w:sz w:val="36"/>
          <w:szCs w:val="36"/>
        </w:rPr>
        <w:t>Name of student</w:t>
      </w:r>
      <w:r w:rsidRPr="00F04C18">
        <w:rPr>
          <w:b/>
          <w:bCs/>
          <w:sz w:val="36"/>
          <w:szCs w:val="36"/>
        </w:rPr>
        <w:t>:     Guliyeva Aychin</w:t>
      </w:r>
    </w:p>
    <w:p w14:paraId="51C7FE05" w14:textId="2C8E1035" w:rsidR="00F04C18" w:rsidRPr="00F04C18" w:rsidRDefault="00F04C18" w:rsidP="00F04C18">
      <w:pPr>
        <w:rPr>
          <w:b/>
          <w:bCs/>
          <w:sz w:val="36"/>
          <w:szCs w:val="36"/>
        </w:rPr>
      </w:pPr>
      <w:r w:rsidRPr="00F04C18">
        <w:rPr>
          <w:b/>
          <w:bCs/>
          <w:sz w:val="36"/>
          <w:szCs w:val="36"/>
        </w:rPr>
        <w:t>Group number:       CE 22.2</w:t>
      </w:r>
    </w:p>
    <w:p w14:paraId="0068E534" w14:textId="143C3914" w:rsidR="00F04C18" w:rsidRPr="00F04C18" w:rsidRDefault="00F04C18" w:rsidP="00F04C18">
      <w:pPr>
        <w:rPr>
          <w:b/>
          <w:bCs/>
          <w:sz w:val="36"/>
          <w:szCs w:val="36"/>
        </w:rPr>
      </w:pPr>
      <w:r w:rsidRPr="00F04C18">
        <w:rPr>
          <w:b/>
          <w:bCs/>
          <w:sz w:val="36"/>
          <w:szCs w:val="36"/>
        </w:rPr>
        <w:t>Team number:             07</w:t>
      </w:r>
    </w:p>
    <w:p w14:paraId="532DB822" w14:textId="77777777" w:rsidR="00F04C18" w:rsidRDefault="00F04C18" w:rsidP="00F04C18">
      <w:pPr>
        <w:rPr>
          <w:sz w:val="36"/>
          <w:szCs w:val="36"/>
        </w:rPr>
      </w:pPr>
    </w:p>
    <w:p w14:paraId="1BFDCBB1" w14:textId="2D1B4556" w:rsidR="00F04C18" w:rsidRPr="005C4640" w:rsidRDefault="00F04C18" w:rsidP="00F04C18">
      <w:pPr>
        <w:rPr>
          <w:b/>
          <w:bCs/>
          <w:sz w:val="36"/>
          <w:szCs w:val="36"/>
        </w:rPr>
      </w:pPr>
      <w:r w:rsidRPr="005C4640">
        <w:rPr>
          <w:b/>
          <w:bCs/>
          <w:sz w:val="36"/>
          <w:szCs w:val="36"/>
        </w:rPr>
        <w:t>Experiment carried out</w:t>
      </w:r>
      <w:r>
        <w:rPr>
          <w:b/>
          <w:bCs/>
          <w:sz w:val="36"/>
          <w:szCs w:val="36"/>
        </w:rPr>
        <w:t xml:space="preserve">:  </w:t>
      </w:r>
      <w:r w:rsidR="002D360E">
        <w:rPr>
          <w:b/>
          <w:bCs/>
          <w:sz w:val="36"/>
          <w:szCs w:val="36"/>
        </w:rPr>
        <w:t xml:space="preserve">29 March </w:t>
      </w:r>
    </w:p>
    <w:p w14:paraId="727C1745" w14:textId="4E07E552" w:rsidR="00F04C18" w:rsidRPr="005C4640" w:rsidRDefault="00F04C18" w:rsidP="00F04C18">
      <w:pPr>
        <w:rPr>
          <w:b/>
          <w:bCs/>
          <w:sz w:val="36"/>
          <w:szCs w:val="36"/>
        </w:rPr>
      </w:pPr>
      <w:r w:rsidRPr="005C4640">
        <w:rPr>
          <w:b/>
          <w:bCs/>
          <w:sz w:val="36"/>
          <w:szCs w:val="36"/>
        </w:rPr>
        <w:t>Lab report submitted:</w:t>
      </w:r>
      <w:r w:rsidR="00895326">
        <w:rPr>
          <w:b/>
          <w:bCs/>
          <w:sz w:val="36"/>
          <w:szCs w:val="36"/>
        </w:rPr>
        <w:t xml:space="preserve"> 7 April</w:t>
      </w:r>
    </w:p>
    <w:p w14:paraId="1D95A755" w14:textId="77777777" w:rsidR="00F04C18" w:rsidRPr="005C4640" w:rsidRDefault="00F04C18" w:rsidP="00F04C18">
      <w:pPr>
        <w:rPr>
          <w:b/>
          <w:bCs/>
          <w:sz w:val="36"/>
          <w:szCs w:val="36"/>
        </w:rPr>
      </w:pPr>
    </w:p>
    <w:p w14:paraId="114125B3" w14:textId="77777777" w:rsidR="00F04C18" w:rsidRDefault="00F04C18" w:rsidP="00F04C18">
      <w:r w:rsidRPr="005C4640">
        <w:rPr>
          <w:b/>
          <w:bCs/>
          <w:sz w:val="36"/>
          <w:szCs w:val="36"/>
        </w:rPr>
        <w:t>Supervisor:</w:t>
      </w:r>
      <w:r>
        <w:rPr>
          <w:sz w:val="36"/>
          <w:szCs w:val="36"/>
        </w:rPr>
        <w:t xml:space="preserve">                 </w:t>
      </w:r>
      <w:r w:rsidRPr="00FB5658">
        <w:rPr>
          <w:b/>
          <w:bCs/>
          <w:sz w:val="36"/>
          <w:szCs w:val="36"/>
        </w:rPr>
        <w:t xml:space="preserve">Associate </w:t>
      </w:r>
      <w:proofErr w:type="spellStart"/>
      <w:proofErr w:type="gramStart"/>
      <w:r w:rsidRPr="00FB5658">
        <w:rPr>
          <w:b/>
          <w:bCs/>
          <w:sz w:val="36"/>
          <w:szCs w:val="36"/>
        </w:rPr>
        <w:t>Prof.G.Najafov</w:t>
      </w:r>
      <w:proofErr w:type="spellEnd"/>
      <w:proofErr w:type="gramEnd"/>
    </w:p>
    <w:p w14:paraId="0B4FF1E3" w14:textId="77777777" w:rsidR="00F04C18" w:rsidRDefault="00F04C18" w:rsidP="00F04C18">
      <w:pPr>
        <w:rPr>
          <w:sz w:val="36"/>
          <w:szCs w:val="36"/>
        </w:rPr>
      </w:pPr>
      <w:r>
        <w:rPr>
          <w:sz w:val="36"/>
          <w:szCs w:val="36"/>
        </w:rPr>
        <w:br w:type="page"/>
      </w:r>
    </w:p>
    <w:p w14:paraId="6FAA0FDE" w14:textId="77777777" w:rsidR="00F04C18" w:rsidRDefault="00F04C18">
      <w:pPr>
        <w:rPr>
          <w:b/>
          <w:bCs/>
          <w:sz w:val="40"/>
          <w:szCs w:val="40"/>
        </w:rPr>
      </w:pPr>
      <w:r>
        <w:rPr>
          <w:b/>
          <w:bCs/>
          <w:sz w:val="40"/>
          <w:szCs w:val="40"/>
        </w:rPr>
        <w:lastRenderedPageBreak/>
        <w:t>S</w:t>
      </w:r>
      <w:r w:rsidRPr="00F04C18">
        <w:rPr>
          <w:b/>
          <w:bCs/>
          <w:sz w:val="40"/>
          <w:szCs w:val="40"/>
        </w:rPr>
        <w:t>ynopsis</w:t>
      </w:r>
    </w:p>
    <w:p w14:paraId="7708D082" w14:textId="1A349E50" w:rsidR="00F04C18" w:rsidRPr="00F04C18" w:rsidRDefault="00F04C18">
      <w:pPr>
        <w:rPr>
          <w:b/>
          <w:bCs/>
          <w:sz w:val="40"/>
          <w:szCs w:val="40"/>
        </w:rPr>
      </w:pPr>
      <w:r w:rsidRPr="00F04C18">
        <w:rPr>
          <w:rFonts w:ascii="Segoe UI" w:hAnsi="Segoe UI" w:cs="Segoe UI"/>
          <w:color w:val="0D0D0D"/>
          <w:sz w:val="36"/>
          <w:szCs w:val="36"/>
          <w:shd w:val="clear" w:color="auto" w:fill="FFFFFF"/>
        </w:rPr>
        <w:t>Our group experiment focuses on measuring the induction voltage in a conductor loop subjected to varying magnetic fields. Following the determination of induction voltages and currents, we will analyze differences and account for any errors encountered during the process.</w:t>
      </w:r>
    </w:p>
    <w:p w14:paraId="2FDB6559" w14:textId="77777777" w:rsidR="00F04C18" w:rsidRDefault="00F04C18"/>
    <w:p w14:paraId="39CA3D5D" w14:textId="77777777" w:rsidR="00F04C18" w:rsidRDefault="00F04C18"/>
    <w:p w14:paraId="1C3E7BB1" w14:textId="77777777" w:rsidR="00F04C18" w:rsidRDefault="00F04C18"/>
    <w:p w14:paraId="59A8D15F" w14:textId="77777777" w:rsidR="00F04C18" w:rsidRDefault="00F04C18">
      <w:pPr>
        <w:rPr>
          <w:b/>
          <w:bCs/>
          <w:sz w:val="40"/>
          <w:szCs w:val="40"/>
        </w:rPr>
      </w:pPr>
      <w:r w:rsidRPr="00F04C18">
        <w:rPr>
          <w:b/>
          <w:bCs/>
          <w:sz w:val="40"/>
          <w:szCs w:val="40"/>
        </w:rPr>
        <w:t>Introduction</w:t>
      </w:r>
    </w:p>
    <w:p w14:paraId="4237F42C" w14:textId="77777777" w:rsidR="00F04C18" w:rsidRDefault="00F04C18">
      <w:pPr>
        <w:rPr>
          <w:rFonts w:ascii="Segoe UI" w:hAnsi="Segoe UI" w:cs="Segoe UI"/>
          <w:color w:val="0D0D0D"/>
          <w:shd w:val="clear" w:color="auto" w:fill="FFFFFF"/>
        </w:rPr>
      </w:pPr>
      <w:r w:rsidRPr="00F04C18">
        <w:rPr>
          <w:rFonts w:ascii="Segoe UI" w:hAnsi="Segoe UI" w:cs="Segoe UI"/>
          <w:color w:val="0D0D0D"/>
          <w:sz w:val="36"/>
          <w:szCs w:val="36"/>
          <w:shd w:val="clear" w:color="auto" w:fill="FFFFFF"/>
        </w:rPr>
        <w:t>The goal of this experiment is to confirm the phenomenon of electromagnetic induction. In other words, the aim of our laboratory work is to measure the voltages and currents generated due to changes in magnetic fields, known as induction voltages and currents</w:t>
      </w:r>
      <w:r>
        <w:rPr>
          <w:rFonts w:ascii="Segoe UI" w:hAnsi="Segoe UI" w:cs="Segoe UI"/>
          <w:color w:val="0D0D0D"/>
          <w:shd w:val="clear" w:color="auto" w:fill="FFFFFF"/>
        </w:rPr>
        <w:t>.</w:t>
      </w:r>
    </w:p>
    <w:p w14:paraId="2B99A266" w14:textId="77777777" w:rsidR="00F04C18" w:rsidRDefault="00F04C18">
      <w:pPr>
        <w:rPr>
          <w:rFonts w:ascii="Segoe UI" w:hAnsi="Segoe UI" w:cs="Segoe UI"/>
          <w:color w:val="0D0D0D"/>
          <w:shd w:val="clear" w:color="auto" w:fill="FFFFFF"/>
        </w:rPr>
      </w:pPr>
    </w:p>
    <w:p w14:paraId="22EAE5B3" w14:textId="77777777" w:rsidR="00F04C18" w:rsidRDefault="00F04C18">
      <w:pPr>
        <w:rPr>
          <w:rFonts w:ascii="Segoe UI" w:hAnsi="Segoe UI" w:cs="Segoe UI"/>
          <w:color w:val="0D0D0D"/>
          <w:shd w:val="clear" w:color="auto" w:fill="FFFFFF"/>
        </w:rPr>
      </w:pPr>
    </w:p>
    <w:p w14:paraId="4AE91EFE" w14:textId="77777777" w:rsidR="00F04C18" w:rsidRDefault="00F04C18">
      <w:pPr>
        <w:rPr>
          <w:b/>
          <w:bCs/>
        </w:rPr>
      </w:pPr>
      <w:r w:rsidRPr="00F04C18">
        <w:rPr>
          <w:rFonts w:ascii="Segoe UI" w:hAnsi="Segoe UI" w:cs="Segoe UI"/>
          <w:b/>
          <w:bCs/>
          <w:color w:val="0D0D0D"/>
          <w:sz w:val="40"/>
          <w:szCs w:val="40"/>
          <w:shd w:val="clear" w:color="auto" w:fill="FFFFFF"/>
        </w:rPr>
        <w:t>Theory</w:t>
      </w:r>
    </w:p>
    <w:p w14:paraId="280AF5F9" w14:textId="77777777" w:rsidR="00D84E19" w:rsidRPr="00D84E19" w:rsidRDefault="00D84E19">
      <w:pPr>
        <w:rPr>
          <w:rFonts w:ascii="Segoe UI" w:hAnsi="Segoe UI" w:cs="Segoe UI"/>
          <w:b/>
          <w:bCs/>
          <w:color w:val="0D0D0D"/>
          <w:sz w:val="40"/>
          <w:szCs w:val="40"/>
          <w:shd w:val="clear" w:color="auto" w:fill="FFFFFF"/>
        </w:rPr>
      </w:pPr>
      <w:r w:rsidRPr="00D84E19">
        <w:rPr>
          <w:rFonts w:ascii="Segoe UI" w:hAnsi="Segoe UI" w:cs="Segoe UI"/>
          <w:color w:val="0D0D0D"/>
          <w:sz w:val="36"/>
          <w:szCs w:val="36"/>
          <w:shd w:val="clear" w:color="auto" w:fill="FFFFFF"/>
        </w:rPr>
        <w:t>We utilize a coil with N_1 turns, all oriented perpendicular to the magnetic field. As the magnetic flux φ increases, it corresponds to</w:t>
      </w:r>
    </w:p>
    <w:p w14:paraId="02D2DB07" w14:textId="6DACBB96" w:rsidR="00D84E19" w:rsidRPr="00D84E19" w:rsidRDefault="00D84E19" w:rsidP="00D84E19">
      <w:pPr>
        <w:keepNext/>
        <w:jc w:val="both"/>
        <w:rPr>
          <w:b/>
          <w:bCs/>
          <w:sz w:val="36"/>
          <w:szCs w:val="36"/>
        </w:rPr>
      </w:pPr>
      <m:oMathPara>
        <m:oMath>
          <m:r>
            <m:rPr>
              <m:sty m:val="b"/>
            </m:rPr>
            <w:rPr>
              <w:rFonts w:ascii="Cambria Math" w:hAnsi="Cambria Math"/>
              <w:sz w:val="36"/>
              <w:szCs w:val="36"/>
            </w:rPr>
            <m:t>φ=B∙A∙</m:t>
          </m:r>
          <m:sSub>
            <m:sSubPr>
              <m:ctrlPr>
                <w:rPr>
                  <w:rFonts w:ascii="Cambria Math" w:hAnsi="Cambria Math"/>
                  <w:b/>
                  <w:bCs/>
                  <w:sz w:val="36"/>
                  <w:szCs w:val="36"/>
                </w:rPr>
              </m:ctrlPr>
            </m:sSubPr>
            <m:e>
              <m:r>
                <m:rPr>
                  <m:sty m:val="b"/>
                </m:rPr>
                <w:rPr>
                  <w:rFonts w:ascii="Cambria Math" w:hAnsi="Cambria Math"/>
                  <w:sz w:val="36"/>
                  <w:szCs w:val="36"/>
                </w:rPr>
                <m:t>N</m:t>
              </m:r>
            </m:e>
            <m:sub>
              <m:r>
                <m:rPr>
                  <m:sty m:val="b"/>
                </m:rPr>
                <w:rPr>
                  <w:rFonts w:ascii="Cambria Math" w:hAnsi="Cambria Math"/>
                  <w:sz w:val="36"/>
                  <w:szCs w:val="36"/>
                </w:rPr>
                <m:t>1</m:t>
              </m:r>
            </m:sub>
          </m:sSub>
        </m:oMath>
      </m:oMathPara>
    </w:p>
    <w:p w14:paraId="4E975DF4" w14:textId="6E29510A" w:rsidR="00D84E19" w:rsidRDefault="00D84E19" w:rsidP="00D84E19">
      <w:pPr>
        <w:ind w:left="2160" w:firstLine="720"/>
        <w:rPr>
          <w:rFonts w:ascii="Segoe UI" w:hAnsi="Segoe UI" w:cs="Segoe UI"/>
          <w:color w:val="0D0D0D"/>
          <w:sz w:val="36"/>
          <w:szCs w:val="36"/>
          <w:shd w:val="clear" w:color="auto" w:fill="FFFFFF"/>
        </w:rPr>
      </w:pPr>
      <w:r w:rsidRPr="00D84E19">
        <w:rPr>
          <w:rFonts w:ascii="Segoe UI" w:hAnsi="Segoe UI" w:cs="Segoe UI"/>
          <w:color w:val="0D0D0D"/>
          <w:sz w:val="40"/>
          <w:szCs w:val="40"/>
          <w:shd w:val="clear" w:color="auto" w:fill="FFFFFF"/>
        </w:rPr>
        <w:t xml:space="preserve"> </w:t>
      </w:r>
    </w:p>
    <w:p w14:paraId="376563B9" w14:textId="77777777" w:rsidR="00D84E19" w:rsidRDefault="00D84E19">
      <w:pPr>
        <w:rPr>
          <w:rFonts w:ascii="Segoe UI" w:hAnsi="Segoe UI" w:cs="Segoe UI"/>
          <w:color w:val="0D0D0D"/>
          <w:sz w:val="36"/>
          <w:szCs w:val="36"/>
          <w:shd w:val="clear" w:color="auto" w:fill="FFFFFF"/>
        </w:rPr>
      </w:pPr>
      <w:r w:rsidRPr="00D84E19">
        <w:rPr>
          <w:rFonts w:ascii="Segoe UI" w:hAnsi="Segoe UI" w:cs="Segoe UI"/>
          <w:color w:val="0D0D0D"/>
          <w:sz w:val="36"/>
          <w:szCs w:val="36"/>
          <w:shd w:val="clear" w:color="auto" w:fill="FFFFFF"/>
        </w:rPr>
        <w:lastRenderedPageBreak/>
        <w:t xml:space="preserve">When there are changes in the magnetic field and the magnetic flux passing through the coil's area over time, a voltage and a current are induced in the coil. The magnitude and direction of these induced values depend on the </w:t>
      </w:r>
      <w:proofErr w:type="gramStart"/>
      <w:r w:rsidRPr="00D84E19">
        <w:rPr>
          <w:rFonts w:ascii="Segoe UI" w:hAnsi="Segoe UI" w:cs="Segoe UI"/>
          <w:color w:val="0D0D0D"/>
          <w:sz w:val="36"/>
          <w:szCs w:val="36"/>
          <w:shd w:val="clear" w:color="auto" w:fill="FFFFFF"/>
        </w:rPr>
        <w:t>manner in which</w:t>
      </w:r>
      <w:proofErr w:type="gramEnd"/>
      <w:r w:rsidRPr="00D84E19">
        <w:rPr>
          <w:rFonts w:ascii="Segoe UI" w:hAnsi="Segoe UI" w:cs="Segoe UI"/>
          <w:color w:val="0D0D0D"/>
          <w:sz w:val="36"/>
          <w:szCs w:val="36"/>
          <w:shd w:val="clear" w:color="auto" w:fill="FFFFFF"/>
        </w:rPr>
        <w:t xml:space="preserve"> the field changes. </w:t>
      </w:r>
    </w:p>
    <w:p w14:paraId="341362C0" w14:textId="77777777" w:rsidR="00D84E19" w:rsidRDefault="00D84E19">
      <w:pPr>
        <w:rPr>
          <w:rFonts w:ascii="Segoe UI" w:hAnsi="Segoe UI" w:cs="Segoe UI"/>
          <w:color w:val="0D0D0D"/>
          <w:sz w:val="36"/>
          <w:szCs w:val="36"/>
          <w:shd w:val="clear" w:color="auto" w:fill="FFFFFF"/>
        </w:rPr>
      </w:pPr>
      <w:r w:rsidRPr="00D84E19">
        <w:rPr>
          <w:rFonts w:ascii="Segoe UI" w:hAnsi="Segoe UI" w:cs="Segoe UI"/>
          <w:color w:val="0D0D0D"/>
          <w:sz w:val="36"/>
          <w:szCs w:val="36"/>
          <w:shd w:val="clear" w:color="auto" w:fill="FFFFFF"/>
        </w:rPr>
        <w:t>Faraday's law of induction governs this phenomenon:</w:t>
      </w:r>
    </w:p>
    <w:p w14:paraId="7315B993" w14:textId="77777777" w:rsidR="00D84E19" w:rsidRDefault="00D84E19">
      <w:pPr>
        <w:rPr>
          <w:rFonts w:ascii="Segoe UI" w:hAnsi="Segoe UI" w:cs="Segoe UI"/>
          <w:color w:val="0D0D0D"/>
          <w:sz w:val="36"/>
          <w:szCs w:val="36"/>
          <w:shd w:val="clear" w:color="auto" w:fill="FFFFFF"/>
        </w:rPr>
      </w:pPr>
    </w:p>
    <w:p w14:paraId="79508D05" w14:textId="77777777" w:rsidR="00D84E19" w:rsidRDefault="00D84E19">
      <w:pPr>
        <w:rPr>
          <w:rFonts w:ascii="Segoe UI" w:eastAsiaTheme="minorEastAsia" w:hAnsi="Segoe UI" w:cs="Segoe UI"/>
          <w:b/>
          <w:bCs/>
          <w:color w:val="0D0D0D"/>
          <w:sz w:val="44"/>
          <w:szCs w:val="44"/>
          <w:shd w:val="clear" w:color="auto" w:fill="FFFFFF"/>
        </w:rPr>
      </w:pPr>
      <w:r>
        <w:rPr>
          <w:rFonts w:ascii="Segoe UI" w:hAnsi="Segoe UI" w:cs="Segoe UI"/>
          <w:color w:val="0D0D0D"/>
          <w:sz w:val="36"/>
          <w:szCs w:val="36"/>
          <w:shd w:val="clear" w:color="auto" w:fill="FFFFFF"/>
        </w:rPr>
        <w:tab/>
      </w:r>
      <w:r>
        <w:rPr>
          <w:rFonts w:ascii="Segoe UI" w:hAnsi="Segoe UI" w:cs="Segoe UI"/>
          <w:color w:val="0D0D0D"/>
          <w:sz w:val="36"/>
          <w:szCs w:val="36"/>
          <w:shd w:val="clear" w:color="auto" w:fill="FFFFFF"/>
        </w:rPr>
        <w:tab/>
      </w:r>
      <w:r>
        <w:rPr>
          <w:rFonts w:ascii="Segoe UI" w:hAnsi="Segoe UI" w:cs="Segoe UI"/>
          <w:color w:val="0D0D0D"/>
          <w:sz w:val="36"/>
          <w:szCs w:val="36"/>
          <w:shd w:val="clear" w:color="auto" w:fill="FFFFFF"/>
        </w:rPr>
        <w:tab/>
      </w:r>
      <w:r>
        <w:rPr>
          <w:rFonts w:ascii="Segoe UI" w:hAnsi="Segoe UI" w:cs="Segoe UI"/>
          <w:color w:val="0D0D0D"/>
          <w:sz w:val="36"/>
          <w:szCs w:val="36"/>
          <w:shd w:val="clear" w:color="auto" w:fill="FFFFFF"/>
        </w:rPr>
        <w:tab/>
      </w:r>
      <w:r>
        <w:rPr>
          <w:rFonts w:ascii="Segoe UI" w:hAnsi="Segoe UI" w:cs="Segoe UI"/>
          <w:color w:val="0D0D0D"/>
          <w:sz w:val="36"/>
          <w:szCs w:val="36"/>
          <w:shd w:val="clear" w:color="auto" w:fill="FFFFFF"/>
        </w:rPr>
        <w:tab/>
      </w:r>
      <w:r w:rsidRPr="00D84E19">
        <w:rPr>
          <w:rFonts w:ascii="Segoe UI" w:hAnsi="Segoe UI" w:cs="Segoe UI"/>
          <w:b/>
          <w:bCs/>
          <w:color w:val="0D0D0D"/>
          <w:sz w:val="44"/>
          <w:szCs w:val="44"/>
          <w:shd w:val="clear" w:color="auto" w:fill="FFFFFF"/>
        </w:rPr>
        <w:t>U=-</w:t>
      </w:r>
      <m:oMath>
        <m:f>
          <m:fPr>
            <m:ctrlPr>
              <w:rPr>
                <w:rFonts w:ascii="Cambria Math" w:hAnsi="Cambria Math" w:cs="Segoe UI"/>
                <w:b/>
                <w:bCs/>
                <w:i/>
                <w:color w:val="0D0D0D"/>
                <w:sz w:val="44"/>
                <w:szCs w:val="44"/>
                <w:shd w:val="clear" w:color="auto" w:fill="FFFFFF"/>
              </w:rPr>
            </m:ctrlPr>
          </m:fPr>
          <m:num>
            <m:r>
              <m:rPr>
                <m:sty m:val="bi"/>
              </m:rPr>
              <w:rPr>
                <w:rFonts w:ascii="Cambria Math" w:hAnsi="Cambria Math" w:cs="Segoe UI"/>
                <w:color w:val="0D0D0D"/>
                <w:sz w:val="44"/>
                <w:szCs w:val="44"/>
                <w:shd w:val="clear" w:color="auto" w:fill="FFFFFF"/>
              </w:rPr>
              <m:t>dφ</m:t>
            </m:r>
          </m:num>
          <m:den>
            <m:r>
              <m:rPr>
                <m:sty m:val="bi"/>
              </m:rPr>
              <w:rPr>
                <w:rFonts w:ascii="Cambria Math" w:hAnsi="Cambria Math" w:cs="Segoe UI"/>
                <w:color w:val="0D0D0D"/>
                <w:sz w:val="44"/>
                <w:szCs w:val="44"/>
                <w:shd w:val="clear" w:color="auto" w:fill="FFFFFF"/>
              </w:rPr>
              <m:t>dt</m:t>
            </m:r>
          </m:den>
        </m:f>
      </m:oMath>
    </w:p>
    <w:p w14:paraId="5BE36B24" w14:textId="77777777" w:rsidR="00D84E19" w:rsidRDefault="00D84E19">
      <w:pPr>
        <w:rPr>
          <w:rFonts w:ascii="Segoe UI" w:eastAsiaTheme="minorEastAsia" w:hAnsi="Segoe UI" w:cs="Segoe UI"/>
          <w:color w:val="0D0D0D"/>
          <w:sz w:val="36"/>
          <w:szCs w:val="36"/>
          <w:shd w:val="clear" w:color="auto" w:fill="FFFFFF"/>
        </w:rPr>
      </w:pPr>
      <w:r w:rsidRPr="00D84E19">
        <w:rPr>
          <w:rFonts w:ascii="Segoe UI" w:eastAsiaTheme="minorEastAsia" w:hAnsi="Segoe UI" w:cs="Segoe UI"/>
          <w:color w:val="0D0D0D"/>
          <w:sz w:val="36"/>
          <w:szCs w:val="36"/>
          <w:shd w:val="clear" w:color="auto" w:fill="FFFFFF"/>
        </w:rPr>
        <w:t>Hence</w:t>
      </w:r>
      <w:r>
        <w:rPr>
          <w:rFonts w:ascii="Segoe UI" w:eastAsiaTheme="minorEastAsia" w:hAnsi="Segoe UI" w:cs="Segoe UI"/>
          <w:color w:val="0D0D0D"/>
          <w:sz w:val="36"/>
          <w:szCs w:val="36"/>
          <w:shd w:val="clear" w:color="auto" w:fill="FFFFFF"/>
        </w:rPr>
        <w:t>:</w:t>
      </w:r>
    </w:p>
    <w:p w14:paraId="00957E7B" w14:textId="77777777" w:rsidR="00732DE1" w:rsidRPr="00732DE1" w:rsidRDefault="00D84E19">
      <w:pPr>
        <w:rPr>
          <w:rFonts w:ascii="Segoe UI" w:eastAsiaTheme="minorEastAsia" w:hAnsi="Segoe UI" w:cs="Segoe UI"/>
          <w:b/>
          <w:bCs/>
          <w:sz w:val="36"/>
          <w:szCs w:val="36"/>
        </w:rPr>
      </w:pPr>
      <w:r>
        <w:rPr>
          <w:rFonts w:ascii="Segoe UI" w:eastAsiaTheme="minorEastAsia" w:hAnsi="Segoe UI" w:cs="Segoe UI"/>
          <w:color w:val="0D0D0D"/>
          <w:sz w:val="36"/>
          <w:szCs w:val="36"/>
          <w:shd w:val="clear" w:color="auto" w:fill="FFFFFF"/>
        </w:rPr>
        <w:tab/>
      </w:r>
      <w:r>
        <w:rPr>
          <w:rFonts w:ascii="Segoe UI" w:eastAsiaTheme="minorEastAsia" w:hAnsi="Segoe UI" w:cs="Segoe UI"/>
          <w:color w:val="0D0D0D"/>
          <w:sz w:val="36"/>
          <w:szCs w:val="36"/>
          <w:shd w:val="clear" w:color="auto" w:fill="FFFFFF"/>
        </w:rPr>
        <w:tab/>
      </w:r>
      <w:r>
        <w:rPr>
          <w:rFonts w:ascii="Segoe UI" w:eastAsiaTheme="minorEastAsia" w:hAnsi="Segoe UI" w:cs="Segoe UI"/>
          <w:color w:val="0D0D0D"/>
          <w:sz w:val="36"/>
          <w:szCs w:val="36"/>
          <w:shd w:val="clear" w:color="auto" w:fill="FFFFFF"/>
        </w:rPr>
        <w:tab/>
      </w:r>
      <w:r w:rsidRPr="00D84E19">
        <w:rPr>
          <w:rFonts w:ascii="Segoe UI" w:eastAsiaTheme="minorEastAsia" w:hAnsi="Segoe UI" w:cs="Segoe UI"/>
          <w:b/>
          <w:bCs/>
          <w:color w:val="0D0D0D"/>
          <w:sz w:val="40"/>
          <w:szCs w:val="40"/>
          <w:shd w:val="clear" w:color="auto" w:fill="FFFFFF"/>
        </w:rPr>
        <w:t>U=-</w:t>
      </w:r>
      <m:oMath>
        <m:f>
          <m:fPr>
            <m:ctrlPr>
              <w:rPr>
                <w:rFonts w:ascii="Cambria Math" w:eastAsiaTheme="minorEastAsia" w:hAnsi="Cambria Math" w:cs="Segoe UI"/>
                <w:b/>
                <w:bCs/>
                <w:i/>
                <w:color w:val="0D0D0D"/>
                <w:sz w:val="40"/>
                <w:szCs w:val="40"/>
                <w:shd w:val="clear" w:color="auto" w:fill="FFFFFF"/>
              </w:rPr>
            </m:ctrlPr>
          </m:fPr>
          <m:num>
            <m:r>
              <m:rPr>
                <m:sty m:val="bi"/>
              </m:rPr>
              <w:rPr>
                <w:rFonts w:ascii="Cambria Math" w:eastAsiaTheme="minorEastAsia" w:hAnsi="Cambria Math" w:cs="Segoe UI"/>
                <w:color w:val="0D0D0D"/>
                <w:sz w:val="40"/>
                <w:szCs w:val="40"/>
                <w:shd w:val="clear" w:color="auto" w:fill="FFFFFF"/>
              </w:rPr>
              <m:t>dI</m:t>
            </m:r>
          </m:num>
          <m:den>
            <m:r>
              <m:rPr>
                <m:sty m:val="bi"/>
              </m:rPr>
              <w:rPr>
                <w:rFonts w:ascii="Cambria Math" w:eastAsiaTheme="minorEastAsia" w:hAnsi="Cambria Math" w:cs="Segoe UI"/>
                <w:color w:val="0D0D0D"/>
                <w:sz w:val="40"/>
                <w:szCs w:val="40"/>
                <w:shd w:val="clear" w:color="auto" w:fill="FFFFFF"/>
              </w:rPr>
              <m:t>dt</m:t>
            </m:r>
          </m:den>
        </m:f>
        <m:r>
          <m:rPr>
            <m:sty m:val="b"/>
          </m:rPr>
          <w:rPr>
            <w:rFonts w:ascii="Cambria Math" w:hAnsi="Cambria Math"/>
            <w:sz w:val="36"/>
            <w:szCs w:val="36"/>
          </w:rPr>
          <m:t>∙</m:t>
        </m:r>
        <m:sSub>
          <m:sSubPr>
            <m:ctrlPr>
              <w:rPr>
                <w:rFonts w:ascii="Cambria Math" w:hAnsi="Cambria Math"/>
                <w:b/>
                <w:bCs/>
                <w:sz w:val="36"/>
                <w:szCs w:val="36"/>
              </w:rPr>
            </m:ctrlPr>
          </m:sSubPr>
          <m:e>
            <m:r>
              <m:rPr>
                <m:sty m:val="b"/>
              </m:rPr>
              <w:rPr>
                <w:rFonts w:ascii="Cambria Math" w:hAnsi="Cambria Math"/>
                <w:sz w:val="36"/>
                <w:szCs w:val="36"/>
              </w:rPr>
              <m:t>μ</m:t>
            </m:r>
          </m:e>
          <m:sub>
            <m:r>
              <m:rPr>
                <m:sty m:val="b"/>
              </m:rPr>
              <w:rPr>
                <w:rFonts w:ascii="Cambria Math" w:hAnsi="Cambria Math"/>
                <w:sz w:val="36"/>
                <w:szCs w:val="36"/>
              </w:rPr>
              <m:t>0</m:t>
            </m:r>
          </m:sub>
        </m:sSub>
        <m:r>
          <m:rPr>
            <m:sty m:val="b"/>
          </m:rPr>
          <w:rPr>
            <w:rFonts w:ascii="Cambria Math" w:hAnsi="Cambria Math"/>
            <w:sz w:val="36"/>
            <w:szCs w:val="36"/>
          </w:rPr>
          <m:t>∙A∙</m:t>
        </m:r>
        <m:f>
          <m:fPr>
            <m:ctrlPr>
              <w:rPr>
                <w:rFonts w:ascii="Cambria Math" w:hAnsi="Cambria Math"/>
                <w:b/>
                <w:bCs/>
                <w:sz w:val="36"/>
                <w:szCs w:val="36"/>
              </w:rPr>
            </m:ctrlPr>
          </m:fPr>
          <m:num>
            <m:sSub>
              <m:sSubPr>
                <m:ctrlPr>
                  <w:rPr>
                    <w:rFonts w:ascii="Cambria Math" w:hAnsi="Cambria Math"/>
                    <w:b/>
                    <w:bCs/>
                    <w:sz w:val="36"/>
                    <w:szCs w:val="36"/>
                  </w:rPr>
                </m:ctrlPr>
              </m:sSubPr>
              <m:e>
                <m:r>
                  <m:rPr>
                    <m:sty m:val="b"/>
                  </m:rPr>
                  <w:rPr>
                    <w:rFonts w:ascii="Cambria Math" w:hAnsi="Cambria Math"/>
                    <w:sz w:val="36"/>
                    <w:szCs w:val="36"/>
                  </w:rPr>
                  <m:t>N</m:t>
                </m:r>
              </m:e>
              <m:sub>
                <m:r>
                  <m:rPr>
                    <m:sty m:val="b"/>
                  </m:rPr>
                  <w:rPr>
                    <w:rFonts w:ascii="Cambria Math" w:hAnsi="Cambria Math"/>
                    <w:sz w:val="36"/>
                    <w:szCs w:val="36"/>
                  </w:rPr>
                  <m:t>2</m:t>
                </m:r>
              </m:sub>
            </m:sSub>
          </m:num>
          <m:den>
            <m:r>
              <m:rPr>
                <m:sty m:val="b"/>
              </m:rPr>
              <w:rPr>
                <w:rFonts w:ascii="Cambria Math" w:hAnsi="Cambria Math"/>
                <w:sz w:val="36"/>
                <w:szCs w:val="36"/>
              </w:rPr>
              <m:t>L</m:t>
            </m:r>
          </m:den>
        </m:f>
        <m:r>
          <m:rPr>
            <m:sty m:val="b"/>
          </m:rPr>
          <w:rPr>
            <w:rFonts w:ascii="Cambria Math" w:hAnsi="Cambria Math"/>
            <w:sz w:val="36"/>
            <w:szCs w:val="36"/>
          </w:rPr>
          <m:t>∙</m:t>
        </m:r>
        <m:sSub>
          <m:sSubPr>
            <m:ctrlPr>
              <w:rPr>
                <w:rFonts w:ascii="Cambria Math" w:hAnsi="Cambria Math"/>
                <w:b/>
                <w:bCs/>
                <w:sz w:val="36"/>
                <w:szCs w:val="36"/>
              </w:rPr>
            </m:ctrlPr>
          </m:sSubPr>
          <m:e>
            <m:r>
              <m:rPr>
                <m:sty m:val="b"/>
              </m:rPr>
              <w:rPr>
                <w:rFonts w:ascii="Cambria Math" w:hAnsi="Cambria Math"/>
                <w:sz w:val="36"/>
                <w:szCs w:val="36"/>
              </w:rPr>
              <m:t>N</m:t>
            </m:r>
          </m:e>
          <m:sub>
            <m:r>
              <m:rPr>
                <m:sty m:val="b"/>
              </m:rPr>
              <w:rPr>
                <w:rFonts w:ascii="Cambria Math" w:hAnsi="Cambria Math"/>
                <w:sz w:val="36"/>
                <w:szCs w:val="36"/>
              </w:rPr>
              <m:t>1</m:t>
            </m:r>
          </m:sub>
        </m:sSub>
      </m:oMath>
    </w:p>
    <w:p w14:paraId="69A360C4" w14:textId="77777777" w:rsidR="00732DE1" w:rsidRDefault="00732DE1">
      <w:pPr>
        <w:rPr>
          <w:b/>
          <w:bCs/>
        </w:rPr>
      </w:pPr>
    </w:p>
    <w:p w14:paraId="75BDD5E7" w14:textId="7EF1997E" w:rsidR="00732DE1" w:rsidRPr="00732DE1" w:rsidRDefault="00732DE1" w:rsidP="00732DE1">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rPr>
          <w:rFonts w:ascii="Segoe UI" w:hAnsi="Segoe UI" w:cs="Segoe UI"/>
          <w:sz w:val="36"/>
          <w:szCs w:val="36"/>
        </w:rPr>
      </w:pPr>
      <w:r w:rsidRPr="00732DE1">
        <w:rPr>
          <w:rFonts w:ascii="Segoe UI" w:hAnsi="Segoe UI" w:cs="Segoe UI"/>
          <w:sz w:val="36"/>
          <w:szCs w:val="36"/>
        </w:rPr>
        <w:t xml:space="preserve">This experiment aims to confirm the relationship between the induced voltage U and the rate of change over time </w:t>
      </w:r>
      <w:proofErr w:type="spellStart"/>
      <w:r w:rsidRPr="00732DE1">
        <w:rPr>
          <w:rFonts w:ascii="Segoe UI" w:hAnsi="Segoe UI" w:cs="Segoe UI"/>
          <w:sz w:val="36"/>
          <w:szCs w:val="36"/>
        </w:rPr>
        <w:t>dI</w:t>
      </w:r>
      <w:proofErr w:type="spellEnd"/>
      <w:r w:rsidRPr="00732DE1">
        <w:rPr>
          <w:rFonts w:ascii="Segoe UI" w:hAnsi="Segoe UI" w:cs="Segoe UI"/>
          <w:sz w:val="36"/>
          <w:szCs w:val="36"/>
        </w:rPr>
        <w:t xml:space="preserve">/dt of the field-coil current I, as well as the area A of the induction coils and the </w:t>
      </w:r>
      <m:oMath>
        <m:sSub>
          <m:sSubPr>
            <m:ctrlPr>
              <w:rPr>
                <w:rFonts w:ascii="Cambria Math" w:hAnsi="Cambria Math"/>
                <w:sz w:val="32"/>
                <w:szCs w:val="32"/>
              </w:rPr>
            </m:ctrlPr>
          </m:sSubPr>
          <m:e>
            <m:r>
              <m:rPr>
                <m:sty m:val="p"/>
              </m:rPr>
              <w:rPr>
                <w:rFonts w:ascii="Cambria Math" w:hAnsi="Cambria Math"/>
                <w:sz w:val="32"/>
                <w:szCs w:val="32"/>
              </w:rPr>
              <m:t>N</m:t>
            </m:r>
          </m:e>
          <m:sub>
            <m:r>
              <m:rPr>
                <m:sty m:val="p"/>
              </m:rPr>
              <w:rPr>
                <w:rFonts w:ascii="Cambria Math" w:hAnsi="Cambria Math"/>
                <w:sz w:val="32"/>
                <w:szCs w:val="32"/>
              </w:rPr>
              <m:t>1</m:t>
            </m:r>
          </m:sub>
        </m:sSub>
      </m:oMath>
      <w:r w:rsidRPr="00732DE1">
        <w:rPr>
          <w:rFonts w:ascii="Segoe UI" w:hAnsi="Segoe UI" w:cs="Segoe UI"/>
          <w:sz w:val="36"/>
          <w:szCs w:val="36"/>
        </w:rPr>
        <w:t xml:space="preserve">number of turns of the induction coils. Additionally, it involves the length L and the number of turns </w:t>
      </w:r>
      <m:oMath>
        <m:sSub>
          <m:sSubPr>
            <m:ctrlPr>
              <w:rPr>
                <w:rFonts w:ascii="Cambria Math" w:hAnsi="Cambria Math"/>
                <w:i/>
                <w:color w:val="231F20"/>
                <w:sz w:val="32"/>
                <w:szCs w:val="32"/>
                <w:lang w:bidi="ar"/>
              </w:rPr>
            </m:ctrlPr>
          </m:sSubPr>
          <m:e>
            <m:r>
              <w:rPr>
                <w:rFonts w:ascii="Cambria Math" w:hAnsi="Cambria Math"/>
                <w:color w:val="231F20"/>
                <w:sz w:val="32"/>
                <w:szCs w:val="32"/>
                <w:lang w:bidi="ar"/>
              </w:rPr>
              <m:t>N</m:t>
            </m:r>
          </m:e>
          <m:sub>
            <m:r>
              <w:rPr>
                <w:rFonts w:ascii="Cambria Math" w:hAnsi="Cambria Math"/>
                <w:color w:val="231F20"/>
                <w:sz w:val="32"/>
                <w:szCs w:val="32"/>
                <w:lang w:bidi="ar"/>
              </w:rPr>
              <m:t>2</m:t>
            </m:r>
          </m:sub>
        </m:sSub>
      </m:oMath>
      <w:r>
        <w:rPr>
          <w:rFonts w:ascii="Segoe UI" w:hAnsi="Segoe UI" w:cs="Segoe UI"/>
          <w:color w:val="231F20"/>
          <w:sz w:val="32"/>
          <w:szCs w:val="32"/>
          <w:lang w:bidi="ar"/>
        </w:rPr>
        <w:t xml:space="preserve"> </w:t>
      </w:r>
      <w:r w:rsidRPr="00732DE1">
        <w:rPr>
          <w:rFonts w:ascii="Segoe UI" w:hAnsi="Segoe UI" w:cs="Segoe UI"/>
          <w:sz w:val="36"/>
          <w:szCs w:val="36"/>
        </w:rPr>
        <w:t>of a larger cylindrical coil.</w:t>
      </w:r>
    </w:p>
    <w:p w14:paraId="4AAB360F" w14:textId="0221E6E4" w:rsidR="00F04C18" w:rsidRPr="00732DE1" w:rsidRDefault="00F04C18">
      <w:pPr>
        <w:rPr>
          <w:rFonts w:ascii="Segoe UI" w:eastAsiaTheme="minorEastAsia" w:hAnsi="Segoe UI" w:cs="Segoe UI"/>
          <w:b/>
          <w:bCs/>
          <w:color w:val="0D0D0D"/>
          <w:sz w:val="36"/>
          <w:szCs w:val="36"/>
          <w:shd w:val="clear" w:color="auto" w:fill="FFFFFF"/>
        </w:rPr>
      </w:pPr>
      <w:r w:rsidRPr="00D84E19">
        <w:rPr>
          <w:b/>
          <w:bCs/>
        </w:rPr>
        <w:br w:type="page"/>
      </w:r>
    </w:p>
    <w:p w14:paraId="2FF5460D" w14:textId="77777777" w:rsidR="00732DE1" w:rsidRPr="00124CEC" w:rsidRDefault="00732DE1" w:rsidP="00732DE1">
      <w:pPr>
        <w:spacing w:line="240" w:lineRule="auto"/>
        <w:ind w:right="-279"/>
        <w:rPr>
          <w:rFonts w:ascii="Times New Roman" w:hAnsi="Times New Roman" w:cs="Times New Roman"/>
          <w:sz w:val="28"/>
          <w:szCs w:val="28"/>
        </w:rPr>
      </w:pPr>
      <w:r w:rsidRPr="00124CEC">
        <w:rPr>
          <w:rFonts w:ascii="Times New Roman" w:eastAsia="Calibri" w:hAnsi="Times New Roman" w:cs="Times New Roman"/>
          <w:b/>
          <w:sz w:val="40"/>
          <w:szCs w:val="40"/>
        </w:rPr>
        <w:lastRenderedPageBreak/>
        <w:t>Experimental techniques</w:t>
      </w:r>
    </w:p>
    <w:p w14:paraId="6F8D2D86" w14:textId="77777777" w:rsidR="00732DE1" w:rsidRPr="00124CEC" w:rsidRDefault="00732DE1" w:rsidP="00732DE1">
      <w:pPr>
        <w:pStyle w:val="ListParagraph"/>
        <w:pBdr>
          <w:top w:val="single" w:sz="4" w:space="1" w:color="auto"/>
          <w:left w:val="single" w:sz="4" w:space="4" w:color="auto"/>
          <w:bottom w:val="single" w:sz="4" w:space="1" w:color="auto"/>
          <w:right w:val="single" w:sz="4" w:space="4" w:color="auto"/>
        </w:pBdr>
        <w:spacing w:after="0"/>
        <w:ind w:left="0" w:right="146"/>
        <w:rPr>
          <w:rFonts w:ascii="Times New Roman" w:hAnsi="Times New Roman" w:cs="Times New Roman"/>
          <w:sz w:val="40"/>
          <w:szCs w:val="40"/>
        </w:rPr>
      </w:pPr>
      <w:r w:rsidRPr="00124CEC">
        <w:rPr>
          <w:rFonts w:ascii="Times New Roman" w:hAnsi="Times New Roman" w:cs="Times New Roman"/>
          <w:sz w:val="40"/>
          <w:szCs w:val="40"/>
        </w:rPr>
        <w:t>Apparatus</w:t>
      </w:r>
    </w:p>
    <w:p w14:paraId="16184E7D" w14:textId="77777777" w:rsidR="00732DE1" w:rsidRPr="00B47FFC" w:rsidRDefault="00732DE1" w:rsidP="00732DE1">
      <w:pPr>
        <w:spacing w:after="0" w:line="240" w:lineRule="auto"/>
        <w:jc w:val="both"/>
        <w:rPr>
          <w:rFonts w:ascii="Times New Roman" w:hAnsi="Times New Roman" w:cs="Times New Roman"/>
          <w:sz w:val="32"/>
          <w:szCs w:val="32"/>
        </w:rPr>
      </w:pPr>
    </w:p>
    <w:p w14:paraId="3D87DEF6" w14:textId="77777777" w:rsidR="00732DE1" w:rsidRPr="00124CEC" w:rsidRDefault="00732DE1" w:rsidP="00732DE1">
      <w:pPr>
        <w:pStyle w:val="ListParagraph"/>
        <w:numPr>
          <w:ilvl w:val="0"/>
          <w:numId w:val="1"/>
        </w:numPr>
        <w:pBdr>
          <w:top w:val="single" w:sz="4" w:space="1" w:color="auto"/>
          <w:left w:val="single" w:sz="4" w:space="4" w:color="auto"/>
          <w:bottom w:val="single" w:sz="4" w:space="1" w:color="auto"/>
          <w:right w:val="single" w:sz="4" w:space="4" w:color="auto"/>
        </w:pBdr>
        <w:spacing w:after="0" w:line="240" w:lineRule="auto"/>
        <w:ind w:left="567" w:right="237"/>
        <w:jc w:val="both"/>
        <w:rPr>
          <w:rFonts w:ascii="Times New Roman" w:hAnsi="Times New Roman" w:cs="Times New Roman"/>
          <w:sz w:val="32"/>
          <w:szCs w:val="32"/>
        </w:rPr>
      </w:pPr>
      <w:r w:rsidRPr="00124CEC">
        <w:rPr>
          <w:rFonts w:ascii="Times New Roman" w:hAnsi="Times New Roman" w:cs="Times New Roman"/>
          <w:sz w:val="32"/>
          <w:szCs w:val="32"/>
        </w:rPr>
        <w:t>1 Sensor CASSY</w:t>
      </w:r>
    </w:p>
    <w:p w14:paraId="20815D22" w14:textId="77777777" w:rsidR="00732DE1" w:rsidRPr="00124CEC" w:rsidRDefault="00732DE1" w:rsidP="00732DE1">
      <w:pPr>
        <w:pStyle w:val="ListParagraph"/>
        <w:numPr>
          <w:ilvl w:val="0"/>
          <w:numId w:val="1"/>
        </w:numPr>
        <w:pBdr>
          <w:top w:val="single" w:sz="4" w:space="1" w:color="auto"/>
          <w:left w:val="single" w:sz="4" w:space="4" w:color="auto"/>
          <w:bottom w:val="single" w:sz="4" w:space="1" w:color="auto"/>
          <w:right w:val="single" w:sz="4" w:space="4" w:color="auto"/>
        </w:pBdr>
        <w:spacing w:line="240" w:lineRule="auto"/>
        <w:ind w:left="567" w:right="237"/>
        <w:jc w:val="both"/>
        <w:rPr>
          <w:rFonts w:ascii="Times New Roman" w:hAnsi="Times New Roman" w:cs="Times New Roman"/>
          <w:sz w:val="32"/>
          <w:szCs w:val="32"/>
        </w:rPr>
      </w:pPr>
      <w:r w:rsidRPr="00124CEC">
        <w:rPr>
          <w:rFonts w:ascii="Times New Roman" w:hAnsi="Times New Roman" w:cs="Times New Roman"/>
          <w:sz w:val="32"/>
          <w:szCs w:val="32"/>
        </w:rPr>
        <w:t>1 CASSY Lab 2</w:t>
      </w:r>
    </w:p>
    <w:p w14:paraId="1DDEAC0F" w14:textId="77777777" w:rsidR="00732DE1" w:rsidRPr="00124CEC" w:rsidRDefault="00732DE1" w:rsidP="00732DE1">
      <w:pPr>
        <w:pStyle w:val="ListParagraph"/>
        <w:numPr>
          <w:ilvl w:val="0"/>
          <w:numId w:val="1"/>
        </w:numPr>
        <w:pBdr>
          <w:top w:val="single" w:sz="4" w:space="1" w:color="auto"/>
          <w:left w:val="single" w:sz="4" w:space="4" w:color="auto"/>
          <w:bottom w:val="single" w:sz="4" w:space="1" w:color="auto"/>
          <w:right w:val="single" w:sz="4" w:space="4" w:color="auto"/>
        </w:pBdr>
        <w:spacing w:line="240" w:lineRule="auto"/>
        <w:ind w:left="567" w:right="237"/>
        <w:jc w:val="both"/>
        <w:rPr>
          <w:rFonts w:ascii="Times New Roman" w:hAnsi="Times New Roman" w:cs="Times New Roman"/>
          <w:sz w:val="32"/>
          <w:szCs w:val="32"/>
        </w:rPr>
      </w:pPr>
      <w:r w:rsidRPr="00124CEC">
        <w:rPr>
          <w:rFonts w:ascii="Times New Roman" w:hAnsi="Times New Roman" w:cs="Times New Roman"/>
          <w:sz w:val="32"/>
          <w:szCs w:val="32"/>
        </w:rPr>
        <w:t>1 Power CASSY</w:t>
      </w:r>
    </w:p>
    <w:p w14:paraId="027B729A" w14:textId="77777777" w:rsidR="00732DE1" w:rsidRPr="00124CEC" w:rsidRDefault="00732DE1" w:rsidP="00732DE1">
      <w:pPr>
        <w:pStyle w:val="ListParagraph"/>
        <w:numPr>
          <w:ilvl w:val="0"/>
          <w:numId w:val="1"/>
        </w:numPr>
        <w:pBdr>
          <w:top w:val="single" w:sz="4" w:space="1" w:color="auto"/>
          <w:left w:val="single" w:sz="4" w:space="4" w:color="auto"/>
          <w:bottom w:val="single" w:sz="4" w:space="1" w:color="auto"/>
          <w:right w:val="single" w:sz="4" w:space="4" w:color="auto"/>
        </w:pBdr>
        <w:spacing w:line="240" w:lineRule="auto"/>
        <w:ind w:left="567" w:right="237"/>
        <w:jc w:val="both"/>
        <w:rPr>
          <w:rFonts w:ascii="Times New Roman" w:hAnsi="Times New Roman" w:cs="Times New Roman"/>
          <w:sz w:val="32"/>
          <w:szCs w:val="32"/>
        </w:rPr>
      </w:pPr>
      <m:oMath>
        <m:r>
          <m:rPr>
            <m:sty m:val="p"/>
          </m:rPr>
          <w:rPr>
            <w:rFonts w:ascii="Cambria Math" w:hAnsi="Cambria Math" w:cs="Times New Roman"/>
            <w:sz w:val="32"/>
            <w:szCs w:val="32"/>
          </w:rPr>
          <m:t>μV box</m:t>
        </m:r>
      </m:oMath>
    </w:p>
    <w:p w14:paraId="54E8256E" w14:textId="77777777" w:rsidR="00732DE1" w:rsidRPr="00124CEC" w:rsidRDefault="00732DE1" w:rsidP="00732DE1">
      <w:pPr>
        <w:pStyle w:val="ListParagraph"/>
        <w:numPr>
          <w:ilvl w:val="0"/>
          <w:numId w:val="1"/>
        </w:numPr>
        <w:pBdr>
          <w:top w:val="single" w:sz="4" w:space="1" w:color="auto"/>
          <w:left w:val="single" w:sz="4" w:space="4" w:color="auto"/>
          <w:bottom w:val="single" w:sz="4" w:space="1" w:color="auto"/>
          <w:right w:val="single" w:sz="4" w:space="4" w:color="auto"/>
        </w:pBdr>
        <w:spacing w:line="240" w:lineRule="auto"/>
        <w:ind w:left="567" w:right="237"/>
        <w:jc w:val="both"/>
        <w:rPr>
          <w:rFonts w:ascii="Times New Roman" w:hAnsi="Times New Roman" w:cs="Times New Roman"/>
          <w:sz w:val="32"/>
          <w:szCs w:val="32"/>
        </w:rPr>
      </w:pPr>
      <w:r w:rsidRPr="00124CEC">
        <w:rPr>
          <w:rFonts w:ascii="Times New Roman" w:hAnsi="Times New Roman" w:cs="Times New Roman"/>
          <w:sz w:val="32"/>
          <w:szCs w:val="32"/>
        </w:rPr>
        <w:t>Field coil, d=120mm</w:t>
      </w:r>
    </w:p>
    <w:p w14:paraId="68F0E299" w14:textId="77777777" w:rsidR="00732DE1" w:rsidRPr="00124CEC" w:rsidRDefault="00732DE1" w:rsidP="00732DE1">
      <w:pPr>
        <w:pStyle w:val="ListParagraph"/>
        <w:numPr>
          <w:ilvl w:val="0"/>
          <w:numId w:val="1"/>
        </w:numPr>
        <w:pBdr>
          <w:top w:val="single" w:sz="4" w:space="1" w:color="auto"/>
          <w:left w:val="single" w:sz="4" w:space="4" w:color="auto"/>
          <w:bottom w:val="single" w:sz="4" w:space="1" w:color="auto"/>
          <w:right w:val="single" w:sz="4" w:space="4" w:color="auto"/>
        </w:pBdr>
        <w:spacing w:line="240" w:lineRule="auto"/>
        <w:ind w:left="567" w:right="237"/>
        <w:jc w:val="both"/>
        <w:rPr>
          <w:rFonts w:ascii="Times New Roman" w:hAnsi="Times New Roman" w:cs="Times New Roman"/>
          <w:sz w:val="32"/>
          <w:szCs w:val="32"/>
        </w:rPr>
      </w:pPr>
      <w:r w:rsidRPr="00124CEC">
        <w:rPr>
          <w:rFonts w:ascii="Times New Roman" w:hAnsi="Times New Roman" w:cs="Times New Roman"/>
          <w:sz w:val="32"/>
          <w:szCs w:val="32"/>
        </w:rPr>
        <w:t>Stand for tubes and coils</w:t>
      </w:r>
    </w:p>
    <w:p w14:paraId="7C31FF2A" w14:textId="77777777" w:rsidR="00732DE1" w:rsidRPr="00124CEC" w:rsidRDefault="00732DE1" w:rsidP="00732DE1">
      <w:pPr>
        <w:pStyle w:val="ListParagraph"/>
        <w:numPr>
          <w:ilvl w:val="0"/>
          <w:numId w:val="1"/>
        </w:numPr>
        <w:pBdr>
          <w:top w:val="single" w:sz="4" w:space="1" w:color="auto"/>
          <w:left w:val="single" w:sz="4" w:space="4" w:color="auto"/>
          <w:bottom w:val="single" w:sz="4" w:space="1" w:color="auto"/>
          <w:right w:val="single" w:sz="4" w:space="4" w:color="auto"/>
        </w:pBdr>
        <w:spacing w:line="240" w:lineRule="auto"/>
        <w:ind w:left="567" w:right="237"/>
        <w:jc w:val="both"/>
        <w:rPr>
          <w:rFonts w:ascii="Times New Roman" w:hAnsi="Times New Roman" w:cs="Times New Roman"/>
          <w:sz w:val="32"/>
          <w:szCs w:val="32"/>
        </w:rPr>
      </w:pPr>
      <w:r w:rsidRPr="00124CEC">
        <w:rPr>
          <w:rFonts w:ascii="Times New Roman" w:hAnsi="Times New Roman" w:cs="Times New Roman"/>
          <w:sz w:val="32"/>
          <w:szCs w:val="32"/>
        </w:rPr>
        <w:t>Connecting leads 100 cm, blue</w:t>
      </w:r>
    </w:p>
    <w:p w14:paraId="2516EA91" w14:textId="77777777" w:rsidR="00732DE1" w:rsidRPr="00124CEC" w:rsidRDefault="00732DE1" w:rsidP="00732DE1">
      <w:pPr>
        <w:pStyle w:val="ListParagraph"/>
        <w:numPr>
          <w:ilvl w:val="0"/>
          <w:numId w:val="1"/>
        </w:numPr>
        <w:pBdr>
          <w:top w:val="single" w:sz="4" w:space="1" w:color="auto"/>
          <w:left w:val="single" w:sz="4" w:space="4" w:color="auto"/>
          <w:bottom w:val="single" w:sz="4" w:space="1" w:color="auto"/>
          <w:right w:val="single" w:sz="4" w:space="4" w:color="auto"/>
        </w:pBdr>
        <w:spacing w:line="240" w:lineRule="auto"/>
        <w:ind w:left="567" w:right="237"/>
        <w:jc w:val="both"/>
        <w:rPr>
          <w:rFonts w:ascii="Times New Roman" w:hAnsi="Times New Roman" w:cs="Times New Roman"/>
          <w:sz w:val="32"/>
          <w:szCs w:val="32"/>
        </w:rPr>
      </w:pPr>
      <w:r w:rsidRPr="00124CEC">
        <w:rPr>
          <w:rFonts w:ascii="Times New Roman" w:hAnsi="Times New Roman" w:cs="Times New Roman"/>
          <w:sz w:val="32"/>
          <w:szCs w:val="32"/>
        </w:rPr>
        <w:t xml:space="preserve">Connecting leads 100cm, red </w:t>
      </w:r>
    </w:p>
    <w:p w14:paraId="7B317D56" w14:textId="77777777" w:rsidR="00732DE1" w:rsidRDefault="00732DE1" w:rsidP="00732DE1">
      <w:pPr>
        <w:pStyle w:val="ListParagraph"/>
        <w:numPr>
          <w:ilvl w:val="0"/>
          <w:numId w:val="1"/>
        </w:numPr>
        <w:pBdr>
          <w:top w:val="single" w:sz="4" w:space="1" w:color="auto"/>
          <w:left w:val="single" w:sz="4" w:space="4" w:color="auto"/>
          <w:bottom w:val="single" w:sz="4" w:space="1" w:color="auto"/>
          <w:right w:val="single" w:sz="4" w:space="4" w:color="auto"/>
        </w:pBdr>
        <w:spacing w:line="240" w:lineRule="auto"/>
        <w:ind w:left="567" w:right="237"/>
        <w:jc w:val="both"/>
        <w:rPr>
          <w:rFonts w:ascii="Times New Roman" w:hAnsi="Times New Roman" w:cs="Times New Roman"/>
          <w:sz w:val="32"/>
          <w:szCs w:val="32"/>
        </w:rPr>
      </w:pPr>
      <w:r w:rsidRPr="00124CEC">
        <w:rPr>
          <w:rFonts w:ascii="Times New Roman" w:hAnsi="Times New Roman" w:cs="Times New Roman"/>
          <w:sz w:val="32"/>
          <w:szCs w:val="32"/>
        </w:rPr>
        <w:t>PC with Windows XP/Vista/7</w:t>
      </w:r>
    </w:p>
    <w:p w14:paraId="417F5108" w14:textId="77777777" w:rsidR="00F04C18" w:rsidRDefault="00F04C18"/>
    <w:p w14:paraId="05DDF0EE" w14:textId="77777777" w:rsidR="00732DE1" w:rsidRDefault="00732DE1"/>
    <w:p w14:paraId="5FDDC569" w14:textId="04294F16" w:rsidR="00F04C18" w:rsidRPr="00BD237D" w:rsidRDefault="00732DE1" w:rsidP="00BD237D">
      <w:pPr>
        <w:jc w:val="both"/>
        <w:rPr>
          <w:rFonts w:ascii="Times New Roman" w:hAnsi="Times New Roman" w:cs="Times New Roman"/>
          <w:sz w:val="32"/>
          <w:szCs w:val="32"/>
        </w:rPr>
      </w:pPr>
      <w:r w:rsidRPr="00A036C7">
        <w:rPr>
          <w:rFonts w:ascii="Times New Roman" w:eastAsia="Calibri" w:hAnsi="Times New Roman" w:cs="Times New Roman"/>
          <w:b/>
          <w:sz w:val="36"/>
          <w:szCs w:val="36"/>
        </w:rPr>
        <w:t>Setup and carrying out the experiment</w:t>
      </w:r>
      <w:r w:rsidRPr="00124CEC">
        <w:rPr>
          <w:rFonts w:ascii="Times New Roman" w:hAnsi="Times New Roman" w:cs="Times New Roman"/>
          <w:b/>
          <w:bCs/>
          <w:sz w:val="32"/>
          <w:szCs w:val="32"/>
        </w:rPr>
        <w:t>:</w:t>
      </w:r>
    </w:p>
    <w:p w14:paraId="68B2D6E0" w14:textId="0FD652B8" w:rsidR="00F04C18" w:rsidRDefault="00BD237D">
      <w:pPr>
        <w:rPr>
          <w:rFonts w:ascii="Segoe UI" w:hAnsi="Segoe UI" w:cs="Segoe UI"/>
          <w:color w:val="0D0D0D"/>
          <w:sz w:val="36"/>
          <w:szCs w:val="36"/>
          <w:shd w:val="clear" w:color="auto" w:fill="FFFFFF"/>
        </w:rPr>
      </w:pPr>
      <w:r w:rsidRPr="00BD237D">
        <w:rPr>
          <w:rFonts w:ascii="Segoe UI" w:hAnsi="Segoe UI" w:cs="Segoe UI"/>
          <w:color w:val="0D0D0D"/>
          <w:sz w:val="36"/>
          <w:szCs w:val="36"/>
          <w:shd w:val="clear" w:color="auto" w:fill="FFFFFF"/>
        </w:rPr>
        <w:t xml:space="preserve">Initially, a constant rate of change </w:t>
      </w:r>
      <w:proofErr w:type="spellStart"/>
      <w:r w:rsidRPr="00BD237D">
        <w:rPr>
          <w:rFonts w:ascii="Segoe UI" w:hAnsi="Segoe UI" w:cs="Segoe UI"/>
          <w:color w:val="0D0D0D"/>
          <w:sz w:val="36"/>
          <w:szCs w:val="36"/>
          <w:shd w:val="clear" w:color="auto" w:fill="FFFFFF"/>
        </w:rPr>
        <w:t>dI</w:t>
      </w:r>
      <w:proofErr w:type="spellEnd"/>
      <w:r w:rsidRPr="00BD237D">
        <w:rPr>
          <w:rFonts w:ascii="Segoe UI" w:hAnsi="Segoe UI" w:cs="Segoe UI"/>
          <w:color w:val="0D0D0D"/>
          <w:sz w:val="36"/>
          <w:szCs w:val="36"/>
          <w:shd w:val="clear" w:color="auto" w:fill="FFFFFF"/>
        </w:rPr>
        <w:t>/dt is applied to the large coil using Power CASSY. Subsequently, the induction voltage U is recorded while varying the Area A of the induction coils.</w:t>
      </w:r>
    </w:p>
    <w:p w14:paraId="0B20FFB8" w14:textId="2484B5B5" w:rsidR="00F04C18" w:rsidRPr="00BD237D" w:rsidRDefault="00BD237D" w:rsidP="00BD237D">
      <w:pPr>
        <w:pStyle w:val="ListParagraph"/>
        <w:numPr>
          <w:ilvl w:val="0"/>
          <w:numId w:val="6"/>
        </w:numPr>
        <w:rPr>
          <w:sz w:val="20"/>
          <w:szCs w:val="20"/>
        </w:rPr>
      </w:pPr>
      <w:r w:rsidRPr="00BD237D">
        <w:rPr>
          <w:rFonts w:ascii="Segoe UI" w:hAnsi="Segoe UI" w:cs="Segoe UI"/>
          <w:color w:val="0D0D0D"/>
          <w:sz w:val="32"/>
          <w:szCs w:val="32"/>
          <w:shd w:val="clear" w:color="auto" w:fill="FFFFFF"/>
        </w:rPr>
        <w:t xml:space="preserve">The coil is positioned within the large field coil and linked to the </w:t>
      </w:r>
      <w:proofErr w:type="spellStart"/>
      <w:r w:rsidRPr="00BD237D">
        <w:rPr>
          <w:rFonts w:ascii="Segoe UI" w:hAnsi="Segoe UI" w:cs="Segoe UI"/>
          <w:color w:val="0D0D0D"/>
          <w:sz w:val="32"/>
          <w:szCs w:val="32"/>
          <w:shd w:val="clear" w:color="auto" w:fill="FFFFFF"/>
        </w:rPr>
        <w:t>μV</w:t>
      </w:r>
      <w:proofErr w:type="spellEnd"/>
      <w:r w:rsidRPr="00BD237D">
        <w:rPr>
          <w:rFonts w:ascii="Segoe UI" w:hAnsi="Segoe UI" w:cs="Segoe UI"/>
          <w:color w:val="0D0D0D"/>
          <w:sz w:val="32"/>
          <w:szCs w:val="32"/>
          <w:shd w:val="clear" w:color="auto" w:fill="FFFFFF"/>
        </w:rPr>
        <w:t xml:space="preserve"> box.</w:t>
      </w:r>
    </w:p>
    <w:p w14:paraId="15BD6A10" w14:textId="676CB248" w:rsidR="00BD237D" w:rsidRPr="00BD237D" w:rsidRDefault="00BD237D" w:rsidP="00BD237D">
      <w:pPr>
        <w:pStyle w:val="ListParagraph"/>
        <w:numPr>
          <w:ilvl w:val="0"/>
          <w:numId w:val="6"/>
        </w:numPr>
        <w:rPr>
          <w:sz w:val="24"/>
          <w:szCs w:val="24"/>
        </w:rPr>
      </w:pPr>
      <w:r w:rsidRPr="00BD237D">
        <w:rPr>
          <w:rFonts w:ascii="Segoe UI" w:hAnsi="Segoe UI" w:cs="Segoe UI"/>
          <w:color w:val="0D0D0D"/>
          <w:sz w:val="32"/>
          <w:szCs w:val="32"/>
          <w:shd w:val="clear" w:color="auto" w:fill="FFFFFF"/>
        </w:rPr>
        <w:t xml:space="preserve">Measurements are conducted over </w:t>
      </w:r>
      <w:proofErr w:type="gramStart"/>
      <w:r w:rsidRPr="00BD237D">
        <w:rPr>
          <w:rFonts w:ascii="Segoe UI" w:hAnsi="Segoe UI" w:cs="Segoe UI"/>
          <w:color w:val="0D0D0D"/>
          <w:sz w:val="32"/>
          <w:szCs w:val="32"/>
          <w:shd w:val="clear" w:color="auto" w:fill="FFFFFF"/>
        </w:rPr>
        <w:t>a period of time</w:t>
      </w:r>
      <w:proofErr w:type="gramEnd"/>
      <w:r>
        <w:rPr>
          <w:rFonts w:ascii="Segoe UI" w:hAnsi="Segoe UI" w:cs="Segoe UI"/>
          <w:color w:val="0D0D0D"/>
          <w:sz w:val="32"/>
          <w:szCs w:val="32"/>
          <w:shd w:val="clear" w:color="auto" w:fill="FFFFFF"/>
        </w:rPr>
        <w:t>.</w:t>
      </w:r>
    </w:p>
    <w:p w14:paraId="67CF0E6F" w14:textId="77777777" w:rsidR="00BD237D" w:rsidRPr="00BD237D" w:rsidRDefault="00BD237D" w:rsidP="00BD237D">
      <w:pPr>
        <w:pStyle w:val="ListParagraph"/>
        <w:numPr>
          <w:ilvl w:val="0"/>
          <w:numId w:val="6"/>
        </w:numPr>
        <w:pBdr>
          <w:top w:val="single" w:sz="2" w:space="0" w:color="E3E3E3"/>
          <w:left w:val="single" w:sz="2" w:space="0" w:color="E3E3E3"/>
          <w:bottom w:val="single" w:sz="2" w:space="0" w:color="E3E3E3"/>
          <w:right w:val="single" w:sz="2" w:space="0" w:color="E3E3E3"/>
        </w:pBdr>
        <w:spacing w:before="100" w:after="100" w:line="240" w:lineRule="auto"/>
        <w:rPr>
          <w:rFonts w:ascii="Times New Roman" w:eastAsia="Times New Roman" w:hAnsi="Times New Roman" w:cs="Times New Roman"/>
          <w:kern w:val="0"/>
          <w:sz w:val="32"/>
          <w:szCs w:val="32"/>
          <w14:ligatures w14:val="none"/>
        </w:rPr>
      </w:pPr>
      <w:r w:rsidRPr="00BD237D">
        <w:rPr>
          <w:rFonts w:ascii="Times New Roman" w:eastAsia="Times New Roman" w:hAnsi="Times New Roman" w:cs="Times New Roman"/>
          <w:kern w:val="0"/>
          <w:sz w:val="32"/>
          <w:szCs w:val="32"/>
          <w14:ligatures w14:val="none"/>
        </w:rPr>
        <w:t>This procedure is repeated with two additional coils, each with distinct areas.</w:t>
      </w:r>
    </w:p>
    <w:p w14:paraId="0D69AC51" w14:textId="77777777" w:rsidR="00BD237D" w:rsidRPr="00BD237D" w:rsidRDefault="00BD237D" w:rsidP="00BD237D">
      <w:pPr>
        <w:pStyle w:val="ListParagraph"/>
        <w:numPr>
          <w:ilvl w:val="0"/>
          <w:numId w:val="6"/>
        </w:numPr>
        <w:pBdr>
          <w:bottom w:val="single" w:sz="6" w:space="1" w:color="auto"/>
        </w:pBdr>
        <w:spacing w:after="0" w:line="240" w:lineRule="auto"/>
        <w:jc w:val="center"/>
        <w:rPr>
          <w:rFonts w:ascii="Arial" w:eastAsia="Times New Roman" w:hAnsi="Arial" w:cs="Arial"/>
          <w:vanish/>
          <w:kern w:val="0"/>
          <w:sz w:val="16"/>
          <w:szCs w:val="16"/>
          <w14:ligatures w14:val="none"/>
        </w:rPr>
      </w:pPr>
      <w:r w:rsidRPr="00BD237D">
        <w:rPr>
          <w:rFonts w:ascii="Arial" w:eastAsia="Times New Roman" w:hAnsi="Arial" w:cs="Arial"/>
          <w:vanish/>
          <w:kern w:val="0"/>
          <w:sz w:val="16"/>
          <w:szCs w:val="16"/>
          <w14:ligatures w14:val="none"/>
        </w:rPr>
        <w:t>Top of Form</w:t>
      </w:r>
    </w:p>
    <w:p w14:paraId="39F03C74" w14:textId="77777777" w:rsidR="00BD237D" w:rsidRPr="00BD237D" w:rsidRDefault="00BD237D" w:rsidP="00BD237D">
      <w:pPr>
        <w:pStyle w:val="ListParagraph"/>
        <w:ind w:left="2160"/>
        <w:rPr>
          <w:sz w:val="24"/>
          <w:szCs w:val="24"/>
        </w:rPr>
      </w:pPr>
    </w:p>
    <w:p w14:paraId="7E8FA3CF" w14:textId="3322DE5E" w:rsidR="00F04C18" w:rsidRDefault="00F04C18"/>
    <w:p w14:paraId="5BB989FF" w14:textId="77777777" w:rsidR="00F04C18" w:rsidRDefault="00F04C18">
      <w:r>
        <w:br w:type="page"/>
      </w:r>
    </w:p>
    <w:p w14:paraId="4D46E097" w14:textId="4C03421F" w:rsidR="00327393" w:rsidRDefault="00903E66">
      <w:r>
        <w:rPr>
          <w:rFonts w:ascii="Times New Roman" w:hAnsi="Times New Roman" w:cs="Times New Roman"/>
          <w:b/>
          <w:bCs/>
          <w:noProof/>
          <w:sz w:val="36"/>
          <w:szCs w:val="36"/>
          <w14:ligatures w14:val="none"/>
        </w:rPr>
        <w:lastRenderedPageBreak/>
        <w:t xml:space="preserve"> </w:t>
      </w:r>
      <w:r w:rsidR="00BD237D">
        <w:rPr>
          <w:rFonts w:ascii="Times New Roman" w:hAnsi="Times New Roman" w:cs="Times New Roman"/>
          <w:b/>
          <w:bCs/>
          <w:noProof/>
          <w:sz w:val="36"/>
          <w:szCs w:val="36"/>
          <w14:ligatures w14:val="none"/>
        </w:rPr>
        <w:drawing>
          <wp:inline distT="0" distB="0" distL="0" distR="0" wp14:anchorId="06C7B7B1" wp14:editId="36DEAB69">
            <wp:extent cx="5731510" cy="423862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03-11 at 10.36.22.jpeg"/>
                    <pic:cNvPicPr/>
                  </pic:nvPicPr>
                  <pic:blipFill>
                    <a:blip r:embed="rId10">
                      <a:extLst>
                        <a:ext uri="{28A0092B-C50C-407E-A947-70E740481C1C}">
                          <a14:useLocalDpi xmlns:a14="http://schemas.microsoft.com/office/drawing/2010/main" val="0"/>
                        </a:ext>
                      </a:extLst>
                    </a:blip>
                    <a:stretch>
                      <a:fillRect/>
                    </a:stretch>
                  </pic:blipFill>
                  <pic:spPr>
                    <a:xfrm>
                      <a:off x="0" y="0"/>
                      <a:ext cx="5731510" cy="4238625"/>
                    </a:xfrm>
                    <a:prstGeom prst="rect">
                      <a:avLst/>
                    </a:prstGeom>
                  </pic:spPr>
                </pic:pic>
              </a:graphicData>
            </a:graphic>
          </wp:inline>
        </w:drawing>
      </w:r>
    </w:p>
    <w:p w14:paraId="5B89B6BA" w14:textId="5B61F8E7" w:rsidR="00903E66" w:rsidRDefault="00903E66"/>
    <w:p w14:paraId="0ECF0DD7" w14:textId="77777777" w:rsidR="00BD237D" w:rsidRDefault="00BD237D"/>
    <w:p w14:paraId="7D05C08E" w14:textId="11784A4C" w:rsidR="00BD237D" w:rsidRDefault="00BD237D">
      <w:pPr>
        <w:rPr>
          <w:b/>
          <w:bCs/>
          <w:sz w:val="40"/>
          <w:szCs w:val="40"/>
        </w:rPr>
      </w:pPr>
      <w:r w:rsidRPr="00BD237D">
        <w:rPr>
          <w:b/>
          <w:bCs/>
          <w:sz w:val="40"/>
          <w:szCs w:val="40"/>
        </w:rPr>
        <w:t>Result</w:t>
      </w:r>
    </w:p>
    <w:p w14:paraId="434DE276" w14:textId="2786AA46" w:rsidR="00DE13C1" w:rsidRPr="00DE13C1" w:rsidRDefault="00DE13C1">
      <w:pPr>
        <w:rPr>
          <w:sz w:val="36"/>
          <w:szCs w:val="36"/>
        </w:rPr>
      </w:pPr>
      <w:r w:rsidRPr="00DE13C1">
        <w:rPr>
          <w:sz w:val="36"/>
          <w:szCs w:val="36"/>
        </w:rPr>
        <w:t>From experience:</w:t>
      </w:r>
    </w:p>
    <w:tbl>
      <w:tblPr>
        <w:tblStyle w:val="TableGrid"/>
        <w:tblW w:w="0" w:type="auto"/>
        <w:tblLook w:val="04A0" w:firstRow="1" w:lastRow="0" w:firstColumn="1" w:lastColumn="0" w:noHBand="0" w:noVBand="1"/>
      </w:tblPr>
      <w:tblGrid>
        <w:gridCol w:w="2337"/>
        <w:gridCol w:w="2337"/>
        <w:gridCol w:w="2338"/>
      </w:tblGrid>
      <w:tr w:rsidR="00DE13C1" w:rsidRPr="00DE13C1" w14:paraId="4F836B6C" w14:textId="77777777" w:rsidTr="00DE13C1">
        <w:tc>
          <w:tcPr>
            <w:tcW w:w="2337" w:type="dxa"/>
            <w:shd w:val="clear" w:color="auto" w:fill="83CAEB" w:themeFill="accent1" w:themeFillTint="66"/>
          </w:tcPr>
          <w:p w14:paraId="24B41563" w14:textId="7D88ABA4" w:rsidR="00DE13C1" w:rsidRPr="00DE13C1" w:rsidRDefault="00DE13C1">
            <w:pPr>
              <w:rPr>
                <w:b/>
                <w:bCs/>
                <w:color w:val="000000" w:themeColor="text1"/>
                <w:sz w:val="40"/>
                <w:szCs w:val="40"/>
              </w:rPr>
            </w:pPr>
            <w:r w:rsidRPr="00DE13C1">
              <w:rPr>
                <w:b/>
                <w:bCs/>
                <w:color w:val="000000" w:themeColor="text1"/>
                <w:sz w:val="40"/>
                <w:szCs w:val="40"/>
              </w:rPr>
              <w:t>Area(m^2)</w:t>
            </w:r>
          </w:p>
        </w:tc>
        <w:tc>
          <w:tcPr>
            <w:tcW w:w="2337" w:type="dxa"/>
            <w:shd w:val="clear" w:color="auto" w:fill="83CAEB" w:themeFill="accent1" w:themeFillTint="66"/>
          </w:tcPr>
          <w:p w14:paraId="2BA54950" w14:textId="4E61B997" w:rsidR="00DE13C1" w:rsidRPr="00DE13C1" w:rsidRDefault="00DE13C1">
            <w:pPr>
              <w:rPr>
                <w:b/>
                <w:bCs/>
                <w:color w:val="000000" w:themeColor="text1"/>
                <w:sz w:val="40"/>
                <w:szCs w:val="40"/>
              </w:rPr>
            </w:pPr>
            <w:r w:rsidRPr="00DE13C1">
              <w:rPr>
                <w:b/>
                <w:bCs/>
                <w:color w:val="000000" w:themeColor="text1"/>
                <w:sz w:val="40"/>
                <w:szCs w:val="40"/>
              </w:rPr>
              <w:t>Measured I(A)</w:t>
            </w:r>
          </w:p>
        </w:tc>
        <w:tc>
          <w:tcPr>
            <w:tcW w:w="2338" w:type="dxa"/>
            <w:shd w:val="clear" w:color="auto" w:fill="83CAEB" w:themeFill="accent1" w:themeFillTint="66"/>
          </w:tcPr>
          <w:p w14:paraId="7EFA4D70" w14:textId="0289AA55" w:rsidR="00DE13C1" w:rsidRPr="00DE13C1" w:rsidRDefault="00DE13C1">
            <w:pPr>
              <w:rPr>
                <w:b/>
                <w:bCs/>
                <w:color w:val="000000" w:themeColor="text1"/>
                <w:sz w:val="40"/>
                <w:szCs w:val="40"/>
              </w:rPr>
            </w:pPr>
            <w:r w:rsidRPr="00DE13C1">
              <w:rPr>
                <w:b/>
                <w:bCs/>
                <w:color w:val="000000" w:themeColor="text1"/>
                <w:sz w:val="40"/>
                <w:szCs w:val="40"/>
              </w:rPr>
              <w:t>Voltage(v)</w:t>
            </w:r>
          </w:p>
        </w:tc>
      </w:tr>
      <w:tr w:rsidR="00DE13C1" w14:paraId="19314EFF" w14:textId="77777777" w:rsidTr="00DE13C1">
        <w:tc>
          <w:tcPr>
            <w:tcW w:w="2337" w:type="dxa"/>
          </w:tcPr>
          <w:p w14:paraId="7FBCE7D8" w14:textId="7FD3DE91" w:rsidR="00DE13C1" w:rsidRPr="00DE13C1" w:rsidRDefault="00DE13C1">
            <w:pPr>
              <w:rPr>
                <w:sz w:val="40"/>
                <w:szCs w:val="40"/>
              </w:rPr>
            </w:pPr>
            <w:r w:rsidRPr="00DE13C1">
              <w:rPr>
                <w:sz w:val="36"/>
                <w:szCs w:val="36"/>
              </w:rPr>
              <w:t>0.0025</w:t>
            </w:r>
          </w:p>
        </w:tc>
        <w:tc>
          <w:tcPr>
            <w:tcW w:w="2337" w:type="dxa"/>
          </w:tcPr>
          <w:p w14:paraId="0D1752F7" w14:textId="49986AB2" w:rsidR="00DE13C1" w:rsidRPr="00DE13C1" w:rsidRDefault="00DE13C1">
            <w:pPr>
              <w:rPr>
                <w:sz w:val="36"/>
                <w:szCs w:val="36"/>
              </w:rPr>
            </w:pPr>
            <w:r w:rsidRPr="00DE13C1">
              <w:rPr>
                <w:sz w:val="36"/>
                <w:szCs w:val="36"/>
              </w:rPr>
              <w:t>18.80</w:t>
            </w:r>
          </w:p>
        </w:tc>
        <w:tc>
          <w:tcPr>
            <w:tcW w:w="2338" w:type="dxa"/>
          </w:tcPr>
          <w:p w14:paraId="52D68D32" w14:textId="2A616E9A" w:rsidR="00DE13C1" w:rsidRPr="00DE13C1" w:rsidRDefault="00DE13C1">
            <w:pPr>
              <w:rPr>
                <w:sz w:val="36"/>
                <w:szCs w:val="36"/>
              </w:rPr>
            </w:pPr>
            <w:r w:rsidRPr="00DE13C1">
              <w:rPr>
                <w:sz w:val="36"/>
                <w:szCs w:val="36"/>
              </w:rPr>
              <w:t>-0.276</w:t>
            </w:r>
          </w:p>
        </w:tc>
      </w:tr>
      <w:tr w:rsidR="00DE13C1" w14:paraId="58B9F531" w14:textId="77777777" w:rsidTr="00DE13C1">
        <w:tc>
          <w:tcPr>
            <w:tcW w:w="2337" w:type="dxa"/>
          </w:tcPr>
          <w:p w14:paraId="13B04A15" w14:textId="646DAE19" w:rsidR="00DE13C1" w:rsidRPr="00DE13C1" w:rsidRDefault="00DE13C1">
            <w:pPr>
              <w:rPr>
                <w:sz w:val="36"/>
                <w:szCs w:val="36"/>
              </w:rPr>
            </w:pPr>
            <w:r w:rsidRPr="00DE13C1">
              <w:rPr>
                <w:sz w:val="36"/>
                <w:szCs w:val="36"/>
              </w:rPr>
              <w:t>0.0015</w:t>
            </w:r>
          </w:p>
        </w:tc>
        <w:tc>
          <w:tcPr>
            <w:tcW w:w="2337" w:type="dxa"/>
          </w:tcPr>
          <w:p w14:paraId="6D16B901" w14:textId="59F7ADDB" w:rsidR="00DE13C1" w:rsidRPr="00DE13C1" w:rsidRDefault="00DE13C1">
            <w:pPr>
              <w:rPr>
                <w:sz w:val="36"/>
                <w:szCs w:val="36"/>
              </w:rPr>
            </w:pPr>
            <w:r w:rsidRPr="00DE13C1">
              <w:rPr>
                <w:sz w:val="36"/>
                <w:szCs w:val="36"/>
              </w:rPr>
              <w:t>12.15</w:t>
            </w:r>
          </w:p>
        </w:tc>
        <w:tc>
          <w:tcPr>
            <w:tcW w:w="2338" w:type="dxa"/>
          </w:tcPr>
          <w:p w14:paraId="1BC4501B" w14:textId="0EE49171" w:rsidR="00DE13C1" w:rsidRPr="00DE13C1" w:rsidRDefault="00DE13C1">
            <w:pPr>
              <w:rPr>
                <w:sz w:val="36"/>
                <w:szCs w:val="36"/>
              </w:rPr>
            </w:pPr>
            <w:r w:rsidRPr="00DE13C1">
              <w:rPr>
                <w:sz w:val="36"/>
                <w:szCs w:val="36"/>
              </w:rPr>
              <w:t>-0.160</w:t>
            </w:r>
          </w:p>
        </w:tc>
      </w:tr>
      <w:tr w:rsidR="00DE13C1" w14:paraId="54989660" w14:textId="77777777" w:rsidTr="00DE13C1">
        <w:tc>
          <w:tcPr>
            <w:tcW w:w="2337" w:type="dxa"/>
          </w:tcPr>
          <w:p w14:paraId="71003230" w14:textId="7CF52A88" w:rsidR="00DE13C1" w:rsidRPr="00DE13C1" w:rsidRDefault="00DE13C1">
            <w:pPr>
              <w:rPr>
                <w:sz w:val="36"/>
                <w:szCs w:val="36"/>
              </w:rPr>
            </w:pPr>
            <w:r w:rsidRPr="00DE13C1">
              <w:rPr>
                <w:sz w:val="36"/>
                <w:szCs w:val="36"/>
              </w:rPr>
              <w:t>0.0010</w:t>
            </w:r>
          </w:p>
        </w:tc>
        <w:tc>
          <w:tcPr>
            <w:tcW w:w="2337" w:type="dxa"/>
          </w:tcPr>
          <w:p w14:paraId="2F925007" w14:textId="0A452905" w:rsidR="00DE13C1" w:rsidRPr="00DE13C1" w:rsidRDefault="00DE13C1">
            <w:pPr>
              <w:rPr>
                <w:sz w:val="36"/>
                <w:szCs w:val="36"/>
              </w:rPr>
            </w:pPr>
            <w:r w:rsidRPr="00DE13C1">
              <w:rPr>
                <w:sz w:val="36"/>
                <w:szCs w:val="36"/>
              </w:rPr>
              <w:t>4.20</w:t>
            </w:r>
          </w:p>
        </w:tc>
        <w:tc>
          <w:tcPr>
            <w:tcW w:w="2338" w:type="dxa"/>
          </w:tcPr>
          <w:p w14:paraId="1B14E84C" w14:textId="6B3E4BAF" w:rsidR="00DE13C1" w:rsidRPr="00DE13C1" w:rsidRDefault="00DE13C1">
            <w:pPr>
              <w:rPr>
                <w:sz w:val="36"/>
                <w:szCs w:val="36"/>
              </w:rPr>
            </w:pPr>
            <w:r w:rsidRPr="00DE13C1">
              <w:rPr>
                <w:sz w:val="36"/>
                <w:szCs w:val="36"/>
              </w:rPr>
              <w:t>-0.107</w:t>
            </w:r>
          </w:p>
        </w:tc>
      </w:tr>
    </w:tbl>
    <w:p w14:paraId="0E0D20B1" w14:textId="77777777" w:rsidR="00BD237D" w:rsidRDefault="00BD237D">
      <w:pPr>
        <w:rPr>
          <w:b/>
          <w:bCs/>
          <w:sz w:val="40"/>
          <w:szCs w:val="40"/>
        </w:rPr>
      </w:pPr>
    </w:p>
    <w:p w14:paraId="263467E4" w14:textId="0331EB48" w:rsidR="00BD237D" w:rsidRDefault="00BD237D">
      <w:pPr>
        <w:rPr>
          <w:b/>
          <w:bCs/>
          <w:sz w:val="40"/>
          <w:szCs w:val="40"/>
        </w:rPr>
      </w:pPr>
    </w:p>
    <w:p w14:paraId="364DA3D6" w14:textId="6DF4B48A" w:rsidR="00DE13C1" w:rsidRDefault="00903E66">
      <w:pPr>
        <w:rPr>
          <w:b/>
          <w:bCs/>
          <w:sz w:val="40"/>
          <w:szCs w:val="40"/>
        </w:rPr>
      </w:pPr>
      <w:r>
        <w:rPr>
          <w:noProof/>
        </w:rPr>
        <w:lastRenderedPageBreak/>
        <w:drawing>
          <wp:inline distT="0" distB="0" distL="0" distR="0" wp14:anchorId="0C36668F" wp14:editId="42E25257">
            <wp:extent cx="6014955" cy="3732398"/>
            <wp:effectExtent l="0" t="0" r="5080" b="1905"/>
            <wp:docPr id="37938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7491" cy="3740177"/>
                    </a:xfrm>
                    <a:prstGeom prst="rect">
                      <a:avLst/>
                    </a:prstGeom>
                    <a:noFill/>
                    <a:ln>
                      <a:noFill/>
                    </a:ln>
                  </pic:spPr>
                </pic:pic>
              </a:graphicData>
            </a:graphic>
          </wp:inline>
        </w:drawing>
      </w:r>
    </w:p>
    <w:p w14:paraId="1387DF2F" w14:textId="77777777" w:rsidR="00903E66" w:rsidRDefault="00903E66">
      <w:pPr>
        <w:rPr>
          <w:b/>
          <w:bCs/>
          <w:sz w:val="40"/>
          <w:szCs w:val="40"/>
        </w:rPr>
      </w:pPr>
    </w:p>
    <w:p w14:paraId="6731C01D" w14:textId="77777777" w:rsidR="00903E66" w:rsidRDefault="00903E66">
      <w:pPr>
        <w:rPr>
          <w:b/>
          <w:bCs/>
          <w:sz w:val="40"/>
          <w:szCs w:val="40"/>
        </w:rPr>
      </w:pPr>
    </w:p>
    <w:p w14:paraId="7945BB5E" w14:textId="088E44D5" w:rsidR="00BD237D" w:rsidRDefault="008936D4">
      <w:pPr>
        <w:rPr>
          <w:rFonts w:ascii="Segoe UI" w:hAnsi="Segoe UI" w:cs="Segoe UI"/>
          <w:color w:val="0D0D0D"/>
          <w:sz w:val="36"/>
          <w:szCs w:val="36"/>
          <w:shd w:val="clear" w:color="auto" w:fill="FFFFFF"/>
        </w:rPr>
      </w:pPr>
      <w:r>
        <w:rPr>
          <w:rFonts w:ascii="Segoe UI" w:hAnsi="Segoe UI" w:cs="Segoe UI"/>
          <w:color w:val="0D0D0D"/>
          <w:sz w:val="36"/>
          <w:szCs w:val="36"/>
          <w:shd w:val="clear" w:color="auto" w:fill="FFFFFF"/>
        </w:rPr>
        <w:t>I</w:t>
      </w:r>
      <w:r w:rsidRPr="008936D4">
        <w:rPr>
          <w:rFonts w:ascii="Segoe UI" w:hAnsi="Segoe UI" w:cs="Segoe UI"/>
          <w:color w:val="0D0D0D"/>
          <w:sz w:val="36"/>
          <w:szCs w:val="36"/>
          <w:shd w:val="clear" w:color="auto" w:fill="FFFFFF"/>
        </w:rPr>
        <w:t xml:space="preserve">n our experiment, as evidenced by the results presented in </w:t>
      </w:r>
      <w:proofErr w:type="gramStart"/>
      <w:r w:rsidRPr="008936D4">
        <w:rPr>
          <w:rFonts w:ascii="Segoe UI" w:hAnsi="Segoe UI" w:cs="Segoe UI"/>
          <w:color w:val="0D0D0D"/>
          <w:sz w:val="36"/>
          <w:szCs w:val="36"/>
          <w:shd w:val="clear" w:color="auto" w:fill="FFFFFF"/>
        </w:rPr>
        <w:t xml:space="preserve">Table </w:t>
      </w:r>
      <w:r>
        <w:rPr>
          <w:rFonts w:ascii="Segoe UI" w:hAnsi="Segoe UI" w:cs="Segoe UI"/>
          <w:color w:val="0D0D0D"/>
          <w:sz w:val="36"/>
          <w:szCs w:val="36"/>
          <w:shd w:val="clear" w:color="auto" w:fill="FFFFFF"/>
        </w:rPr>
        <w:t>,</w:t>
      </w:r>
      <w:r w:rsidRPr="008936D4">
        <w:rPr>
          <w:rFonts w:ascii="Segoe UI" w:hAnsi="Segoe UI" w:cs="Segoe UI"/>
          <w:color w:val="0D0D0D"/>
          <w:sz w:val="36"/>
          <w:szCs w:val="36"/>
          <w:shd w:val="clear" w:color="auto" w:fill="FFFFFF"/>
        </w:rPr>
        <w:t>altering</w:t>
      </w:r>
      <w:proofErr w:type="gramEnd"/>
      <w:r w:rsidRPr="008936D4">
        <w:rPr>
          <w:rFonts w:ascii="Segoe UI" w:hAnsi="Segoe UI" w:cs="Segoe UI"/>
          <w:color w:val="0D0D0D"/>
          <w:sz w:val="36"/>
          <w:szCs w:val="36"/>
          <w:shd w:val="clear" w:color="auto" w:fill="FFFFFF"/>
        </w:rPr>
        <w:t xml:space="preserve"> the areas of the coils leads to variations in induced voltage. Specifically, employing coils with different areas results in changes to the magnetic flux, thereby causing the induced voltage to either increase or decrease, depending on the area.</w:t>
      </w:r>
    </w:p>
    <w:p w14:paraId="40306116" w14:textId="77777777" w:rsidR="008936D4" w:rsidRDefault="008936D4">
      <w:pPr>
        <w:rPr>
          <w:rFonts w:ascii="Segoe UI" w:hAnsi="Segoe UI" w:cs="Segoe UI"/>
          <w:color w:val="0D0D0D"/>
          <w:sz w:val="36"/>
          <w:szCs w:val="36"/>
          <w:shd w:val="clear" w:color="auto" w:fill="FFFFFF"/>
        </w:rPr>
      </w:pPr>
    </w:p>
    <w:p w14:paraId="547A1C05" w14:textId="3CAA4B84" w:rsidR="008936D4" w:rsidRDefault="008936D4">
      <w:pPr>
        <w:rPr>
          <w:rFonts w:ascii="Segoe UI" w:hAnsi="Segoe UI" w:cs="Segoe UI"/>
          <w:b/>
          <w:bCs/>
          <w:color w:val="0D0D0D"/>
          <w:sz w:val="40"/>
          <w:szCs w:val="40"/>
          <w:shd w:val="clear" w:color="auto" w:fill="FFFFFF"/>
        </w:rPr>
      </w:pPr>
      <w:r w:rsidRPr="008936D4">
        <w:rPr>
          <w:rFonts w:ascii="Segoe UI" w:hAnsi="Segoe UI" w:cs="Segoe UI"/>
          <w:b/>
          <w:bCs/>
          <w:color w:val="0D0D0D"/>
          <w:sz w:val="40"/>
          <w:szCs w:val="40"/>
          <w:shd w:val="clear" w:color="auto" w:fill="FFFFFF"/>
        </w:rPr>
        <w:t>Conclusion</w:t>
      </w:r>
    </w:p>
    <w:p w14:paraId="0E392710" w14:textId="77777777" w:rsidR="008936D4" w:rsidRPr="008936D4" w:rsidRDefault="008936D4" w:rsidP="008936D4">
      <w:pPr>
        <w:pStyle w:val="NormalWeb"/>
        <w:pBdr>
          <w:top w:val="single" w:sz="2" w:space="0" w:color="E3E3E3"/>
          <w:left w:val="single" w:sz="2" w:space="0" w:color="E3E3E3"/>
          <w:bottom w:val="single" w:sz="2" w:space="0" w:color="E3E3E3"/>
          <w:right w:val="single" w:sz="2" w:space="0" w:color="E3E3E3"/>
        </w:pBdr>
        <w:spacing w:before="0" w:beforeAutospacing="0" w:after="0" w:afterAutospacing="0"/>
        <w:rPr>
          <w:sz w:val="36"/>
          <w:szCs w:val="36"/>
        </w:rPr>
      </w:pPr>
      <w:r w:rsidRPr="008936D4">
        <w:rPr>
          <w:sz w:val="36"/>
          <w:szCs w:val="36"/>
        </w:rPr>
        <w:lastRenderedPageBreak/>
        <w:t>In this lab, all calculations and measurements were conducted successfully. This experiment proves to be highly valuable for understanding the principles behind electromagnetic induction.</w:t>
      </w:r>
    </w:p>
    <w:p w14:paraId="419C4A5C" w14:textId="77777777" w:rsidR="008936D4" w:rsidRPr="008936D4" w:rsidRDefault="008936D4" w:rsidP="008936D4">
      <w:pPr>
        <w:pStyle w:val="z-TopofForm"/>
        <w:rPr>
          <w:sz w:val="36"/>
          <w:szCs w:val="36"/>
        </w:rPr>
      </w:pPr>
      <w:r w:rsidRPr="008936D4">
        <w:rPr>
          <w:sz w:val="36"/>
          <w:szCs w:val="36"/>
        </w:rPr>
        <w:t>Top of Form</w:t>
      </w:r>
    </w:p>
    <w:p w14:paraId="47A48988" w14:textId="77777777" w:rsidR="008936D4" w:rsidRPr="008936D4" w:rsidRDefault="008936D4">
      <w:pPr>
        <w:rPr>
          <w:b/>
          <w:bCs/>
          <w:sz w:val="36"/>
          <w:szCs w:val="36"/>
        </w:rPr>
      </w:pPr>
    </w:p>
    <w:p w14:paraId="2E401657" w14:textId="77777777" w:rsidR="008936D4" w:rsidRPr="007D7D55" w:rsidRDefault="008936D4" w:rsidP="008936D4">
      <w:pPr>
        <w:spacing w:line="360" w:lineRule="auto"/>
        <w:rPr>
          <w:rFonts w:ascii="Times New Roman" w:eastAsia="Calibri" w:hAnsi="Times New Roman" w:cs="Times New Roman"/>
          <w:b/>
          <w:sz w:val="36"/>
          <w:szCs w:val="36"/>
        </w:rPr>
      </w:pPr>
      <w:r w:rsidRPr="007D7D55">
        <w:rPr>
          <w:rFonts w:ascii="Times New Roman" w:eastAsia="Calibri" w:hAnsi="Times New Roman" w:cs="Times New Roman"/>
          <w:b/>
          <w:sz w:val="36"/>
          <w:szCs w:val="36"/>
        </w:rPr>
        <w:t>References</w:t>
      </w:r>
    </w:p>
    <w:p w14:paraId="6BA5DE72" w14:textId="77777777" w:rsidR="008936D4" w:rsidRDefault="008936D4" w:rsidP="008936D4">
      <w:pPr>
        <w:rPr>
          <w:rFonts w:ascii="Times New Roman" w:hAnsi="Times New Roman" w:cs="Times New Roman"/>
          <w:color w:val="000000" w:themeColor="text1"/>
          <w:sz w:val="32"/>
          <w:szCs w:val="32"/>
        </w:rPr>
      </w:pPr>
      <w:r w:rsidRPr="007D7D55">
        <w:rPr>
          <w:rFonts w:ascii="Times New Roman" w:hAnsi="Times New Roman" w:cs="Times New Roman"/>
          <w:color w:val="000000" w:themeColor="text1"/>
          <w:sz w:val="32"/>
          <w:szCs w:val="32"/>
        </w:rPr>
        <w:t xml:space="preserve">Laboratory leaflets, </w:t>
      </w:r>
    </w:p>
    <w:p w14:paraId="0FB5F7E1" w14:textId="5553A942" w:rsidR="008936D4" w:rsidRPr="008936D4" w:rsidRDefault="008936D4" w:rsidP="008936D4">
      <w:pPr>
        <w:rPr>
          <w:b/>
          <w:bCs/>
          <w:sz w:val="40"/>
          <w:szCs w:val="40"/>
        </w:rPr>
      </w:pPr>
      <w:r w:rsidRPr="007D7D55">
        <w:rPr>
          <w:rFonts w:ascii="Times New Roman" w:hAnsi="Times New Roman" w:cs="Times New Roman"/>
          <w:color w:val="000000" w:themeColor="text1"/>
          <w:sz w:val="32"/>
          <w:szCs w:val="32"/>
        </w:rPr>
        <w:t>BHOS laboratory</w:t>
      </w:r>
    </w:p>
    <w:sectPr w:rsidR="008936D4" w:rsidRPr="008936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B91B05" w14:textId="77777777" w:rsidR="00D74336" w:rsidRDefault="00D74336" w:rsidP="002D360E">
      <w:pPr>
        <w:spacing w:after="0" w:line="240" w:lineRule="auto"/>
      </w:pPr>
      <w:r>
        <w:separator/>
      </w:r>
    </w:p>
  </w:endnote>
  <w:endnote w:type="continuationSeparator" w:id="0">
    <w:p w14:paraId="1522AEE9" w14:textId="77777777" w:rsidR="00D74336" w:rsidRDefault="00D74336" w:rsidP="002D3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BD60EE" w14:textId="77777777" w:rsidR="00D74336" w:rsidRDefault="00D74336" w:rsidP="002D360E">
      <w:pPr>
        <w:spacing w:after="0" w:line="240" w:lineRule="auto"/>
      </w:pPr>
      <w:r>
        <w:separator/>
      </w:r>
    </w:p>
  </w:footnote>
  <w:footnote w:type="continuationSeparator" w:id="0">
    <w:p w14:paraId="06E08423" w14:textId="77777777" w:rsidR="00D74336" w:rsidRDefault="00D74336" w:rsidP="002D36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3D00F5"/>
    <w:multiLevelType w:val="hybridMultilevel"/>
    <w:tmpl w:val="DE4EF3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3FCE76BB"/>
    <w:multiLevelType w:val="hybridMultilevel"/>
    <w:tmpl w:val="8ABCF85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43D04F9C"/>
    <w:multiLevelType w:val="hybridMultilevel"/>
    <w:tmpl w:val="BF5E0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9A19F6"/>
    <w:multiLevelType w:val="hybridMultilevel"/>
    <w:tmpl w:val="4FC006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EDE1507"/>
    <w:multiLevelType w:val="hybridMultilevel"/>
    <w:tmpl w:val="C102FBF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74907F39"/>
    <w:multiLevelType w:val="hybridMultilevel"/>
    <w:tmpl w:val="1F7653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993741">
    <w:abstractNumId w:val="5"/>
  </w:num>
  <w:num w:numId="2" w16cid:durableId="1447194716">
    <w:abstractNumId w:val="2"/>
  </w:num>
  <w:num w:numId="3" w16cid:durableId="809975634">
    <w:abstractNumId w:val="3"/>
  </w:num>
  <w:num w:numId="4" w16cid:durableId="1823430169">
    <w:abstractNumId w:val="0"/>
  </w:num>
  <w:num w:numId="5" w16cid:durableId="1137726201">
    <w:abstractNumId w:val="4"/>
  </w:num>
  <w:num w:numId="6" w16cid:durableId="1691644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FF9"/>
    <w:rsid w:val="001C730D"/>
    <w:rsid w:val="002B492A"/>
    <w:rsid w:val="002D360E"/>
    <w:rsid w:val="00327393"/>
    <w:rsid w:val="00432FF9"/>
    <w:rsid w:val="006452A9"/>
    <w:rsid w:val="00660AD8"/>
    <w:rsid w:val="00732DE1"/>
    <w:rsid w:val="007E2740"/>
    <w:rsid w:val="008936D4"/>
    <w:rsid w:val="00895326"/>
    <w:rsid w:val="00903E66"/>
    <w:rsid w:val="00BD237D"/>
    <w:rsid w:val="00C92AD1"/>
    <w:rsid w:val="00CE5EF3"/>
    <w:rsid w:val="00D74336"/>
    <w:rsid w:val="00D84E19"/>
    <w:rsid w:val="00DE13C1"/>
    <w:rsid w:val="00DE48E1"/>
    <w:rsid w:val="00EA4BE4"/>
    <w:rsid w:val="00F04C18"/>
    <w:rsid w:val="00FF7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DF5F7"/>
  <w15:chartTrackingRefBased/>
  <w15:docId w15:val="{173BF49A-4C87-4F72-84A7-8049A09A7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F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F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F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F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F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F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F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FF9"/>
    <w:rPr>
      <w:rFonts w:eastAsiaTheme="majorEastAsia" w:cstheme="majorBidi"/>
      <w:color w:val="272727" w:themeColor="text1" w:themeTint="D8"/>
    </w:rPr>
  </w:style>
  <w:style w:type="paragraph" w:styleId="Title">
    <w:name w:val="Title"/>
    <w:basedOn w:val="Normal"/>
    <w:next w:val="Normal"/>
    <w:link w:val="TitleChar"/>
    <w:uiPriority w:val="10"/>
    <w:qFormat/>
    <w:rsid w:val="00432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FF9"/>
    <w:pPr>
      <w:spacing w:before="160"/>
      <w:jc w:val="center"/>
    </w:pPr>
    <w:rPr>
      <w:i/>
      <w:iCs/>
      <w:color w:val="404040" w:themeColor="text1" w:themeTint="BF"/>
    </w:rPr>
  </w:style>
  <w:style w:type="character" w:customStyle="1" w:styleId="QuoteChar">
    <w:name w:val="Quote Char"/>
    <w:basedOn w:val="DefaultParagraphFont"/>
    <w:link w:val="Quote"/>
    <w:uiPriority w:val="29"/>
    <w:rsid w:val="00432FF9"/>
    <w:rPr>
      <w:i/>
      <w:iCs/>
      <w:color w:val="404040" w:themeColor="text1" w:themeTint="BF"/>
    </w:rPr>
  </w:style>
  <w:style w:type="paragraph" w:styleId="ListParagraph">
    <w:name w:val="List Paragraph"/>
    <w:basedOn w:val="Normal"/>
    <w:uiPriority w:val="34"/>
    <w:qFormat/>
    <w:rsid w:val="00432FF9"/>
    <w:pPr>
      <w:ind w:left="720"/>
      <w:contextualSpacing/>
    </w:pPr>
  </w:style>
  <w:style w:type="character" w:styleId="IntenseEmphasis">
    <w:name w:val="Intense Emphasis"/>
    <w:basedOn w:val="DefaultParagraphFont"/>
    <w:uiPriority w:val="21"/>
    <w:qFormat/>
    <w:rsid w:val="00432FF9"/>
    <w:rPr>
      <w:i/>
      <w:iCs/>
      <w:color w:val="0F4761" w:themeColor="accent1" w:themeShade="BF"/>
    </w:rPr>
  </w:style>
  <w:style w:type="paragraph" w:styleId="IntenseQuote">
    <w:name w:val="Intense Quote"/>
    <w:basedOn w:val="Normal"/>
    <w:next w:val="Normal"/>
    <w:link w:val="IntenseQuoteChar"/>
    <w:uiPriority w:val="30"/>
    <w:qFormat/>
    <w:rsid w:val="00432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FF9"/>
    <w:rPr>
      <w:i/>
      <w:iCs/>
      <w:color w:val="0F4761" w:themeColor="accent1" w:themeShade="BF"/>
    </w:rPr>
  </w:style>
  <w:style w:type="character" w:styleId="IntenseReference">
    <w:name w:val="Intense Reference"/>
    <w:basedOn w:val="DefaultParagraphFont"/>
    <w:uiPriority w:val="32"/>
    <w:qFormat/>
    <w:rsid w:val="00432FF9"/>
    <w:rPr>
      <w:b/>
      <w:bCs/>
      <w:smallCaps/>
      <w:color w:val="0F4761" w:themeColor="accent1" w:themeShade="BF"/>
      <w:spacing w:val="5"/>
    </w:rPr>
  </w:style>
  <w:style w:type="character" w:styleId="PlaceholderText">
    <w:name w:val="Placeholder Text"/>
    <w:basedOn w:val="DefaultParagraphFont"/>
    <w:uiPriority w:val="99"/>
    <w:semiHidden/>
    <w:rsid w:val="00D84E19"/>
    <w:rPr>
      <w:color w:val="666666"/>
    </w:rPr>
  </w:style>
  <w:style w:type="paragraph" w:styleId="NormalWeb">
    <w:name w:val="Normal (Web)"/>
    <w:basedOn w:val="Normal"/>
    <w:uiPriority w:val="99"/>
    <w:semiHidden/>
    <w:unhideWhenUsed/>
    <w:rsid w:val="00732DE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BD237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BD237D"/>
    <w:rPr>
      <w:rFonts w:ascii="Arial" w:eastAsia="Times New Roman" w:hAnsi="Arial" w:cs="Arial"/>
      <w:vanish/>
      <w:kern w:val="0"/>
      <w:sz w:val="16"/>
      <w:szCs w:val="16"/>
      <w14:ligatures w14:val="none"/>
    </w:rPr>
  </w:style>
  <w:style w:type="table" w:styleId="TableGrid">
    <w:name w:val="Table Grid"/>
    <w:basedOn w:val="TableNormal"/>
    <w:uiPriority w:val="39"/>
    <w:rsid w:val="00DE13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36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60E"/>
  </w:style>
  <w:style w:type="paragraph" w:styleId="Footer">
    <w:name w:val="footer"/>
    <w:basedOn w:val="Normal"/>
    <w:link w:val="FooterChar"/>
    <w:uiPriority w:val="99"/>
    <w:unhideWhenUsed/>
    <w:rsid w:val="002D36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6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923547">
      <w:bodyDiv w:val="1"/>
      <w:marLeft w:val="0"/>
      <w:marRight w:val="0"/>
      <w:marTop w:val="0"/>
      <w:marBottom w:val="0"/>
      <w:divBdr>
        <w:top w:val="none" w:sz="0" w:space="0" w:color="auto"/>
        <w:left w:val="none" w:sz="0" w:space="0" w:color="auto"/>
        <w:bottom w:val="none" w:sz="0" w:space="0" w:color="auto"/>
        <w:right w:val="none" w:sz="0" w:space="0" w:color="auto"/>
      </w:divBdr>
      <w:divsChild>
        <w:div w:id="302589714">
          <w:marLeft w:val="0"/>
          <w:marRight w:val="0"/>
          <w:marTop w:val="0"/>
          <w:marBottom w:val="0"/>
          <w:divBdr>
            <w:top w:val="single" w:sz="2" w:space="0" w:color="E3E3E3"/>
            <w:left w:val="single" w:sz="2" w:space="0" w:color="E3E3E3"/>
            <w:bottom w:val="single" w:sz="2" w:space="0" w:color="E3E3E3"/>
            <w:right w:val="single" w:sz="2" w:space="0" w:color="E3E3E3"/>
          </w:divBdr>
          <w:divsChild>
            <w:div w:id="1913924708">
              <w:marLeft w:val="0"/>
              <w:marRight w:val="0"/>
              <w:marTop w:val="0"/>
              <w:marBottom w:val="0"/>
              <w:divBdr>
                <w:top w:val="single" w:sz="2" w:space="0" w:color="E3E3E3"/>
                <w:left w:val="single" w:sz="2" w:space="0" w:color="E3E3E3"/>
                <w:bottom w:val="single" w:sz="2" w:space="0" w:color="E3E3E3"/>
                <w:right w:val="single" w:sz="2" w:space="0" w:color="E3E3E3"/>
              </w:divBdr>
              <w:divsChild>
                <w:div w:id="2117208901">
                  <w:marLeft w:val="0"/>
                  <w:marRight w:val="0"/>
                  <w:marTop w:val="0"/>
                  <w:marBottom w:val="0"/>
                  <w:divBdr>
                    <w:top w:val="single" w:sz="2" w:space="0" w:color="E3E3E3"/>
                    <w:left w:val="single" w:sz="2" w:space="0" w:color="E3E3E3"/>
                    <w:bottom w:val="single" w:sz="2" w:space="0" w:color="E3E3E3"/>
                    <w:right w:val="single" w:sz="2" w:space="0" w:color="E3E3E3"/>
                  </w:divBdr>
                  <w:divsChild>
                    <w:div w:id="1170294886">
                      <w:marLeft w:val="0"/>
                      <w:marRight w:val="0"/>
                      <w:marTop w:val="0"/>
                      <w:marBottom w:val="0"/>
                      <w:divBdr>
                        <w:top w:val="single" w:sz="2" w:space="0" w:color="E3E3E3"/>
                        <w:left w:val="single" w:sz="2" w:space="0" w:color="E3E3E3"/>
                        <w:bottom w:val="single" w:sz="2" w:space="0" w:color="E3E3E3"/>
                        <w:right w:val="single" w:sz="2" w:space="0" w:color="E3E3E3"/>
                      </w:divBdr>
                      <w:divsChild>
                        <w:div w:id="1145513304">
                          <w:marLeft w:val="0"/>
                          <w:marRight w:val="0"/>
                          <w:marTop w:val="0"/>
                          <w:marBottom w:val="0"/>
                          <w:divBdr>
                            <w:top w:val="single" w:sz="2" w:space="0" w:color="E3E3E3"/>
                            <w:left w:val="single" w:sz="2" w:space="0" w:color="E3E3E3"/>
                            <w:bottom w:val="single" w:sz="2" w:space="0" w:color="E3E3E3"/>
                            <w:right w:val="single" w:sz="2" w:space="0" w:color="E3E3E3"/>
                          </w:divBdr>
                          <w:divsChild>
                            <w:div w:id="246813669">
                              <w:marLeft w:val="0"/>
                              <w:marRight w:val="0"/>
                              <w:marTop w:val="0"/>
                              <w:marBottom w:val="0"/>
                              <w:divBdr>
                                <w:top w:val="single" w:sz="2" w:space="0" w:color="E3E3E3"/>
                                <w:left w:val="single" w:sz="2" w:space="0" w:color="E3E3E3"/>
                                <w:bottom w:val="single" w:sz="2" w:space="0" w:color="E3E3E3"/>
                                <w:right w:val="single" w:sz="2" w:space="0" w:color="E3E3E3"/>
                              </w:divBdr>
                              <w:divsChild>
                                <w:div w:id="1141578571">
                                  <w:marLeft w:val="0"/>
                                  <w:marRight w:val="0"/>
                                  <w:marTop w:val="100"/>
                                  <w:marBottom w:val="100"/>
                                  <w:divBdr>
                                    <w:top w:val="single" w:sz="2" w:space="0" w:color="E3E3E3"/>
                                    <w:left w:val="single" w:sz="2" w:space="0" w:color="E3E3E3"/>
                                    <w:bottom w:val="single" w:sz="2" w:space="0" w:color="E3E3E3"/>
                                    <w:right w:val="single" w:sz="2" w:space="0" w:color="E3E3E3"/>
                                  </w:divBdr>
                                  <w:divsChild>
                                    <w:div w:id="459803717">
                                      <w:marLeft w:val="0"/>
                                      <w:marRight w:val="0"/>
                                      <w:marTop w:val="0"/>
                                      <w:marBottom w:val="0"/>
                                      <w:divBdr>
                                        <w:top w:val="single" w:sz="2" w:space="0" w:color="E3E3E3"/>
                                        <w:left w:val="single" w:sz="2" w:space="0" w:color="E3E3E3"/>
                                        <w:bottom w:val="single" w:sz="2" w:space="0" w:color="E3E3E3"/>
                                        <w:right w:val="single" w:sz="2" w:space="0" w:color="E3E3E3"/>
                                      </w:divBdr>
                                      <w:divsChild>
                                        <w:div w:id="1609193285">
                                          <w:marLeft w:val="0"/>
                                          <w:marRight w:val="0"/>
                                          <w:marTop w:val="0"/>
                                          <w:marBottom w:val="0"/>
                                          <w:divBdr>
                                            <w:top w:val="single" w:sz="2" w:space="0" w:color="E3E3E3"/>
                                            <w:left w:val="single" w:sz="2" w:space="0" w:color="E3E3E3"/>
                                            <w:bottom w:val="single" w:sz="2" w:space="0" w:color="E3E3E3"/>
                                            <w:right w:val="single" w:sz="2" w:space="0" w:color="E3E3E3"/>
                                          </w:divBdr>
                                          <w:divsChild>
                                            <w:div w:id="918976059">
                                              <w:marLeft w:val="0"/>
                                              <w:marRight w:val="0"/>
                                              <w:marTop w:val="0"/>
                                              <w:marBottom w:val="0"/>
                                              <w:divBdr>
                                                <w:top w:val="single" w:sz="2" w:space="0" w:color="E3E3E3"/>
                                                <w:left w:val="single" w:sz="2" w:space="0" w:color="E3E3E3"/>
                                                <w:bottom w:val="single" w:sz="2" w:space="0" w:color="E3E3E3"/>
                                                <w:right w:val="single" w:sz="2" w:space="0" w:color="E3E3E3"/>
                                              </w:divBdr>
                                              <w:divsChild>
                                                <w:div w:id="2124879875">
                                                  <w:marLeft w:val="0"/>
                                                  <w:marRight w:val="0"/>
                                                  <w:marTop w:val="0"/>
                                                  <w:marBottom w:val="0"/>
                                                  <w:divBdr>
                                                    <w:top w:val="single" w:sz="2" w:space="0" w:color="E3E3E3"/>
                                                    <w:left w:val="single" w:sz="2" w:space="0" w:color="E3E3E3"/>
                                                    <w:bottom w:val="single" w:sz="2" w:space="0" w:color="E3E3E3"/>
                                                    <w:right w:val="single" w:sz="2" w:space="0" w:color="E3E3E3"/>
                                                  </w:divBdr>
                                                  <w:divsChild>
                                                    <w:div w:id="2041465708">
                                                      <w:marLeft w:val="0"/>
                                                      <w:marRight w:val="0"/>
                                                      <w:marTop w:val="0"/>
                                                      <w:marBottom w:val="0"/>
                                                      <w:divBdr>
                                                        <w:top w:val="single" w:sz="2" w:space="0" w:color="E3E3E3"/>
                                                        <w:left w:val="single" w:sz="2" w:space="0" w:color="E3E3E3"/>
                                                        <w:bottom w:val="single" w:sz="2" w:space="0" w:color="E3E3E3"/>
                                                        <w:right w:val="single" w:sz="2" w:space="0" w:color="E3E3E3"/>
                                                      </w:divBdr>
                                                      <w:divsChild>
                                                        <w:div w:id="1300380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8050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2378215">
      <w:bodyDiv w:val="1"/>
      <w:marLeft w:val="0"/>
      <w:marRight w:val="0"/>
      <w:marTop w:val="0"/>
      <w:marBottom w:val="0"/>
      <w:divBdr>
        <w:top w:val="none" w:sz="0" w:space="0" w:color="auto"/>
        <w:left w:val="none" w:sz="0" w:space="0" w:color="auto"/>
        <w:bottom w:val="none" w:sz="0" w:space="0" w:color="auto"/>
        <w:right w:val="none" w:sz="0" w:space="0" w:color="auto"/>
      </w:divBdr>
      <w:divsChild>
        <w:div w:id="1996688162">
          <w:marLeft w:val="0"/>
          <w:marRight w:val="0"/>
          <w:marTop w:val="0"/>
          <w:marBottom w:val="0"/>
          <w:divBdr>
            <w:top w:val="single" w:sz="2" w:space="0" w:color="E3E3E3"/>
            <w:left w:val="single" w:sz="2" w:space="0" w:color="E3E3E3"/>
            <w:bottom w:val="single" w:sz="2" w:space="0" w:color="E3E3E3"/>
            <w:right w:val="single" w:sz="2" w:space="0" w:color="E3E3E3"/>
          </w:divBdr>
          <w:divsChild>
            <w:div w:id="1676876561">
              <w:marLeft w:val="0"/>
              <w:marRight w:val="0"/>
              <w:marTop w:val="100"/>
              <w:marBottom w:val="100"/>
              <w:divBdr>
                <w:top w:val="single" w:sz="2" w:space="0" w:color="E3E3E3"/>
                <w:left w:val="single" w:sz="2" w:space="0" w:color="E3E3E3"/>
                <w:bottom w:val="single" w:sz="2" w:space="0" w:color="E3E3E3"/>
                <w:right w:val="single" w:sz="2" w:space="0" w:color="E3E3E3"/>
              </w:divBdr>
              <w:divsChild>
                <w:div w:id="69039365">
                  <w:marLeft w:val="0"/>
                  <w:marRight w:val="0"/>
                  <w:marTop w:val="0"/>
                  <w:marBottom w:val="0"/>
                  <w:divBdr>
                    <w:top w:val="single" w:sz="2" w:space="0" w:color="E3E3E3"/>
                    <w:left w:val="single" w:sz="2" w:space="0" w:color="E3E3E3"/>
                    <w:bottom w:val="single" w:sz="2" w:space="0" w:color="E3E3E3"/>
                    <w:right w:val="single" w:sz="2" w:space="0" w:color="E3E3E3"/>
                  </w:divBdr>
                  <w:divsChild>
                    <w:div w:id="1359043784">
                      <w:marLeft w:val="0"/>
                      <w:marRight w:val="0"/>
                      <w:marTop w:val="0"/>
                      <w:marBottom w:val="0"/>
                      <w:divBdr>
                        <w:top w:val="single" w:sz="2" w:space="0" w:color="E3E3E3"/>
                        <w:left w:val="single" w:sz="2" w:space="0" w:color="E3E3E3"/>
                        <w:bottom w:val="single" w:sz="2" w:space="0" w:color="E3E3E3"/>
                        <w:right w:val="single" w:sz="2" w:space="0" w:color="E3E3E3"/>
                      </w:divBdr>
                      <w:divsChild>
                        <w:div w:id="1051614220">
                          <w:marLeft w:val="0"/>
                          <w:marRight w:val="0"/>
                          <w:marTop w:val="0"/>
                          <w:marBottom w:val="0"/>
                          <w:divBdr>
                            <w:top w:val="single" w:sz="2" w:space="0" w:color="E3E3E3"/>
                            <w:left w:val="single" w:sz="2" w:space="0" w:color="E3E3E3"/>
                            <w:bottom w:val="single" w:sz="2" w:space="0" w:color="E3E3E3"/>
                            <w:right w:val="single" w:sz="2" w:space="0" w:color="E3E3E3"/>
                          </w:divBdr>
                          <w:divsChild>
                            <w:div w:id="304357023">
                              <w:marLeft w:val="0"/>
                              <w:marRight w:val="0"/>
                              <w:marTop w:val="0"/>
                              <w:marBottom w:val="0"/>
                              <w:divBdr>
                                <w:top w:val="single" w:sz="2" w:space="0" w:color="E3E3E3"/>
                                <w:left w:val="single" w:sz="2" w:space="0" w:color="E3E3E3"/>
                                <w:bottom w:val="single" w:sz="2" w:space="0" w:color="E3E3E3"/>
                                <w:right w:val="single" w:sz="2" w:space="0" w:color="E3E3E3"/>
                              </w:divBdr>
                              <w:divsChild>
                                <w:div w:id="1363480280">
                                  <w:marLeft w:val="0"/>
                                  <w:marRight w:val="0"/>
                                  <w:marTop w:val="0"/>
                                  <w:marBottom w:val="0"/>
                                  <w:divBdr>
                                    <w:top w:val="single" w:sz="2" w:space="0" w:color="E3E3E3"/>
                                    <w:left w:val="single" w:sz="2" w:space="0" w:color="E3E3E3"/>
                                    <w:bottom w:val="single" w:sz="2" w:space="0" w:color="E3E3E3"/>
                                    <w:right w:val="single" w:sz="2" w:space="0" w:color="E3E3E3"/>
                                  </w:divBdr>
                                  <w:divsChild>
                                    <w:div w:id="5224750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11077227">
      <w:bodyDiv w:val="1"/>
      <w:marLeft w:val="0"/>
      <w:marRight w:val="0"/>
      <w:marTop w:val="0"/>
      <w:marBottom w:val="0"/>
      <w:divBdr>
        <w:top w:val="none" w:sz="0" w:space="0" w:color="auto"/>
        <w:left w:val="none" w:sz="0" w:space="0" w:color="auto"/>
        <w:bottom w:val="none" w:sz="0" w:space="0" w:color="auto"/>
        <w:right w:val="none" w:sz="0" w:space="0" w:color="auto"/>
      </w:divBdr>
      <w:divsChild>
        <w:div w:id="380054810">
          <w:marLeft w:val="0"/>
          <w:marRight w:val="0"/>
          <w:marTop w:val="0"/>
          <w:marBottom w:val="0"/>
          <w:divBdr>
            <w:top w:val="single" w:sz="2" w:space="0" w:color="E3E3E3"/>
            <w:left w:val="single" w:sz="2" w:space="0" w:color="E3E3E3"/>
            <w:bottom w:val="single" w:sz="2" w:space="0" w:color="E3E3E3"/>
            <w:right w:val="single" w:sz="2" w:space="0" w:color="E3E3E3"/>
          </w:divBdr>
          <w:divsChild>
            <w:div w:id="1032340098">
              <w:marLeft w:val="0"/>
              <w:marRight w:val="0"/>
              <w:marTop w:val="0"/>
              <w:marBottom w:val="0"/>
              <w:divBdr>
                <w:top w:val="single" w:sz="2" w:space="0" w:color="E3E3E3"/>
                <w:left w:val="single" w:sz="2" w:space="0" w:color="E3E3E3"/>
                <w:bottom w:val="single" w:sz="2" w:space="0" w:color="E3E3E3"/>
                <w:right w:val="single" w:sz="2" w:space="0" w:color="E3E3E3"/>
              </w:divBdr>
              <w:divsChild>
                <w:div w:id="2041083317">
                  <w:marLeft w:val="0"/>
                  <w:marRight w:val="0"/>
                  <w:marTop w:val="0"/>
                  <w:marBottom w:val="0"/>
                  <w:divBdr>
                    <w:top w:val="single" w:sz="2" w:space="0" w:color="E3E3E3"/>
                    <w:left w:val="single" w:sz="2" w:space="0" w:color="E3E3E3"/>
                    <w:bottom w:val="single" w:sz="2" w:space="0" w:color="E3E3E3"/>
                    <w:right w:val="single" w:sz="2" w:space="0" w:color="E3E3E3"/>
                  </w:divBdr>
                  <w:divsChild>
                    <w:div w:id="1761023664">
                      <w:marLeft w:val="0"/>
                      <w:marRight w:val="0"/>
                      <w:marTop w:val="0"/>
                      <w:marBottom w:val="0"/>
                      <w:divBdr>
                        <w:top w:val="single" w:sz="2" w:space="0" w:color="E3E3E3"/>
                        <w:left w:val="single" w:sz="2" w:space="0" w:color="E3E3E3"/>
                        <w:bottom w:val="single" w:sz="2" w:space="0" w:color="E3E3E3"/>
                        <w:right w:val="single" w:sz="2" w:space="0" w:color="E3E3E3"/>
                      </w:divBdr>
                      <w:divsChild>
                        <w:div w:id="2022734986">
                          <w:marLeft w:val="0"/>
                          <w:marRight w:val="0"/>
                          <w:marTop w:val="0"/>
                          <w:marBottom w:val="0"/>
                          <w:divBdr>
                            <w:top w:val="single" w:sz="2" w:space="0" w:color="E3E3E3"/>
                            <w:left w:val="single" w:sz="2" w:space="0" w:color="E3E3E3"/>
                            <w:bottom w:val="single" w:sz="2" w:space="0" w:color="E3E3E3"/>
                            <w:right w:val="single" w:sz="2" w:space="0" w:color="E3E3E3"/>
                          </w:divBdr>
                          <w:divsChild>
                            <w:div w:id="50349354">
                              <w:marLeft w:val="0"/>
                              <w:marRight w:val="0"/>
                              <w:marTop w:val="0"/>
                              <w:marBottom w:val="0"/>
                              <w:divBdr>
                                <w:top w:val="single" w:sz="2" w:space="0" w:color="E3E3E3"/>
                                <w:left w:val="single" w:sz="2" w:space="0" w:color="E3E3E3"/>
                                <w:bottom w:val="single" w:sz="2" w:space="0" w:color="E3E3E3"/>
                                <w:right w:val="single" w:sz="2" w:space="0" w:color="E3E3E3"/>
                              </w:divBdr>
                              <w:divsChild>
                                <w:div w:id="1939750836">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748396">
                                      <w:marLeft w:val="0"/>
                                      <w:marRight w:val="0"/>
                                      <w:marTop w:val="0"/>
                                      <w:marBottom w:val="0"/>
                                      <w:divBdr>
                                        <w:top w:val="single" w:sz="2" w:space="0" w:color="E3E3E3"/>
                                        <w:left w:val="single" w:sz="2" w:space="0" w:color="E3E3E3"/>
                                        <w:bottom w:val="single" w:sz="2" w:space="0" w:color="E3E3E3"/>
                                        <w:right w:val="single" w:sz="2" w:space="0" w:color="E3E3E3"/>
                                      </w:divBdr>
                                      <w:divsChild>
                                        <w:div w:id="1827626030">
                                          <w:marLeft w:val="0"/>
                                          <w:marRight w:val="0"/>
                                          <w:marTop w:val="0"/>
                                          <w:marBottom w:val="0"/>
                                          <w:divBdr>
                                            <w:top w:val="single" w:sz="2" w:space="0" w:color="E3E3E3"/>
                                            <w:left w:val="single" w:sz="2" w:space="0" w:color="E3E3E3"/>
                                            <w:bottom w:val="single" w:sz="2" w:space="0" w:color="E3E3E3"/>
                                            <w:right w:val="single" w:sz="2" w:space="0" w:color="E3E3E3"/>
                                          </w:divBdr>
                                          <w:divsChild>
                                            <w:div w:id="1909341421">
                                              <w:marLeft w:val="0"/>
                                              <w:marRight w:val="0"/>
                                              <w:marTop w:val="0"/>
                                              <w:marBottom w:val="0"/>
                                              <w:divBdr>
                                                <w:top w:val="single" w:sz="2" w:space="0" w:color="E3E3E3"/>
                                                <w:left w:val="single" w:sz="2" w:space="0" w:color="E3E3E3"/>
                                                <w:bottom w:val="single" w:sz="2" w:space="0" w:color="E3E3E3"/>
                                                <w:right w:val="single" w:sz="2" w:space="0" w:color="E3E3E3"/>
                                              </w:divBdr>
                                              <w:divsChild>
                                                <w:div w:id="505248749">
                                                  <w:marLeft w:val="0"/>
                                                  <w:marRight w:val="0"/>
                                                  <w:marTop w:val="0"/>
                                                  <w:marBottom w:val="0"/>
                                                  <w:divBdr>
                                                    <w:top w:val="single" w:sz="2" w:space="0" w:color="E3E3E3"/>
                                                    <w:left w:val="single" w:sz="2" w:space="0" w:color="E3E3E3"/>
                                                    <w:bottom w:val="single" w:sz="2" w:space="0" w:color="E3E3E3"/>
                                                    <w:right w:val="single" w:sz="2" w:space="0" w:color="E3E3E3"/>
                                                  </w:divBdr>
                                                  <w:divsChild>
                                                    <w:div w:id="2060282107">
                                                      <w:marLeft w:val="0"/>
                                                      <w:marRight w:val="0"/>
                                                      <w:marTop w:val="0"/>
                                                      <w:marBottom w:val="0"/>
                                                      <w:divBdr>
                                                        <w:top w:val="single" w:sz="2" w:space="0" w:color="E3E3E3"/>
                                                        <w:left w:val="single" w:sz="2" w:space="0" w:color="E3E3E3"/>
                                                        <w:bottom w:val="single" w:sz="2" w:space="0" w:color="E3E3E3"/>
                                                        <w:right w:val="single" w:sz="2" w:space="0" w:color="E3E3E3"/>
                                                      </w:divBdr>
                                                      <w:divsChild>
                                                        <w:div w:id="409273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24575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cid:image002.png@01D572F4.810F2D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04A38-7E92-44B7-B9C4-6E8B9F2BB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Aychin Guliyeva</dc:creator>
  <cp:keywords/>
  <dc:description/>
  <cp:lastModifiedBy>Aychin Guliyeva</cp:lastModifiedBy>
  <cp:revision>9</cp:revision>
  <dcterms:created xsi:type="dcterms:W3CDTF">2024-03-21T10:45:00Z</dcterms:created>
  <dcterms:modified xsi:type="dcterms:W3CDTF">2024-07-08T13:41:00Z</dcterms:modified>
</cp:coreProperties>
</file>