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A76F3B" w14:textId="4EB5AD6A" w:rsidR="00756A0C" w:rsidRDefault="00BC54E1">
      <w:r>
        <w:rPr>
          <w:noProof/>
          <w:lang w:val="ru-RU" w:eastAsia="ru-RU"/>
        </w:rPr>
        <w:drawing>
          <wp:anchor distT="0" distB="0" distL="114300" distR="114300" simplePos="0" relativeHeight="251661312" behindDoc="1" locked="0" layoutInCell="1" allowOverlap="1" wp14:anchorId="52CEB217" wp14:editId="333ED5BF">
            <wp:simplePos x="0" y="0"/>
            <wp:positionH relativeFrom="column">
              <wp:posOffset>-99695</wp:posOffset>
            </wp:positionH>
            <wp:positionV relativeFrom="page">
              <wp:posOffset>963295</wp:posOffset>
            </wp:positionV>
            <wp:extent cx="2914650" cy="614045"/>
            <wp:effectExtent l="0" t="0" r="0" b="0"/>
            <wp:wrapTight wrapText="bothSides">
              <wp:wrapPolygon edited="0">
                <wp:start x="988" y="0"/>
                <wp:lineTo x="0" y="4021"/>
                <wp:lineTo x="0" y="16083"/>
                <wp:lineTo x="988" y="20774"/>
                <wp:lineTo x="2118" y="20774"/>
                <wp:lineTo x="21459" y="17423"/>
                <wp:lineTo x="21459" y="4691"/>
                <wp:lineTo x="20471" y="4691"/>
                <wp:lineTo x="1976" y="0"/>
                <wp:lineTo x="988" y="0"/>
              </wp:wrapPolygon>
            </wp:wrapTight>
            <wp:docPr id="2" name="Picture 2" descr="BANM_Logo_Co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M_Logo_Corel"/>
                    <pic:cNvPicPr>
                      <a:picLocks noChangeAspect="1" noChangeArrowheads="1"/>
                    </pic:cNvPicPr>
                  </pic:nvPicPr>
                  <pic:blipFill>
                    <a:blip r:embed="rId6" r:link="rId7" cstate="print">
                      <a:extLst>
                        <a:ext uri="{28A0092B-C50C-407E-A947-70E740481C1C}">
                          <a14:useLocalDpi xmlns:a14="http://schemas.microsoft.com/office/drawing/2010/main" val="0"/>
                        </a:ext>
                      </a:extLst>
                    </a:blip>
                    <a:srcRect/>
                    <a:stretch>
                      <a:fillRect/>
                    </a:stretch>
                  </pic:blipFill>
                  <pic:spPr bwMode="auto">
                    <a:xfrm>
                      <a:off x="0" y="0"/>
                      <a:ext cx="2914650" cy="614045"/>
                    </a:xfrm>
                    <a:prstGeom prst="rect">
                      <a:avLst/>
                    </a:prstGeom>
                    <a:noFill/>
                    <a:ln>
                      <a:noFill/>
                    </a:ln>
                  </pic:spPr>
                </pic:pic>
              </a:graphicData>
            </a:graphic>
          </wp:anchor>
        </w:drawing>
      </w:r>
    </w:p>
    <w:p w14:paraId="255AA920" w14:textId="01C070D8" w:rsidR="00756A0C" w:rsidRDefault="00756A0C"/>
    <w:p w14:paraId="6680E55A" w14:textId="77777777" w:rsidR="00756A0C" w:rsidRDefault="00756A0C"/>
    <w:p w14:paraId="73223BCF" w14:textId="77777777" w:rsidR="00B649FD" w:rsidRDefault="00B649FD" w:rsidP="00B649FD">
      <w:pPr>
        <w:jc w:val="center"/>
        <w:rPr>
          <w:rFonts w:ascii="Arial" w:eastAsia="Times New Roman" w:hAnsi="Arial" w:cs="Times New Roman"/>
          <w:b/>
          <w:i/>
          <w:sz w:val="32"/>
          <w:szCs w:val="32"/>
          <w:lang w:eastAsia="en-GB"/>
        </w:rPr>
      </w:pPr>
    </w:p>
    <w:p w14:paraId="32644F4F" w14:textId="77777777" w:rsidR="00B649FD" w:rsidRDefault="00B649FD" w:rsidP="00B649FD">
      <w:pPr>
        <w:jc w:val="center"/>
        <w:rPr>
          <w:rFonts w:ascii="Arial" w:eastAsia="Times New Roman" w:hAnsi="Arial" w:cs="Times New Roman"/>
          <w:b/>
          <w:i/>
          <w:sz w:val="32"/>
          <w:szCs w:val="32"/>
          <w:lang w:eastAsia="en-GB"/>
        </w:rPr>
      </w:pPr>
    </w:p>
    <w:p w14:paraId="0FB7CC0C" w14:textId="035D6E7C" w:rsidR="00B649FD" w:rsidRPr="00A0588C" w:rsidRDefault="00B649FD" w:rsidP="00B649FD">
      <w:pPr>
        <w:jc w:val="center"/>
        <w:rPr>
          <w:b/>
          <w:i/>
          <w:sz w:val="36"/>
          <w:szCs w:val="36"/>
        </w:rPr>
      </w:pPr>
      <w:r w:rsidRPr="00A0588C">
        <w:rPr>
          <w:rFonts w:ascii="Arial" w:eastAsia="Times New Roman" w:hAnsi="Arial" w:cs="Times New Roman"/>
          <w:b/>
          <w:i/>
          <w:sz w:val="36"/>
          <w:szCs w:val="36"/>
          <w:lang w:eastAsia="en-GB"/>
        </w:rPr>
        <w:t>Course PHYSICS 1</w:t>
      </w:r>
    </w:p>
    <w:p w14:paraId="6439A5C4" w14:textId="329054F9" w:rsidR="00B649FD" w:rsidRPr="00B649FD" w:rsidRDefault="00B649FD" w:rsidP="00B649FD">
      <w:pPr>
        <w:jc w:val="center"/>
        <w:rPr>
          <w:b/>
          <w:i/>
          <w:sz w:val="32"/>
          <w:szCs w:val="32"/>
        </w:rPr>
      </w:pPr>
      <w:r w:rsidRPr="00A0588C">
        <w:rPr>
          <w:rFonts w:ascii="Arial" w:eastAsia="Times New Roman" w:hAnsi="Arial" w:cs="Times New Roman"/>
          <w:b/>
          <w:sz w:val="36"/>
          <w:szCs w:val="36"/>
          <w:lang w:eastAsia="en-GB"/>
        </w:rPr>
        <w:t>LABORATORY REPORT</w:t>
      </w:r>
    </w:p>
    <w:p w14:paraId="1A6468DC" w14:textId="587483A3" w:rsidR="00B649FD" w:rsidRDefault="00B649FD" w:rsidP="00B649FD">
      <w:pPr>
        <w:tabs>
          <w:tab w:val="right" w:pos="2268"/>
        </w:tabs>
        <w:spacing w:after="0" w:line="240" w:lineRule="auto"/>
        <w:ind w:right="-694"/>
        <w:jc w:val="both"/>
        <w:rPr>
          <w:rFonts w:ascii="Arial" w:eastAsia="Times New Roman" w:hAnsi="Arial" w:cs="Times New Roman"/>
          <w:b/>
          <w:sz w:val="32"/>
          <w:szCs w:val="32"/>
          <w:lang w:eastAsia="en-GB"/>
        </w:rPr>
      </w:pPr>
    </w:p>
    <w:p w14:paraId="1917744D" w14:textId="77777777" w:rsidR="00B649FD" w:rsidRDefault="00B649FD" w:rsidP="00B649FD">
      <w:pPr>
        <w:tabs>
          <w:tab w:val="right" w:pos="2268"/>
        </w:tabs>
        <w:spacing w:after="0" w:line="240" w:lineRule="auto"/>
        <w:ind w:left="-720" w:right="-694"/>
        <w:jc w:val="both"/>
        <w:rPr>
          <w:rFonts w:ascii="Arial" w:eastAsia="Times New Roman" w:hAnsi="Arial" w:cs="Times New Roman"/>
          <w:b/>
          <w:sz w:val="32"/>
          <w:szCs w:val="32"/>
          <w:lang w:eastAsia="en-GB"/>
        </w:rPr>
      </w:pPr>
    </w:p>
    <w:p w14:paraId="33D5602D" w14:textId="77777777" w:rsidR="00B649FD" w:rsidRDefault="00B649FD" w:rsidP="00B649FD">
      <w:pPr>
        <w:tabs>
          <w:tab w:val="right" w:pos="2268"/>
        </w:tabs>
        <w:spacing w:after="0" w:line="240" w:lineRule="auto"/>
        <w:ind w:left="-720" w:right="-694"/>
        <w:jc w:val="both"/>
        <w:rPr>
          <w:rFonts w:ascii="Arial" w:eastAsia="Times New Roman" w:hAnsi="Arial" w:cs="Times New Roman"/>
          <w:b/>
          <w:sz w:val="32"/>
          <w:szCs w:val="32"/>
          <w:lang w:eastAsia="en-GB"/>
        </w:rPr>
      </w:pPr>
    </w:p>
    <w:p w14:paraId="1BD76CA6" w14:textId="77777777" w:rsidR="00B649FD" w:rsidRDefault="00B649FD" w:rsidP="00B649FD">
      <w:pPr>
        <w:tabs>
          <w:tab w:val="right" w:pos="2268"/>
        </w:tabs>
        <w:spacing w:after="0" w:line="240" w:lineRule="auto"/>
        <w:ind w:right="-694"/>
        <w:jc w:val="both"/>
        <w:rPr>
          <w:rFonts w:ascii="Arial" w:eastAsia="Times New Roman" w:hAnsi="Arial" w:cs="Times New Roman"/>
          <w:b/>
          <w:sz w:val="32"/>
          <w:szCs w:val="32"/>
          <w:lang w:eastAsia="en-GB"/>
        </w:rPr>
      </w:pPr>
    </w:p>
    <w:p w14:paraId="5DE4A977" w14:textId="51FACCCB" w:rsidR="00CE333E" w:rsidRPr="00A0588C" w:rsidRDefault="00B649FD" w:rsidP="00CE333E">
      <w:pPr>
        <w:tabs>
          <w:tab w:val="left" w:pos="4111"/>
        </w:tabs>
        <w:ind w:left="1985" w:hanging="1985"/>
        <w:rPr>
          <w:rFonts w:ascii="Calibri" w:eastAsia="Calibri" w:hAnsi="Calibri" w:cs="Calibri"/>
          <w:b/>
          <w:sz w:val="36"/>
          <w:szCs w:val="36"/>
        </w:rPr>
      </w:pPr>
      <w:r w:rsidRPr="00A0588C">
        <w:rPr>
          <w:rFonts w:ascii="Calibri" w:eastAsia="Calibri" w:hAnsi="Calibri" w:cs="Calibri"/>
          <w:b/>
          <w:sz w:val="36"/>
          <w:szCs w:val="36"/>
        </w:rPr>
        <w:t xml:space="preserve">Experiment Title: </w:t>
      </w:r>
      <w:r w:rsidR="007657A7" w:rsidRPr="00A0588C">
        <w:rPr>
          <w:rFonts w:cstheme="minorHAnsi"/>
          <w:b/>
          <w:bCs/>
          <w:sz w:val="36"/>
          <w:szCs w:val="36"/>
        </w:rPr>
        <w:t>Measuring the electric field strength inside a plate capacitor</w:t>
      </w:r>
      <w:r w:rsidR="007657A7" w:rsidRPr="00A0588C">
        <w:rPr>
          <w:rFonts w:ascii="Arial" w:hAnsi="Arial" w:cs="Arial"/>
          <w:b/>
          <w:sz w:val="36"/>
          <w:szCs w:val="36"/>
        </w:rPr>
        <w:t xml:space="preserve"> </w:t>
      </w:r>
      <w:r w:rsidR="00CE333E" w:rsidRPr="00A0588C">
        <w:rPr>
          <w:rFonts w:ascii="Arial" w:hAnsi="Arial" w:cs="Arial"/>
          <w:b/>
          <w:sz w:val="36"/>
          <w:szCs w:val="36"/>
        </w:rPr>
        <w:t>(P3.</w:t>
      </w:r>
      <w:r w:rsidR="007657A7" w:rsidRPr="00A0588C">
        <w:rPr>
          <w:rFonts w:ascii="Arial" w:hAnsi="Arial" w:cs="Arial"/>
          <w:b/>
          <w:sz w:val="36"/>
          <w:szCs w:val="36"/>
        </w:rPr>
        <w:t>1</w:t>
      </w:r>
      <w:r w:rsidR="00CE333E" w:rsidRPr="00A0588C">
        <w:rPr>
          <w:rFonts w:ascii="Arial" w:hAnsi="Arial" w:cs="Arial"/>
          <w:b/>
          <w:sz w:val="36"/>
          <w:szCs w:val="36"/>
        </w:rPr>
        <w:t>.</w:t>
      </w:r>
      <w:r w:rsidR="007657A7" w:rsidRPr="00A0588C">
        <w:rPr>
          <w:rFonts w:ascii="Arial" w:hAnsi="Arial" w:cs="Arial"/>
          <w:b/>
          <w:sz w:val="36"/>
          <w:szCs w:val="36"/>
        </w:rPr>
        <w:t>7</w:t>
      </w:r>
      <w:r w:rsidR="00CE333E" w:rsidRPr="00A0588C">
        <w:rPr>
          <w:rFonts w:ascii="Arial" w:hAnsi="Arial" w:cs="Arial"/>
          <w:b/>
          <w:sz w:val="36"/>
          <w:szCs w:val="36"/>
        </w:rPr>
        <w:t>.4).</w:t>
      </w:r>
    </w:p>
    <w:p w14:paraId="326FEF07" w14:textId="3DE0DBA0" w:rsidR="00B649FD" w:rsidRPr="009950D1" w:rsidRDefault="00B649FD" w:rsidP="00976573">
      <w:pPr>
        <w:tabs>
          <w:tab w:val="left" w:pos="4111"/>
        </w:tabs>
        <w:ind w:left="1985" w:hanging="1985"/>
        <w:rPr>
          <w:sz w:val="20"/>
          <w:szCs w:val="20"/>
        </w:rPr>
      </w:pPr>
    </w:p>
    <w:p w14:paraId="0B31A767" w14:textId="77777777" w:rsidR="00B649FD" w:rsidRDefault="00B649FD" w:rsidP="00B649FD">
      <w:pPr>
        <w:tabs>
          <w:tab w:val="right" w:pos="2268"/>
        </w:tabs>
        <w:spacing w:after="0" w:line="240" w:lineRule="auto"/>
        <w:ind w:right="-694"/>
        <w:jc w:val="both"/>
        <w:rPr>
          <w:rFonts w:ascii="Arial" w:eastAsia="Times New Roman" w:hAnsi="Arial" w:cs="Times New Roman"/>
          <w:b/>
          <w:sz w:val="32"/>
          <w:szCs w:val="32"/>
          <w:lang w:eastAsia="en-GB"/>
        </w:rPr>
      </w:pPr>
    </w:p>
    <w:p w14:paraId="0AEFD551" w14:textId="7B55272D" w:rsidR="00B649FD" w:rsidRPr="00A0588C" w:rsidRDefault="00B649FD" w:rsidP="00B649FD">
      <w:pPr>
        <w:tabs>
          <w:tab w:val="right" w:pos="2268"/>
        </w:tabs>
        <w:spacing w:line="240" w:lineRule="auto"/>
        <w:ind w:right="-694"/>
        <w:jc w:val="both"/>
        <w:rPr>
          <w:rFonts w:ascii="Arial" w:eastAsia="Times New Roman" w:hAnsi="Arial" w:cs="Times New Roman"/>
          <w:b/>
          <w:sz w:val="32"/>
          <w:szCs w:val="32"/>
          <w:lang w:val="az-Latn-AZ" w:eastAsia="en-GB"/>
        </w:rPr>
      </w:pPr>
      <w:r w:rsidRPr="00111BBA">
        <w:rPr>
          <w:rFonts w:ascii="Arial" w:eastAsia="Times New Roman" w:hAnsi="Arial" w:cs="Times New Roman"/>
          <w:b/>
          <w:sz w:val="32"/>
          <w:szCs w:val="32"/>
          <w:lang w:eastAsia="en-GB"/>
        </w:rPr>
        <w:t>Name</w:t>
      </w:r>
      <w:r>
        <w:rPr>
          <w:rFonts w:ascii="Arial" w:eastAsia="Times New Roman" w:hAnsi="Arial" w:cs="Times New Roman"/>
          <w:b/>
          <w:sz w:val="32"/>
          <w:szCs w:val="32"/>
          <w:lang w:eastAsia="en-GB"/>
        </w:rPr>
        <w:t xml:space="preserve"> of the student:              </w:t>
      </w:r>
      <w:r w:rsidR="00DD14DE">
        <w:rPr>
          <w:rFonts w:ascii="Arial" w:eastAsia="Times New Roman" w:hAnsi="Arial" w:cs="Times New Roman"/>
          <w:b/>
          <w:sz w:val="32"/>
          <w:szCs w:val="32"/>
          <w:lang w:eastAsia="en-GB"/>
        </w:rPr>
        <w:t>Elnur Gadirli</w:t>
      </w:r>
    </w:p>
    <w:p w14:paraId="2DD72F10" w14:textId="2333A6A3" w:rsidR="00B649FD" w:rsidRDefault="00B649FD" w:rsidP="00B649FD">
      <w:pPr>
        <w:rPr>
          <w:rFonts w:ascii="Arial" w:eastAsia="Calibri" w:hAnsi="Arial" w:cs="Arial"/>
          <w:b/>
          <w:sz w:val="32"/>
          <w:szCs w:val="120"/>
        </w:rPr>
      </w:pPr>
      <w:r>
        <w:rPr>
          <w:rFonts w:ascii="Arial" w:eastAsia="Calibri" w:hAnsi="Arial" w:cs="Arial"/>
          <w:b/>
          <w:sz w:val="32"/>
          <w:szCs w:val="120"/>
        </w:rPr>
        <w:t>Group number:                        PA</w:t>
      </w:r>
      <w:r w:rsidR="00A0588C">
        <w:rPr>
          <w:rFonts w:ascii="Arial" w:eastAsia="Calibri" w:hAnsi="Arial" w:cs="Arial"/>
          <w:b/>
          <w:sz w:val="32"/>
          <w:szCs w:val="120"/>
        </w:rPr>
        <w:t>E</w:t>
      </w:r>
      <w:r>
        <w:rPr>
          <w:rFonts w:ascii="Arial" w:eastAsia="Calibri" w:hAnsi="Arial" w:cs="Arial"/>
          <w:b/>
          <w:sz w:val="32"/>
          <w:szCs w:val="120"/>
        </w:rPr>
        <w:t xml:space="preserve"> 22.1</w:t>
      </w:r>
    </w:p>
    <w:p w14:paraId="333539DA" w14:textId="42F8F468" w:rsidR="00B649FD" w:rsidRPr="00567723" w:rsidRDefault="00B649FD" w:rsidP="00B649FD">
      <w:pPr>
        <w:rPr>
          <w:rFonts w:ascii="Arial" w:hAnsi="Arial" w:cs="Arial"/>
          <w:sz w:val="32"/>
          <w:szCs w:val="32"/>
        </w:rPr>
      </w:pPr>
      <w:r w:rsidRPr="00567723">
        <w:rPr>
          <w:rFonts w:ascii="Arial" w:hAnsi="Arial" w:cs="Arial"/>
          <w:b/>
          <w:sz w:val="32"/>
          <w:szCs w:val="32"/>
        </w:rPr>
        <w:t>Team Number:                         0</w:t>
      </w:r>
      <w:r w:rsidR="00A0588C">
        <w:rPr>
          <w:rFonts w:ascii="Arial" w:hAnsi="Arial" w:cs="Arial"/>
          <w:b/>
          <w:sz w:val="32"/>
          <w:szCs w:val="32"/>
        </w:rPr>
        <w:t>6</w:t>
      </w:r>
    </w:p>
    <w:p w14:paraId="1BF92D26" w14:textId="77777777" w:rsidR="00B649FD" w:rsidRDefault="00B649FD" w:rsidP="00B649FD">
      <w:pPr>
        <w:ind w:hanging="851"/>
        <w:rPr>
          <w:rFonts w:ascii="Arial" w:eastAsia="Calibri" w:hAnsi="Arial" w:cs="Arial"/>
          <w:b/>
          <w:sz w:val="32"/>
          <w:szCs w:val="120"/>
        </w:rPr>
      </w:pPr>
    </w:p>
    <w:p w14:paraId="4145D330" w14:textId="62C5CA2B" w:rsidR="00B649FD" w:rsidRDefault="00B649FD" w:rsidP="00B649FD">
      <w:pPr>
        <w:ind w:hanging="851"/>
        <w:rPr>
          <w:rFonts w:ascii="Arial" w:eastAsia="Calibri" w:hAnsi="Arial" w:cs="Arial"/>
          <w:b/>
          <w:sz w:val="32"/>
          <w:szCs w:val="120"/>
        </w:rPr>
      </w:pPr>
      <w:r>
        <w:rPr>
          <w:rFonts w:ascii="Arial" w:eastAsia="Calibri" w:hAnsi="Arial" w:cs="Arial"/>
          <w:b/>
          <w:sz w:val="32"/>
          <w:szCs w:val="120"/>
        </w:rPr>
        <w:t xml:space="preserve">          </w:t>
      </w:r>
      <w:r w:rsidRPr="00111BBA">
        <w:rPr>
          <w:rFonts w:ascii="Arial" w:eastAsia="Calibri" w:hAnsi="Arial" w:cs="Arial"/>
          <w:b/>
          <w:sz w:val="32"/>
          <w:szCs w:val="120"/>
        </w:rPr>
        <w:t xml:space="preserve">Experiment carried out:   </w:t>
      </w:r>
      <w:r>
        <w:rPr>
          <w:rFonts w:ascii="Arial" w:eastAsia="Calibri" w:hAnsi="Arial" w:cs="Arial"/>
          <w:b/>
          <w:sz w:val="32"/>
          <w:szCs w:val="120"/>
        </w:rPr>
        <w:t xml:space="preserve">       </w:t>
      </w:r>
      <w:r w:rsidR="00780CCB">
        <w:rPr>
          <w:rFonts w:ascii="Arial" w:eastAsia="Calibri" w:hAnsi="Arial" w:cs="Arial"/>
          <w:b/>
          <w:sz w:val="32"/>
          <w:szCs w:val="120"/>
        </w:rPr>
        <w:t>1</w:t>
      </w:r>
      <w:r w:rsidR="009950D1">
        <w:rPr>
          <w:rFonts w:ascii="Arial" w:eastAsia="Calibri" w:hAnsi="Arial" w:cs="Arial"/>
          <w:b/>
          <w:sz w:val="32"/>
          <w:szCs w:val="120"/>
        </w:rPr>
        <w:t xml:space="preserve"> </w:t>
      </w:r>
      <w:r w:rsidR="00CE333E">
        <w:rPr>
          <w:rFonts w:ascii="Arial" w:eastAsia="Calibri" w:hAnsi="Arial" w:cs="Arial"/>
          <w:b/>
          <w:sz w:val="32"/>
          <w:szCs w:val="120"/>
        </w:rPr>
        <w:t>Dece</w:t>
      </w:r>
      <w:r w:rsidR="0072476E">
        <w:rPr>
          <w:rFonts w:ascii="Arial" w:eastAsia="Calibri" w:hAnsi="Arial" w:cs="Arial"/>
          <w:b/>
          <w:sz w:val="32"/>
          <w:szCs w:val="120"/>
        </w:rPr>
        <w:t>m</w:t>
      </w:r>
      <w:r w:rsidR="009950D1">
        <w:rPr>
          <w:rFonts w:ascii="Arial" w:eastAsia="Calibri" w:hAnsi="Arial" w:cs="Arial"/>
          <w:b/>
          <w:sz w:val="32"/>
          <w:szCs w:val="120"/>
        </w:rPr>
        <w:t>ber</w:t>
      </w:r>
      <w:r>
        <w:rPr>
          <w:rFonts w:ascii="Arial" w:eastAsia="Calibri" w:hAnsi="Arial" w:cs="Arial"/>
          <w:b/>
          <w:sz w:val="32"/>
          <w:szCs w:val="120"/>
        </w:rPr>
        <w:t xml:space="preserve"> 2023</w:t>
      </w:r>
    </w:p>
    <w:p w14:paraId="2EC39DBF" w14:textId="1C286612" w:rsidR="00B649FD" w:rsidRDefault="00B649FD" w:rsidP="00B649FD">
      <w:pPr>
        <w:ind w:hanging="851"/>
        <w:rPr>
          <w:rFonts w:ascii="Arial" w:eastAsia="Calibri" w:hAnsi="Arial" w:cs="Arial"/>
          <w:b/>
          <w:sz w:val="32"/>
          <w:szCs w:val="120"/>
        </w:rPr>
      </w:pPr>
      <w:r>
        <w:rPr>
          <w:rFonts w:ascii="Calibri" w:eastAsia="Calibri" w:hAnsi="Calibri" w:cs="Calibri"/>
          <w:b/>
          <w:sz w:val="36"/>
          <w:szCs w:val="120"/>
        </w:rPr>
        <w:t xml:space="preserve">           Lab report submitted:               </w:t>
      </w:r>
      <w:r w:rsidR="00CE333E">
        <w:rPr>
          <w:rFonts w:ascii="Arial" w:eastAsia="Calibri" w:hAnsi="Arial" w:cs="Arial"/>
          <w:b/>
          <w:sz w:val="32"/>
          <w:szCs w:val="120"/>
        </w:rPr>
        <w:t>8</w:t>
      </w:r>
      <w:r w:rsidR="0072476E">
        <w:rPr>
          <w:rFonts w:ascii="Arial" w:eastAsia="Calibri" w:hAnsi="Arial" w:cs="Arial"/>
          <w:b/>
          <w:sz w:val="32"/>
          <w:szCs w:val="120"/>
        </w:rPr>
        <w:t xml:space="preserve"> December</w:t>
      </w:r>
      <w:r>
        <w:rPr>
          <w:rFonts w:ascii="Arial" w:eastAsia="Calibri" w:hAnsi="Arial" w:cs="Arial"/>
          <w:b/>
          <w:sz w:val="32"/>
          <w:szCs w:val="120"/>
        </w:rPr>
        <w:t xml:space="preserve"> 2023</w:t>
      </w:r>
    </w:p>
    <w:p w14:paraId="218782E7" w14:textId="77777777" w:rsidR="00B649FD" w:rsidRDefault="00B649FD" w:rsidP="00B649FD">
      <w:pPr>
        <w:rPr>
          <w:rFonts w:ascii="Arial" w:eastAsia="Calibri" w:hAnsi="Arial" w:cs="Arial"/>
          <w:b/>
          <w:sz w:val="32"/>
          <w:szCs w:val="120"/>
        </w:rPr>
      </w:pPr>
    </w:p>
    <w:p w14:paraId="66B59B94" w14:textId="77777777" w:rsidR="00B649FD" w:rsidRDefault="00B649FD" w:rsidP="00B649FD">
      <w:pPr>
        <w:rPr>
          <w:rFonts w:ascii="Arial" w:eastAsia="Calibri" w:hAnsi="Arial" w:cs="Arial"/>
          <w:b/>
          <w:sz w:val="32"/>
          <w:szCs w:val="120"/>
        </w:rPr>
      </w:pPr>
    </w:p>
    <w:p w14:paraId="601E576D" w14:textId="77777777" w:rsidR="00B649FD" w:rsidRDefault="00B649FD" w:rsidP="00B649FD">
      <w:pPr>
        <w:rPr>
          <w:rFonts w:ascii="Arial" w:eastAsia="Calibri" w:hAnsi="Arial" w:cs="Arial"/>
          <w:b/>
          <w:sz w:val="32"/>
          <w:szCs w:val="120"/>
        </w:rPr>
      </w:pPr>
    </w:p>
    <w:p w14:paraId="070CE890" w14:textId="77777777" w:rsidR="00B649FD" w:rsidRPr="002F5D63" w:rsidRDefault="00B649FD" w:rsidP="00B649FD">
      <w:pPr>
        <w:rPr>
          <w:rFonts w:ascii="Arial" w:eastAsia="Calibri" w:hAnsi="Arial" w:cs="Arial"/>
          <w:b/>
          <w:sz w:val="32"/>
          <w:szCs w:val="120"/>
        </w:rPr>
      </w:pPr>
      <w:r w:rsidRPr="00111BBA">
        <w:rPr>
          <w:rFonts w:ascii="Calibri" w:eastAsia="Calibri" w:hAnsi="Calibri" w:cs="Calibri"/>
          <w:b/>
          <w:sz w:val="36"/>
          <w:szCs w:val="120"/>
        </w:rPr>
        <w:t xml:space="preserve">Supervisor: </w:t>
      </w:r>
      <w:r>
        <w:rPr>
          <w:rFonts w:ascii="Calibri" w:eastAsia="Calibri" w:hAnsi="Calibri" w:cs="Calibri"/>
          <w:b/>
          <w:sz w:val="36"/>
          <w:szCs w:val="120"/>
        </w:rPr>
        <w:t xml:space="preserve">                                      Associate </w:t>
      </w:r>
      <w:r w:rsidRPr="00705AB6">
        <w:rPr>
          <w:rFonts w:ascii="Calibri" w:eastAsia="Calibri" w:hAnsi="Calibri" w:cs="Calibri"/>
          <w:b/>
          <w:sz w:val="36"/>
          <w:szCs w:val="120"/>
        </w:rPr>
        <w:t xml:space="preserve">Prof. </w:t>
      </w:r>
      <w:r>
        <w:rPr>
          <w:rFonts w:ascii="Calibri" w:eastAsia="Calibri" w:hAnsi="Calibri" w:cs="Calibri"/>
          <w:b/>
          <w:sz w:val="36"/>
          <w:szCs w:val="120"/>
        </w:rPr>
        <w:t>G. Najafov</w:t>
      </w:r>
    </w:p>
    <w:p w14:paraId="51559AB5" w14:textId="77777777" w:rsidR="00B649FD" w:rsidRDefault="00B649FD"/>
    <w:p w14:paraId="5B2287ED" w14:textId="77777777" w:rsidR="00B649FD" w:rsidRDefault="00B649FD"/>
    <w:p w14:paraId="74990010" w14:textId="77777777" w:rsidR="00B649FD" w:rsidRDefault="00B649FD"/>
    <w:p w14:paraId="58C1E851" w14:textId="77777777" w:rsidR="00B649FD" w:rsidRDefault="00B649FD"/>
    <w:p w14:paraId="290B637C" w14:textId="07BE73CB" w:rsidR="00E33028" w:rsidRPr="00DD14DE" w:rsidRDefault="00F06743">
      <w:pPr>
        <w:rPr>
          <w:rFonts w:ascii="Times New Roman" w:hAnsi="Times New Roman" w:cs="Times New Roman"/>
          <w:b/>
          <w:bCs/>
          <w:sz w:val="40"/>
          <w:szCs w:val="40"/>
        </w:rPr>
      </w:pPr>
      <w:r w:rsidRPr="00DD14DE">
        <w:rPr>
          <w:rFonts w:ascii="Times New Roman" w:hAnsi="Times New Roman" w:cs="Times New Roman"/>
          <w:b/>
          <w:bCs/>
          <w:sz w:val="40"/>
          <w:szCs w:val="40"/>
        </w:rPr>
        <w:t>Synopsis</w:t>
      </w:r>
    </w:p>
    <w:p w14:paraId="236FDF2A" w14:textId="77777777" w:rsidR="00DD14DE" w:rsidRPr="00DD14DE" w:rsidRDefault="00DD14DE" w:rsidP="00DD14DE">
      <w:pPr>
        <w:spacing w:line="360" w:lineRule="auto"/>
        <w:rPr>
          <w:rFonts w:ascii="Times New Roman" w:hAnsi="Times New Roman" w:cs="Times New Roman"/>
          <w:color w:val="000000"/>
          <w:sz w:val="28"/>
          <w:szCs w:val="28"/>
        </w:rPr>
      </w:pPr>
      <w:r w:rsidRPr="00DD14DE">
        <w:rPr>
          <w:rFonts w:ascii="Times New Roman" w:hAnsi="Times New Roman" w:cs="Times New Roman"/>
          <w:color w:val="000000"/>
          <w:sz w:val="28"/>
          <w:szCs w:val="28"/>
        </w:rPr>
        <w:t>This comprehensive report provides a detailed account of the experimental procedures and outcomes undertaken by Group-6 in the investigation titled "Measuring the Electric Field Strength Inside a Plate Capacitor." The ensuing narrative delves into an in-depth examination of the findings derived from meticulous laboratory work and the systematic application of pertinent equations gleaned from the laboratory leaflets.</w:t>
      </w:r>
    </w:p>
    <w:p w14:paraId="105E8266" w14:textId="77777777" w:rsidR="00DD14DE" w:rsidRPr="00DD14DE" w:rsidRDefault="00DD14DE" w:rsidP="00DD14DE">
      <w:pPr>
        <w:spacing w:line="360" w:lineRule="auto"/>
        <w:rPr>
          <w:rFonts w:ascii="Times New Roman" w:hAnsi="Times New Roman" w:cs="Times New Roman"/>
          <w:color w:val="000000"/>
          <w:sz w:val="28"/>
          <w:szCs w:val="28"/>
        </w:rPr>
      </w:pPr>
      <w:r w:rsidRPr="00DD14DE">
        <w:rPr>
          <w:rFonts w:ascii="Times New Roman" w:hAnsi="Times New Roman" w:cs="Times New Roman"/>
          <w:color w:val="000000"/>
          <w:sz w:val="28"/>
          <w:szCs w:val="28"/>
        </w:rPr>
        <w:t>Our primary objective is to offer a comprehensive overview of the experiment, shedding light on the various steps involved and presenting a thorough analysis of the challenges encountered during the course of our study. The report not only elucidates the practical aspects of our experiment but also expounds upon the theoretical underpinnings that guided our calculations.</w:t>
      </w:r>
    </w:p>
    <w:p w14:paraId="4512CC7C" w14:textId="5EC0B1D3" w:rsidR="00976573" w:rsidRPr="00DD14DE" w:rsidRDefault="00DD14DE" w:rsidP="00DD14DE">
      <w:pPr>
        <w:spacing w:line="360" w:lineRule="auto"/>
        <w:rPr>
          <w:rFonts w:ascii="Times New Roman" w:hAnsi="Times New Roman" w:cs="Times New Roman"/>
          <w:color w:val="000000"/>
          <w:sz w:val="28"/>
          <w:szCs w:val="28"/>
        </w:rPr>
      </w:pPr>
      <w:r w:rsidRPr="00DD14DE">
        <w:rPr>
          <w:rFonts w:ascii="Times New Roman" w:hAnsi="Times New Roman" w:cs="Times New Roman"/>
          <w:color w:val="000000"/>
          <w:sz w:val="28"/>
          <w:szCs w:val="28"/>
        </w:rPr>
        <w:t>By synthesizing the experiential data and methodical computations, this report seeks to provide a nuanced understanding of the undertaken experiment. Furthermore, it endeavours to offer insights into the complexities faced, contributing to a more comprehensive appreciation of both the experimental process and the inherent intricacies inherent in measuring electric field strength within a plate capacitor.</w:t>
      </w:r>
    </w:p>
    <w:p w14:paraId="267FFFF2" w14:textId="2A4C65C6" w:rsidR="00973CB0" w:rsidRPr="00DD14DE" w:rsidRDefault="0093781C" w:rsidP="00DE4A03">
      <w:pPr>
        <w:rPr>
          <w:rFonts w:ascii="Times New Roman" w:hAnsi="Times New Roman" w:cs="Times New Roman"/>
          <w:b/>
          <w:bCs/>
          <w:sz w:val="44"/>
          <w:szCs w:val="44"/>
        </w:rPr>
      </w:pPr>
      <w:r w:rsidRPr="00DD14DE">
        <w:rPr>
          <w:rFonts w:ascii="Times New Roman" w:hAnsi="Times New Roman" w:cs="Times New Roman"/>
          <w:b/>
          <w:bCs/>
          <w:sz w:val="40"/>
          <w:szCs w:val="40"/>
        </w:rPr>
        <w:t>Introduction</w:t>
      </w:r>
    </w:p>
    <w:p w14:paraId="052342D6" w14:textId="7127839F" w:rsidR="00DD14DE" w:rsidRPr="00CF1F9B" w:rsidRDefault="00DD14DE" w:rsidP="00CF1F9B">
      <w:pPr>
        <w:spacing w:line="360" w:lineRule="auto"/>
        <w:rPr>
          <w:rStyle w:val="Emphasis"/>
          <w:rFonts w:ascii="Times New Roman" w:hAnsi="Times New Roman" w:cs="Times New Roman"/>
          <w:i w:val="0"/>
          <w:iCs w:val="0"/>
          <w:sz w:val="28"/>
          <w:szCs w:val="28"/>
          <w:shd w:val="clear" w:color="auto" w:fill="FFFFFF"/>
        </w:rPr>
      </w:pPr>
      <w:r w:rsidRPr="00CF1F9B">
        <w:rPr>
          <w:rStyle w:val="Emphasis"/>
          <w:rFonts w:ascii="Times New Roman" w:hAnsi="Times New Roman" w:cs="Times New Roman"/>
          <w:i w:val="0"/>
          <w:iCs w:val="0"/>
          <w:sz w:val="28"/>
          <w:szCs w:val="28"/>
          <w:shd w:val="clear" w:color="auto" w:fill="FFFFFF"/>
        </w:rPr>
        <w:t>A capacitor serves as an electronic apparatus designed to store electrical energy within an electric field, achieved through the accumulation of electric charges on two closely spaced surfaces. Among the elementary configurations of capacitors, the plate capacitor stands out as the most straightforward, comprising two parallel plates. This capacitor is integrated into a basic circuit, typically involving a power supply.</w:t>
      </w:r>
      <w:r w:rsidR="00CF1F9B">
        <w:rPr>
          <w:rStyle w:val="Emphasis"/>
          <w:rFonts w:ascii="Times New Roman" w:hAnsi="Times New Roman" w:cs="Times New Roman"/>
          <w:i w:val="0"/>
          <w:iCs w:val="0"/>
          <w:sz w:val="28"/>
          <w:szCs w:val="28"/>
          <w:shd w:val="clear" w:color="auto" w:fill="FFFFFF"/>
        </w:rPr>
        <w:t xml:space="preserve"> </w:t>
      </w:r>
      <w:r w:rsidRPr="00CF1F9B">
        <w:rPr>
          <w:rStyle w:val="Emphasis"/>
          <w:rFonts w:ascii="Times New Roman" w:hAnsi="Times New Roman" w:cs="Times New Roman"/>
          <w:i w:val="0"/>
          <w:iCs w:val="0"/>
          <w:sz w:val="28"/>
          <w:szCs w:val="28"/>
          <w:shd w:val="clear" w:color="auto" w:fill="FFFFFF"/>
        </w:rPr>
        <w:t xml:space="preserve">The electric field generated within the capacitor is contingent upon several factors, including the area of the plates, the </w:t>
      </w:r>
      <w:r w:rsidRPr="00CF1F9B">
        <w:rPr>
          <w:rStyle w:val="Emphasis"/>
          <w:rFonts w:ascii="Times New Roman" w:hAnsi="Times New Roman" w:cs="Times New Roman"/>
          <w:i w:val="0"/>
          <w:iCs w:val="0"/>
          <w:sz w:val="28"/>
          <w:szCs w:val="28"/>
          <w:shd w:val="clear" w:color="auto" w:fill="FFFFFF"/>
        </w:rPr>
        <w:lastRenderedPageBreak/>
        <w:t>separation distance between them, and the nature of the dielectric material situated between the plates. These parameters collectively influence the storage and distribution of electrical energy.</w:t>
      </w:r>
    </w:p>
    <w:p w14:paraId="08ECD538" w14:textId="6EFF6D81" w:rsidR="00115BD5" w:rsidRPr="00CF1F9B" w:rsidRDefault="00DD14DE" w:rsidP="00CF1F9B">
      <w:pPr>
        <w:spacing w:line="360" w:lineRule="auto"/>
        <w:rPr>
          <w:rFonts w:eastAsiaTheme="minorEastAsia"/>
          <w:sz w:val="24"/>
          <w:szCs w:val="24"/>
        </w:rPr>
      </w:pPr>
      <w:r w:rsidRPr="00CF1F9B">
        <w:rPr>
          <w:rStyle w:val="Emphasis"/>
          <w:rFonts w:ascii="Times New Roman" w:hAnsi="Times New Roman" w:cs="Times New Roman"/>
          <w:i w:val="0"/>
          <w:iCs w:val="0"/>
          <w:sz w:val="28"/>
          <w:szCs w:val="28"/>
          <w:shd w:val="clear" w:color="auto" w:fill="FFFFFF"/>
        </w:rPr>
        <w:t>The focus of our experiment lies in the deliberate alteration of the distance between the plates of the capacitor. By systematically varying this parameter, we aim to assess its impact on the electric field and subsequently calculate the electric energy stored within the capacitor. This exploration promises valuable insights into the dynamics of electric field manipulation and energy storage, elucidating the interplay between plate separation and the resultant electrical characteristics of the capacitor.</w:t>
      </w:r>
    </w:p>
    <w:p w14:paraId="18323A8F" w14:textId="77777777" w:rsidR="004D17A8" w:rsidRDefault="004D17A8" w:rsidP="00DE4A03">
      <w:pPr>
        <w:rPr>
          <w:rFonts w:eastAsiaTheme="minorEastAsia"/>
          <w:sz w:val="28"/>
          <w:szCs w:val="28"/>
        </w:rPr>
      </w:pPr>
    </w:p>
    <w:p w14:paraId="768B8FF6" w14:textId="631ECD6C" w:rsidR="004F0108" w:rsidRPr="00CF1F9B" w:rsidRDefault="0093781C" w:rsidP="00DE4A03">
      <w:pPr>
        <w:rPr>
          <w:rFonts w:ascii="Times New Roman" w:eastAsiaTheme="minorEastAsia" w:hAnsi="Times New Roman" w:cs="Times New Roman"/>
          <w:b/>
          <w:bCs/>
          <w:sz w:val="40"/>
          <w:szCs w:val="40"/>
        </w:rPr>
      </w:pPr>
      <w:r w:rsidRPr="00CF1F9B">
        <w:rPr>
          <w:rFonts w:ascii="Times New Roman" w:eastAsiaTheme="minorEastAsia" w:hAnsi="Times New Roman" w:cs="Times New Roman"/>
          <w:b/>
          <w:bCs/>
          <w:sz w:val="40"/>
          <w:szCs w:val="40"/>
        </w:rPr>
        <w:t>Theory</w:t>
      </w:r>
    </w:p>
    <w:p w14:paraId="3311F195" w14:textId="77777777" w:rsidR="00CF1F9B" w:rsidRPr="00CF1F9B" w:rsidRDefault="00CF1F9B" w:rsidP="00FB1DCF">
      <w:pPr>
        <w:spacing w:line="360" w:lineRule="auto"/>
        <w:rPr>
          <w:rFonts w:ascii="Times New Roman" w:eastAsiaTheme="minorEastAsia" w:hAnsi="Times New Roman" w:cs="Times New Roman"/>
          <w:sz w:val="28"/>
          <w:szCs w:val="28"/>
        </w:rPr>
      </w:pPr>
      <w:r w:rsidRPr="00CF1F9B">
        <w:rPr>
          <w:rFonts w:ascii="Times New Roman" w:eastAsiaTheme="minorEastAsia" w:hAnsi="Times New Roman" w:cs="Times New Roman"/>
          <w:sz w:val="28"/>
          <w:szCs w:val="28"/>
        </w:rPr>
        <w:t>Within the context of this experiment, a circuit is employed with a voltage of 1 kilovolt (1 kV), as illustrated in Figure 1. The magnitude of the electric field (E) in this experimental setup can be determined utilizing the following formula:</w:t>
      </w:r>
    </w:p>
    <w:p w14:paraId="3D194010" w14:textId="7AD0B08C" w:rsidR="00D733B8" w:rsidRPr="00D733B8" w:rsidRDefault="00850972" w:rsidP="00DE4A03">
      <w:pPr>
        <w:rPr>
          <w:rFonts w:eastAsiaTheme="minorEastAsia"/>
          <w:sz w:val="32"/>
          <w:szCs w:val="32"/>
        </w:rPr>
      </w:pPr>
      <m:oMathPara>
        <m:oMath>
          <m:r>
            <w:rPr>
              <w:rFonts w:ascii="Cambria Math" w:eastAsiaTheme="minorEastAsia" w:hAnsi="Cambria Math"/>
              <w:sz w:val="32"/>
              <w:szCs w:val="32"/>
            </w:rPr>
            <m:t>E=</m:t>
          </m:r>
          <m:f>
            <m:fPr>
              <m:ctrlPr>
                <w:rPr>
                  <w:rFonts w:ascii="Cambria Math" w:eastAsiaTheme="minorEastAsia" w:hAnsi="Cambria Math"/>
                  <w:i/>
                  <w:sz w:val="32"/>
                  <w:szCs w:val="32"/>
                </w:rPr>
              </m:ctrlPr>
            </m:fPr>
            <m:num>
              <m:r>
                <w:rPr>
                  <w:rFonts w:ascii="Cambria Math" w:eastAsiaTheme="minorEastAsia" w:hAnsi="Cambria Math"/>
                  <w:sz w:val="32"/>
                  <w:szCs w:val="32"/>
                </w:rPr>
                <m:t>Q</m:t>
              </m:r>
            </m:num>
            <m:den>
              <m:sSub>
                <m:sSubPr>
                  <m:ctrlPr>
                    <w:rPr>
                      <w:rFonts w:ascii="Cambria Math" w:eastAsiaTheme="minorEastAsia" w:hAnsi="Cambria Math"/>
                      <w:i/>
                      <w:sz w:val="32"/>
                      <w:szCs w:val="32"/>
                    </w:rPr>
                  </m:ctrlPr>
                </m:sSubPr>
                <m:e>
                  <m:r>
                    <w:rPr>
                      <w:rFonts w:ascii="Cambria Math" w:eastAsiaTheme="minorEastAsia" w:hAnsi="Cambria Math"/>
                      <w:sz w:val="32"/>
                      <w:szCs w:val="32"/>
                    </w:rPr>
                    <m:t>ε</m:t>
                  </m:r>
                </m:e>
                <m:sub>
                  <m:r>
                    <w:rPr>
                      <w:rFonts w:ascii="Cambria Math" w:eastAsiaTheme="minorEastAsia" w:hAnsi="Cambria Math"/>
                      <w:sz w:val="32"/>
                      <w:szCs w:val="32"/>
                    </w:rPr>
                    <m:t>0</m:t>
                  </m:r>
                </m:sub>
              </m:sSub>
              <m:sSub>
                <m:sSubPr>
                  <m:ctrlPr>
                    <w:rPr>
                      <w:rFonts w:ascii="Cambria Math" w:eastAsiaTheme="minorEastAsia" w:hAnsi="Cambria Math"/>
                      <w:i/>
                      <w:sz w:val="32"/>
                      <w:szCs w:val="32"/>
                    </w:rPr>
                  </m:ctrlPr>
                </m:sSubPr>
                <m:e>
                  <m:r>
                    <w:rPr>
                      <w:rFonts w:ascii="Cambria Math" w:eastAsiaTheme="minorEastAsia" w:hAnsi="Cambria Math"/>
                      <w:sz w:val="32"/>
                      <w:szCs w:val="32"/>
                    </w:rPr>
                    <m:t>ε</m:t>
                  </m:r>
                </m:e>
                <m:sub>
                  <m:r>
                    <w:rPr>
                      <w:rFonts w:ascii="Cambria Math" w:eastAsiaTheme="minorEastAsia" w:hAnsi="Cambria Math"/>
                      <w:sz w:val="32"/>
                      <w:szCs w:val="32"/>
                    </w:rPr>
                    <m:t>r</m:t>
                  </m:r>
                </m:sub>
              </m:sSub>
              <m:r>
                <w:rPr>
                  <w:rFonts w:ascii="Cambria Math" w:eastAsiaTheme="minorEastAsia" w:hAnsi="Cambria Math"/>
                  <w:sz w:val="32"/>
                  <w:szCs w:val="32"/>
                </w:rPr>
                <m:t>A</m:t>
              </m:r>
            </m:den>
          </m:f>
        </m:oMath>
      </m:oMathPara>
    </w:p>
    <w:p w14:paraId="2EB52715" w14:textId="086C1BE8" w:rsidR="00FB1DCF" w:rsidRPr="00FB1DCF" w:rsidRDefault="00CF1F9B" w:rsidP="00FB1DCF">
      <w:pPr>
        <w:spacing w:line="360" w:lineRule="auto"/>
        <w:rPr>
          <w:rFonts w:ascii="Times New Roman" w:eastAsiaTheme="minorEastAsia" w:hAnsi="Times New Roman" w:cs="Times New Roman"/>
          <w:sz w:val="28"/>
          <w:szCs w:val="28"/>
        </w:rPr>
      </w:pPr>
      <w:r w:rsidRPr="00FB1DCF">
        <w:rPr>
          <w:rFonts w:ascii="Times New Roman" w:eastAsiaTheme="minorEastAsia" w:hAnsi="Times New Roman" w:cs="Times New Roman"/>
          <w:sz w:val="28"/>
          <w:szCs w:val="28"/>
        </w:rPr>
        <w:t>In this experiment, the magnitude of the electric field (E) is determined by the charge modulus (Q) on one of the plates, the plate area (A), the permittivity of free space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ε</m:t>
            </m:r>
          </m:e>
          <m:sub>
            <m:r>
              <w:rPr>
                <w:rFonts w:ascii="Cambria Math" w:eastAsiaTheme="minorEastAsia" w:hAnsi="Cambria Math" w:cs="Times New Roman"/>
                <w:sz w:val="28"/>
                <w:szCs w:val="28"/>
              </w:rPr>
              <m:t>0</m:t>
            </m:r>
          </m:sub>
        </m:sSub>
      </m:oMath>
      <w:r w:rsidRPr="00FB1DCF">
        <w:rPr>
          <w:rFonts w:ascii="Times New Roman" w:eastAsiaTheme="minorEastAsia" w:hAnsi="Times New Roman" w:cs="Times New Roman"/>
          <w:sz w:val="28"/>
          <w:szCs w:val="28"/>
        </w:rPr>
        <w:t>), and the dielectric constant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ε</m:t>
            </m:r>
          </m:e>
          <m:sub>
            <m:r>
              <w:rPr>
                <w:rFonts w:ascii="Cambria Math" w:eastAsiaTheme="minorEastAsia" w:hAnsi="Cambria Math" w:cs="Times New Roman"/>
                <w:sz w:val="28"/>
                <w:szCs w:val="28"/>
              </w:rPr>
              <m:t>r</m:t>
            </m:r>
          </m:sub>
        </m:sSub>
      </m:oMath>
      <w:r w:rsidRPr="00FB1DCF">
        <w:rPr>
          <w:rFonts w:ascii="Times New Roman" w:eastAsiaTheme="minorEastAsia" w:hAnsi="Times New Roman" w:cs="Times New Roman"/>
          <w:sz w:val="28"/>
          <w:szCs w:val="28"/>
        </w:rPr>
        <w:t xml:space="preserve">). It's important to note that in this particular investigation, a dielectric is not incorporated, and the sole variable under manipulation is the distance between plates </w:t>
      </w:r>
      <w:r w:rsidRPr="00FB1DCF">
        <w:rPr>
          <w:rFonts w:ascii="Times New Roman" w:eastAsiaTheme="minorEastAsia" w:hAnsi="Times New Roman" w:cs="Times New Roman"/>
          <w:i/>
          <w:iCs/>
          <w:sz w:val="28"/>
          <w:szCs w:val="28"/>
        </w:rPr>
        <w:t>(d).</w:t>
      </w:r>
      <w:r w:rsidRPr="00FB1DCF">
        <w:rPr>
          <w:rFonts w:ascii="Times New Roman" w:eastAsiaTheme="minorEastAsia" w:hAnsi="Times New Roman" w:cs="Times New Roman"/>
          <w:sz w:val="28"/>
          <w:szCs w:val="28"/>
        </w:rPr>
        <w:t xml:space="preserve"> Consequently, an alternative formula in terms of </w:t>
      </w:r>
      <w:r w:rsidR="00FB1DCF">
        <w:rPr>
          <w:rFonts w:ascii="Times New Roman" w:eastAsiaTheme="minorEastAsia" w:hAnsi="Times New Roman" w:cs="Times New Roman"/>
          <w:sz w:val="28"/>
          <w:szCs w:val="28"/>
        </w:rPr>
        <w:t>Voltage</w:t>
      </w:r>
      <w:r w:rsidRPr="00FB1DCF">
        <w:rPr>
          <w:rFonts w:ascii="Times New Roman" w:eastAsiaTheme="minorEastAsia" w:hAnsi="Times New Roman" w:cs="Times New Roman"/>
          <w:sz w:val="28"/>
          <w:szCs w:val="28"/>
        </w:rPr>
        <w:t xml:space="preserve"> (</w:t>
      </w:r>
      <w:r w:rsidR="00FB1DCF">
        <w:rPr>
          <w:rFonts w:ascii="Times New Roman" w:eastAsiaTheme="minorEastAsia" w:hAnsi="Times New Roman" w:cs="Times New Roman"/>
          <w:i/>
          <w:iCs/>
          <w:sz w:val="28"/>
          <w:szCs w:val="28"/>
        </w:rPr>
        <w:t>V</w:t>
      </w:r>
      <w:r w:rsidRPr="00FB1DCF">
        <w:rPr>
          <w:rFonts w:ascii="Times New Roman" w:eastAsiaTheme="minorEastAsia" w:hAnsi="Times New Roman" w:cs="Times New Roman"/>
          <w:i/>
          <w:iCs/>
          <w:sz w:val="28"/>
          <w:szCs w:val="28"/>
        </w:rPr>
        <w:t>)</w:t>
      </w:r>
      <w:r w:rsidRPr="00FB1DCF">
        <w:rPr>
          <w:rFonts w:ascii="Times New Roman" w:eastAsiaTheme="minorEastAsia" w:hAnsi="Times New Roman" w:cs="Times New Roman"/>
          <w:sz w:val="28"/>
          <w:szCs w:val="28"/>
        </w:rPr>
        <w:t xml:space="preserve"> and the separation distance </w:t>
      </w:r>
      <w:r w:rsidRPr="00FB1DCF">
        <w:rPr>
          <w:rFonts w:ascii="Times New Roman" w:eastAsiaTheme="minorEastAsia" w:hAnsi="Times New Roman" w:cs="Times New Roman"/>
          <w:i/>
          <w:iCs/>
          <w:sz w:val="28"/>
          <w:szCs w:val="28"/>
        </w:rPr>
        <w:t>(d)</w:t>
      </w:r>
      <w:r w:rsidRPr="00FB1DCF">
        <w:rPr>
          <w:rFonts w:ascii="Times New Roman" w:eastAsiaTheme="minorEastAsia" w:hAnsi="Times New Roman" w:cs="Times New Roman"/>
          <w:sz w:val="28"/>
          <w:szCs w:val="28"/>
        </w:rPr>
        <w:t xml:space="preserve"> can be utilized to calculate the electric field </w:t>
      </w:r>
      <w:r w:rsidRPr="00FB1DCF">
        <w:rPr>
          <w:rFonts w:ascii="Times New Roman" w:eastAsiaTheme="minorEastAsia" w:hAnsi="Times New Roman" w:cs="Times New Roman"/>
          <w:i/>
          <w:iCs/>
          <w:sz w:val="28"/>
          <w:szCs w:val="28"/>
        </w:rPr>
        <w:t>(E).</w:t>
      </w:r>
    </w:p>
    <w:p w14:paraId="01FA1AD2" w14:textId="556F52A9" w:rsidR="00B479EE" w:rsidRDefault="00B479EE" w:rsidP="00DE4A03">
      <w:pPr>
        <w:rPr>
          <w:rFonts w:eastAsiaTheme="minorEastAsia"/>
          <w:sz w:val="32"/>
          <w:szCs w:val="32"/>
        </w:rPr>
      </w:pPr>
      <m:oMathPara>
        <m:oMath>
          <m:r>
            <w:rPr>
              <w:rFonts w:ascii="Cambria Math" w:eastAsiaTheme="minorEastAsia" w:hAnsi="Cambria Math"/>
              <w:sz w:val="32"/>
              <w:szCs w:val="32"/>
            </w:rPr>
            <m:t>E=</m:t>
          </m:r>
          <m:f>
            <m:fPr>
              <m:ctrlPr>
                <w:rPr>
                  <w:rFonts w:ascii="Cambria Math" w:eastAsiaTheme="minorEastAsia" w:hAnsi="Cambria Math"/>
                  <w:i/>
                  <w:sz w:val="32"/>
                  <w:szCs w:val="32"/>
                </w:rPr>
              </m:ctrlPr>
            </m:fPr>
            <m:num>
              <m:r>
                <w:rPr>
                  <w:rFonts w:ascii="Cambria Math" w:eastAsiaTheme="minorEastAsia" w:hAnsi="Cambria Math"/>
                  <w:sz w:val="32"/>
                  <w:szCs w:val="32"/>
                </w:rPr>
                <m:t>V</m:t>
              </m:r>
            </m:num>
            <m:den>
              <m:r>
                <w:rPr>
                  <w:rFonts w:ascii="Cambria Math" w:eastAsiaTheme="minorEastAsia" w:hAnsi="Cambria Math"/>
                  <w:sz w:val="32"/>
                  <w:szCs w:val="32"/>
                </w:rPr>
                <m:t>d</m:t>
              </m:r>
            </m:den>
          </m:f>
        </m:oMath>
      </m:oMathPara>
    </w:p>
    <w:p w14:paraId="450AC9CF" w14:textId="6C24FBAB" w:rsidR="004F0108" w:rsidRPr="00FB1DCF" w:rsidRDefault="00FB1DCF" w:rsidP="00FB1DCF">
      <w:pPr>
        <w:spacing w:line="360" w:lineRule="auto"/>
        <w:rPr>
          <w:rFonts w:ascii="Times New Roman" w:eastAsiaTheme="minorEastAsia" w:hAnsi="Times New Roman" w:cs="Times New Roman"/>
          <w:sz w:val="28"/>
          <w:szCs w:val="28"/>
        </w:rPr>
      </w:pPr>
      <w:r w:rsidRPr="00FB1DCF">
        <w:rPr>
          <w:rFonts w:ascii="Times New Roman" w:eastAsiaTheme="minorEastAsia" w:hAnsi="Times New Roman" w:cs="Times New Roman"/>
          <w:sz w:val="28"/>
          <w:szCs w:val="28"/>
        </w:rPr>
        <w:lastRenderedPageBreak/>
        <w:t xml:space="preserve">With the given formula in hand, we can compute the electric field (E) by employing the </w:t>
      </w:r>
      <w:r>
        <w:rPr>
          <w:rFonts w:ascii="Times New Roman" w:eastAsiaTheme="minorEastAsia" w:hAnsi="Times New Roman" w:cs="Times New Roman"/>
          <w:sz w:val="28"/>
          <w:szCs w:val="28"/>
        </w:rPr>
        <w:t>Voltage</w:t>
      </w:r>
      <w:r w:rsidRPr="00FB1DCF">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V</w:t>
      </w:r>
      <w:r w:rsidRPr="00FB1DCF">
        <w:rPr>
          <w:rFonts w:ascii="Times New Roman" w:eastAsiaTheme="minorEastAsia" w:hAnsi="Times New Roman" w:cs="Times New Roman"/>
          <w:sz w:val="28"/>
          <w:szCs w:val="28"/>
        </w:rPr>
        <w:t>) and specifying a particular distance (d) for each test case. Additionally, an electric field meter is integrated into the circuit, providing detailed insights into the electric field. This allows us to cross-verify our calculations and ensure their alignment with the actual electric field measurements obtained from the electric field meter.</w:t>
      </w:r>
    </w:p>
    <w:p w14:paraId="017B0AD2" w14:textId="61D7CA74" w:rsidR="00D733B8" w:rsidRDefault="00712F3A" w:rsidP="00DE4A03">
      <w:pPr>
        <w:rPr>
          <w:rFonts w:eastAsiaTheme="minorEastAsia"/>
          <w:b/>
          <w:bCs/>
          <w:sz w:val="44"/>
          <w:szCs w:val="44"/>
        </w:rPr>
      </w:pPr>
      <w:r w:rsidRPr="00872944">
        <w:rPr>
          <w:rFonts w:eastAsiaTheme="minorEastAsia"/>
          <w:b/>
          <w:bCs/>
          <w:noProof/>
          <w:sz w:val="44"/>
          <w:szCs w:val="44"/>
        </w:rPr>
        <w:drawing>
          <wp:anchor distT="0" distB="0" distL="114300" distR="114300" simplePos="0" relativeHeight="251668480" behindDoc="1" locked="0" layoutInCell="1" allowOverlap="1" wp14:anchorId="13DFC3B1" wp14:editId="1C6B7602">
            <wp:simplePos x="0" y="0"/>
            <wp:positionH relativeFrom="margin">
              <wp:align>center</wp:align>
            </wp:positionH>
            <wp:positionV relativeFrom="page">
              <wp:posOffset>2901950</wp:posOffset>
            </wp:positionV>
            <wp:extent cx="4921250" cy="2933700"/>
            <wp:effectExtent l="0" t="0" r="0" b="0"/>
            <wp:wrapTight wrapText="bothSides">
              <wp:wrapPolygon edited="0">
                <wp:start x="0" y="0"/>
                <wp:lineTo x="0" y="21460"/>
                <wp:lineTo x="21489" y="21460"/>
                <wp:lineTo x="21489" y="0"/>
                <wp:lineTo x="0" y="0"/>
              </wp:wrapPolygon>
            </wp:wrapTight>
            <wp:docPr id="108854972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9726" name="Picture 1" descr="A diagram of a circui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921250" cy="2933700"/>
                    </a:xfrm>
                    <a:prstGeom prst="rect">
                      <a:avLst/>
                    </a:prstGeom>
                  </pic:spPr>
                </pic:pic>
              </a:graphicData>
            </a:graphic>
            <wp14:sizeRelH relativeFrom="margin">
              <wp14:pctWidth>0</wp14:pctWidth>
            </wp14:sizeRelH>
            <wp14:sizeRelV relativeFrom="margin">
              <wp14:pctHeight>0</wp14:pctHeight>
            </wp14:sizeRelV>
          </wp:anchor>
        </w:drawing>
      </w:r>
    </w:p>
    <w:p w14:paraId="1EB333CB" w14:textId="43153D7B" w:rsidR="004F0108" w:rsidRDefault="004F0108" w:rsidP="00DE4A03">
      <w:pPr>
        <w:rPr>
          <w:rFonts w:eastAsiaTheme="minorEastAsia"/>
          <w:b/>
          <w:bCs/>
          <w:sz w:val="44"/>
          <w:szCs w:val="44"/>
        </w:rPr>
      </w:pPr>
    </w:p>
    <w:p w14:paraId="54D06916" w14:textId="5C59C646" w:rsidR="004F0108" w:rsidRDefault="004F0108" w:rsidP="00DE4A03">
      <w:pPr>
        <w:rPr>
          <w:rFonts w:eastAsiaTheme="minorEastAsia"/>
          <w:b/>
          <w:bCs/>
          <w:sz w:val="44"/>
          <w:szCs w:val="44"/>
        </w:rPr>
      </w:pPr>
    </w:p>
    <w:p w14:paraId="052B50F3" w14:textId="4ECB3A8F" w:rsidR="004F0108" w:rsidRDefault="004F0108" w:rsidP="00DE4A03">
      <w:pPr>
        <w:rPr>
          <w:rFonts w:eastAsiaTheme="minorEastAsia"/>
          <w:b/>
          <w:bCs/>
          <w:sz w:val="44"/>
          <w:szCs w:val="44"/>
        </w:rPr>
      </w:pPr>
    </w:p>
    <w:p w14:paraId="7B098D2D" w14:textId="77777777" w:rsidR="004D17A8" w:rsidRDefault="004D17A8" w:rsidP="00DE4A03">
      <w:pPr>
        <w:rPr>
          <w:rFonts w:eastAsiaTheme="minorEastAsia"/>
          <w:b/>
          <w:bCs/>
          <w:sz w:val="44"/>
          <w:szCs w:val="44"/>
        </w:rPr>
      </w:pPr>
    </w:p>
    <w:p w14:paraId="3B4E4035" w14:textId="4B976647" w:rsidR="004D17A8" w:rsidRDefault="004D17A8" w:rsidP="00DE4A03">
      <w:pPr>
        <w:rPr>
          <w:rFonts w:eastAsiaTheme="minorEastAsia"/>
          <w:b/>
          <w:bCs/>
          <w:sz w:val="44"/>
          <w:szCs w:val="44"/>
        </w:rPr>
      </w:pPr>
    </w:p>
    <w:p w14:paraId="7FCB71FF" w14:textId="0A3B832B" w:rsidR="004F0108" w:rsidRDefault="004E3D89" w:rsidP="00DE4A03">
      <w:pPr>
        <w:rPr>
          <w:rFonts w:eastAsiaTheme="minorEastAsia"/>
          <w:b/>
          <w:bCs/>
          <w:sz w:val="44"/>
          <w:szCs w:val="44"/>
        </w:rPr>
      </w:pPr>
      <w:r>
        <w:rPr>
          <w:noProof/>
        </w:rPr>
        <mc:AlternateContent>
          <mc:Choice Requires="wps">
            <w:drawing>
              <wp:anchor distT="0" distB="0" distL="114300" distR="114300" simplePos="0" relativeHeight="251664384" behindDoc="1" locked="0" layoutInCell="1" allowOverlap="1" wp14:anchorId="7678341F" wp14:editId="0A273EB9">
                <wp:simplePos x="0" y="0"/>
                <wp:positionH relativeFrom="column">
                  <wp:posOffset>2311400</wp:posOffset>
                </wp:positionH>
                <wp:positionV relativeFrom="paragraph">
                  <wp:posOffset>218440</wp:posOffset>
                </wp:positionV>
                <wp:extent cx="2804160" cy="234950"/>
                <wp:effectExtent l="0" t="0" r="15240" b="12700"/>
                <wp:wrapTight wrapText="bothSides">
                  <wp:wrapPolygon edited="0">
                    <wp:start x="0" y="0"/>
                    <wp:lineTo x="0" y="21016"/>
                    <wp:lineTo x="21571" y="21016"/>
                    <wp:lineTo x="21571" y="0"/>
                    <wp:lineTo x="0" y="0"/>
                  </wp:wrapPolygon>
                </wp:wrapTight>
                <wp:docPr id="807646487" name="Text Box 1"/>
                <wp:cNvGraphicFramePr/>
                <a:graphic xmlns:a="http://schemas.openxmlformats.org/drawingml/2006/main">
                  <a:graphicData uri="http://schemas.microsoft.com/office/word/2010/wordprocessingShape">
                    <wps:wsp>
                      <wps:cNvSpPr txBox="1"/>
                      <wps:spPr>
                        <a:xfrm>
                          <a:off x="0" y="0"/>
                          <a:ext cx="2804160" cy="234950"/>
                        </a:xfrm>
                        <a:prstGeom prst="rect">
                          <a:avLst/>
                        </a:prstGeom>
                        <a:noFill/>
                        <a:ln>
                          <a:noFill/>
                        </a:ln>
                      </wps:spPr>
                      <wps:txbx>
                        <w:txbxContent>
                          <w:p w14:paraId="7933AD79" w14:textId="36A9E90F" w:rsidR="004F0108" w:rsidRPr="004E3D89" w:rsidRDefault="004F0108" w:rsidP="004F0108">
                            <w:pPr>
                              <w:pStyle w:val="Caption"/>
                              <w:rPr>
                                <w:b/>
                                <w:bCs/>
                                <w:color w:val="auto"/>
                                <w:sz w:val="72"/>
                                <w:szCs w:val="72"/>
                              </w:rPr>
                            </w:pPr>
                            <w:r w:rsidRPr="004E3D89">
                              <w:rPr>
                                <w:color w:val="auto"/>
                                <w:sz w:val="28"/>
                                <w:szCs w:val="28"/>
                              </w:rPr>
                              <w:t xml:space="preserve">Figure </w:t>
                            </w:r>
                            <w:r w:rsidRPr="004E3D89">
                              <w:rPr>
                                <w:color w:val="auto"/>
                                <w:sz w:val="28"/>
                                <w:szCs w:val="28"/>
                              </w:rPr>
                              <w:fldChar w:fldCharType="begin"/>
                            </w:r>
                            <w:r w:rsidRPr="004E3D89">
                              <w:rPr>
                                <w:color w:val="auto"/>
                                <w:sz w:val="28"/>
                                <w:szCs w:val="28"/>
                              </w:rPr>
                              <w:instrText xml:space="preserve"> SEQ Figure \* ARABIC </w:instrText>
                            </w:r>
                            <w:r w:rsidRPr="004E3D89">
                              <w:rPr>
                                <w:color w:val="auto"/>
                                <w:sz w:val="28"/>
                                <w:szCs w:val="28"/>
                              </w:rPr>
                              <w:fldChar w:fldCharType="separate"/>
                            </w:r>
                            <w:r w:rsidRPr="004E3D89">
                              <w:rPr>
                                <w:noProof/>
                                <w:color w:val="auto"/>
                                <w:sz w:val="28"/>
                                <w:szCs w:val="28"/>
                              </w:rPr>
                              <w:t>1</w:t>
                            </w:r>
                            <w:r w:rsidRPr="004E3D89">
                              <w:rPr>
                                <w:color w:val="auto"/>
                                <w:sz w:val="28"/>
                                <w:szCs w:val="28"/>
                              </w:rPr>
                              <w:fldChar w:fldCharType="end"/>
                            </w:r>
                            <w:r w:rsidRPr="004E3D89">
                              <w:rPr>
                                <w:color w:val="auto"/>
                                <w:sz w:val="28"/>
                                <w:szCs w:val="28"/>
                              </w:rPr>
                              <w:t xml:space="preserve"> Circuit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678341F" id="_x0000_t202" coordsize="21600,21600" o:spt="202" path="m,l,21600r21600,l21600,xe">
                <v:stroke joinstyle="miter"/>
                <v:path gradientshapeok="t" o:connecttype="rect"/>
              </v:shapetype>
              <v:shape id="Text Box 1" o:spid="_x0000_s1026" type="#_x0000_t202" style="position:absolute;margin-left:182pt;margin-top:17.2pt;width:220.8pt;height:18.5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" filled="f" stroked="f">
                <v:textbox inset="0,0,0,0">
                  <w:txbxContent>
                    <w:p w14:paraId="7933AD79" w14:textId="36A9E90F" w:rsidR="004F0108" w:rsidRPr="004E3D89" w:rsidRDefault="004F0108" w:rsidP="004F0108">
                      <w:pPr>
                        <w:pStyle w:val="Caption"/>
                        <w:rPr>
                          <w:b/>
                          <w:bCs/>
                          <w:color w:val="auto"/>
                          <w:sz w:val="72"/>
                          <w:szCs w:val="72"/>
                        </w:rPr>
                      </w:pPr>
                      <w:r w:rsidRPr="004E3D89">
                        <w:rPr>
                          <w:color w:val="auto"/>
                          <w:sz w:val="28"/>
                          <w:szCs w:val="28"/>
                        </w:rPr>
                        <w:t xml:space="preserve">Figure </w:t>
                      </w:r>
                      <w:r w:rsidRPr="004E3D89">
                        <w:rPr>
                          <w:color w:val="auto"/>
                          <w:sz w:val="28"/>
                          <w:szCs w:val="28"/>
                        </w:rPr>
                        <w:fldChar w:fldCharType="begin"/>
                      </w:r>
                      <w:r w:rsidRPr="004E3D89">
                        <w:rPr>
                          <w:color w:val="auto"/>
                          <w:sz w:val="28"/>
                          <w:szCs w:val="28"/>
                        </w:rPr>
                        <w:instrText xml:space="preserve"> SEQ Figure \* ARABIC </w:instrText>
                      </w:r>
                      <w:r w:rsidRPr="004E3D89">
                        <w:rPr>
                          <w:color w:val="auto"/>
                          <w:sz w:val="28"/>
                          <w:szCs w:val="28"/>
                        </w:rPr>
                        <w:fldChar w:fldCharType="separate"/>
                      </w:r>
                      <w:r w:rsidRPr="004E3D89">
                        <w:rPr>
                          <w:noProof/>
                          <w:color w:val="auto"/>
                          <w:sz w:val="28"/>
                          <w:szCs w:val="28"/>
                        </w:rPr>
                        <w:t>1</w:t>
                      </w:r>
                      <w:r w:rsidRPr="004E3D89">
                        <w:rPr>
                          <w:color w:val="auto"/>
                          <w:sz w:val="28"/>
                          <w:szCs w:val="28"/>
                        </w:rPr>
                        <w:fldChar w:fldCharType="end"/>
                      </w:r>
                      <w:r w:rsidRPr="004E3D89">
                        <w:rPr>
                          <w:color w:val="auto"/>
                          <w:sz w:val="28"/>
                          <w:szCs w:val="28"/>
                        </w:rPr>
                        <w:t xml:space="preserve"> Circuit Diagram</w:t>
                      </w:r>
                    </w:p>
                  </w:txbxContent>
                </v:textbox>
                <w10:wrap type="tight"/>
              </v:shape>
            </w:pict>
          </mc:Fallback>
        </mc:AlternateContent>
      </w:r>
    </w:p>
    <w:p w14:paraId="3E7D35B9" w14:textId="232143FB" w:rsidR="0093781C" w:rsidRPr="00756A0C" w:rsidRDefault="002A6B4A" w:rsidP="00DE4A03">
      <w:pPr>
        <w:rPr>
          <w:rFonts w:eastAsiaTheme="minorEastAsia"/>
          <w:b/>
          <w:bCs/>
          <w:sz w:val="44"/>
          <w:szCs w:val="44"/>
        </w:rPr>
      </w:pPr>
      <w:r w:rsidRPr="00756A0C">
        <w:rPr>
          <w:rFonts w:eastAsiaTheme="minorEastAsia"/>
          <w:b/>
          <w:bCs/>
          <w:sz w:val="44"/>
          <w:szCs w:val="44"/>
        </w:rPr>
        <w:t>Experimental techniques</w:t>
      </w:r>
    </w:p>
    <w:p w14:paraId="05174FDF" w14:textId="11A144BC" w:rsidR="002A6B4A" w:rsidRPr="00756A0C" w:rsidRDefault="002A6B4A" w:rsidP="00A0588C">
      <w:pPr>
        <w:pBdr>
          <w:top w:val="single" w:sz="4" w:space="1" w:color="auto"/>
          <w:left w:val="single" w:sz="4" w:space="4" w:color="auto"/>
          <w:bottom w:val="single" w:sz="4" w:space="1" w:color="auto"/>
          <w:right w:val="single" w:sz="4" w:space="4" w:color="auto"/>
        </w:pBdr>
        <w:rPr>
          <w:rFonts w:eastAsiaTheme="minorEastAsia"/>
          <w:sz w:val="36"/>
          <w:szCs w:val="36"/>
        </w:rPr>
      </w:pPr>
      <w:r w:rsidRPr="00756A0C">
        <w:rPr>
          <w:rFonts w:eastAsiaTheme="minorEastAsia"/>
          <w:sz w:val="36"/>
          <w:szCs w:val="36"/>
        </w:rPr>
        <w:t>Apparatus</w:t>
      </w:r>
    </w:p>
    <w:p w14:paraId="7DC7BD38" w14:textId="0E882EAE" w:rsidR="0072476E" w:rsidRDefault="0072476E" w:rsidP="00A0588C">
      <w:pPr>
        <w:pStyle w:val="ListParagraph"/>
        <w:numPr>
          <w:ilvl w:val="0"/>
          <w:numId w:val="15"/>
        </w:numPr>
        <w:pBdr>
          <w:top w:val="single" w:sz="4" w:space="1" w:color="auto"/>
          <w:left w:val="single" w:sz="4" w:space="4" w:color="auto"/>
          <w:bottom w:val="single" w:sz="4" w:space="1" w:color="auto"/>
          <w:right w:val="single" w:sz="4" w:space="4" w:color="auto"/>
        </w:pBdr>
        <w:suppressAutoHyphens/>
        <w:autoSpaceDN w:val="0"/>
        <w:spacing w:after="200" w:line="276" w:lineRule="auto"/>
        <w:textAlignment w:val="baseline"/>
        <w:rPr>
          <w:sz w:val="32"/>
          <w:szCs w:val="32"/>
        </w:rPr>
      </w:pPr>
      <w:bookmarkStart w:id="0" w:name="_Hlk161594377"/>
      <w:r>
        <w:rPr>
          <w:sz w:val="32"/>
          <w:szCs w:val="32"/>
        </w:rPr>
        <w:t xml:space="preserve">1 </w:t>
      </w:r>
      <w:r w:rsidR="004D17A8">
        <w:rPr>
          <w:sz w:val="32"/>
          <w:szCs w:val="32"/>
        </w:rPr>
        <w:t>Electric field meter S</w:t>
      </w:r>
    </w:p>
    <w:p w14:paraId="72B2F6FD" w14:textId="50F05D22" w:rsidR="0072476E" w:rsidRPr="00CE333E" w:rsidRDefault="0072476E" w:rsidP="00A0588C">
      <w:pPr>
        <w:pStyle w:val="ListParagraph"/>
        <w:numPr>
          <w:ilvl w:val="0"/>
          <w:numId w:val="15"/>
        </w:numPr>
        <w:pBdr>
          <w:top w:val="single" w:sz="4" w:space="1" w:color="auto"/>
          <w:left w:val="single" w:sz="4" w:space="4" w:color="auto"/>
          <w:bottom w:val="single" w:sz="4" w:space="1" w:color="auto"/>
          <w:right w:val="single" w:sz="4" w:space="4" w:color="auto"/>
        </w:pBdr>
        <w:suppressAutoHyphens/>
        <w:autoSpaceDN w:val="0"/>
        <w:spacing w:after="200" w:line="276" w:lineRule="auto"/>
        <w:textAlignment w:val="baseline"/>
        <w:rPr>
          <w:sz w:val="32"/>
          <w:szCs w:val="32"/>
        </w:rPr>
      </w:pPr>
      <w:r>
        <w:rPr>
          <w:sz w:val="32"/>
          <w:szCs w:val="32"/>
        </w:rPr>
        <w:t xml:space="preserve">1 </w:t>
      </w:r>
      <w:r w:rsidR="004D17A8" w:rsidRPr="004D17A8">
        <w:rPr>
          <w:sz w:val="32"/>
          <w:szCs w:val="32"/>
        </w:rPr>
        <w:t>set of accessories for the electric field meter S</w:t>
      </w:r>
    </w:p>
    <w:p w14:paraId="32F404B8" w14:textId="5F371763" w:rsidR="00CE333E" w:rsidRPr="00CE333E" w:rsidRDefault="00CE333E" w:rsidP="00A0588C">
      <w:pPr>
        <w:pStyle w:val="ListParagraph"/>
        <w:numPr>
          <w:ilvl w:val="0"/>
          <w:numId w:val="15"/>
        </w:numPr>
        <w:pBdr>
          <w:top w:val="single" w:sz="4" w:space="1" w:color="auto"/>
          <w:left w:val="single" w:sz="4" w:space="4" w:color="auto"/>
          <w:bottom w:val="single" w:sz="4" w:space="1" w:color="auto"/>
          <w:right w:val="single" w:sz="4" w:space="4" w:color="auto"/>
        </w:pBdr>
        <w:suppressAutoHyphens/>
        <w:autoSpaceDN w:val="0"/>
        <w:spacing w:after="200" w:line="276" w:lineRule="auto"/>
        <w:textAlignment w:val="baseline"/>
        <w:rPr>
          <w:sz w:val="32"/>
          <w:szCs w:val="32"/>
        </w:rPr>
      </w:pPr>
      <w:r>
        <w:rPr>
          <w:sz w:val="32"/>
          <w:szCs w:val="32"/>
        </w:rPr>
        <w:t xml:space="preserve">1 </w:t>
      </w:r>
      <w:r w:rsidR="004D17A8">
        <w:rPr>
          <w:sz w:val="32"/>
          <w:szCs w:val="32"/>
        </w:rPr>
        <w:t>Universal measuring instrument P</w:t>
      </w:r>
    </w:p>
    <w:p w14:paraId="762930B2" w14:textId="7A2A9C4D" w:rsidR="00CE333E" w:rsidRDefault="00CE333E" w:rsidP="00A0588C">
      <w:pPr>
        <w:pStyle w:val="ListParagraph"/>
        <w:numPr>
          <w:ilvl w:val="0"/>
          <w:numId w:val="15"/>
        </w:numPr>
        <w:pBdr>
          <w:top w:val="single" w:sz="4" w:space="1" w:color="auto"/>
          <w:left w:val="single" w:sz="4" w:space="4" w:color="auto"/>
          <w:bottom w:val="single" w:sz="4" w:space="1" w:color="auto"/>
          <w:right w:val="single" w:sz="4" w:space="4" w:color="auto"/>
        </w:pBdr>
        <w:suppressAutoHyphens/>
        <w:autoSpaceDN w:val="0"/>
        <w:spacing w:after="200" w:line="276" w:lineRule="auto"/>
        <w:textAlignment w:val="baseline"/>
        <w:rPr>
          <w:sz w:val="32"/>
          <w:szCs w:val="32"/>
        </w:rPr>
      </w:pPr>
      <w:r>
        <w:rPr>
          <w:sz w:val="32"/>
          <w:szCs w:val="32"/>
        </w:rPr>
        <w:t xml:space="preserve">1 </w:t>
      </w:r>
      <w:r w:rsidR="004D17A8">
        <w:rPr>
          <w:sz w:val="32"/>
          <w:szCs w:val="32"/>
        </w:rPr>
        <w:t>high voltage power supply 10kV</w:t>
      </w:r>
    </w:p>
    <w:p w14:paraId="4B5BA0C4" w14:textId="7F8642DD" w:rsidR="00CE333E" w:rsidRDefault="004D17A8" w:rsidP="00A0588C">
      <w:pPr>
        <w:pStyle w:val="ListParagraph"/>
        <w:numPr>
          <w:ilvl w:val="0"/>
          <w:numId w:val="15"/>
        </w:numPr>
        <w:pBdr>
          <w:top w:val="single" w:sz="4" w:space="1" w:color="auto"/>
          <w:left w:val="single" w:sz="4" w:space="4" w:color="auto"/>
          <w:bottom w:val="single" w:sz="4" w:space="1" w:color="auto"/>
          <w:right w:val="single" w:sz="4" w:space="4" w:color="auto"/>
        </w:pBdr>
        <w:suppressAutoHyphens/>
        <w:autoSpaceDN w:val="0"/>
        <w:spacing w:after="200" w:line="276" w:lineRule="auto"/>
        <w:textAlignment w:val="baseline"/>
        <w:rPr>
          <w:sz w:val="32"/>
          <w:szCs w:val="32"/>
        </w:rPr>
      </w:pPr>
      <w:r>
        <w:rPr>
          <w:sz w:val="32"/>
          <w:szCs w:val="32"/>
        </w:rPr>
        <w:t>2 Clamp riders with clamp 45/35</w:t>
      </w:r>
    </w:p>
    <w:p w14:paraId="36008919" w14:textId="535A26EA" w:rsidR="00D138AF" w:rsidRPr="00D138AF" w:rsidRDefault="00D138AF" w:rsidP="00A0588C">
      <w:pPr>
        <w:pStyle w:val="ListParagraph"/>
        <w:numPr>
          <w:ilvl w:val="0"/>
          <w:numId w:val="15"/>
        </w:numPr>
        <w:pBdr>
          <w:top w:val="single" w:sz="4" w:space="1" w:color="auto"/>
          <w:left w:val="single" w:sz="4" w:space="4" w:color="auto"/>
          <w:bottom w:val="single" w:sz="4" w:space="1" w:color="auto"/>
          <w:right w:val="single" w:sz="4" w:space="4" w:color="auto"/>
        </w:pBdr>
        <w:spacing w:after="200" w:line="276" w:lineRule="auto"/>
        <w:rPr>
          <w:rFonts w:cstheme="minorHAnsi"/>
          <w:sz w:val="32"/>
          <w:szCs w:val="32"/>
        </w:rPr>
      </w:pPr>
      <w:r w:rsidRPr="00D138AF">
        <w:rPr>
          <w:rFonts w:cstheme="minorHAnsi"/>
          <w:sz w:val="32"/>
          <w:szCs w:val="32"/>
        </w:rPr>
        <w:t xml:space="preserve">1 </w:t>
      </w:r>
      <w:r w:rsidR="004D17A8">
        <w:rPr>
          <w:rFonts w:cstheme="minorHAnsi"/>
          <w:sz w:val="32"/>
          <w:szCs w:val="32"/>
        </w:rPr>
        <w:t>Optical bench, S1 profile, 50cm</w:t>
      </w:r>
    </w:p>
    <w:p w14:paraId="4D984831" w14:textId="0DE34308" w:rsidR="00D138AF" w:rsidRPr="00D138AF" w:rsidRDefault="00D138AF" w:rsidP="00A0588C">
      <w:pPr>
        <w:pStyle w:val="ListParagraph"/>
        <w:numPr>
          <w:ilvl w:val="0"/>
          <w:numId w:val="15"/>
        </w:numPr>
        <w:pBdr>
          <w:top w:val="single" w:sz="4" w:space="1" w:color="auto"/>
          <w:left w:val="single" w:sz="4" w:space="4" w:color="auto"/>
          <w:bottom w:val="single" w:sz="4" w:space="1" w:color="auto"/>
          <w:right w:val="single" w:sz="4" w:space="4" w:color="auto"/>
        </w:pBdr>
        <w:spacing w:after="200" w:line="276" w:lineRule="auto"/>
        <w:rPr>
          <w:rFonts w:cstheme="minorHAnsi"/>
          <w:sz w:val="32"/>
          <w:szCs w:val="32"/>
        </w:rPr>
      </w:pPr>
      <w:r w:rsidRPr="00D138AF">
        <w:rPr>
          <w:rFonts w:cstheme="minorHAnsi"/>
          <w:sz w:val="32"/>
          <w:szCs w:val="32"/>
        </w:rPr>
        <w:t xml:space="preserve">1 </w:t>
      </w:r>
      <w:r w:rsidR="004D17A8">
        <w:rPr>
          <w:rFonts w:cstheme="minorHAnsi"/>
          <w:sz w:val="32"/>
          <w:szCs w:val="32"/>
        </w:rPr>
        <w:t>Safety connection lead, 10cm, yellow/green</w:t>
      </w:r>
    </w:p>
    <w:p w14:paraId="66165DE9" w14:textId="3FAA869A" w:rsidR="00D138AF" w:rsidRPr="00D138AF" w:rsidRDefault="00D138AF" w:rsidP="00A0588C">
      <w:pPr>
        <w:pStyle w:val="ListParagraph"/>
        <w:numPr>
          <w:ilvl w:val="0"/>
          <w:numId w:val="15"/>
        </w:numPr>
        <w:pBdr>
          <w:top w:val="single" w:sz="4" w:space="1" w:color="auto"/>
          <w:left w:val="single" w:sz="4" w:space="4" w:color="auto"/>
          <w:bottom w:val="single" w:sz="4" w:space="1" w:color="auto"/>
          <w:right w:val="single" w:sz="4" w:space="4" w:color="auto"/>
        </w:pBdr>
        <w:spacing w:after="200" w:line="276" w:lineRule="auto"/>
        <w:rPr>
          <w:rFonts w:cstheme="minorHAnsi"/>
          <w:sz w:val="32"/>
          <w:szCs w:val="32"/>
        </w:rPr>
      </w:pPr>
      <w:r w:rsidRPr="00D138AF">
        <w:rPr>
          <w:rFonts w:cstheme="minorHAnsi"/>
          <w:sz w:val="32"/>
          <w:szCs w:val="32"/>
        </w:rPr>
        <w:t xml:space="preserve">1 </w:t>
      </w:r>
      <w:r w:rsidR="004D17A8">
        <w:rPr>
          <w:rFonts w:cstheme="minorHAnsi"/>
          <w:sz w:val="32"/>
          <w:szCs w:val="32"/>
        </w:rPr>
        <w:t>safety connection lead, 100cm, red</w:t>
      </w:r>
    </w:p>
    <w:p w14:paraId="5C96E7B5" w14:textId="5A95A6F7" w:rsidR="00AD1DF8" w:rsidRPr="004D17A8" w:rsidRDefault="00D138AF" w:rsidP="00A0588C">
      <w:pPr>
        <w:pStyle w:val="ListParagraph"/>
        <w:numPr>
          <w:ilvl w:val="0"/>
          <w:numId w:val="15"/>
        </w:numPr>
        <w:pBdr>
          <w:top w:val="single" w:sz="4" w:space="1" w:color="auto"/>
          <w:left w:val="single" w:sz="4" w:space="4" w:color="auto"/>
          <w:bottom w:val="single" w:sz="4" w:space="1" w:color="auto"/>
          <w:right w:val="single" w:sz="4" w:space="4" w:color="auto"/>
        </w:pBdr>
        <w:spacing w:after="200" w:line="276" w:lineRule="auto"/>
        <w:rPr>
          <w:rFonts w:cstheme="minorHAnsi"/>
          <w:sz w:val="32"/>
          <w:szCs w:val="32"/>
        </w:rPr>
      </w:pPr>
      <w:r w:rsidRPr="00D138AF">
        <w:rPr>
          <w:rFonts w:cstheme="minorHAnsi"/>
          <w:sz w:val="32"/>
          <w:szCs w:val="32"/>
        </w:rPr>
        <w:t xml:space="preserve">1 </w:t>
      </w:r>
      <w:r w:rsidR="004D17A8">
        <w:rPr>
          <w:rFonts w:cstheme="minorHAnsi"/>
          <w:sz w:val="32"/>
          <w:szCs w:val="32"/>
        </w:rPr>
        <w:t>safety connection lead, 100cm, blue</w:t>
      </w:r>
    </w:p>
    <w:bookmarkEnd w:id="0"/>
    <w:p w14:paraId="358667F1" w14:textId="3761A3E0" w:rsidR="001F5837" w:rsidRPr="004E3D89" w:rsidRDefault="0031695A" w:rsidP="004E3D89">
      <w:pPr>
        <w:rPr>
          <w:rFonts w:ascii="Times New Roman" w:hAnsi="Times New Roman" w:cs="Times New Roman"/>
          <w:b/>
          <w:bCs/>
          <w:sz w:val="40"/>
          <w:szCs w:val="40"/>
        </w:rPr>
      </w:pPr>
      <w:r w:rsidRPr="004E3D89">
        <w:rPr>
          <w:rFonts w:ascii="Times New Roman" w:hAnsi="Times New Roman" w:cs="Times New Roman"/>
          <w:noProof/>
          <w:sz w:val="20"/>
          <w:szCs w:val="20"/>
        </w:rPr>
        <w:lastRenderedPageBreak/>
        <w:t xml:space="preserve"> </w:t>
      </w:r>
      <w:r w:rsidR="001F5837" w:rsidRPr="004E3D89">
        <w:rPr>
          <w:rFonts w:ascii="Times New Roman" w:hAnsi="Times New Roman" w:cs="Times New Roman"/>
          <w:b/>
          <w:bCs/>
          <w:sz w:val="40"/>
          <w:szCs w:val="40"/>
        </w:rPr>
        <w:t>Setup and carrying out</w:t>
      </w:r>
      <w:r w:rsidR="00A0588C" w:rsidRPr="004E3D89">
        <w:rPr>
          <w:rFonts w:ascii="Times New Roman" w:hAnsi="Times New Roman" w:cs="Times New Roman"/>
          <w:b/>
          <w:bCs/>
          <w:sz w:val="40"/>
          <w:szCs w:val="40"/>
        </w:rPr>
        <w:t xml:space="preserve"> the experiment:</w:t>
      </w:r>
    </w:p>
    <w:p w14:paraId="2DE95CCE" w14:textId="73344536" w:rsidR="00AF23D5" w:rsidRPr="004E3D89" w:rsidRDefault="001F5837" w:rsidP="001F5837">
      <w:pPr>
        <w:rPr>
          <w:rFonts w:ascii="Times New Roman" w:eastAsiaTheme="minorEastAsia" w:hAnsi="Times New Roman" w:cs="Times New Roman"/>
          <w:b/>
          <w:bCs/>
          <w:sz w:val="36"/>
          <w:szCs w:val="36"/>
        </w:rPr>
      </w:pPr>
      <w:r w:rsidRPr="004E3D89">
        <w:rPr>
          <w:rFonts w:ascii="Times New Roman" w:eastAsiaTheme="minorEastAsia" w:hAnsi="Times New Roman" w:cs="Times New Roman"/>
          <w:b/>
          <w:bCs/>
          <w:sz w:val="36"/>
          <w:szCs w:val="36"/>
        </w:rPr>
        <w:t>Setup:</w:t>
      </w:r>
    </w:p>
    <w:p w14:paraId="2F1122B6" w14:textId="5428BF73" w:rsidR="004E3D89" w:rsidRPr="004E3D89" w:rsidRDefault="004E3D89" w:rsidP="004E3D89">
      <w:pPr>
        <w:spacing w:line="360" w:lineRule="auto"/>
        <w:rPr>
          <w:rFonts w:ascii="Times New Roman" w:hAnsi="Times New Roman" w:cs="Times New Roman"/>
          <w:sz w:val="28"/>
          <w:szCs w:val="28"/>
        </w:rPr>
      </w:pPr>
      <w:r w:rsidRPr="004E3D89">
        <w:rPr>
          <w:rFonts w:ascii="Times New Roman" w:hAnsi="Times New Roman" w:cs="Times New Roman"/>
          <w:sz w:val="28"/>
          <w:szCs w:val="28"/>
        </w:rPr>
        <w:t>Secure one of the capacitor plates firmly by affixing it to a stand base using a plastic stand rod, accompanied by a clamp rider equipped with a clamp on the optical bench profile S1. Subsequently, insert the drilled capacitor plate onto the electric field meter S, ensuring secure attachment using clamp riders with clamps on the optical bench profile S1. Establish a connection between the electric field meter and the universal measuring instrument P for comprehensive data acquisition.</w:t>
      </w:r>
    </w:p>
    <w:p w14:paraId="60437727" w14:textId="0AF499F9" w:rsidR="004E3D89" w:rsidRDefault="00705C7D" w:rsidP="001F5837">
      <w:pPr>
        <w:rPr>
          <w:rFonts w:ascii="Times New Roman" w:eastAsiaTheme="minorEastAsia" w:hAnsi="Times New Roman" w:cs="Times New Roman"/>
          <w:b/>
          <w:bCs/>
          <w:sz w:val="36"/>
          <w:szCs w:val="36"/>
        </w:rPr>
      </w:pPr>
      <w:r>
        <w:rPr>
          <w:b/>
          <w:bCs/>
          <w:noProof/>
          <w:sz w:val="44"/>
          <w:szCs w:val="44"/>
        </w:rPr>
        <w:drawing>
          <wp:anchor distT="0" distB="0" distL="114300" distR="114300" simplePos="0" relativeHeight="251672576" behindDoc="0" locked="0" layoutInCell="1" allowOverlap="1" wp14:anchorId="72D0E03A" wp14:editId="76393008">
            <wp:simplePos x="0" y="0"/>
            <wp:positionH relativeFrom="column">
              <wp:posOffset>146050</wp:posOffset>
            </wp:positionH>
            <wp:positionV relativeFrom="paragraph">
              <wp:posOffset>92710</wp:posOffset>
            </wp:positionV>
            <wp:extent cx="5467350" cy="3530600"/>
            <wp:effectExtent l="0" t="0" r="0" b="0"/>
            <wp:wrapNone/>
            <wp:docPr id="21720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08335" name="Picture 2172083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67350" cy="35306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44"/>
          <w:szCs w:val="44"/>
        </w:rPr>
        <w:t xml:space="preserve"> </w:t>
      </w:r>
    </w:p>
    <w:p w14:paraId="67B1EDE2" w14:textId="711F042E" w:rsidR="004E3D89" w:rsidRDefault="004E3D89" w:rsidP="001F5837">
      <w:pPr>
        <w:rPr>
          <w:rFonts w:ascii="Times New Roman" w:eastAsiaTheme="minorEastAsia" w:hAnsi="Times New Roman" w:cs="Times New Roman"/>
          <w:b/>
          <w:bCs/>
          <w:sz w:val="36"/>
          <w:szCs w:val="36"/>
        </w:rPr>
      </w:pPr>
    </w:p>
    <w:p w14:paraId="06E7FDBB" w14:textId="77777777" w:rsidR="004E3D89" w:rsidRDefault="004E3D89" w:rsidP="001F5837">
      <w:pPr>
        <w:rPr>
          <w:rFonts w:ascii="Times New Roman" w:eastAsiaTheme="minorEastAsia" w:hAnsi="Times New Roman" w:cs="Times New Roman"/>
          <w:b/>
          <w:bCs/>
          <w:sz w:val="36"/>
          <w:szCs w:val="36"/>
        </w:rPr>
      </w:pPr>
    </w:p>
    <w:p w14:paraId="7A40BCD2" w14:textId="6EA55D13" w:rsidR="004E3D89" w:rsidRDefault="004E3D89" w:rsidP="001F5837">
      <w:pPr>
        <w:rPr>
          <w:rFonts w:ascii="Times New Roman" w:eastAsiaTheme="minorEastAsia" w:hAnsi="Times New Roman" w:cs="Times New Roman"/>
          <w:b/>
          <w:bCs/>
          <w:sz w:val="36"/>
          <w:szCs w:val="36"/>
        </w:rPr>
      </w:pPr>
    </w:p>
    <w:p w14:paraId="1EE5110A" w14:textId="19A5D6B7" w:rsidR="004E3D89" w:rsidRDefault="004E3D89" w:rsidP="001F5837">
      <w:pPr>
        <w:rPr>
          <w:rFonts w:ascii="Times New Roman" w:eastAsiaTheme="minorEastAsia" w:hAnsi="Times New Roman" w:cs="Times New Roman"/>
          <w:b/>
          <w:bCs/>
          <w:sz w:val="36"/>
          <w:szCs w:val="36"/>
        </w:rPr>
      </w:pPr>
    </w:p>
    <w:p w14:paraId="1A4F770B" w14:textId="4E30D33A" w:rsidR="004E3D89" w:rsidRDefault="004E3D89" w:rsidP="001F5837">
      <w:pPr>
        <w:rPr>
          <w:rFonts w:ascii="Times New Roman" w:eastAsiaTheme="minorEastAsia" w:hAnsi="Times New Roman" w:cs="Times New Roman"/>
          <w:b/>
          <w:bCs/>
          <w:sz w:val="36"/>
          <w:szCs w:val="36"/>
        </w:rPr>
      </w:pPr>
    </w:p>
    <w:p w14:paraId="3D4CFF9D" w14:textId="6C0B74E0" w:rsidR="004E3D89" w:rsidRDefault="004E3D89" w:rsidP="001F5837">
      <w:pPr>
        <w:rPr>
          <w:rFonts w:ascii="Times New Roman" w:eastAsiaTheme="minorEastAsia" w:hAnsi="Times New Roman" w:cs="Times New Roman"/>
          <w:b/>
          <w:bCs/>
          <w:sz w:val="36"/>
          <w:szCs w:val="36"/>
        </w:rPr>
      </w:pPr>
    </w:p>
    <w:p w14:paraId="1867F988" w14:textId="77777777" w:rsidR="004E3D89" w:rsidRDefault="004E3D89" w:rsidP="001F5837">
      <w:pPr>
        <w:rPr>
          <w:rFonts w:ascii="Times New Roman" w:eastAsiaTheme="minorEastAsia" w:hAnsi="Times New Roman" w:cs="Times New Roman"/>
          <w:b/>
          <w:bCs/>
          <w:sz w:val="36"/>
          <w:szCs w:val="36"/>
        </w:rPr>
      </w:pPr>
    </w:p>
    <w:p w14:paraId="2F36C8C1" w14:textId="154A7F20" w:rsidR="004E3D89" w:rsidRDefault="004E3D89" w:rsidP="001F5837">
      <w:pPr>
        <w:rPr>
          <w:rFonts w:ascii="Times New Roman" w:eastAsiaTheme="minorEastAsia" w:hAnsi="Times New Roman" w:cs="Times New Roman"/>
          <w:b/>
          <w:bCs/>
          <w:sz w:val="36"/>
          <w:szCs w:val="36"/>
        </w:rPr>
      </w:pPr>
    </w:p>
    <w:p w14:paraId="690A7284" w14:textId="25F609FC" w:rsidR="004E3D89" w:rsidRDefault="004E3D89" w:rsidP="001F5837">
      <w:pPr>
        <w:rPr>
          <w:rFonts w:ascii="Times New Roman" w:eastAsiaTheme="minorEastAsia" w:hAnsi="Times New Roman" w:cs="Times New Roman"/>
          <w:b/>
          <w:bCs/>
          <w:sz w:val="36"/>
          <w:szCs w:val="36"/>
        </w:rPr>
      </w:pPr>
    </w:p>
    <w:p w14:paraId="072EA710" w14:textId="791E1991" w:rsidR="004E3D89" w:rsidRPr="004E3D89" w:rsidRDefault="004E3D89" w:rsidP="001F5837">
      <w:pPr>
        <w:rPr>
          <w:rFonts w:ascii="Times New Roman" w:eastAsiaTheme="minorEastAsia" w:hAnsi="Times New Roman" w:cs="Times New Roman"/>
          <w:i/>
          <w:iCs/>
          <w:sz w:val="36"/>
          <w:szCs w:val="36"/>
        </w:rPr>
      </w:pPr>
      <w:r>
        <w:rPr>
          <w:rFonts w:ascii="Times New Roman" w:eastAsiaTheme="minorEastAsia" w:hAnsi="Times New Roman" w:cs="Times New Roman"/>
          <w:b/>
          <w:bCs/>
          <w:sz w:val="36"/>
          <w:szCs w:val="36"/>
        </w:rPr>
        <w:tab/>
      </w:r>
      <w:r>
        <w:rPr>
          <w:rFonts w:ascii="Times New Roman" w:eastAsiaTheme="minorEastAsia" w:hAnsi="Times New Roman" w:cs="Times New Roman"/>
          <w:b/>
          <w:bCs/>
          <w:sz w:val="36"/>
          <w:szCs w:val="36"/>
        </w:rPr>
        <w:tab/>
      </w:r>
      <w:r>
        <w:rPr>
          <w:rFonts w:ascii="Times New Roman" w:eastAsiaTheme="minorEastAsia" w:hAnsi="Times New Roman" w:cs="Times New Roman"/>
          <w:b/>
          <w:bCs/>
          <w:sz w:val="36"/>
          <w:szCs w:val="36"/>
        </w:rPr>
        <w:tab/>
      </w:r>
      <w:r>
        <w:rPr>
          <w:rFonts w:ascii="Times New Roman" w:eastAsiaTheme="minorEastAsia" w:hAnsi="Times New Roman" w:cs="Times New Roman"/>
          <w:b/>
          <w:bCs/>
          <w:sz w:val="36"/>
          <w:szCs w:val="36"/>
        </w:rPr>
        <w:tab/>
      </w:r>
      <w:r>
        <w:rPr>
          <w:rFonts w:ascii="Times New Roman" w:eastAsiaTheme="minorEastAsia" w:hAnsi="Times New Roman" w:cs="Times New Roman"/>
          <w:b/>
          <w:bCs/>
          <w:sz w:val="36"/>
          <w:szCs w:val="36"/>
        </w:rPr>
        <w:tab/>
      </w:r>
      <w:r w:rsidRPr="004E3D89">
        <w:rPr>
          <w:rFonts w:ascii="Times New Roman" w:eastAsiaTheme="minorEastAsia" w:hAnsi="Times New Roman" w:cs="Times New Roman"/>
          <w:i/>
          <w:iCs/>
          <w:sz w:val="28"/>
          <w:szCs w:val="28"/>
        </w:rPr>
        <w:t>Figure 2</w:t>
      </w:r>
    </w:p>
    <w:p w14:paraId="0F374F28" w14:textId="50919EEE" w:rsidR="004E3D89" w:rsidRDefault="004E3D89" w:rsidP="001F5837">
      <w:pPr>
        <w:rPr>
          <w:rFonts w:ascii="Times New Roman" w:eastAsiaTheme="minorEastAsia" w:hAnsi="Times New Roman" w:cs="Times New Roman"/>
          <w:b/>
          <w:bCs/>
          <w:sz w:val="36"/>
          <w:szCs w:val="36"/>
        </w:rPr>
      </w:pPr>
    </w:p>
    <w:p w14:paraId="561675A1" w14:textId="50D82604" w:rsidR="00AF23D5" w:rsidRPr="004E3D89" w:rsidRDefault="001F5837" w:rsidP="001F5837">
      <w:pPr>
        <w:rPr>
          <w:rFonts w:ascii="Times New Roman" w:eastAsiaTheme="minorEastAsia" w:hAnsi="Times New Roman" w:cs="Times New Roman"/>
          <w:b/>
          <w:bCs/>
          <w:sz w:val="36"/>
          <w:szCs w:val="36"/>
        </w:rPr>
      </w:pPr>
      <w:r w:rsidRPr="004E3D89">
        <w:rPr>
          <w:rFonts w:ascii="Times New Roman" w:eastAsiaTheme="minorEastAsia" w:hAnsi="Times New Roman" w:cs="Times New Roman"/>
          <w:b/>
          <w:bCs/>
          <w:sz w:val="36"/>
          <w:szCs w:val="36"/>
        </w:rPr>
        <w:t>Carrying out:</w:t>
      </w:r>
    </w:p>
    <w:p w14:paraId="05DB616D" w14:textId="44A0C6D6" w:rsidR="0031695A" w:rsidRPr="004E3D89" w:rsidRDefault="004E3D89" w:rsidP="004E3D89">
      <w:pPr>
        <w:spacing w:after="200" w:line="360" w:lineRule="auto"/>
        <w:rPr>
          <w:rFonts w:ascii="Times New Roman" w:eastAsiaTheme="minorEastAsia" w:hAnsi="Times New Roman" w:cs="Times New Roman"/>
          <w:sz w:val="28"/>
          <w:szCs w:val="28"/>
        </w:rPr>
      </w:pPr>
      <w:r w:rsidRPr="004E3D89">
        <w:rPr>
          <w:rFonts w:ascii="Times New Roman" w:hAnsi="Times New Roman" w:cs="Times New Roman"/>
          <w:sz w:val="28"/>
          <w:szCs w:val="28"/>
        </w:rPr>
        <w:t xml:space="preserve">Commence by deactivating the power supply. Utilize a measuring instrument to gauge the distance between the plates, denoted as 'd.' Activate the power supply and record the Electric field (E) as indicated by the electric field meter. Proceed </w:t>
      </w:r>
      <w:r w:rsidRPr="004E3D89">
        <w:rPr>
          <w:rFonts w:ascii="Times New Roman" w:hAnsi="Times New Roman" w:cs="Times New Roman"/>
          <w:sz w:val="28"/>
          <w:szCs w:val="28"/>
        </w:rPr>
        <w:lastRenderedPageBreak/>
        <w:t>to replicate this sequence for various values of 'd' to obtain a range of data points for analysis.</w:t>
      </w:r>
    </w:p>
    <w:p w14:paraId="5B64977D" w14:textId="20FE2C10" w:rsidR="004E3D89" w:rsidRDefault="004E3D89" w:rsidP="0031695A">
      <w:pPr>
        <w:rPr>
          <w:rFonts w:ascii="Times New Roman" w:hAnsi="Times New Roman" w:cs="Times New Roman"/>
          <w:b/>
          <w:bCs/>
          <w:sz w:val="36"/>
          <w:szCs w:val="36"/>
        </w:rPr>
      </w:pPr>
      <w:r>
        <w:rPr>
          <w:b/>
          <w:bCs/>
          <w:noProof/>
          <w:sz w:val="44"/>
          <w:szCs w:val="44"/>
        </w:rPr>
        <w:drawing>
          <wp:anchor distT="0" distB="0" distL="114300" distR="114300" simplePos="0" relativeHeight="251673600" behindDoc="0" locked="0" layoutInCell="1" allowOverlap="1" wp14:anchorId="447FCB48" wp14:editId="1EBCD6EA">
            <wp:simplePos x="0" y="0"/>
            <wp:positionH relativeFrom="margin">
              <wp:align>center</wp:align>
            </wp:positionH>
            <wp:positionV relativeFrom="paragraph">
              <wp:posOffset>8890</wp:posOffset>
            </wp:positionV>
            <wp:extent cx="5397500" cy="3371850"/>
            <wp:effectExtent l="0" t="0" r="0" b="0"/>
            <wp:wrapNone/>
            <wp:docPr id="1334488356" name="Picture 2" descr="A computer on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88356" name="Picture 2" descr="A computer on a desk&#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97500" cy="3371850"/>
                    </a:xfrm>
                    <a:prstGeom prst="rect">
                      <a:avLst/>
                    </a:prstGeom>
                  </pic:spPr>
                </pic:pic>
              </a:graphicData>
            </a:graphic>
            <wp14:sizeRelH relativeFrom="margin">
              <wp14:pctWidth>0</wp14:pctWidth>
            </wp14:sizeRelH>
            <wp14:sizeRelV relativeFrom="margin">
              <wp14:pctHeight>0</wp14:pctHeight>
            </wp14:sizeRelV>
          </wp:anchor>
        </w:drawing>
      </w:r>
    </w:p>
    <w:p w14:paraId="58BDA3E6" w14:textId="4AE1A90E" w:rsidR="004E3D89" w:rsidRDefault="004E3D89" w:rsidP="0031695A">
      <w:pPr>
        <w:rPr>
          <w:rFonts w:ascii="Times New Roman" w:hAnsi="Times New Roman" w:cs="Times New Roman"/>
          <w:b/>
          <w:bCs/>
          <w:sz w:val="36"/>
          <w:szCs w:val="36"/>
        </w:rPr>
      </w:pPr>
    </w:p>
    <w:p w14:paraId="4C3DDFFC" w14:textId="3051B6CD" w:rsidR="004E3D89" w:rsidRDefault="004E3D89" w:rsidP="0031695A">
      <w:pPr>
        <w:rPr>
          <w:rFonts w:ascii="Times New Roman" w:hAnsi="Times New Roman" w:cs="Times New Roman"/>
          <w:b/>
          <w:bCs/>
          <w:sz w:val="36"/>
          <w:szCs w:val="36"/>
        </w:rPr>
      </w:pPr>
    </w:p>
    <w:p w14:paraId="6B03C7A2" w14:textId="77777777" w:rsidR="004E3D89" w:rsidRDefault="004E3D89" w:rsidP="0031695A">
      <w:pPr>
        <w:rPr>
          <w:rFonts w:ascii="Times New Roman" w:hAnsi="Times New Roman" w:cs="Times New Roman"/>
          <w:b/>
          <w:bCs/>
          <w:sz w:val="36"/>
          <w:szCs w:val="36"/>
        </w:rPr>
      </w:pPr>
    </w:p>
    <w:p w14:paraId="48FA755A" w14:textId="324FA807" w:rsidR="004E3D89" w:rsidRDefault="004E3D89" w:rsidP="0031695A">
      <w:pPr>
        <w:rPr>
          <w:rFonts w:ascii="Times New Roman" w:hAnsi="Times New Roman" w:cs="Times New Roman"/>
          <w:b/>
          <w:bCs/>
          <w:sz w:val="36"/>
          <w:szCs w:val="36"/>
        </w:rPr>
      </w:pPr>
    </w:p>
    <w:p w14:paraId="5A302EF4" w14:textId="77777777" w:rsidR="004E3D89" w:rsidRDefault="004E3D89" w:rsidP="0031695A">
      <w:pPr>
        <w:rPr>
          <w:rFonts w:ascii="Times New Roman" w:hAnsi="Times New Roman" w:cs="Times New Roman"/>
          <w:b/>
          <w:bCs/>
          <w:sz w:val="36"/>
          <w:szCs w:val="36"/>
        </w:rPr>
      </w:pPr>
    </w:p>
    <w:p w14:paraId="05A73FB6" w14:textId="41FFD028" w:rsidR="004E3D89" w:rsidRDefault="004E3D89" w:rsidP="0031695A">
      <w:pPr>
        <w:rPr>
          <w:rFonts w:ascii="Times New Roman" w:hAnsi="Times New Roman" w:cs="Times New Roman"/>
          <w:b/>
          <w:bCs/>
          <w:sz w:val="36"/>
          <w:szCs w:val="36"/>
        </w:rPr>
      </w:pPr>
    </w:p>
    <w:p w14:paraId="550A8704" w14:textId="77777777" w:rsidR="004E3D89" w:rsidRDefault="004E3D89" w:rsidP="0031695A">
      <w:pPr>
        <w:rPr>
          <w:rFonts w:ascii="Times New Roman" w:hAnsi="Times New Roman" w:cs="Times New Roman"/>
          <w:b/>
          <w:bCs/>
          <w:sz w:val="36"/>
          <w:szCs w:val="36"/>
        </w:rPr>
      </w:pPr>
    </w:p>
    <w:p w14:paraId="1105CD29" w14:textId="77777777" w:rsidR="004E3D89" w:rsidRDefault="004E3D89" w:rsidP="0031695A">
      <w:pPr>
        <w:rPr>
          <w:rFonts w:ascii="Times New Roman" w:hAnsi="Times New Roman" w:cs="Times New Roman"/>
          <w:b/>
          <w:bCs/>
          <w:sz w:val="36"/>
          <w:szCs w:val="36"/>
        </w:rPr>
      </w:pPr>
    </w:p>
    <w:p w14:paraId="48A2C2EB" w14:textId="77777777" w:rsidR="004E3D89" w:rsidRDefault="004E3D89" w:rsidP="0031695A">
      <w:pPr>
        <w:rPr>
          <w:rFonts w:ascii="Times New Roman" w:hAnsi="Times New Roman" w:cs="Times New Roman"/>
          <w:b/>
          <w:bCs/>
          <w:sz w:val="36"/>
          <w:szCs w:val="36"/>
        </w:rPr>
      </w:pPr>
    </w:p>
    <w:p w14:paraId="78CDA98E" w14:textId="5D0EE923" w:rsidR="0031695A" w:rsidRPr="004E3D89" w:rsidRDefault="0031695A" w:rsidP="0031695A">
      <w:pPr>
        <w:rPr>
          <w:rFonts w:ascii="Times New Roman" w:hAnsi="Times New Roman" w:cs="Times New Roman"/>
          <w:b/>
          <w:bCs/>
          <w:sz w:val="36"/>
          <w:szCs w:val="36"/>
        </w:rPr>
      </w:pPr>
      <w:r w:rsidRPr="004E3D89">
        <w:rPr>
          <w:rFonts w:ascii="Times New Roman" w:hAnsi="Times New Roman" w:cs="Times New Roman"/>
          <w:b/>
          <w:bCs/>
          <w:sz w:val="36"/>
          <w:szCs w:val="36"/>
        </w:rPr>
        <w:t>Results-Experimental and derived</w:t>
      </w:r>
      <w:r w:rsidR="00205370" w:rsidRPr="004E3D89">
        <w:rPr>
          <w:rFonts w:ascii="Times New Roman" w:hAnsi="Times New Roman" w:cs="Times New Roman"/>
          <w:b/>
          <w:bCs/>
          <w:sz w:val="36"/>
          <w:szCs w:val="36"/>
        </w:rPr>
        <w:t>:</w:t>
      </w:r>
    </w:p>
    <w:p w14:paraId="24F06DED" w14:textId="13F67F2B" w:rsidR="006E499B" w:rsidRPr="004E3D89" w:rsidRDefault="004E3D89" w:rsidP="004E3D89">
      <w:pPr>
        <w:spacing w:after="200" w:line="276" w:lineRule="auto"/>
        <w:rPr>
          <w:rFonts w:eastAsiaTheme="minorEastAsia"/>
          <w:sz w:val="32"/>
          <w:szCs w:val="32"/>
        </w:rPr>
      </w:pPr>
      <w:bookmarkStart w:id="1" w:name="_Hlk161595987"/>
      <w:r w:rsidRPr="004E3D89">
        <w:rPr>
          <w:rFonts w:eastAsia="Times New Roman"/>
          <w:color w:val="000000"/>
          <w:sz w:val="30"/>
          <w:szCs w:val="30"/>
        </w:rPr>
        <w:t>Following the provided instructions, the experiment was conducted, and the resulting data was recorded in the corresponding table.</w:t>
      </w:r>
    </w:p>
    <w:bookmarkEnd w:id="1"/>
    <w:p w14:paraId="7B7C21A0" w14:textId="19EE0C25" w:rsidR="006E499B" w:rsidRDefault="00BA1417" w:rsidP="00461A84">
      <w:pPr>
        <w:rPr>
          <w:i/>
          <w:iCs/>
        </w:rPr>
      </w:pPr>
      <w:r>
        <w:rPr>
          <w:i/>
          <w:iCs/>
        </w:rPr>
        <w:t>Table 1</w:t>
      </w:r>
    </w:p>
    <w:tbl>
      <w:tblPr>
        <w:tblStyle w:val="TableGrid"/>
        <w:tblW w:w="21036" w:type="dxa"/>
        <w:tblLook w:val="04A0" w:firstRow="1" w:lastRow="0" w:firstColumn="1" w:lastColumn="0" w:noHBand="0" w:noVBand="1"/>
      </w:tblPr>
      <w:tblGrid>
        <w:gridCol w:w="3005"/>
        <w:gridCol w:w="3005"/>
        <w:gridCol w:w="3005"/>
        <w:gridCol w:w="3005"/>
        <w:gridCol w:w="3005"/>
        <w:gridCol w:w="3005"/>
        <w:gridCol w:w="3006"/>
      </w:tblGrid>
      <w:tr w:rsidR="00BA1417" w14:paraId="1C0BFD49" w14:textId="77777777" w:rsidTr="00FE1480">
        <w:tc>
          <w:tcPr>
            <w:tcW w:w="3005" w:type="dxa"/>
            <w:vAlign w:val="center"/>
          </w:tcPr>
          <w:p w14:paraId="39391BB6" w14:textId="77777777" w:rsidR="00BA1417" w:rsidRPr="00205370" w:rsidRDefault="00BA1417" w:rsidP="00BA1417">
            <w:pPr>
              <w:jc w:val="center"/>
              <w:rPr>
                <w:rFonts w:eastAsiaTheme="minorEastAsia"/>
                <w:sz w:val="30"/>
                <w:szCs w:val="30"/>
              </w:rPr>
            </w:pPr>
            <m:oMathPara>
              <m:oMath>
                <m:r>
                  <m:rPr>
                    <m:sty m:val="bi"/>
                  </m:rPr>
                  <w:rPr>
                    <w:rFonts w:ascii="Cambria Math" w:eastAsia="Times New Roman" w:hAnsi="Cambria Math" w:cs="Times New Roman"/>
                    <w:sz w:val="30"/>
                    <w:szCs w:val="30"/>
                  </w:rPr>
                  <m:t>d</m:t>
                </m:r>
              </m:oMath>
            </m:oMathPara>
          </w:p>
          <w:p w14:paraId="1E0D85C7" w14:textId="5EE8EC68" w:rsidR="00BA1417" w:rsidRDefault="00BA1417" w:rsidP="00BA1417">
            <w:pPr>
              <w:rPr>
                <w:i/>
                <w:iCs/>
              </w:rPr>
            </w:pPr>
            <w:r>
              <w:rPr>
                <w:rFonts w:eastAsiaTheme="minorEastAsia"/>
                <w:sz w:val="30"/>
                <w:szCs w:val="30"/>
              </w:rPr>
              <w:t xml:space="preserve"> </w:t>
            </w:r>
            <w:r w:rsidRPr="00205370">
              <w:rPr>
                <w:rFonts w:eastAsiaTheme="minorEastAsia"/>
                <w:sz w:val="30"/>
                <w:szCs w:val="30"/>
              </w:rPr>
              <w:t>(cm)</w:t>
            </w:r>
          </w:p>
        </w:tc>
        <w:tc>
          <w:tcPr>
            <w:tcW w:w="3005" w:type="dxa"/>
            <w:vAlign w:val="center"/>
          </w:tcPr>
          <w:p w14:paraId="07D1E502" w14:textId="28C24313" w:rsidR="00BA1417" w:rsidRDefault="00BA1417" w:rsidP="00BA1417">
            <w:pPr>
              <w:rPr>
                <w:i/>
                <w:iCs/>
              </w:rPr>
            </w:pPr>
            <w:r w:rsidRPr="00205370">
              <w:rPr>
                <w:rFonts w:eastAsia="Calibri"/>
                <w:sz w:val="30"/>
                <w:szCs w:val="30"/>
              </w:rPr>
              <w:t>1.</w:t>
            </w:r>
            <w:r>
              <w:rPr>
                <w:rFonts w:eastAsia="Calibri"/>
                <w:sz w:val="30"/>
                <w:szCs w:val="30"/>
              </w:rPr>
              <w:t>5</w:t>
            </w:r>
          </w:p>
        </w:tc>
        <w:tc>
          <w:tcPr>
            <w:tcW w:w="3005" w:type="dxa"/>
            <w:vAlign w:val="center"/>
          </w:tcPr>
          <w:p w14:paraId="1A4B3CAB" w14:textId="3F93FBF4" w:rsidR="00BA1417" w:rsidRDefault="00BA1417" w:rsidP="00BA1417">
            <w:pPr>
              <w:rPr>
                <w:i/>
                <w:iCs/>
              </w:rPr>
            </w:pPr>
            <w:r w:rsidRPr="00205370">
              <w:rPr>
                <w:rFonts w:eastAsia="Calibri"/>
                <w:sz w:val="30"/>
                <w:szCs w:val="30"/>
              </w:rPr>
              <w:t>2.</w:t>
            </w:r>
            <w:r>
              <w:rPr>
                <w:rFonts w:eastAsia="Calibri"/>
                <w:sz w:val="30"/>
                <w:szCs w:val="30"/>
              </w:rPr>
              <w:t>51</w:t>
            </w:r>
          </w:p>
        </w:tc>
        <w:tc>
          <w:tcPr>
            <w:tcW w:w="3005" w:type="dxa"/>
            <w:vAlign w:val="center"/>
          </w:tcPr>
          <w:p w14:paraId="536335C6" w14:textId="2B35A77E" w:rsidR="00BA1417" w:rsidRDefault="00BA1417" w:rsidP="00BA1417">
            <w:pPr>
              <w:rPr>
                <w:i/>
                <w:iCs/>
              </w:rPr>
            </w:pPr>
            <w:r>
              <w:rPr>
                <w:rFonts w:eastAsia="Calibri"/>
                <w:sz w:val="28"/>
                <w:szCs w:val="28"/>
              </w:rPr>
              <w:t>4.4</w:t>
            </w:r>
          </w:p>
        </w:tc>
        <w:tc>
          <w:tcPr>
            <w:tcW w:w="3005" w:type="dxa"/>
          </w:tcPr>
          <w:p w14:paraId="4D7464A8" w14:textId="201D45DA" w:rsidR="00BA1417" w:rsidRDefault="00BA1417" w:rsidP="00BA1417">
            <w:pPr>
              <w:rPr>
                <w:i/>
                <w:iCs/>
              </w:rPr>
            </w:pPr>
          </w:p>
        </w:tc>
        <w:tc>
          <w:tcPr>
            <w:tcW w:w="3005" w:type="dxa"/>
          </w:tcPr>
          <w:p w14:paraId="0546685C" w14:textId="77777777" w:rsidR="00BA1417" w:rsidRDefault="00BA1417" w:rsidP="00BA1417">
            <w:pPr>
              <w:rPr>
                <w:i/>
                <w:iCs/>
              </w:rPr>
            </w:pPr>
          </w:p>
        </w:tc>
        <w:tc>
          <w:tcPr>
            <w:tcW w:w="3006" w:type="dxa"/>
          </w:tcPr>
          <w:p w14:paraId="791E5767" w14:textId="77777777" w:rsidR="00BA1417" w:rsidRDefault="00BA1417" w:rsidP="00BA1417">
            <w:pPr>
              <w:rPr>
                <w:i/>
                <w:iCs/>
              </w:rPr>
            </w:pPr>
          </w:p>
        </w:tc>
      </w:tr>
      <w:tr w:rsidR="00BA1417" w14:paraId="51458407" w14:textId="77777777" w:rsidTr="00FE1480">
        <w:tc>
          <w:tcPr>
            <w:tcW w:w="3005" w:type="dxa"/>
            <w:vAlign w:val="center"/>
          </w:tcPr>
          <w:p w14:paraId="44675D2C" w14:textId="77777777" w:rsidR="00BA1417" w:rsidRPr="00205370" w:rsidRDefault="00BA1417" w:rsidP="00BA1417">
            <w:pPr>
              <w:jc w:val="center"/>
              <w:rPr>
                <w:rFonts w:ascii="Calibri" w:eastAsia="Times New Roman" w:hAnsi="Calibri" w:cs="Times New Roman"/>
                <w:sz w:val="30"/>
                <w:szCs w:val="30"/>
              </w:rPr>
            </w:pPr>
            <m:oMath>
              <m:r>
                <m:rPr>
                  <m:sty m:val="bi"/>
                </m:rPr>
                <w:rPr>
                  <w:rFonts w:ascii="Cambria Math" w:eastAsia="Times New Roman" w:hAnsi="Cambria Math" w:cs="Times New Roman"/>
                  <w:sz w:val="30"/>
                  <w:szCs w:val="30"/>
                </w:rPr>
                <m:t>E</m:t>
              </m:r>
            </m:oMath>
            <w:r w:rsidRPr="00205370">
              <w:rPr>
                <w:rFonts w:ascii="Calibri" w:eastAsia="Times New Roman" w:hAnsi="Calibri" w:cs="Times New Roman"/>
                <w:sz w:val="30"/>
                <w:szCs w:val="30"/>
              </w:rPr>
              <w:t>(device)</w:t>
            </w:r>
          </w:p>
          <w:p w14:paraId="0E8DC0A4" w14:textId="4C6E3700" w:rsidR="00BA1417" w:rsidRDefault="00BA1417" w:rsidP="00BA1417">
            <w:pPr>
              <w:rPr>
                <w:i/>
                <w:iCs/>
              </w:rPr>
            </w:pPr>
            <w:r w:rsidRPr="00205370">
              <w:rPr>
                <w:rFonts w:ascii="Calibri" w:eastAsia="Times New Roman" w:hAnsi="Calibri" w:cs="Times New Roman"/>
                <w:sz w:val="30"/>
                <w:szCs w:val="30"/>
              </w:rPr>
              <w:t>(kV/m)</w:t>
            </w:r>
          </w:p>
        </w:tc>
        <w:tc>
          <w:tcPr>
            <w:tcW w:w="3005" w:type="dxa"/>
            <w:vAlign w:val="center"/>
          </w:tcPr>
          <w:p w14:paraId="6F241D9B" w14:textId="3B40E8EC" w:rsidR="00BA1417" w:rsidRDefault="00BA1417" w:rsidP="00BA1417">
            <w:pPr>
              <w:rPr>
                <w:i/>
                <w:iCs/>
              </w:rPr>
            </w:pPr>
            <w:r>
              <w:rPr>
                <w:rFonts w:eastAsia="Calibri"/>
                <w:sz w:val="30"/>
                <w:szCs w:val="30"/>
              </w:rPr>
              <w:t>47.7</w:t>
            </w:r>
          </w:p>
        </w:tc>
        <w:tc>
          <w:tcPr>
            <w:tcW w:w="3005" w:type="dxa"/>
            <w:vAlign w:val="center"/>
          </w:tcPr>
          <w:p w14:paraId="5790AED4" w14:textId="44346B1E" w:rsidR="00BA1417" w:rsidRDefault="00BA1417" w:rsidP="00BA1417">
            <w:pPr>
              <w:rPr>
                <w:i/>
                <w:iCs/>
              </w:rPr>
            </w:pPr>
            <w:r>
              <w:rPr>
                <w:rFonts w:eastAsia="Calibri"/>
                <w:sz w:val="30"/>
                <w:szCs w:val="30"/>
              </w:rPr>
              <w:t>21</w:t>
            </w:r>
          </w:p>
        </w:tc>
        <w:tc>
          <w:tcPr>
            <w:tcW w:w="3005" w:type="dxa"/>
            <w:vAlign w:val="center"/>
          </w:tcPr>
          <w:p w14:paraId="648FEE07" w14:textId="29FE3F62" w:rsidR="00BA1417" w:rsidRDefault="00BA1417" w:rsidP="00BA1417">
            <w:pPr>
              <w:rPr>
                <w:i/>
                <w:iCs/>
              </w:rPr>
            </w:pPr>
            <w:r>
              <w:rPr>
                <w:rFonts w:eastAsia="Calibri"/>
                <w:sz w:val="28"/>
                <w:szCs w:val="28"/>
              </w:rPr>
              <w:t>11.6</w:t>
            </w:r>
          </w:p>
        </w:tc>
        <w:tc>
          <w:tcPr>
            <w:tcW w:w="3005" w:type="dxa"/>
          </w:tcPr>
          <w:p w14:paraId="13009E88" w14:textId="2012DBFA" w:rsidR="00BA1417" w:rsidRDefault="00BA1417" w:rsidP="00BA1417">
            <w:pPr>
              <w:rPr>
                <w:i/>
                <w:iCs/>
              </w:rPr>
            </w:pPr>
          </w:p>
        </w:tc>
        <w:tc>
          <w:tcPr>
            <w:tcW w:w="3005" w:type="dxa"/>
          </w:tcPr>
          <w:p w14:paraId="19CE860D" w14:textId="77777777" w:rsidR="00BA1417" w:rsidRDefault="00BA1417" w:rsidP="00BA1417">
            <w:pPr>
              <w:rPr>
                <w:i/>
                <w:iCs/>
              </w:rPr>
            </w:pPr>
          </w:p>
        </w:tc>
        <w:tc>
          <w:tcPr>
            <w:tcW w:w="3006" w:type="dxa"/>
          </w:tcPr>
          <w:p w14:paraId="22F94E82" w14:textId="77777777" w:rsidR="00BA1417" w:rsidRDefault="00BA1417" w:rsidP="00BA1417">
            <w:pPr>
              <w:rPr>
                <w:i/>
                <w:iCs/>
              </w:rPr>
            </w:pPr>
          </w:p>
        </w:tc>
      </w:tr>
      <w:tr w:rsidR="00BA1417" w14:paraId="07527F55" w14:textId="77777777" w:rsidTr="00BA1417">
        <w:trPr>
          <w:trHeight w:val="1094"/>
        </w:trPr>
        <w:tc>
          <w:tcPr>
            <w:tcW w:w="3005" w:type="dxa"/>
            <w:vAlign w:val="center"/>
          </w:tcPr>
          <w:p w14:paraId="19D25225" w14:textId="77777777" w:rsidR="00BA1417" w:rsidRPr="00205370" w:rsidRDefault="00BA1417" w:rsidP="00BA1417">
            <w:pPr>
              <w:jc w:val="center"/>
              <w:rPr>
                <w:rFonts w:ascii="Calibri" w:eastAsia="Calibri" w:hAnsi="Calibri" w:cs="Times New Roman"/>
                <w:b/>
                <w:bCs/>
                <w:sz w:val="30"/>
                <w:szCs w:val="30"/>
              </w:rPr>
            </w:pPr>
            <w:r w:rsidRPr="00205370">
              <w:rPr>
                <w:rFonts w:ascii="Calibri" w:eastAsia="Calibri" w:hAnsi="Calibri" w:cs="Times New Roman"/>
                <w:sz w:val="30"/>
                <w:szCs w:val="30"/>
              </w:rPr>
              <w:t>E(calculated)</w:t>
            </w:r>
          </w:p>
          <w:p w14:paraId="4DB85716" w14:textId="34A60A1E" w:rsidR="00BA1417" w:rsidRDefault="00BA1417" w:rsidP="00BA1417">
            <w:pPr>
              <w:rPr>
                <w:i/>
                <w:iCs/>
              </w:rPr>
            </w:pPr>
            <w:r w:rsidRPr="00205370">
              <w:rPr>
                <w:rFonts w:ascii="Calibri" w:eastAsia="Calibri" w:hAnsi="Calibri" w:cs="Times New Roman"/>
                <w:sz w:val="30"/>
                <w:szCs w:val="30"/>
              </w:rPr>
              <w:t>(kV/m)</w:t>
            </w:r>
          </w:p>
        </w:tc>
        <w:tc>
          <w:tcPr>
            <w:tcW w:w="3005" w:type="dxa"/>
            <w:vAlign w:val="center"/>
          </w:tcPr>
          <w:p w14:paraId="33F1C002" w14:textId="60DEEEF9" w:rsidR="00BA1417" w:rsidRDefault="00BA1417" w:rsidP="00BA1417">
            <w:pPr>
              <w:rPr>
                <w:i/>
                <w:iCs/>
              </w:rPr>
            </w:pPr>
            <w:r>
              <w:rPr>
                <w:rFonts w:eastAsia="Calibri"/>
                <w:sz w:val="30"/>
                <w:szCs w:val="30"/>
              </w:rPr>
              <w:t>66.6</w:t>
            </w:r>
          </w:p>
        </w:tc>
        <w:tc>
          <w:tcPr>
            <w:tcW w:w="3005" w:type="dxa"/>
            <w:vAlign w:val="center"/>
          </w:tcPr>
          <w:p w14:paraId="5C5FE9F0" w14:textId="6382AAA2" w:rsidR="00BA1417" w:rsidRDefault="00BA1417" w:rsidP="00BA1417">
            <w:pPr>
              <w:rPr>
                <w:i/>
                <w:iCs/>
              </w:rPr>
            </w:pPr>
            <w:r>
              <w:rPr>
                <w:rFonts w:eastAsia="Calibri"/>
                <w:sz w:val="30"/>
                <w:szCs w:val="30"/>
              </w:rPr>
              <w:t>39.84</w:t>
            </w:r>
          </w:p>
        </w:tc>
        <w:tc>
          <w:tcPr>
            <w:tcW w:w="3005" w:type="dxa"/>
            <w:vAlign w:val="center"/>
          </w:tcPr>
          <w:p w14:paraId="669E7487" w14:textId="26D90370" w:rsidR="00BA1417" w:rsidRDefault="00BA1417" w:rsidP="00BA1417">
            <w:pPr>
              <w:rPr>
                <w:i/>
                <w:iCs/>
              </w:rPr>
            </w:pPr>
            <w:r>
              <w:rPr>
                <w:rFonts w:eastAsia="Calibri"/>
                <w:bCs/>
                <w:sz w:val="28"/>
                <w:szCs w:val="28"/>
              </w:rPr>
              <w:t>22.73</w:t>
            </w:r>
          </w:p>
        </w:tc>
        <w:tc>
          <w:tcPr>
            <w:tcW w:w="3005" w:type="dxa"/>
          </w:tcPr>
          <w:p w14:paraId="72E6E039" w14:textId="00AB7BC8" w:rsidR="00BA1417" w:rsidRDefault="00BA1417" w:rsidP="00BA1417">
            <w:pPr>
              <w:rPr>
                <w:i/>
                <w:iCs/>
              </w:rPr>
            </w:pPr>
          </w:p>
        </w:tc>
        <w:tc>
          <w:tcPr>
            <w:tcW w:w="3005" w:type="dxa"/>
          </w:tcPr>
          <w:p w14:paraId="1E34E930" w14:textId="77777777" w:rsidR="00BA1417" w:rsidRDefault="00BA1417" w:rsidP="00BA1417">
            <w:pPr>
              <w:rPr>
                <w:i/>
                <w:iCs/>
              </w:rPr>
            </w:pPr>
          </w:p>
        </w:tc>
        <w:tc>
          <w:tcPr>
            <w:tcW w:w="3006" w:type="dxa"/>
          </w:tcPr>
          <w:p w14:paraId="6EE2A14A" w14:textId="77777777" w:rsidR="00BA1417" w:rsidRDefault="00BA1417" w:rsidP="00BA1417">
            <w:pPr>
              <w:rPr>
                <w:i/>
                <w:iCs/>
              </w:rPr>
            </w:pPr>
          </w:p>
        </w:tc>
      </w:tr>
    </w:tbl>
    <w:p w14:paraId="2C73BA39" w14:textId="770B5162" w:rsidR="00BF4C36" w:rsidRDefault="00BF4C36" w:rsidP="001411A3">
      <w:pPr>
        <w:rPr>
          <w:i/>
          <w:iCs/>
        </w:rPr>
      </w:pPr>
    </w:p>
    <w:p w14:paraId="3AD73AC2" w14:textId="607DAF92" w:rsidR="00431F63" w:rsidRDefault="00431F63" w:rsidP="001411A3">
      <w:pPr>
        <w:rPr>
          <w:i/>
          <w:iCs/>
        </w:rPr>
      </w:pPr>
    </w:p>
    <w:p w14:paraId="006222AC" w14:textId="02A8A52D" w:rsidR="00ED553E" w:rsidRPr="00431F63" w:rsidRDefault="00BA1417" w:rsidP="001411A3">
      <w:pPr>
        <w:rPr>
          <w:i/>
          <w:iCs/>
        </w:rPr>
      </w:pPr>
      <w:r w:rsidRPr="004E3D89">
        <w:rPr>
          <w:rFonts w:ascii="Times New Roman" w:hAnsi="Times New Roman" w:cs="Times New Roman"/>
          <w:noProof/>
          <w:sz w:val="20"/>
          <w:szCs w:val="20"/>
        </w:rPr>
        <w:lastRenderedPageBreak/>
        <w:drawing>
          <wp:anchor distT="0" distB="0" distL="114300" distR="114300" simplePos="0" relativeHeight="251671552" behindDoc="1" locked="0" layoutInCell="1" allowOverlap="1" wp14:anchorId="3CCBA5F5" wp14:editId="46A37DD3">
            <wp:simplePos x="0" y="0"/>
            <wp:positionH relativeFrom="margin">
              <wp:posOffset>-274320</wp:posOffset>
            </wp:positionH>
            <wp:positionV relativeFrom="page">
              <wp:posOffset>1258570</wp:posOffset>
            </wp:positionV>
            <wp:extent cx="5844540" cy="4044315"/>
            <wp:effectExtent l="0" t="0" r="3810" b="0"/>
            <wp:wrapTight wrapText="bothSides">
              <wp:wrapPolygon edited="0">
                <wp:start x="0" y="0"/>
                <wp:lineTo x="0" y="21468"/>
                <wp:lineTo x="21544" y="21468"/>
                <wp:lineTo x="21544" y="0"/>
                <wp:lineTo x="0" y="0"/>
              </wp:wrapPolygon>
            </wp:wrapTight>
            <wp:docPr id="364027554" name="Picture 4" descr="A computer screen with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27554" name="Picture 4" descr="A computer screen with a graph&#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44540" cy="4044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68E7" w:rsidRPr="003768E7">
        <w:rPr>
          <w:i/>
          <w:iCs/>
        </w:rPr>
        <w:t xml:space="preserve">Table </w:t>
      </w:r>
      <w:r w:rsidR="003768E7" w:rsidRPr="003768E7">
        <w:rPr>
          <w:i/>
          <w:iCs/>
        </w:rPr>
        <w:fldChar w:fldCharType="begin"/>
      </w:r>
      <w:r w:rsidR="003768E7" w:rsidRPr="003768E7">
        <w:rPr>
          <w:i/>
          <w:iCs/>
        </w:rPr>
        <w:instrText xml:space="preserve"> SEQ Table \* ARABIC </w:instrText>
      </w:r>
      <w:r w:rsidR="003768E7" w:rsidRPr="003768E7">
        <w:rPr>
          <w:i/>
          <w:iCs/>
        </w:rPr>
        <w:fldChar w:fldCharType="separate"/>
      </w:r>
      <w:r w:rsidR="003768E7" w:rsidRPr="003768E7">
        <w:rPr>
          <w:i/>
          <w:iCs/>
          <w:noProof/>
        </w:rPr>
        <w:t>1</w:t>
      </w:r>
      <w:r w:rsidR="003768E7" w:rsidRPr="003768E7">
        <w:rPr>
          <w:i/>
          <w:iCs/>
        </w:rPr>
        <w:fldChar w:fldCharType="end"/>
      </w:r>
      <w:r w:rsidR="003768E7" w:rsidRPr="003768E7">
        <w:rPr>
          <w:i/>
          <w:iCs/>
        </w:rPr>
        <w:t>. Shows the results of the experiment</w:t>
      </w:r>
      <w:r w:rsidR="00205370">
        <w:rPr>
          <w:i/>
          <w:iCs/>
        </w:rPr>
        <w:t>.</w:t>
      </w:r>
    </w:p>
    <w:p w14:paraId="031FD2C0" w14:textId="18154299" w:rsidR="00431F63" w:rsidRDefault="00431F63" w:rsidP="001411A3">
      <w:pPr>
        <w:rPr>
          <w:b/>
          <w:bCs/>
          <w:sz w:val="44"/>
          <w:szCs w:val="44"/>
        </w:rPr>
      </w:pPr>
    </w:p>
    <w:p w14:paraId="2AFDD490" w14:textId="58716098" w:rsidR="0054278C" w:rsidRPr="00BA1417" w:rsidRDefault="0054278C" w:rsidP="001411A3">
      <w:pPr>
        <w:rPr>
          <w:rFonts w:ascii="Times New Roman" w:hAnsi="Times New Roman" w:cs="Times New Roman"/>
          <w:b/>
          <w:bCs/>
          <w:sz w:val="44"/>
          <w:szCs w:val="44"/>
        </w:rPr>
      </w:pPr>
      <w:r w:rsidRPr="00BA1417">
        <w:rPr>
          <w:rFonts w:ascii="Times New Roman" w:hAnsi="Times New Roman" w:cs="Times New Roman"/>
          <w:b/>
          <w:bCs/>
          <w:sz w:val="40"/>
          <w:szCs w:val="40"/>
        </w:rPr>
        <w:t>Discussion of results</w:t>
      </w:r>
    </w:p>
    <w:p w14:paraId="08518C56" w14:textId="77777777" w:rsidR="00BA1417" w:rsidRPr="00BA1417" w:rsidRDefault="00BA1417" w:rsidP="00BA1417">
      <w:pPr>
        <w:spacing w:line="360" w:lineRule="auto"/>
        <w:rPr>
          <w:rFonts w:ascii="Times New Roman" w:hAnsi="Times New Roman" w:cs="Times New Roman"/>
          <w:color w:val="000000" w:themeColor="text1"/>
          <w:sz w:val="30"/>
          <w:szCs w:val="30"/>
        </w:rPr>
      </w:pPr>
      <w:r w:rsidRPr="00BA1417">
        <w:rPr>
          <w:rFonts w:ascii="Times New Roman" w:hAnsi="Times New Roman" w:cs="Times New Roman"/>
          <w:color w:val="000000" w:themeColor="text1"/>
          <w:sz w:val="30"/>
          <w:szCs w:val="30"/>
        </w:rPr>
        <w:t xml:space="preserve">The outcomes obtained from both the experimental and calculated approaches exhibit consistency, despite not yielding identical results. In each test iteration, the electric field (E) was computed in accordance with the prescribed formula and subsequently juxtaposed with the corresponding readings obtained from the electric field measuring device. It is evident that some marginal discrepancies surfaced during our experiment, primarily attributable to the inherent fluctuation in the electric field device, resulting in imprecise measurements. This variability in readings was expected, given the device's tendency to exhibit erratic fluctuations. Furthermore, ancillary factors contributing to the observed errors encompass potential inaccuracies in the distance measuring </w:t>
      </w:r>
      <w:r w:rsidRPr="00BA1417">
        <w:rPr>
          <w:rFonts w:ascii="Times New Roman" w:hAnsi="Times New Roman" w:cs="Times New Roman"/>
          <w:color w:val="000000" w:themeColor="text1"/>
          <w:sz w:val="30"/>
          <w:szCs w:val="30"/>
        </w:rPr>
        <w:lastRenderedPageBreak/>
        <w:t>instrument, slight deviations in the parallel alignment of plates, and other minor variables, including environmental factors such as room conditions (e.g., wind). It is imperative to acknowledge and account for these contributory elements when interpreting and contextualizing the observed variations between the calculated and measured values.</w:t>
      </w:r>
    </w:p>
    <w:p w14:paraId="69D0CB90" w14:textId="0A94C4E0" w:rsidR="00756A0C" w:rsidRPr="00BA1417" w:rsidRDefault="00756A0C" w:rsidP="00756A0C">
      <w:pPr>
        <w:rPr>
          <w:rFonts w:ascii="Times New Roman" w:hAnsi="Times New Roman" w:cs="Times New Roman"/>
          <w:b/>
          <w:bCs/>
          <w:sz w:val="40"/>
          <w:szCs w:val="40"/>
        </w:rPr>
      </w:pPr>
      <w:r w:rsidRPr="00BA1417">
        <w:rPr>
          <w:rFonts w:ascii="Times New Roman" w:hAnsi="Times New Roman" w:cs="Times New Roman"/>
          <w:b/>
          <w:bCs/>
          <w:sz w:val="40"/>
          <w:szCs w:val="40"/>
        </w:rPr>
        <w:t>Conclusion</w:t>
      </w:r>
    </w:p>
    <w:p w14:paraId="2A514CE1" w14:textId="233278D2" w:rsidR="0033217D" w:rsidRDefault="00C5178F" w:rsidP="00C5178F">
      <w:pPr>
        <w:spacing w:line="360" w:lineRule="auto"/>
        <w:rPr>
          <w:color w:val="000000"/>
          <w:sz w:val="30"/>
          <w:szCs w:val="30"/>
        </w:rPr>
      </w:pPr>
      <w:r w:rsidRPr="00C5178F">
        <w:rPr>
          <w:rFonts w:ascii="Times New Roman" w:hAnsi="Times New Roman" w:cs="Times New Roman"/>
          <w:color w:val="000000"/>
          <w:sz w:val="30"/>
          <w:szCs w:val="30"/>
        </w:rPr>
        <w:t xml:space="preserve">This laboratory experiment has effectively demonstrated the methodology for determining the electric field within a plate capacitor. Although some errors were encountered, the overarching goal of our laboratory work was successfully achieved. Every requisite quantity essential for the experiment was meticulously defined and systematically recorded in Table 1, providing a comprehensive documentation of the experimental parameters. The acknowledgment of encountered errors underscores the transparency and scientific rigor of our approach, contributing to a more nuanced interpretation of the experimental outcomes and enriching the overall depth of understanding gleaned from the investigation. </w:t>
      </w:r>
      <w:r w:rsidR="0033217D">
        <w:rPr>
          <w:i/>
          <w:iCs/>
          <w:color w:val="4F81BD"/>
          <w:sz w:val="30"/>
          <w:szCs w:val="30"/>
        </w:rPr>
        <w:t xml:space="preserve">table </w:t>
      </w:r>
      <w:r w:rsidR="00BD22E2">
        <w:rPr>
          <w:i/>
          <w:iCs/>
          <w:color w:val="4F81BD"/>
          <w:sz w:val="30"/>
          <w:szCs w:val="30"/>
        </w:rPr>
        <w:t>1.</w:t>
      </w:r>
    </w:p>
    <w:p w14:paraId="3E40A9A7" w14:textId="56836244" w:rsidR="00756A0C" w:rsidRPr="00C66C2E" w:rsidRDefault="00756A0C" w:rsidP="00756A0C">
      <w:pPr>
        <w:rPr>
          <w:rFonts w:ascii="Times New Roman" w:hAnsi="Times New Roman" w:cs="Times New Roman"/>
          <w:b/>
          <w:bCs/>
          <w:sz w:val="40"/>
          <w:szCs w:val="40"/>
        </w:rPr>
      </w:pPr>
      <w:r w:rsidRPr="00C66C2E">
        <w:rPr>
          <w:rFonts w:ascii="Times New Roman" w:hAnsi="Times New Roman" w:cs="Times New Roman"/>
          <w:b/>
          <w:bCs/>
          <w:sz w:val="40"/>
          <w:szCs w:val="40"/>
        </w:rPr>
        <w:t>References</w:t>
      </w:r>
    </w:p>
    <w:p w14:paraId="69027C8E" w14:textId="77777777" w:rsidR="00C66C2E" w:rsidRPr="00C66C2E" w:rsidRDefault="00756A0C" w:rsidP="00756A0C">
      <w:pPr>
        <w:rPr>
          <w:rFonts w:ascii="Times New Roman" w:hAnsi="Times New Roman" w:cs="Times New Roman"/>
          <w:color w:val="000000" w:themeColor="text1"/>
          <w:sz w:val="30"/>
          <w:szCs w:val="30"/>
        </w:rPr>
      </w:pPr>
      <w:r w:rsidRPr="00C66C2E">
        <w:rPr>
          <w:rFonts w:ascii="Times New Roman" w:hAnsi="Times New Roman" w:cs="Times New Roman"/>
          <w:color w:val="000000" w:themeColor="text1"/>
          <w:sz w:val="30"/>
          <w:szCs w:val="30"/>
        </w:rPr>
        <w:t>Laboratory leaflets</w:t>
      </w:r>
    </w:p>
    <w:p w14:paraId="51B936AC" w14:textId="5841A276" w:rsidR="00756A0C" w:rsidRPr="00C66C2E" w:rsidRDefault="001F6809" w:rsidP="00756A0C">
      <w:pPr>
        <w:rPr>
          <w:rFonts w:ascii="Times New Roman" w:hAnsi="Times New Roman" w:cs="Times New Roman"/>
          <w:color w:val="000000" w:themeColor="text1"/>
          <w:sz w:val="30"/>
          <w:szCs w:val="30"/>
        </w:rPr>
      </w:pPr>
      <w:r w:rsidRPr="00C66C2E">
        <w:rPr>
          <w:rFonts w:ascii="Times New Roman" w:hAnsi="Times New Roman" w:cs="Times New Roman"/>
          <w:color w:val="000000" w:themeColor="text1"/>
          <w:sz w:val="30"/>
          <w:szCs w:val="30"/>
        </w:rPr>
        <w:t>BHOS laboratory</w:t>
      </w:r>
      <w:r w:rsidR="00756A0C" w:rsidRPr="00C66C2E">
        <w:rPr>
          <w:rFonts w:ascii="Times New Roman" w:hAnsi="Times New Roman" w:cs="Times New Roman"/>
          <w:color w:val="000000" w:themeColor="text1"/>
          <w:sz w:val="30"/>
          <w:szCs w:val="30"/>
        </w:rPr>
        <w:t>.</w:t>
      </w:r>
    </w:p>
    <w:p w14:paraId="60C50575" w14:textId="79C97438" w:rsidR="00A7465B" w:rsidRDefault="00A7465B" w:rsidP="00461A84">
      <w:pPr>
        <w:rPr>
          <w:sz w:val="28"/>
          <w:szCs w:val="28"/>
        </w:rPr>
      </w:pPr>
    </w:p>
    <w:sectPr w:rsidR="00A7465B" w:rsidSect="005370C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FRM1095">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65pt;height:11.65pt" o:bullet="t">
        <v:imagedata r:id="rId1" o:title="msoEA2D"/>
      </v:shape>
    </w:pict>
  </w:numPicBullet>
  <w:abstractNum w:abstractNumId="0" w15:restartNumberingAfterBreak="0">
    <w:nsid w:val="04A13BBA"/>
    <w:multiLevelType w:val="hybridMultilevel"/>
    <w:tmpl w:val="FEE672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1726CE"/>
    <w:multiLevelType w:val="hybridMultilevel"/>
    <w:tmpl w:val="19DA178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6548F5"/>
    <w:multiLevelType w:val="multilevel"/>
    <w:tmpl w:val="4538F5B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FEB5769"/>
    <w:multiLevelType w:val="hybridMultilevel"/>
    <w:tmpl w:val="3C145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2D0CF8"/>
    <w:multiLevelType w:val="multilevel"/>
    <w:tmpl w:val="4B380C4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259E4E9F"/>
    <w:multiLevelType w:val="hybridMultilevel"/>
    <w:tmpl w:val="D242CA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76D15EC"/>
    <w:multiLevelType w:val="hybridMultilevel"/>
    <w:tmpl w:val="F5C08C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F84A3D"/>
    <w:multiLevelType w:val="hybridMultilevel"/>
    <w:tmpl w:val="96BC2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5E626D"/>
    <w:multiLevelType w:val="hybridMultilevel"/>
    <w:tmpl w:val="2C8432F0"/>
    <w:lvl w:ilvl="0" w:tplc="FBCEA25C">
      <w:numFmt w:val="bullet"/>
      <w:lvlText w:val="-"/>
      <w:lvlJc w:val="left"/>
      <w:pPr>
        <w:ind w:left="720" w:hanging="360"/>
      </w:pPr>
      <w:rPr>
        <w:rFonts w:ascii="SFRM1095" w:eastAsiaTheme="minorEastAsia" w:hAnsi="SFRM1095" w:cs="SFRM1095"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9D5E77"/>
    <w:multiLevelType w:val="multilevel"/>
    <w:tmpl w:val="6EDA17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574F3D45"/>
    <w:multiLevelType w:val="hybridMultilevel"/>
    <w:tmpl w:val="8A5202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E5F20FE"/>
    <w:multiLevelType w:val="hybridMultilevel"/>
    <w:tmpl w:val="C2942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4911AB"/>
    <w:multiLevelType w:val="hybridMultilevel"/>
    <w:tmpl w:val="2730A7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8CD4F67"/>
    <w:multiLevelType w:val="hybridMultilevel"/>
    <w:tmpl w:val="C5F25F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9CD3E8F"/>
    <w:multiLevelType w:val="hybridMultilevel"/>
    <w:tmpl w:val="6596B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916EE3"/>
    <w:multiLevelType w:val="hybridMultilevel"/>
    <w:tmpl w:val="AD006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907F39"/>
    <w:multiLevelType w:val="hybridMultilevel"/>
    <w:tmpl w:val="1F7653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CF4087"/>
    <w:multiLevelType w:val="hybridMultilevel"/>
    <w:tmpl w:val="80B2A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8A031E"/>
    <w:multiLevelType w:val="hybridMultilevel"/>
    <w:tmpl w:val="B3DC7A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1192904">
    <w:abstractNumId w:val="17"/>
  </w:num>
  <w:num w:numId="2" w16cid:durableId="622150205">
    <w:abstractNumId w:val="13"/>
  </w:num>
  <w:num w:numId="3" w16cid:durableId="1680547034">
    <w:abstractNumId w:val="3"/>
  </w:num>
  <w:num w:numId="4" w16cid:durableId="1116826690">
    <w:abstractNumId w:val="15"/>
  </w:num>
  <w:num w:numId="5" w16cid:durableId="1708680311">
    <w:abstractNumId w:val="8"/>
  </w:num>
  <w:num w:numId="6" w16cid:durableId="1959680589">
    <w:abstractNumId w:val="0"/>
  </w:num>
  <w:num w:numId="7" w16cid:durableId="1893033839">
    <w:abstractNumId w:val="10"/>
  </w:num>
  <w:num w:numId="8" w16cid:durableId="1986927582">
    <w:abstractNumId w:val="7"/>
  </w:num>
  <w:num w:numId="9" w16cid:durableId="14238946">
    <w:abstractNumId w:val="4"/>
  </w:num>
  <w:num w:numId="10" w16cid:durableId="453059670">
    <w:abstractNumId w:val="2"/>
  </w:num>
  <w:num w:numId="11" w16cid:durableId="1253707177">
    <w:abstractNumId w:val="9"/>
  </w:num>
  <w:num w:numId="12" w16cid:durableId="1233125564">
    <w:abstractNumId w:val="14"/>
  </w:num>
  <w:num w:numId="13" w16cid:durableId="1162819591">
    <w:abstractNumId w:val="5"/>
  </w:num>
  <w:num w:numId="14" w16cid:durableId="1992981699">
    <w:abstractNumId w:val="1"/>
  </w:num>
  <w:num w:numId="15" w16cid:durableId="891115751">
    <w:abstractNumId w:val="18"/>
  </w:num>
  <w:num w:numId="16" w16cid:durableId="623118528">
    <w:abstractNumId w:val="11"/>
  </w:num>
  <w:num w:numId="17" w16cid:durableId="1906254913">
    <w:abstractNumId w:val="6"/>
  </w:num>
  <w:num w:numId="18" w16cid:durableId="2028828622">
    <w:abstractNumId w:val="12"/>
  </w:num>
  <w:num w:numId="19" w16cid:durableId="11520588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028"/>
    <w:rsid w:val="000135FB"/>
    <w:rsid w:val="00021BE2"/>
    <w:rsid w:val="00031C4F"/>
    <w:rsid w:val="00040E16"/>
    <w:rsid w:val="000B24E6"/>
    <w:rsid w:val="000C3CB1"/>
    <w:rsid w:val="000E3669"/>
    <w:rsid w:val="000E58F0"/>
    <w:rsid w:val="00115BD5"/>
    <w:rsid w:val="00140472"/>
    <w:rsid w:val="001411A3"/>
    <w:rsid w:val="0016137E"/>
    <w:rsid w:val="00166988"/>
    <w:rsid w:val="0018683D"/>
    <w:rsid w:val="001C6B67"/>
    <w:rsid w:val="001D4240"/>
    <w:rsid w:val="001E3458"/>
    <w:rsid w:val="001E3813"/>
    <w:rsid w:val="001F5837"/>
    <w:rsid w:val="001F6809"/>
    <w:rsid w:val="00205370"/>
    <w:rsid w:val="00212D27"/>
    <w:rsid w:val="00213DA7"/>
    <w:rsid w:val="00222E86"/>
    <w:rsid w:val="002A6B4A"/>
    <w:rsid w:val="002C5B7B"/>
    <w:rsid w:val="002E344D"/>
    <w:rsid w:val="002F42FE"/>
    <w:rsid w:val="0031695A"/>
    <w:rsid w:val="0033217D"/>
    <w:rsid w:val="00335AA8"/>
    <w:rsid w:val="00346FE3"/>
    <w:rsid w:val="0034743C"/>
    <w:rsid w:val="00355476"/>
    <w:rsid w:val="00357C60"/>
    <w:rsid w:val="00370ED4"/>
    <w:rsid w:val="00373ED7"/>
    <w:rsid w:val="003768E7"/>
    <w:rsid w:val="003912B8"/>
    <w:rsid w:val="003A72AE"/>
    <w:rsid w:val="003F70C5"/>
    <w:rsid w:val="00431F63"/>
    <w:rsid w:val="00432E86"/>
    <w:rsid w:val="00433F26"/>
    <w:rsid w:val="0044158D"/>
    <w:rsid w:val="00455B6F"/>
    <w:rsid w:val="00461A84"/>
    <w:rsid w:val="00473C6A"/>
    <w:rsid w:val="0049615E"/>
    <w:rsid w:val="004B7470"/>
    <w:rsid w:val="004D17A8"/>
    <w:rsid w:val="004D6C74"/>
    <w:rsid w:val="004E17C3"/>
    <w:rsid w:val="004E3D89"/>
    <w:rsid w:val="004F0108"/>
    <w:rsid w:val="004F5BF4"/>
    <w:rsid w:val="005010ED"/>
    <w:rsid w:val="005370C7"/>
    <w:rsid w:val="0054278C"/>
    <w:rsid w:val="00552619"/>
    <w:rsid w:val="0056663B"/>
    <w:rsid w:val="005B5813"/>
    <w:rsid w:val="005D6A78"/>
    <w:rsid w:val="005E26A3"/>
    <w:rsid w:val="00607D6B"/>
    <w:rsid w:val="0061672C"/>
    <w:rsid w:val="00621ED2"/>
    <w:rsid w:val="00633382"/>
    <w:rsid w:val="00661EE8"/>
    <w:rsid w:val="00673EBF"/>
    <w:rsid w:val="006824D3"/>
    <w:rsid w:val="00683825"/>
    <w:rsid w:val="006A6814"/>
    <w:rsid w:val="006E499B"/>
    <w:rsid w:val="00705C7D"/>
    <w:rsid w:val="00712F3A"/>
    <w:rsid w:val="0072476E"/>
    <w:rsid w:val="0074098D"/>
    <w:rsid w:val="00756A0C"/>
    <w:rsid w:val="007657A7"/>
    <w:rsid w:val="00771DE5"/>
    <w:rsid w:val="00780CCB"/>
    <w:rsid w:val="007867BB"/>
    <w:rsid w:val="007E2011"/>
    <w:rsid w:val="007F0719"/>
    <w:rsid w:val="007F10D0"/>
    <w:rsid w:val="00813B36"/>
    <w:rsid w:val="00814FF9"/>
    <w:rsid w:val="00850972"/>
    <w:rsid w:val="00864E16"/>
    <w:rsid w:val="00872944"/>
    <w:rsid w:val="0088447B"/>
    <w:rsid w:val="008B1A8D"/>
    <w:rsid w:val="008B5725"/>
    <w:rsid w:val="008D4721"/>
    <w:rsid w:val="008E0C6F"/>
    <w:rsid w:val="008F03E6"/>
    <w:rsid w:val="008F4CFC"/>
    <w:rsid w:val="00915FED"/>
    <w:rsid w:val="0093781C"/>
    <w:rsid w:val="00973CB0"/>
    <w:rsid w:val="00976573"/>
    <w:rsid w:val="009950D1"/>
    <w:rsid w:val="009D2BED"/>
    <w:rsid w:val="00A0588C"/>
    <w:rsid w:val="00A40072"/>
    <w:rsid w:val="00A57156"/>
    <w:rsid w:val="00A625B2"/>
    <w:rsid w:val="00A72FA2"/>
    <w:rsid w:val="00A7465B"/>
    <w:rsid w:val="00A8410C"/>
    <w:rsid w:val="00A926D7"/>
    <w:rsid w:val="00AD1DF8"/>
    <w:rsid w:val="00AE0F84"/>
    <w:rsid w:val="00AE41DB"/>
    <w:rsid w:val="00AF23D5"/>
    <w:rsid w:val="00B05DA1"/>
    <w:rsid w:val="00B479EE"/>
    <w:rsid w:val="00B502A7"/>
    <w:rsid w:val="00B556DD"/>
    <w:rsid w:val="00B649FD"/>
    <w:rsid w:val="00B752AA"/>
    <w:rsid w:val="00B8572F"/>
    <w:rsid w:val="00BA1417"/>
    <w:rsid w:val="00BA1779"/>
    <w:rsid w:val="00BC54E1"/>
    <w:rsid w:val="00BD22E2"/>
    <w:rsid w:val="00BF3427"/>
    <w:rsid w:val="00BF3894"/>
    <w:rsid w:val="00BF4C36"/>
    <w:rsid w:val="00C37202"/>
    <w:rsid w:val="00C5178F"/>
    <w:rsid w:val="00C66C2E"/>
    <w:rsid w:val="00C7290F"/>
    <w:rsid w:val="00C85974"/>
    <w:rsid w:val="00CC7810"/>
    <w:rsid w:val="00CE333E"/>
    <w:rsid w:val="00CF1F9B"/>
    <w:rsid w:val="00D138AF"/>
    <w:rsid w:val="00D535CD"/>
    <w:rsid w:val="00D53F3C"/>
    <w:rsid w:val="00D733B8"/>
    <w:rsid w:val="00D74428"/>
    <w:rsid w:val="00DC28B2"/>
    <w:rsid w:val="00DD14DE"/>
    <w:rsid w:val="00DD35DE"/>
    <w:rsid w:val="00DE4A03"/>
    <w:rsid w:val="00E12E36"/>
    <w:rsid w:val="00E33028"/>
    <w:rsid w:val="00E37235"/>
    <w:rsid w:val="00E45C9E"/>
    <w:rsid w:val="00E723FD"/>
    <w:rsid w:val="00E911A4"/>
    <w:rsid w:val="00ED553E"/>
    <w:rsid w:val="00EE716E"/>
    <w:rsid w:val="00EF39B3"/>
    <w:rsid w:val="00F04995"/>
    <w:rsid w:val="00F06743"/>
    <w:rsid w:val="00F167C1"/>
    <w:rsid w:val="00F17DBE"/>
    <w:rsid w:val="00F2380B"/>
    <w:rsid w:val="00F51508"/>
    <w:rsid w:val="00F52DA7"/>
    <w:rsid w:val="00F55F01"/>
    <w:rsid w:val="00F621C6"/>
    <w:rsid w:val="00FB1DCF"/>
    <w:rsid w:val="00FD344D"/>
    <w:rsid w:val="00FE2C97"/>
    <w:rsid w:val="00FF6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97A43"/>
  <w15:chartTrackingRefBased/>
  <w15:docId w15:val="{16A08408-E30A-4559-BD03-33EC80BFA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235"/>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33028"/>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E33028"/>
    <w:rPr>
      <w:rFonts w:eastAsiaTheme="minorEastAsia"/>
      <w:kern w:val="0"/>
      <w14:ligatures w14:val="none"/>
    </w:rPr>
  </w:style>
  <w:style w:type="character" w:styleId="PlaceholderText">
    <w:name w:val="Placeholder Text"/>
    <w:basedOn w:val="DefaultParagraphFont"/>
    <w:uiPriority w:val="99"/>
    <w:semiHidden/>
    <w:rsid w:val="0093781C"/>
    <w:rPr>
      <w:color w:val="808080"/>
    </w:rPr>
  </w:style>
  <w:style w:type="paragraph" w:styleId="ListParagraph">
    <w:name w:val="List Paragraph"/>
    <w:basedOn w:val="Normal"/>
    <w:uiPriority w:val="34"/>
    <w:qFormat/>
    <w:rsid w:val="002A6B4A"/>
    <w:pPr>
      <w:ind w:left="720"/>
      <w:contextualSpacing/>
    </w:pPr>
  </w:style>
  <w:style w:type="table" w:styleId="TableGrid">
    <w:name w:val="Table Grid"/>
    <w:basedOn w:val="TableNormal"/>
    <w:uiPriority w:val="39"/>
    <w:rsid w:val="002E34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2E34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Caption">
    <w:name w:val="caption"/>
    <w:basedOn w:val="Normal"/>
    <w:next w:val="Normal"/>
    <w:uiPriority w:val="35"/>
    <w:unhideWhenUsed/>
    <w:qFormat/>
    <w:rsid w:val="00455B6F"/>
    <w:pPr>
      <w:spacing w:after="200" w:line="240" w:lineRule="auto"/>
    </w:pPr>
    <w:rPr>
      <w:i/>
      <w:iCs/>
      <w:color w:val="44546A" w:themeColor="text2"/>
      <w:sz w:val="18"/>
      <w:szCs w:val="18"/>
    </w:rPr>
  </w:style>
  <w:style w:type="table" w:styleId="GridTable5Dark-Accent4">
    <w:name w:val="Grid Table 5 Dark Accent 4"/>
    <w:basedOn w:val="TableNormal"/>
    <w:uiPriority w:val="50"/>
    <w:rsid w:val="001F5837"/>
    <w:pPr>
      <w:spacing w:after="0" w:line="240" w:lineRule="auto"/>
    </w:pPr>
    <w:rPr>
      <w:rFonts w:ascii="SFRM1095" w:hAnsi="SFRM1095" w:cs="SFRM1095"/>
      <w:kern w:val="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4-Accent6">
    <w:name w:val="Grid Table 4 Accent 6"/>
    <w:basedOn w:val="TableNormal"/>
    <w:uiPriority w:val="49"/>
    <w:rsid w:val="008D472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4">
    <w:name w:val="Grid Table 4 Accent 4"/>
    <w:basedOn w:val="TableNormal"/>
    <w:uiPriority w:val="49"/>
    <w:rsid w:val="003A72A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Hyperlink">
    <w:name w:val="Hyperlink"/>
    <w:basedOn w:val="DefaultParagraphFont"/>
    <w:uiPriority w:val="99"/>
    <w:unhideWhenUsed/>
    <w:rsid w:val="00A7465B"/>
    <w:rPr>
      <w:color w:val="0563C1" w:themeColor="hyperlink"/>
      <w:u w:val="single"/>
    </w:rPr>
  </w:style>
  <w:style w:type="character" w:styleId="UnresolvedMention">
    <w:name w:val="Unresolved Mention"/>
    <w:basedOn w:val="DefaultParagraphFont"/>
    <w:uiPriority w:val="99"/>
    <w:semiHidden/>
    <w:unhideWhenUsed/>
    <w:rsid w:val="00A7465B"/>
    <w:rPr>
      <w:color w:val="605E5C"/>
      <w:shd w:val="clear" w:color="auto" w:fill="E1DFDD"/>
    </w:rPr>
  </w:style>
  <w:style w:type="character" w:styleId="Emphasis">
    <w:name w:val="Emphasis"/>
    <w:basedOn w:val="DefaultParagraphFont"/>
    <w:uiPriority w:val="20"/>
    <w:qFormat/>
    <w:rsid w:val="00A058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2182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cid:image002.png@01D572F4.810F2DE0"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376FD-18CB-43C7-9BBF-E43ADD614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8</Pages>
  <Words>1163</Words>
  <Characters>6632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Shamil Mantashli</dc:creator>
  <cp:keywords/>
  <dc:description/>
  <cp:lastModifiedBy>Aychin Guliyeva</cp:lastModifiedBy>
  <cp:revision>5</cp:revision>
  <dcterms:created xsi:type="dcterms:W3CDTF">2023-12-07T17:11:00Z</dcterms:created>
  <dcterms:modified xsi:type="dcterms:W3CDTF">2024-03-17T18:27:00Z</dcterms:modified>
</cp:coreProperties>
</file>