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84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</w:tcPr>
          <w:p>
            <w:r>
              <w:rPr>
                <w:sz w:val="80"/>
                <w:szCs w:val="80"/>
              </w:rPr>
              <w:t xml:space="preserve"/>
            </w:r>
          </w:p>
        </w:tc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20"/>
              <w:left w:type="dxa" w:w="480"/>
              <w:bottom w:type="dxa" w:w="420"/>
              <w:right w:type="dxa" w:w="48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4"/>
                <w:szCs w:val="64"/>
              </w:rPr>
              <w:t xml:space="preserve">QA </w:t>
            </w:r>
            <w:r>
              <w:rPr>
                <w:rFonts w:ascii="Georgia" w:cs="Georgia" w:eastAsia="Georgia" w:hAnsi="Georgia"/>
                <w:b/>
                <w:bCs/>
                <w:color w:val="00B4D8"/>
                <w:sz w:val="64"/>
                <w:szCs w:val="64"/>
              </w:rPr>
              <w:t xml:space="preserve">KAPSAM RAPORU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color w:val="90E0EF"/>
                <w:sz w:val="22"/>
                <w:szCs w:val="22"/>
              </w:rPr>
              <w:t xml:space="preserve">BankAccount Servisi  ·  Birim Test Analizi</w:t>
            </w:r>
          </w:p>
          <w:p>
            <w:r>
              <w:rPr>
                <w:rFonts w:ascii="Georgia" w:cs="Georgia" w:eastAsia="Georgia" w:hAnsi="Georgia"/>
                <w:color w:val="C8D1DB"/>
                <w:sz w:val="18"/>
                <w:szCs w:val="18"/>
              </w:rPr>
              <w:t xml:space="preserve">QA: [Ad Soyad]</w:t>
            </w:r>
            <w:r>
              <w:rPr>
                <w:rFonts w:ascii="Georgia" w:cs="Georgia" w:eastAsia="Georgia" w:hAnsi="Georgia"/>
                <w:color w:val="7D8EA0"/>
                <w:sz w:val="18"/>
                <w:szCs w:val="18"/>
              </w:rPr>
              <w:t xml:space="preserve">     |     </w:t>
            </w:r>
            <w:r>
              <w:rPr>
                <w:rFonts w:ascii="Georgia" w:cs="Georgia" w:eastAsia="Georgia" w:hAnsi="Georgia"/>
                <w:color w:val="C8D1DB"/>
                <w:sz w:val="18"/>
                <w:szCs w:val="18"/>
              </w:rPr>
              <w:t xml:space="preserve">22.04.2026</w:t>
            </w:r>
            <w:r>
              <w:rPr>
                <w:rFonts w:ascii="Georgia" w:cs="Georgia" w:eastAsia="Georgia" w:hAnsi="Georgia"/>
                <w:color w:val="7D8EA0"/>
                <w:sz w:val="18"/>
                <w:szCs w:val="18"/>
              </w:rPr>
              <w:t xml:space="preserve">     |     </w:t>
            </w:r>
            <w:r>
              <w:rPr>
                <w:rFonts w:ascii="Georgia" w:cs="Georgia" w:eastAsia="Georgia" w:hAnsi="Georgia"/>
                <w:color w:val="90E0EF"/>
                <w:sz w:val="18"/>
                <w:szCs w:val="18"/>
              </w:rPr>
              <w:t xml:space="preserve">feature/unit-tests</w:t>
            </w:r>
            <w:r>
              <w:rPr>
                <w:rFonts w:ascii="Georgia" w:cs="Georgia" w:eastAsia="Georgia" w:hAnsi="Georgia"/>
                <w:color w:val="7D8EA0"/>
                <w:sz w:val="18"/>
                <w:szCs w:val="18"/>
              </w:rPr>
              <w:t xml:space="preserve">     |     </w:t>
            </w:r>
            <w:r>
              <w:rPr>
                <w:rFonts w:ascii="Georgia" w:cs="Georgia" w:eastAsia="Georgia" w:hAnsi="Georgia"/>
                <w:color w:val="C8D1DB"/>
                <w:sz w:val="18"/>
                <w:szCs w:val="18"/>
              </w:rPr>
              <w:t xml:space="preserve">Python 3.12.1  ·  pytest-9.0.3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0" w:before="36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/>
      </w:r>
      <w:r>
        <w:rPr>
          <w:rFonts w:ascii="Georgia" w:cs="Georgia" w:eastAsia="Georgia" w:hAnsi="Georgia"/>
          <w:b/>
          <w:bCs/>
          <w:color w:val="0D1B2A"/>
          <w:spacing w:val="80"/>
          <w:sz w:val="22"/>
          <w:szCs w:val="22"/>
        </w:rPr>
        <w:t xml:space="preserve">GENEL SONUCLAR</w:t>
      </w:r>
    </w:p>
    <w:p>
      <w:pPr>
        <w:pBdr>
          <w:bottom w:val="thick" w:color="00B4D8" w:sz="4" w:space="0"/>
        </w:pBdr>
        <w:spacing w:after="1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52"/>
                <w:szCs w:val="52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D8EA0"/>
                <w:spacing w:val="60"/>
                <w:sz w:val="16"/>
                <w:szCs w:val="16"/>
              </w:rPr>
              <w:t xml:space="preserve">TOPLAM TEST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AF4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52"/>
                <w:szCs w:val="52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D8EA0"/>
                <w:spacing w:val="60"/>
                <w:sz w:val="16"/>
                <w:szCs w:val="16"/>
              </w:rPr>
              <w:t xml:space="preserve">GECTI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7F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0B4D8"/>
                <w:sz w:val="52"/>
                <w:szCs w:val="52"/>
              </w:rPr>
              <w:t xml:space="preserve">93%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D8EA0"/>
                <w:spacing w:val="60"/>
                <w:sz w:val="16"/>
                <w:szCs w:val="16"/>
              </w:rPr>
              <w:t xml:space="preserve">KAPSAM</w:t>
            </w:r>
          </w:p>
        </w:tc>
      </w:tr>
    </w:tbl>
    <w:p>
      <w:pPr>
        <w:spacing w:after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8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F233C"/>
                <w:sz w:val="52"/>
                <w:szCs w:val="5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D8EA0"/>
                <w:spacing w:val="60"/>
                <w:sz w:val="16"/>
                <w:szCs w:val="16"/>
              </w:rPr>
              <w:t xml:space="preserve">BASARISIZ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52"/>
                <w:szCs w:val="52"/>
              </w:rPr>
              <w:t xml:space="preserve">56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D8EA0"/>
                <w:spacing w:val="60"/>
                <w:sz w:val="16"/>
                <w:szCs w:val="16"/>
              </w:rPr>
              <w:t xml:space="preserve">SATIRLAR (Stmts)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C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B703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D8EA0"/>
                <w:spacing w:val="60"/>
                <w:sz w:val="16"/>
                <w:szCs w:val="16"/>
              </w:rPr>
              <w:t xml:space="preserve">KAPSAMSIZ (Miss)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D8EA0"/>
                <w:sz w:val="52"/>
                <w:szCs w:val="52"/>
              </w:rPr>
              <w:t xml:space="preserve">0.31s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D8EA0"/>
                <w:spacing w:val="60"/>
                <w:sz w:val="16"/>
                <w:szCs w:val="16"/>
              </w:rPr>
              <w:t xml:space="preserve">SURE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0" w:before="36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/>
      </w:r>
      <w:r>
        <w:rPr>
          <w:rFonts w:ascii="Georgia" w:cs="Georgia" w:eastAsia="Georgia" w:hAnsi="Georgia"/>
          <w:b/>
          <w:bCs/>
          <w:color w:val="0D1B2A"/>
          <w:spacing w:val="80"/>
          <w:sz w:val="22"/>
          <w:szCs w:val="22"/>
        </w:rPr>
        <w:t xml:space="preserve">TEST LISTESI</w:t>
      </w:r>
    </w:p>
    <w:p>
      <w:pPr>
        <w:pBdr>
          <w:bottom w:val="thick" w:color="00B4D8" w:sz="4" w:space="0"/>
        </w:pBdr>
        <w:spacing w:after="1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160"/>
        <w:gridCol w:w="144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40"/>
                <w:sz w:val="18"/>
                <w:szCs w:val="18"/>
              </w:rPr>
              <w:t xml:space="preserve">TEST ADI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40"/>
                <w:sz w:val="18"/>
                <w:szCs w:val="18"/>
              </w:rPr>
              <w:t xml:space="preserve">MODÜL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40"/>
                <w:sz w:val="18"/>
                <w:szCs w:val="18"/>
              </w:rPr>
              <w:t xml:space="preserve">SONUC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test_deposit_increases_balance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deposit()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test_deposit_calls_db_save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deposit()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test_deposit_calls_notifier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deposit()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test_deposit_negative_raises_error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deposit()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test_deposit_zero_raises_error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deposit()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test_withdraw_decreases_balance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withdraw()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test_withdraw_more_than_balance_raises_error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withdraw()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test_withdraw_zero_raises_error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withdraw()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test_withdraw_exact_balance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withdraw()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test_transfer_moves_money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transfer()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test_transfer_insufficient_funds_raises_error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transfer()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test_transfer_negative_raises_error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transfer()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test_deposit_on_frozen_account_raises_error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freeze()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test_withdraw_on_frozen_account_raises_error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freeze()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E2D3D"/>
                <w:sz w:val="18"/>
                <w:szCs w:val="18"/>
              </w:rPr>
              <w:t xml:space="preserve">test_negative_initial_balance_raises_error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D1B2A"/>
                <w:sz w:val="18"/>
                <w:szCs w:val="18"/>
              </w:rPr>
              <w:t xml:space="preserve">__init__()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7"/>
                <w:szCs w:val="17"/>
              </w:rPr>
              <w:t xml:space="preserve"> GECTI 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0" w:before="36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/>
      </w:r>
      <w:r>
        <w:rPr>
          <w:rFonts w:ascii="Georgia" w:cs="Georgia" w:eastAsia="Georgia" w:hAnsi="Georgia"/>
          <w:b/>
          <w:bCs/>
          <w:color w:val="0D1B2A"/>
          <w:spacing w:val="80"/>
          <w:sz w:val="22"/>
          <w:szCs w:val="22"/>
        </w:rPr>
        <w:t xml:space="preserve">KAPSAMSIZ ALANLAR  —  TEST BORCU</w:t>
      </w:r>
    </w:p>
    <w:p>
      <w:pPr>
        <w:pBdr>
          <w:bottom w:val="thick" w:color="00B4D8" w:sz="4" w:space="0"/>
        </w:pBdr>
        <w:spacing w:after="1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080"/>
        <w:gridCol w:w="1440"/>
        <w:gridCol w:w="43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40"/>
                <w:sz w:val="18"/>
                <w:szCs w:val="18"/>
              </w:rPr>
              <w:t xml:space="preserve">METOT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40"/>
                <w:sz w:val="18"/>
                <w:szCs w:val="18"/>
              </w:rPr>
              <w:t xml:space="preserve">SATIRLAR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40"/>
                <w:sz w:val="18"/>
                <w:szCs w:val="18"/>
              </w:rPr>
              <w:t xml:space="preserve">RİSK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40"/>
                <w:sz w:val="18"/>
                <w:szCs w:val="18"/>
              </w:rPr>
              <w:t xml:space="preserve">ONERİ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D3D"/>
                <w:sz w:val="19"/>
                <w:szCs w:val="19"/>
              </w:rPr>
              <w:t xml:space="preserve">freeze_account()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B703"/>
                <w:sz w:val="19"/>
                <w:szCs w:val="19"/>
              </w:rPr>
              <w:t xml:space="preserve">47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B703"/>
                <w:sz w:val="17"/>
                <w:szCs w:val="17"/>
              </w:rPr>
              <w:t xml:space="preserve"> ORTA 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7D8EA0"/>
                <w:sz w:val="19"/>
                <w:szCs w:val="19"/>
              </w:rPr>
              <w:t xml:space="preserve">Sonraki sprint'e test ekle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D3D"/>
                <w:sz w:val="19"/>
                <w:szCs w:val="19"/>
              </w:rPr>
              <w:t xml:space="preserve">transaction_history()</w:t>
            </w:r>
          </w:p>
        </w:tc>
        <w:tc>
          <w:tcPr>
            <w:tcW w:type="dxa" w:w="108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7D8EA0"/>
                <w:sz w:val="19"/>
                <w:szCs w:val="19"/>
              </w:rPr>
              <w:t xml:space="preserve">65-67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7D8EA0"/>
                <w:sz w:val="17"/>
                <w:szCs w:val="17"/>
              </w:rPr>
              <w:t xml:space="preserve"> DUSUK </w:t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7D8EA0"/>
                <w:sz w:val="19"/>
                <w:szCs w:val="19"/>
              </w:rPr>
              <w:t xml:space="preserve">Dusuk oncelik — ertelenebilir</w:t>
            </w:r>
          </w:p>
        </w:tc>
      </w:tr>
    </w:tbl>
    <w:p>
      <w:pPr>
        <w:spacing w:after="80"/>
      </w:pPr>
      <w:r>
        <w:rPr>
          <w:sz w:val="4"/>
          <w:szCs w:val="4"/>
        </w:rPr>
        <w:t xml:space="preserve"/>
      </w:r>
    </w:p>
    <w:p>
      <w:pPr>
        <w:pBdr>
          <w:left w:val="single" w:color="FFB703" w:sz="12" w:space="8"/>
        </w:pBdr>
        <w:spacing w:after="80"/>
        <w:ind w:left="160"/>
      </w:pPr>
      <w:r>
        <w:rPr>
          <w:rFonts w:ascii="Georgia" w:cs="Georgia" w:eastAsia="Georgia" w:hAnsi="Georgia"/>
          <w:b/>
          <w:bCs/>
          <w:color w:val="FFB703"/>
          <w:sz w:val="19"/>
          <w:szCs w:val="19"/>
        </w:rPr>
        <w:t xml:space="preserve">Not: </w:t>
      </w:r>
      <w:r>
        <w:rPr>
          <w:rFonts w:ascii="Georgia" w:cs="Georgia" w:eastAsia="Georgia" w:hAnsi="Georgia"/>
          <w:color w:val="1E2D3D"/>
          <w:sz w:val="19"/>
          <w:szCs w:val="19"/>
        </w:rPr>
        <w:t xml:space="preserve">Satir 47 → get_balance() return ifadesi; satırlar 65-67 → transaction_history() icindeki db.get_history() dali.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0" w:before="36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/>
      </w:r>
      <w:r>
        <w:rPr>
          <w:rFonts w:ascii="Georgia" w:cs="Georgia" w:eastAsia="Georgia" w:hAnsi="Georgia"/>
          <w:b/>
          <w:bCs/>
          <w:color w:val="0D1B2A"/>
          <w:spacing w:val="80"/>
          <w:sz w:val="22"/>
          <w:szCs w:val="22"/>
        </w:rPr>
        <w:t xml:space="preserve">MOCK VE FIXTURE DOGRULAMASI</w:t>
      </w:r>
    </w:p>
    <w:p>
      <w:pPr>
        <w:pBdr>
          <w:bottom w:val="thick" w:color="00B4D8" w:sz="4" w:space="0"/>
        </w:pBdr>
        <w:spacing w:after="1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40"/>
                <w:sz w:val="18"/>
                <w:szCs w:val="18"/>
              </w:rPr>
              <w:t xml:space="preserve">NESNE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40"/>
                <w:sz w:val="18"/>
                <w:szCs w:val="18"/>
              </w:rPr>
              <w:t xml:space="preserve">TUR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40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D3D"/>
                <w:sz w:val="19"/>
                <w:szCs w:val="19"/>
              </w:rPr>
              <w:t xml:space="preserve">mock_db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7D8EA0"/>
                <w:sz w:val="18"/>
                <w:szCs w:val="18"/>
              </w:rPr>
              <w:t xml:space="preserve">MagicMock → Database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8"/>
                <w:szCs w:val="18"/>
              </w:rPr>
              <w:t xml:space="preserve">db.save.assert_called_once() ✓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D3D"/>
                <w:sz w:val="19"/>
                <w:szCs w:val="19"/>
              </w:rPr>
              <w:t xml:space="preserve">mock_notifier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7D8EA0"/>
                <w:sz w:val="18"/>
                <w:szCs w:val="18"/>
              </w:rPr>
              <w:t xml:space="preserve">MagicMock → Notifier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8"/>
                <w:szCs w:val="18"/>
              </w:rPr>
              <w:t xml:space="preserve">notify.assert_called_once() ✓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D3D"/>
                <w:sz w:val="19"/>
                <w:szCs w:val="19"/>
              </w:rPr>
              <w:t xml:space="preserve">fixture: account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7D8EA0"/>
                <w:sz w:val="18"/>
                <w:szCs w:val="18"/>
              </w:rPr>
              <w:t xml:space="preserve">BankAccount (1000 TL)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8"/>
                <w:szCs w:val="18"/>
              </w:rPr>
              <w:t xml:space="preserve">Baslangiclama dogru ✓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1E2D3D"/>
                <w:sz w:val="19"/>
                <w:szCs w:val="19"/>
              </w:rPr>
              <w:t xml:space="preserve">fixture: target_account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7D8EA0"/>
                <w:sz w:val="18"/>
                <w:szCs w:val="18"/>
              </w:rPr>
              <w:t xml:space="preserve">BankAccount (500 TL)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EEF2F5" w:sz="1"/>
              <w:right w:val="none" w:color="FFFFFF" w:sz="0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06D6A0"/>
                <w:sz w:val="18"/>
                <w:szCs w:val="18"/>
              </w:rPr>
              <w:t xml:space="preserve">Transfer testleri icin hazir ✓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0" w:before="36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/>
      </w:r>
      <w:r>
        <w:rPr>
          <w:rFonts w:ascii="Georgia" w:cs="Georgia" w:eastAsia="Georgia" w:hAnsi="Georgia"/>
          <w:b/>
          <w:bCs/>
          <w:color w:val="0D1B2A"/>
          <w:spacing w:val="80"/>
          <w:sz w:val="22"/>
          <w:szCs w:val="22"/>
        </w:rPr>
        <w:t xml:space="preserve">SONUC VE KARAR</w:t>
      </w:r>
    </w:p>
    <w:p>
      <w:pPr>
        <w:pBdr>
          <w:bottom w:val="thick" w:color="00B4D8" w:sz="4" w:space="0"/>
        </w:pBdr>
        <w:spacing w:after="160" w:before="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1"/>
              <w:left w:val="single" w:color="00B4D8" w:sz="1"/>
              <w:bottom w:val="single" w:color="00B4D8" w:sz="1"/>
              <w:right w:val="single" w:color="00B4D8" w:sz="1"/>
            </w:tcBorders>
            <w:shd w:fill="E6F7F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60"/>
            </w:pPr>
            <w:r>
              <w:rPr>
                <w:rFonts w:ascii="Georgia" w:cs="Georgia" w:eastAsia="Georgia" w:hAnsi="Georgia"/>
                <w:b/>
                <w:bCs/>
                <w:color w:val="00B4D8"/>
                <w:spacing w:val="80"/>
                <w:sz w:val="36"/>
                <w:szCs w:val="36"/>
              </w:rPr>
              <w:t xml:space="preserve">ONAYLANDI</w:t>
            </w:r>
            <w:r>
              <w:rPr>
                <w:rFonts w:ascii="Georgia" w:cs="Georgia" w:eastAsia="Georgia" w:hAnsi="Georgia"/>
                <w:color w:val="0D1B2A"/>
                <w:sz w:val="22"/>
                <w:szCs w:val="22"/>
              </w:rPr>
              <w:t xml:space="preserve">  —  Kapsamsiz metotlar test borcu olarak kayit altina alindi.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Georgia" w:cs="Georgia" w:eastAsia="Georgia" w:hAnsi="Georgia"/>
                <w:color w:val="1E2D3D"/>
                <w:sz w:val="20"/>
                <w:szCs w:val="20"/>
              </w:rPr>
              <w:t xml:space="preserve">Kapsam %93 &gt; minimum esik %60 — kriter karsilandi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Georgia" w:cs="Georgia" w:eastAsia="Georgia" w:hAnsi="Georgia"/>
                <w:color w:val="1E2D3D"/>
                <w:sz w:val="20"/>
                <w:szCs w:val="20"/>
              </w:rPr>
              <w:t xml:space="preserve">Tum 15 test GECTI, BASARISIZ yok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Georgia" w:cs="Georgia" w:eastAsia="Georgia" w:hAnsi="Georgia"/>
                <w:color w:val="1E2D3D"/>
                <w:sz w:val="20"/>
                <w:szCs w:val="20"/>
              </w:rPr>
              <w:t xml:space="preserve">Dependency Injection (DI) dogru sekilde uygulanmis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Georgia" w:cs="Georgia" w:eastAsia="Georgia" w:hAnsi="Georgia"/>
                <w:color w:val="1E2D3D"/>
                <w:sz w:val="20"/>
                <w:szCs w:val="20"/>
              </w:rPr>
              <w:t xml:space="preserve">Mock ve fixture'lar uygun bicimde yapilandirilmis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rFonts w:ascii="Georgia" w:cs="Georgia" w:eastAsia="Georgia" w:hAnsi="Georgia"/>
                <w:color w:val="1E2D3D"/>
                <w:sz w:val="20"/>
                <w:szCs w:val="20"/>
              </w:rPr>
              <w:t xml:space="preserve">2 metot test borcu olarak kayit altina alindi: freeze_account(), transaction_history()</w:t>
            </w:r>
          </w:p>
        </w:tc>
      </w:tr>
    </w:tbl>
    <w:p>
      <w:pPr>
        <w:spacing w:after="240"/>
      </w:pPr>
      <w:r>
        <w:rPr>
          <w:sz w:val="4"/>
          <w:szCs w:val="4"/>
        </w:rPr>
        <w:t xml:space="preserve"/>
      </w:r>
    </w:p>
    <w:p>
      <w:pPr>
        <w:pBdr>
          <w:top w:val="single" w:color="C8D1DB" w:sz="2" w:space="4"/>
        </w:pBdr>
        <w:spacing w:before="160"/>
        <w:jc w:val="center"/>
      </w:pPr>
      <w:r>
        <w:rPr>
          <w:rFonts w:ascii="Georgia" w:cs="Georgia" w:eastAsia="Georgia" w:hAnsi="Georgia"/>
          <w:color w:val="7D8EA0"/>
          <w:sz w:val="16"/>
          <w:szCs w:val="16"/>
        </w:rPr>
        <w:t xml:space="preserve">bank-service-unit-test  ·  win32 / Python 3.12.1 / pytest-9.0.3 / cov-7.1.0  ·  22.04.2026</w:t>
      </w:r>
    </w:p>
    <w:sectPr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2026-04-22T11:22:18.411Z</dcterms:created>
  <dcterms:modified xsi:type="dcterms:W3CDTF">2026-04-22T11:22:18.412Z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