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Homework Assignment: Introduction to Conditional Statements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The primary objective of this assignment is to introduce students to conditional statements in Python, emphasizing decision-making through the use of `if`, `elif`, and `else` statements.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Basic Conditional Statements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Write a Python script that prompts the user to enter an integer. Use an `if` statement to check if the number is positive, negative, or zero.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Extend the script to include an `else` statement. Print an appropriate message if the number is not positive.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Implement an `elif` statement to check if the number is equal to 0. Print a specific message if the number is zero.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Advanced Decision-Making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Create a program that asks the user to input their age. Use conditional statements (`if`, `elif`, `else`) to categorize their age into the following groups: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- 0-12: Child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- 13-19: Teenager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- 20-59: Adult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- 60 and above: Senior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Extend the program to check if the user is a teenager with the voting age (18 years old and above). If yes, print a message encouraging them to exercise their right to vote.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Write comments in your code to explain the purpose of each conditional statement and provide clarity on the decision-making process.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Additional Tips: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Utilize online resources, Python documentation, and course materials to reinforce your understanding.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Collaborate with classmates to discuss concepts and problem-solving.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Seek assistance from your instructor or classmates if you encounter difficulties.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