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IT5092 - Neuroscience and Neurocomputing</w:t>
      </w:r>
    </w:p>
    <w:p>
      <w:pPr>
        <w:pStyle w:val="Heading1"/>
      </w:pPr>
      <w:r>
        <w:t>Lab Sheet 4: Hodgkin-Huxley vs Leaky Integrate-and-Fire</w:t>
      </w:r>
    </w:p>
    <w:p>
      <w:r>
        <w:rPr>
          <w:b/>
        </w:rPr>
        <w:t>Student ID: ms26901626</w:t>
      </w:r>
    </w:p>
    <w:p>
      <w:pPr>
        <w:pStyle w:val="Heading2"/>
      </w:pPr>
      <w:r>
        <w:t>Task 1 - LIF Refractory Mechanism (lif.py)</w:t>
      </w:r>
    </w:p>
    <w:p>
      <w:r>
        <w:t>Code added:</w:t>
      </w:r>
    </w:p>
    <w:p>
      <w:pPr>
        <w:pStyle w:val="IntenseQuote"/>
      </w:pPr>
      <w:r>
        <w:t>refrac_steps = int(REFRAC_MS / DT)</w:t>
      </w:r>
    </w:p>
    <w:p>
      <w:r>
        <w:t>Answer: REFRAC_MS is the refractory period in milliseconds and DT is the simulation step size in milliseconds, so dividing them gives the number of steps to skip. With REFRAC_MS = 5.0 and DT = 0.01 this gives 500 steps. During those steps the voltage is held at V_RESET, so the neuron cannot spike again immediately.</w:t>
      </w:r>
    </w:p>
    <w:p>
      <w:pPr>
        <w:pStyle w:val="Heading2"/>
      </w:pPr>
      <w:r>
        <w:t>Task 2 - LIF F-I Curve</w:t>
      </w:r>
    </w:p>
    <w:p>
      <w:r>
        <w:t>Answer: The firing rate increases as the injected current increases, then flattens out. It saturates because the 5 ms refractory period sets a maximum possible rate of 1/5 ms = 200 Hz. Below about I = 1.5 the neuron never reaches threshold and does not fire at all.</w:t>
      </w:r>
    </w:p>
    <w:tbl>
      <w:tblPr>
        <w:tblStyle w:val="LightGrid-Accent1"/>
        <w:tblW w:type="auto" w:w="0"/>
        <w:tblLook w:firstColumn="1" w:firstRow="1" w:lastColumn="0" w:lastRow="0" w:noHBand="0" w:noVBand="1" w:val="04A0"/>
      </w:tblPr>
      <w:tblGrid>
        <w:gridCol w:w="4320"/>
        <w:gridCol w:w="4320"/>
      </w:tblGrid>
      <w:tr>
        <w:tc>
          <w:tcPr>
            <w:tcW w:type="dxa" w:w="4320"/>
          </w:tcPr>
          <w:p>
            <w:r>
              <w:t>Amplitude (a.u.)</w:t>
            </w:r>
          </w:p>
        </w:tc>
        <w:tc>
          <w:tcPr>
            <w:tcW w:type="dxa" w:w="4320"/>
          </w:tcPr>
          <w:p>
            <w:r>
              <w:t>Firing rate (Hz), 10-60 ms</w:t>
            </w:r>
          </w:p>
        </w:tc>
      </w:tr>
      <w:tr>
        <w:tc>
          <w:tcPr>
            <w:tcW w:type="dxa" w:w="4320"/>
          </w:tcPr>
          <w:p>
            <w:r>
              <w:t>4</w:t>
            </w:r>
          </w:p>
        </w:tc>
        <w:tc>
          <w:tcPr>
            <w:tcW w:type="dxa" w:w="4320"/>
          </w:tcPr>
          <w:p>
            <w:r>
              <w:t>60.0</w:t>
            </w:r>
          </w:p>
        </w:tc>
      </w:tr>
      <w:tr>
        <w:tc>
          <w:tcPr>
            <w:tcW w:type="dxa" w:w="4320"/>
          </w:tcPr>
          <w:p>
            <w:r>
              <w:t>6</w:t>
            </w:r>
          </w:p>
        </w:tc>
        <w:tc>
          <w:tcPr>
            <w:tcW w:type="dxa" w:w="4320"/>
          </w:tcPr>
          <w:p>
            <w:r>
              <w:t>100.0</w:t>
            </w:r>
          </w:p>
        </w:tc>
      </w:tr>
      <w:tr>
        <w:tc>
          <w:tcPr>
            <w:tcW w:type="dxa" w:w="4320"/>
          </w:tcPr>
          <w:p>
            <w:r>
              <w:t>8</w:t>
            </w:r>
          </w:p>
        </w:tc>
        <w:tc>
          <w:tcPr>
            <w:tcW w:type="dxa" w:w="4320"/>
          </w:tcPr>
          <w:p>
            <w:r>
              <w:t>120.0</w:t>
            </w:r>
          </w:p>
        </w:tc>
      </w:tr>
      <w:tr>
        <w:tc>
          <w:tcPr>
            <w:tcW w:type="dxa" w:w="4320"/>
          </w:tcPr>
          <w:p>
            <w:r>
              <w:t>10</w:t>
            </w:r>
          </w:p>
        </w:tc>
        <w:tc>
          <w:tcPr>
            <w:tcW w:type="dxa" w:w="4320"/>
          </w:tcPr>
          <w:p>
            <w:r>
              <w:t>120.0</w:t>
            </w:r>
          </w:p>
        </w:tc>
      </w:tr>
      <w:tr>
        <w:tc>
          <w:tcPr>
            <w:tcW w:type="dxa" w:w="4320"/>
          </w:tcPr>
          <w:p>
            <w:r>
              <w:t>12</w:t>
            </w:r>
          </w:p>
        </w:tc>
        <w:tc>
          <w:tcPr>
            <w:tcW w:type="dxa" w:w="4320"/>
          </w:tcPr>
          <w:p>
            <w:r>
              <w:t>140.0</w:t>
            </w:r>
          </w:p>
        </w:tc>
      </w:tr>
      <w:tr>
        <w:tc>
          <w:tcPr>
            <w:tcW w:type="dxa" w:w="4320"/>
          </w:tcPr>
          <w:p>
            <w:r>
              <w:t>14</w:t>
            </w:r>
          </w:p>
        </w:tc>
        <w:tc>
          <w:tcPr>
            <w:tcW w:type="dxa" w:w="4320"/>
          </w:tcPr>
          <w:p>
            <w:r>
              <w:t>140.0</w:t>
            </w:r>
          </w:p>
        </w:tc>
      </w:tr>
      <w:tr>
        <w:tc>
          <w:tcPr>
            <w:tcW w:type="dxa" w:w="4320"/>
          </w:tcPr>
          <w:p>
            <w:r>
              <w:t>16</w:t>
            </w:r>
          </w:p>
        </w:tc>
        <w:tc>
          <w:tcPr>
            <w:tcW w:type="dxa" w:w="4320"/>
          </w:tcPr>
          <w:p>
            <w:r>
              <w:t>140.0</w:t>
            </w:r>
          </w:p>
        </w:tc>
      </w:tr>
    </w:tbl>
    <w:p>
      <w:pPr>
        <w:pStyle w:val="Heading2"/>
      </w:pPr>
      <w:r>
        <w:t>Tasks 3, 4, 5 - Hodgkin-Huxley Model (hodgkin_huxley.py)</w:t>
      </w:r>
    </w:p>
    <w:p>
      <w:r>
        <w:t>Task 3 - Update gating variables (Euler):</w:t>
      </w:r>
    </w:p>
    <w:p>
      <w:pPr>
        <w:pStyle w:val="IntenseQuote"/>
      </w:pPr>
      <w:r>
        <w:t>dm = alpha_m(v)*(1.0 - m[i-1]) - beta_m(v)*m[i-1]</w:t>
        <w:br/>
        <w:t>dh = alpha_h(v)*(1.0 - h[i-1]) - beta_h(v)*h[i-1]</w:t>
        <w:br/>
        <w:t>dn = alpha_n(v)*(1.0 - n[i-1]) - beta_n(v)*n[i-1]</w:t>
      </w:r>
    </w:p>
    <w:p>
      <w:r>
        <w:t>Answer: Each gate opens at rate alpha (on the closed fraction 1-x) and closes at rate beta (on the open fraction x), so the gate moves towards its steady-state value.</w:t>
      </w:r>
    </w:p>
    <w:p>
      <w:r>
        <w:t>Task 4 - Compute ionic currents:</w:t>
      </w:r>
    </w:p>
    <w:p>
      <w:pPr>
        <w:pStyle w:val="IntenseQuote"/>
      </w:pPr>
      <w:r>
        <w:t>INa = GNA * (m[i-1]**3) * h[i-1] * (v - ENA)</w:t>
        <w:br/>
        <w:t>IK  = GK * (n[i-1]**4) * (v - EK)</w:t>
        <w:br/>
        <w:t>IL  = GL * (v - EL)</w:t>
      </w:r>
    </w:p>
    <w:p>
      <w:r>
        <w:t>Answer: Each current is conductance multiplied by the driving force (v - E). Sodium needs three m gates open and one h gate not inactivated, potassium needs four n gates, and the leak current is always on.</w:t>
      </w:r>
    </w:p>
    <w:p>
      <w:r>
        <w:t>Task 5 - Update membrane voltage (Euler):</w:t>
      </w:r>
    </w:p>
    <w:p>
      <w:pPr>
        <w:pStyle w:val="IntenseQuote"/>
      </w:pPr>
      <w:r>
        <w:t>dV = (I[i-1] - INa - IK - IL) / CM</w:t>
        <w:br/>
        <w:t>V[i] = V[i-1] + DT*dV</w:t>
      </w:r>
    </w:p>
    <w:p>
      <w:r>
        <w:t>Answer: The three ionic currents are subtracted from the injected current and divided by the membrane capacitance, which gives the rate of change of voltage.</w:t>
      </w:r>
    </w:p>
    <w:p>
      <w:pPr>
        <w:pStyle w:val="Heading2"/>
      </w:pPr>
      <w:r>
        <w:t>Task 6 - HH Refractory Curve (pulse-gap-pulse)</w:t>
      </w:r>
    </w:p>
    <w:p>
      <w:r>
        <w:t>Answer: With two 1 ms pulses of amplitude 20, the second pulse fails to produce a spike for gaps up to 10 ms, and a second spike appears from about 15 ms onwards. This is the refractory period: straight after a spike the h gate is still inactivated and the n gate is still open, so the neuron cannot fire again. The measured value depends on how strong the second pulse is - with a stronger pulse (amplitude 80) the second spike returns at about 6 ms, which shows the relative refractory period, where a bigger stimulus can fire the neuron earlier.</w:t>
      </w:r>
    </w:p>
    <w:p>
      <w:pPr>
        <w:pStyle w:val="Heading2"/>
      </w:pPr>
      <w:r>
        <w:t>Final Written Component - HH vs LIF Comparison</w:t>
      </w:r>
    </w:p>
    <w:p>
      <w:r>
        <w:t>The Hodgkin-Huxley model is more biophysically realistic because it simulates the actual sodium, potassium and leak ion channel currents using gating variables (m, h, n), so its spike shape and dynamics come from real membrane biophysics. The LIF model is far more computationally efficient because it only integrates one simple linear equation and applies an artificial reset rule, with no channel kinetics to compute. Refractoriness also arises differently: in HH it emerges naturally from the slow inactivation of the h gate and the activation of the n gate, while in LIF it is a manually imposed fixed time window after each spike. In practice, HH is preferred for detailed biophysical or channel-level studies, while LIF is preferred for large-scale network simulations where speed matters more than biological detail.</w:t>
      </w:r>
    </w:p>
    <w:p>
      <w:pPr>
        <w:pStyle w:val="Heading2"/>
      </w:pPr>
      <w:r>
        <w:t>Summary of Results</w:t>
      </w:r>
    </w:p>
    <w:tbl>
      <w:tblPr>
        <w:tblStyle w:val="LightGrid-Accent1"/>
        <w:tblW w:type="auto" w:w="0"/>
        <w:tblLook w:firstColumn="1" w:firstRow="1" w:lastColumn="0" w:lastRow="0" w:noHBand="0" w:noVBand="1" w:val="04A0"/>
      </w:tblPr>
      <w:tblGrid>
        <w:gridCol w:w="4320"/>
        <w:gridCol w:w="4320"/>
      </w:tblGrid>
      <w:tr>
        <w:tc>
          <w:tcPr>
            <w:tcW w:type="dxa" w:w="4320"/>
          </w:tcPr>
          <w:p>
            <w:r>
              <w:t>Measurement</w:t>
            </w:r>
          </w:p>
        </w:tc>
        <w:tc>
          <w:tcPr>
            <w:tcW w:type="dxa" w:w="4320"/>
          </w:tcPr>
          <w:p>
            <w:r>
              <w:t>Value</w:t>
            </w:r>
          </w:p>
        </w:tc>
      </w:tr>
      <w:tr>
        <w:tc>
          <w:tcPr>
            <w:tcW w:type="dxa" w:w="4320"/>
          </w:tcPr>
          <w:p>
            <w:r>
              <w:t>LIF spikes (step I = 10)</w:t>
            </w:r>
          </w:p>
        </w:tc>
        <w:tc>
          <w:tcPr>
            <w:tcW w:type="dxa" w:w="4320"/>
          </w:tcPr>
          <w:p>
            <w:r>
              <w:t>6 spikes, 120 Hz in the 10-60 ms window</w:t>
            </w:r>
          </w:p>
        </w:tc>
      </w:tr>
      <w:tr>
        <w:tc>
          <w:tcPr>
            <w:tcW w:type="dxa" w:w="4320"/>
          </w:tcPr>
          <w:p>
            <w:r>
              <w:t>LIF maximum possible rate</w:t>
            </w:r>
          </w:p>
        </w:tc>
        <w:tc>
          <w:tcPr>
            <w:tcW w:type="dxa" w:w="4320"/>
          </w:tcPr>
          <w:p>
            <w:r>
              <w:t>200 Hz (set by the 5 ms refractory period)</w:t>
            </w:r>
          </w:p>
        </w:tc>
      </w:tr>
      <w:tr>
        <w:tc>
          <w:tcPr>
            <w:tcW w:type="dxa" w:w="4320"/>
          </w:tcPr>
          <w:p>
            <w:r>
              <w:t>HH spikes (step I = 10)</w:t>
            </w:r>
          </w:p>
        </w:tc>
        <w:tc>
          <w:tcPr>
            <w:tcW w:type="dxa" w:w="4320"/>
          </w:tcPr>
          <w:p>
            <w:r>
              <w:t>4 spikes</w:t>
            </w:r>
          </w:p>
        </w:tc>
      </w:tr>
      <w:tr>
        <w:tc>
          <w:tcPr>
            <w:tcW w:type="dxa" w:w="4320"/>
          </w:tcPr>
          <w:p>
            <w:r>
              <w:t>HH steady-state firing rate</w:t>
            </w:r>
          </w:p>
        </w:tc>
        <w:tc>
          <w:tcPr>
            <w:tcW w:type="dxa" w:w="4320"/>
          </w:tcPr>
          <w:p>
            <w:r>
              <w:t>about 68 Hz (ISI about 14.6 ms)</w:t>
            </w:r>
          </w:p>
        </w:tc>
      </w:tr>
      <w:tr>
        <w:tc>
          <w:tcPr>
            <w:tcW w:type="dxa" w:w="4320"/>
          </w:tcPr>
          <w:p>
            <w:r>
              <w:t>HH spike peak</w:t>
            </w:r>
          </w:p>
        </w:tc>
        <w:tc>
          <w:tcPr>
            <w:tcW w:type="dxa" w:w="4320"/>
          </w:tcPr>
          <w:p>
            <w:r>
              <w:t>about +40 mV</w:t>
            </w:r>
          </w:p>
        </w:tc>
      </w:tr>
      <w:tr>
        <w:tc>
          <w:tcPr>
            <w:tcW w:type="dxa" w:w="4320"/>
          </w:tcPr>
          <w:p>
            <w:r>
              <w:t>HH after-hyperpolarisation</w:t>
            </w:r>
          </w:p>
        </w:tc>
        <w:tc>
          <w:tcPr>
            <w:tcW w:type="dxa" w:w="4320"/>
          </w:tcPr>
          <w:p>
            <w:r>
              <w:t>about -75 mV</w:t>
            </w:r>
          </w:p>
        </w:tc>
      </w:tr>
      <w:tr>
        <w:tc>
          <w:tcPr>
            <w:tcW w:type="dxa" w:w="4320"/>
          </w:tcPr>
          <w:p>
            <w:r>
              <w:t>HH resting potential (I = 0)</w:t>
            </w:r>
          </w:p>
        </w:tc>
        <w:tc>
          <w:tcPr>
            <w:tcW w:type="dxa" w:w="4320"/>
          </w:tcPr>
          <w:p>
            <w:r>
              <w:t>-65 mV, stable</w:t>
            </w:r>
          </w:p>
        </w:tc>
      </w:tr>
      <w:tr>
        <w:tc>
          <w:tcPr>
            <w:tcW w:type="dxa" w:w="4320"/>
          </w:tcPr>
          <w:p>
            <w:r>
              <w:t>HH refractory (1 ms pulse, amp 20)</w:t>
            </w:r>
          </w:p>
        </w:tc>
        <w:tc>
          <w:tcPr>
            <w:tcW w:type="dxa" w:w="4320"/>
          </w:tcPr>
          <w:p>
            <w:r>
              <w:t>second spike returns at about 15 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