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Requirement Analysis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The system shall allow users to register using their email and password.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The system shall allow registered users to log in securely.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The system shall authenticate users using JWT.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The system shall allow authenticated users to create blogs.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The system shall allow users to view all available blogs.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The system shall allow users to view a particular blog.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The system shall allow users to update their blogs.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The system shall allow users to delete their blogs.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The system shall validate blog title, content and category.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The system shall generate blog content using Google Gemini AI.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The system shall summarize blog content using AI.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12. The system shall store user and blog information in MongoDB.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Easy API usage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Node.js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Express.js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MongoDB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Mongoose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Google Gemini AI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Visual Studio 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Thunder client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Computer/Laptop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Internet connection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Minimum 4 GB RAM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Sufficient storage for project files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