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B15" w:rsidRPr="00FF1DEB" w:rsidRDefault="00FA6B5A" w:rsidP="00FA6B5A">
      <w:pPr>
        <w:jc w:val="center"/>
        <w:rPr>
          <w:b/>
          <w:bCs/>
        </w:rPr>
      </w:pPr>
      <w:r w:rsidRPr="00FF1DEB">
        <w:rPr>
          <w:b/>
          <w:bCs/>
        </w:rPr>
        <w:t xml:space="preserve">PSYC 4270 – Forensic Psychology </w:t>
      </w:r>
      <w:r w:rsidRPr="00FF1DEB">
        <w:rPr>
          <w:b/>
          <w:bCs/>
        </w:rPr>
        <w:br/>
        <w:t>Classwork Thursday, 4</w:t>
      </w:r>
      <w:r w:rsidRPr="00FF1DEB">
        <w:rPr>
          <w:b/>
          <w:bCs/>
          <w:vertAlign w:val="superscript"/>
        </w:rPr>
        <w:t>th</w:t>
      </w:r>
      <w:r w:rsidRPr="00FF1DEB">
        <w:rPr>
          <w:b/>
          <w:bCs/>
        </w:rPr>
        <w:br/>
      </w:r>
      <w:r w:rsidRPr="00FF1DEB">
        <w:rPr>
          <w:b/>
          <w:bCs/>
        </w:rPr>
        <w:br/>
        <w:t xml:space="preserve">Submitted by: </w:t>
      </w:r>
      <w:r w:rsidRPr="00FF1DEB">
        <w:rPr>
          <w:b/>
          <w:bCs/>
        </w:rPr>
        <w:br/>
        <w:t xml:space="preserve">Ayesha Sultana </w:t>
      </w:r>
      <w:r w:rsidRPr="00FF1DEB">
        <w:rPr>
          <w:b/>
          <w:bCs/>
        </w:rPr>
        <w:br/>
        <w:t>1719418</w:t>
      </w:r>
    </w:p>
    <w:p w:rsidR="00D61B15" w:rsidRDefault="00D61B15" w:rsidP="00281ECF">
      <w:pPr>
        <w:rPr>
          <w:sz w:val="24"/>
          <w:szCs w:val="24"/>
        </w:rPr>
      </w:pPr>
      <w:r w:rsidRPr="00D61B15">
        <w:rPr>
          <w:sz w:val="24"/>
          <w:szCs w:val="24"/>
        </w:rPr>
        <w:t xml:space="preserve">The incident of George Floyd </w:t>
      </w:r>
      <w:proofErr w:type="gramStart"/>
      <w:r w:rsidRPr="00D61B15">
        <w:rPr>
          <w:sz w:val="24"/>
          <w:szCs w:val="24"/>
        </w:rPr>
        <w:t>was not done</w:t>
      </w:r>
      <w:proofErr w:type="gramEnd"/>
      <w:r w:rsidRPr="00D61B15">
        <w:rPr>
          <w:sz w:val="24"/>
          <w:szCs w:val="24"/>
        </w:rPr>
        <w:t xml:space="preserve"> on accident, the video clearly shows Chauvin held his knee against Floyd’s neck for more than 8mins, he did not let go even after Floyd pleaded that he could not breathe. This act was definitely a hate crime and an abuse of power. The autopsy reports initially given said that Floyd had drugs in</w:t>
      </w:r>
      <w:r w:rsidR="00281ECF">
        <w:rPr>
          <w:sz w:val="24"/>
          <w:szCs w:val="24"/>
        </w:rPr>
        <w:t xml:space="preserve"> his system which caused his death</w:t>
      </w:r>
      <w:r w:rsidRPr="00D61B15">
        <w:rPr>
          <w:sz w:val="24"/>
          <w:szCs w:val="24"/>
        </w:rPr>
        <w:t xml:space="preserve">, this clearly was forged </w:t>
      </w:r>
      <w:r>
        <w:rPr>
          <w:sz w:val="24"/>
          <w:szCs w:val="24"/>
        </w:rPr>
        <w:t>to save the officers involved</w:t>
      </w:r>
      <w:r w:rsidR="00281ECF">
        <w:rPr>
          <w:sz w:val="24"/>
          <w:szCs w:val="24"/>
        </w:rPr>
        <w:t>, thus, letting white supremacy prevail</w:t>
      </w:r>
      <w:r>
        <w:rPr>
          <w:sz w:val="24"/>
          <w:szCs w:val="24"/>
        </w:rPr>
        <w:t>, this is a huge flaw in the criminal justice system, racial bias should not exist and officers should not be above the law. Later autopsies revealed th</w:t>
      </w:r>
      <w:r w:rsidR="00281ECF">
        <w:rPr>
          <w:sz w:val="24"/>
          <w:szCs w:val="24"/>
        </w:rPr>
        <w:t>at Floyd, in fact, died due to asphyxiation caused</w:t>
      </w:r>
      <w:r>
        <w:rPr>
          <w:sz w:val="24"/>
          <w:szCs w:val="24"/>
        </w:rPr>
        <w:t xml:space="preserve"> from Chauvin’s knee</w:t>
      </w:r>
      <w:r w:rsidR="00281ECF">
        <w:rPr>
          <w:sz w:val="24"/>
          <w:szCs w:val="24"/>
        </w:rPr>
        <w:t xml:space="preserve"> pressing his neck (Melinek, 2020)</w:t>
      </w:r>
      <w:r>
        <w:rPr>
          <w:sz w:val="24"/>
          <w:szCs w:val="24"/>
        </w:rPr>
        <w:t>.</w:t>
      </w:r>
      <w:r w:rsidR="00281ECF">
        <w:rPr>
          <w:sz w:val="24"/>
          <w:szCs w:val="24"/>
        </w:rPr>
        <w:t xml:space="preserve"> </w:t>
      </w:r>
      <w:r w:rsidR="00FA6B5A">
        <w:rPr>
          <w:sz w:val="24"/>
          <w:szCs w:val="24"/>
        </w:rPr>
        <w:t xml:space="preserve">All the officers deserve to be on death row for wrongfully killing an innocent citizen with no concrete evidence. </w:t>
      </w:r>
      <w:r w:rsidRPr="00D61B15">
        <w:rPr>
          <w:sz w:val="24"/>
          <w:szCs w:val="24"/>
        </w:rPr>
        <w:t xml:space="preserve">The fact that racism still exists at this day and age is sickening and </w:t>
      </w:r>
      <w:proofErr w:type="gramStart"/>
      <w:r w:rsidRPr="00D61B15">
        <w:rPr>
          <w:sz w:val="24"/>
          <w:szCs w:val="24"/>
        </w:rPr>
        <w:t>should be put</w:t>
      </w:r>
      <w:proofErr w:type="gramEnd"/>
      <w:r w:rsidRPr="00D61B15">
        <w:rPr>
          <w:sz w:val="24"/>
          <w:szCs w:val="24"/>
        </w:rPr>
        <w:t xml:space="preserve"> an end to. The color of a skin does not determine a person’s character. </w:t>
      </w:r>
      <w:r w:rsidR="00281ECF">
        <w:rPr>
          <w:sz w:val="24"/>
          <w:szCs w:val="24"/>
        </w:rPr>
        <w:t xml:space="preserve">If there was a white person in the place of George Floyd he would </w:t>
      </w:r>
      <w:proofErr w:type="gramStart"/>
      <w:r w:rsidR="00281ECF">
        <w:rPr>
          <w:sz w:val="24"/>
          <w:szCs w:val="24"/>
        </w:rPr>
        <w:t>have been arrested</w:t>
      </w:r>
      <w:proofErr w:type="gramEnd"/>
      <w:r w:rsidR="00281ECF">
        <w:rPr>
          <w:sz w:val="24"/>
          <w:szCs w:val="24"/>
        </w:rPr>
        <w:t xml:space="preserve">, let alone be killed or any of the heinous crime committed against black people. </w:t>
      </w:r>
    </w:p>
    <w:p w:rsidR="00281ECF" w:rsidRDefault="00281ECF" w:rsidP="00281ECF">
      <w:pPr>
        <w:rPr>
          <w:sz w:val="24"/>
          <w:szCs w:val="24"/>
        </w:rPr>
      </w:pPr>
    </w:p>
    <w:p w:rsidR="00BB590D" w:rsidRDefault="00281ECF" w:rsidP="00281ECF">
      <w:pPr>
        <w:rPr>
          <w:sz w:val="24"/>
          <w:szCs w:val="24"/>
        </w:rPr>
      </w:pPr>
      <w:r>
        <w:rPr>
          <w:sz w:val="24"/>
          <w:szCs w:val="24"/>
        </w:rPr>
        <w:t xml:space="preserve">Psychological Perspective. </w:t>
      </w:r>
      <w:r>
        <w:rPr>
          <w:sz w:val="24"/>
          <w:szCs w:val="24"/>
        </w:rPr>
        <w:br/>
      </w:r>
    </w:p>
    <w:p w:rsidR="00FD4474" w:rsidRPr="00997F87" w:rsidRDefault="00BB590D" w:rsidP="00997F87">
      <w:pPr>
        <w:pStyle w:val="ListParagraph"/>
        <w:numPr>
          <w:ilvl w:val="0"/>
          <w:numId w:val="1"/>
        </w:numPr>
        <w:rPr>
          <w:sz w:val="24"/>
          <w:szCs w:val="24"/>
        </w:rPr>
      </w:pPr>
      <w:r w:rsidRPr="00997F87">
        <w:rPr>
          <w:sz w:val="24"/>
          <w:szCs w:val="24"/>
        </w:rPr>
        <w:t xml:space="preserve">It is evident there is racial bias involved in USA’s criminal justice system. Blacks and Latinos were twice as likely to be </w:t>
      </w:r>
      <w:proofErr w:type="gramStart"/>
      <w:r w:rsidRPr="00997F87">
        <w:rPr>
          <w:sz w:val="24"/>
          <w:szCs w:val="24"/>
        </w:rPr>
        <w:t>stopped</w:t>
      </w:r>
      <w:proofErr w:type="gramEnd"/>
      <w:r w:rsidRPr="00997F87">
        <w:rPr>
          <w:sz w:val="24"/>
          <w:szCs w:val="24"/>
        </w:rPr>
        <w:t xml:space="preserve"> and searched in their vehicles as white </w:t>
      </w:r>
      <w:r w:rsidR="00BE69B4" w:rsidRPr="00997F87">
        <w:rPr>
          <w:sz w:val="24"/>
          <w:szCs w:val="24"/>
        </w:rPr>
        <w:t>people (</w:t>
      </w:r>
      <w:r w:rsidRPr="00997F87">
        <w:rPr>
          <w:sz w:val="24"/>
          <w:szCs w:val="24"/>
        </w:rPr>
        <w:t xml:space="preserve">Langton &amp; </w:t>
      </w:r>
      <w:proofErr w:type="spellStart"/>
      <w:r w:rsidRPr="00997F87">
        <w:rPr>
          <w:sz w:val="24"/>
          <w:szCs w:val="24"/>
        </w:rPr>
        <w:t>Durose</w:t>
      </w:r>
      <w:proofErr w:type="spellEnd"/>
      <w:r w:rsidRPr="00997F87">
        <w:rPr>
          <w:sz w:val="24"/>
          <w:szCs w:val="24"/>
        </w:rPr>
        <w:t xml:space="preserve">, 2013; Smith, 2015; </w:t>
      </w:r>
      <w:proofErr w:type="spellStart"/>
      <w:r w:rsidRPr="00997F87">
        <w:rPr>
          <w:sz w:val="24"/>
          <w:szCs w:val="24"/>
        </w:rPr>
        <w:t>Simoiu</w:t>
      </w:r>
      <w:proofErr w:type="spellEnd"/>
      <w:r w:rsidRPr="00997F87">
        <w:rPr>
          <w:sz w:val="24"/>
          <w:szCs w:val="24"/>
        </w:rPr>
        <w:t xml:space="preserve">, </w:t>
      </w:r>
      <w:proofErr w:type="spellStart"/>
      <w:r w:rsidRPr="00997F87">
        <w:rPr>
          <w:sz w:val="24"/>
          <w:szCs w:val="24"/>
        </w:rPr>
        <w:t>Corvie</w:t>
      </w:r>
      <w:proofErr w:type="spellEnd"/>
      <w:r w:rsidRPr="00997F87">
        <w:rPr>
          <w:sz w:val="24"/>
          <w:szCs w:val="24"/>
        </w:rPr>
        <w:t xml:space="preserve">-Davies &amp; </w:t>
      </w:r>
      <w:proofErr w:type="spellStart"/>
      <w:r w:rsidRPr="00997F87">
        <w:rPr>
          <w:sz w:val="24"/>
          <w:szCs w:val="24"/>
        </w:rPr>
        <w:t>Goel</w:t>
      </w:r>
      <w:proofErr w:type="spellEnd"/>
      <w:r w:rsidRPr="00997F87">
        <w:rPr>
          <w:sz w:val="24"/>
          <w:szCs w:val="24"/>
        </w:rPr>
        <w:t>, 2017</w:t>
      </w:r>
      <w:r w:rsidR="00FD4474" w:rsidRPr="00997F87">
        <w:rPr>
          <w:sz w:val="24"/>
          <w:szCs w:val="24"/>
        </w:rPr>
        <w:t>)</w:t>
      </w:r>
      <w:r w:rsidRPr="00997F87">
        <w:rPr>
          <w:sz w:val="24"/>
          <w:szCs w:val="24"/>
        </w:rPr>
        <w:t>.</w:t>
      </w:r>
      <w:r w:rsidR="00FD4474" w:rsidRPr="00997F87">
        <w:rPr>
          <w:sz w:val="24"/>
          <w:szCs w:val="24"/>
        </w:rPr>
        <w:t xml:space="preserve"> Black people </w:t>
      </w:r>
      <w:proofErr w:type="gramStart"/>
      <w:r w:rsidR="00FD4474" w:rsidRPr="00997F87">
        <w:rPr>
          <w:sz w:val="24"/>
          <w:szCs w:val="24"/>
        </w:rPr>
        <w:t>are also over represented</w:t>
      </w:r>
      <w:proofErr w:type="gramEnd"/>
      <w:r w:rsidR="00FD4474" w:rsidRPr="00997F87">
        <w:rPr>
          <w:sz w:val="24"/>
          <w:szCs w:val="24"/>
        </w:rPr>
        <w:t xml:space="preserve"> in homicides and other crimes than any other race (Howitt, 2018). This racial bias played a role in Chauvin and the other </w:t>
      </w:r>
      <w:r w:rsidR="00997F87" w:rsidRPr="00997F87">
        <w:rPr>
          <w:sz w:val="24"/>
          <w:szCs w:val="24"/>
        </w:rPr>
        <w:t>officers’</w:t>
      </w:r>
      <w:r w:rsidR="00FD4474" w:rsidRPr="00997F87">
        <w:rPr>
          <w:sz w:val="24"/>
          <w:szCs w:val="24"/>
        </w:rPr>
        <w:t xml:space="preserve"> behavior. </w:t>
      </w:r>
    </w:p>
    <w:p w:rsidR="00FD4474" w:rsidRDefault="00FD4474" w:rsidP="00997F87">
      <w:pPr>
        <w:pStyle w:val="ListParagraph"/>
        <w:numPr>
          <w:ilvl w:val="0"/>
          <w:numId w:val="1"/>
        </w:numPr>
        <w:rPr>
          <w:sz w:val="24"/>
          <w:szCs w:val="24"/>
        </w:rPr>
      </w:pPr>
      <w:r w:rsidRPr="00997F87">
        <w:rPr>
          <w:sz w:val="24"/>
          <w:szCs w:val="24"/>
        </w:rPr>
        <w:t>Illusory correlation was also in play, Chauvin and the other officer assumed th</w:t>
      </w:r>
      <w:r w:rsidR="00997F87" w:rsidRPr="00997F87">
        <w:rPr>
          <w:sz w:val="24"/>
          <w:szCs w:val="24"/>
        </w:rPr>
        <w:t xml:space="preserve">at race and crime </w:t>
      </w:r>
      <w:proofErr w:type="gramStart"/>
      <w:r w:rsidR="00997F87" w:rsidRPr="00997F87">
        <w:rPr>
          <w:sz w:val="24"/>
          <w:szCs w:val="24"/>
        </w:rPr>
        <w:t>were related</w:t>
      </w:r>
      <w:proofErr w:type="gramEnd"/>
      <w:r w:rsidR="00997F87" w:rsidRPr="00997F87">
        <w:rPr>
          <w:sz w:val="24"/>
          <w:szCs w:val="24"/>
        </w:rPr>
        <w:t xml:space="preserve">. </w:t>
      </w:r>
    </w:p>
    <w:p w:rsidR="00997F87" w:rsidRDefault="00997F87" w:rsidP="00997F87">
      <w:pPr>
        <w:pStyle w:val="ListParagraph"/>
        <w:numPr>
          <w:ilvl w:val="0"/>
          <w:numId w:val="1"/>
        </w:numPr>
        <w:rPr>
          <w:sz w:val="24"/>
          <w:szCs w:val="24"/>
        </w:rPr>
      </w:pPr>
      <w:r>
        <w:rPr>
          <w:sz w:val="24"/>
          <w:szCs w:val="24"/>
        </w:rPr>
        <w:t xml:space="preserve">It also </w:t>
      </w:r>
      <w:proofErr w:type="gramStart"/>
      <w:r>
        <w:rPr>
          <w:sz w:val="24"/>
          <w:szCs w:val="24"/>
        </w:rPr>
        <w:t>is understood</w:t>
      </w:r>
      <w:proofErr w:type="gramEnd"/>
      <w:r>
        <w:rPr>
          <w:sz w:val="24"/>
          <w:szCs w:val="24"/>
        </w:rPr>
        <w:t xml:space="preserve"> that prejudice definitely played a role in this. </w:t>
      </w:r>
    </w:p>
    <w:p w:rsidR="00997F87" w:rsidRDefault="00997F87" w:rsidP="00997F87">
      <w:pPr>
        <w:pStyle w:val="ListParagraph"/>
        <w:numPr>
          <w:ilvl w:val="0"/>
          <w:numId w:val="1"/>
        </w:numPr>
        <w:rPr>
          <w:sz w:val="24"/>
          <w:szCs w:val="24"/>
        </w:rPr>
      </w:pPr>
      <w:r>
        <w:rPr>
          <w:sz w:val="24"/>
          <w:szCs w:val="24"/>
        </w:rPr>
        <w:t xml:space="preserve">Lack of empathy and psychic equivalence as defined by </w:t>
      </w:r>
      <w:proofErr w:type="spellStart"/>
      <w:r>
        <w:rPr>
          <w:sz w:val="24"/>
          <w:szCs w:val="24"/>
        </w:rPr>
        <w:t>Fonagy</w:t>
      </w:r>
      <w:proofErr w:type="spellEnd"/>
      <w:r>
        <w:rPr>
          <w:sz w:val="24"/>
          <w:szCs w:val="24"/>
        </w:rPr>
        <w:t xml:space="preserve"> et al.</w:t>
      </w:r>
      <w:r w:rsidR="00AF2D6E">
        <w:rPr>
          <w:sz w:val="24"/>
          <w:szCs w:val="24"/>
        </w:rPr>
        <w:t xml:space="preserve"> (2002</w:t>
      </w:r>
      <w:r>
        <w:rPr>
          <w:sz w:val="24"/>
          <w:szCs w:val="24"/>
        </w:rPr>
        <w:t xml:space="preserve">) which is when an individual equates their subjective thought with objective reality. </w:t>
      </w:r>
    </w:p>
    <w:p w:rsidR="00997F87" w:rsidRPr="00997F87" w:rsidRDefault="00997F87" w:rsidP="00AF2D6E">
      <w:pPr>
        <w:pStyle w:val="ListParagraph"/>
        <w:rPr>
          <w:sz w:val="24"/>
          <w:szCs w:val="24"/>
        </w:rPr>
      </w:pPr>
    </w:p>
    <w:p w:rsidR="00997F87" w:rsidRDefault="00997F87" w:rsidP="00281ECF">
      <w:pPr>
        <w:rPr>
          <w:sz w:val="24"/>
          <w:szCs w:val="24"/>
        </w:rPr>
      </w:pPr>
    </w:p>
    <w:p w:rsidR="002C0668" w:rsidRDefault="002C0668" w:rsidP="00281ECF">
      <w:pPr>
        <w:rPr>
          <w:sz w:val="24"/>
          <w:szCs w:val="24"/>
        </w:rPr>
      </w:pPr>
    </w:p>
    <w:p w:rsidR="00AF2D6E" w:rsidRDefault="00AF2D6E" w:rsidP="00281ECF">
      <w:pPr>
        <w:rPr>
          <w:sz w:val="24"/>
          <w:szCs w:val="24"/>
        </w:rPr>
      </w:pPr>
    </w:p>
    <w:p w:rsidR="00281ECF" w:rsidRDefault="00281ECF" w:rsidP="00FA6B5A">
      <w:pPr>
        <w:jc w:val="center"/>
        <w:rPr>
          <w:sz w:val="24"/>
          <w:szCs w:val="24"/>
        </w:rPr>
      </w:pPr>
      <w:r>
        <w:rPr>
          <w:sz w:val="24"/>
          <w:szCs w:val="24"/>
        </w:rPr>
        <w:lastRenderedPageBreak/>
        <w:br/>
      </w:r>
      <w:r w:rsidR="00FA6B5A">
        <w:rPr>
          <w:sz w:val="24"/>
          <w:szCs w:val="24"/>
        </w:rPr>
        <w:t>REFERENCES</w:t>
      </w:r>
    </w:p>
    <w:p w:rsidR="00FA6B5A" w:rsidRDefault="00FA6B5A" w:rsidP="00FA6B5A">
      <w:pPr>
        <w:ind w:left="720" w:right="454" w:hanging="720"/>
      </w:pPr>
    </w:p>
    <w:p w:rsidR="00FA6B5A" w:rsidRDefault="00FA6B5A" w:rsidP="00FA6B5A">
      <w:pPr>
        <w:ind w:left="720" w:right="454" w:hanging="720"/>
        <w:rPr>
          <w:b/>
          <w:bCs/>
        </w:rPr>
      </w:pPr>
      <w:r w:rsidRPr="00FA6B5A">
        <w:rPr>
          <w:b/>
          <w:bCs/>
        </w:rPr>
        <w:t>Video of George Floyd</w:t>
      </w:r>
      <w:r>
        <w:rPr>
          <w:b/>
          <w:bCs/>
        </w:rPr>
        <w:t xml:space="preserve"> in Final Moments</w:t>
      </w:r>
    </w:p>
    <w:p w:rsidR="00FA6B5A" w:rsidRPr="00FA6B5A" w:rsidRDefault="00FA6B5A" w:rsidP="00FA6B5A">
      <w:pPr>
        <w:ind w:left="720" w:right="454" w:hanging="720"/>
        <w:rPr>
          <w:b/>
          <w:bCs/>
          <w:sz w:val="24"/>
          <w:szCs w:val="24"/>
        </w:rPr>
      </w:pPr>
      <w:hyperlink r:id="rId5" w:history="1">
        <w:r>
          <w:rPr>
            <w:rStyle w:val="Hyperlink"/>
          </w:rPr>
          <w:t>https://www.youtube.com/watch?v=FMGUAHBFmjk&amp;bpctr=1591569259</w:t>
        </w:r>
      </w:hyperlink>
    </w:p>
    <w:p w:rsidR="00281ECF" w:rsidRDefault="00281ECF" w:rsidP="00281ECF">
      <w:pPr>
        <w:rPr>
          <w:sz w:val="24"/>
          <w:szCs w:val="24"/>
        </w:rPr>
      </w:pPr>
    </w:p>
    <w:p w:rsidR="00FA6B5A" w:rsidRDefault="00FA6B5A" w:rsidP="00AF2D6E">
      <w:pPr>
        <w:ind w:left="720" w:right="454" w:hanging="720"/>
        <w:rPr>
          <w:sz w:val="24"/>
          <w:szCs w:val="24"/>
        </w:rPr>
      </w:pPr>
      <w:r w:rsidRPr="00FA6B5A">
        <w:rPr>
          <w:sz w:val="24"/>
          <w:szCs w:val="24"/>
        </w:rPr>
        <w:t xml:space="preserve">  Duff, S. (2016). Dennis Howitt, </w:t>
      </w:r>
      <w:r w:rsidRPr="00FA6B5A">
        <w:rPr>
          <w:i/>
          <w:iCs/>
          <w:sz w:val="24"/>
          <w:szCs w:val="24"/>
        </w:rPr>
        <w:t>Introduction to Forensic and Criminal Psychology</w:t>
      </w:r>
      <w:r w:rsidRPr="00FA6B5A">
        <w:rPr>
          <w:sz w:val="24"/>
          <w:szCs w:val="24"/>
        </w:rPr>
        <w:t>. Psychology Learning &amp; Teaching, 15(1), 115–116. https://doi.org/10.1177/1475725715622172</w:t>
      </w:r>
    </w:p>
    <w:p w:rsidR="00281ECF" w:rsidRDefault="00997F87" w:rsidP="00AF2D6E">
      <w:pPr>
        <w:ind w:left="720" w:right="454" w:hanging="720"/>
        <w:rPr>
          <w:sz w:val="24"/>
          <w:szCs w:val="24"/>
        </w:rPr>
      </w:pPr>
      <w:proofErr w:type="spellStart"/>
      <w:r>
        <w:rPr>
          <w:sz w:val="24"/>
          <w:szCs w:val="24"/>
        </w:rPr>
        <w:t>Fonagy</w:t>
      </w:r>
      <w:proofErr w:type="spellEnd"/>
      <w:r>
        <w:rPr>
          <w:sz w:val="24"/>
          <w:szCs w:val="24"/>
        </w:rPr>
        <w:t>,</w:t>
      </w:r>
      <w:r>
        <w:rPr>
          <w:sz w:val="24"/>
          <w:szCs w:val="24"/>
        </w:rPr>
        <w:t xml:space="preserve"> P.,</w:t>
      </w:r>
      <w:r>
        <w:rPr>
          <w:sz w:val="24"/>
          <w:szCs w:val="24"/>
        </w:rPr>
        <w:t xml:space="preserve"> </w:t>
      </w:r>
      <w:proofErr w:type="spellStart"/>
      <w:r>
        <w:rPr>
          <w:sz w:val="24"/>
          <w:szCs w:val="24"/>
        </w:rPr>
        <w:t>Gergley</w:t>
      </w:r>
      <w:proofErr w:type="spellEnd"/>
      <w:r>
        <w:rPr>
          <w:sz w:val="24"/>
          <w:szCs w:val="24"/>
        </w:rPr>
        <w:t>, G.</w:t>
      </w:r>
      <w:r>
        <w:rPr>
          <w:sz w:val="24"/>
          <w:szCs w:val="24"/>
        </w:rPr>
        <w:t xml:space="preserve">, Jurist </w:t>
      </w:r>
      <w:r>
        <w:rPr>
          <w:sz w:val="24"/>
          <w:szCs w:val="24"/>
        </w:rPr>
        <w:t xml:space="preserve">E. </w:t>
      </w:r>
      <w:r>
        <w:rPr>
          <w:sz w:val="24"/>
          <w:szCs w:val="24"/>
        </w:rPr>
        <w:t>&amp; Target</w:t>
      </w:r>
      <w:r w:rsidR="00AF2D6E">
        <w:rPr>
          <w:sz w:val="24"/>
          <w:szCs w:val="24"/>
        </w:rPr>
        <w:t>, M. (2002</w:t>
      </w:r>
      <w:r>
        <w:rPr>
          <w:sz w:val="24"/>
          <w:szCs w:val="24"/>
        </w:rPr>
        <w:t xml:space="preserve">). </w:t>
      </w:r>
      <w:r w:rsidRPr="00997F87">
        <w:rPr>
          <w:i/>
          <w:iCs/>
          <w:sz w:val="24"/>
          <w:szCs w:val="24"/>
        </w:rPr>
        <w:t xml:space="preserve">Affect Regulation, </w:t>
      </w:r>
      <w:proofErr w:type="spellStart"/>
      <w:r w:rsidRPr="00997F87">
        <w:rPr>
          <w:i/>
          <w:iCs/>
          <w:sz w:val="24"/>
          <w:szCs w:val="24"/>
        </w:rPr>
        <w:t>Mentalization</w:t>
      </w:r>
      <w:proofErr w:type="spellEnd"/>
      <w:r w:rsidRPr="00997F87">
        <w:rPr>
          <w:i/>
          <w:iCs/>
          <w:sz w:val="24"/>
          <w:szCs w:val="24"/>
        </w:rPr>
        <w:t>, and the Development of Self</w:t>
      </w:r>
      <w:r w:rsidR="00AF2D6E">
        <w:rPr>
          <w:i/>
          <w:iCs/>
          <w:sz w:val="24"/>
          <w:szCs w:val="24"/>
        </w:rPr>
        <w:t>.</w:t>
      </w:r>
      <w:r w:rsidR="00AF2D6E">
        <w:rPr>
          <w:sz w:val="24"/>
          <w:szCs w:val="24"/>
        </w:rPr>
        <w:t xml:space="preserve"> Other Press</w:t>
      </w:r>
    </w:p>
    <w:p w:rsidR="00AF2D6E" w:rsidRPr="00AF2D6E" w:rsidRDefault="00AF2D6E" w:rsidP="00AF2D6E">
      <w:pPr>
        <w:ind w:left="720" w:right="454" w:hanging="720"/>
        <w:rPr>
          <w:sz w:val="24"/>
          <w:szCs w:val="24"/>
        </w:rPr>
      </w:pPr>
      <w:r w:rsidRPr="00AF2D6E">
        <w:rPr>
          <w:sz w:val="24"/>
          <w:szCs w:val="24"/>
        </w:rPr>
        <w:t>Langton</w:t>
      </w:r>
      <w:r>
        <w:rPr>
          <w:sz w:val="24"/>
          <w:szCs w:val="24"/>
        </w:rPr>
        <w:t>, L., Matthew D. R.</w:t>
      </w:r>
      <w:r w:rsidRPr="00AF2D6E">
        <w:rPr>
          <w:sz w:val="24"/>
          <w:szCs w:val="24"/>
        </w:rPr>
        <w:t>, Bureau of Justice Statistics</w:t>
      </w:r>
      <w:r>
        <w:rPr>
          <w:sz w:val="24"/>
          <w:szCs w:val="24"/>
        </w:rPr>
        <w:t xml:space="preserve"> (2013). </w:t>
      </w:r>
      <w:r w:rsidRPr="00AF2D6E">
        <w:rPr>
          <w:i/>
          <w:iCs/>
          <w:sz w:val="24"/>
          <w:szCs w:val="24"/>
        </w:rPr>
        <w:t xml:space="preserve">Police Behavior </w:t>
      </w:r>
      <w:proofErr w:type="gramStart"/>
      <w:r w:rsidRPr="00AF2D6E">
        <w:rPr>
          <w:i/>
          <w:iCs/>
          <w:sz w:val="24"/>
          <w:szCs w:val="24"/>
        </w:rPr>
        <w:t>During</w:t>
      </w:r>
      <w:proofErr w:type="gramEnd"/>
      <w:r w:rsidRPr="00AF2D6E">
        <w:rPr>
          <w:i/>
          <w:iCs/>
          <w:sz w:val="24"/>
          <w:szCs w:val="24"/>
        </w:rPr>
        <w:t xml:space="preserve"> Traffic And Street Stops, 2011</w:t>
      </w:r>
      <w:r>
        <w:rPr>
          <w:sz w:val="24"/>
          <w:szCs w:val="24"/>
        </w:rPr>
        <w:t xml:space="preserve">. </w:t>
      </w:r>
      <w:r w:rsidRPr="00AF2D6E">
        <w:rPr>
          <w:sz w:val="24"/>
          <w:szCs w:val="24"/>
        </w:rPr>
        <w:t>U.S. Department of Justic</w:t>
      </w:r>
      <w:r>
        <w:rPr>
          <w:sz w:val="24"/>
          <w:szCs w:val="24"/>
        </w:rPr>
        <w:t>e.</w:t>
      </w:r>
    </w:p>
    <w:p w:rsidR="00281ECF" w:rsidRDefault="00281ECF" w:rsidP="00281ECF">
      <w:r>
        <w:rPr>
          <w:sz w:val="24"/>
          <w:szCs w:val="24"/>
        </w:rPr>
        <w:t xml:space="preserve">Melinek, J. (2020). </w:t>
      </w:r>
      <w:r w:rsidRPr="00281ECF">
        <w:rPr>
          <w:i/>
          <w:iCs/>
          <w:sz w:val="24"/>
          <w:szCs w:val="24"/>
        </w:rPr>
        <w:t>Forensic Pathologist Breaks Down George Floyd's Death</w:t>
      </w:r>
      <w:r>
        <w:rPr>
          <w:sz w:val="24"/>
          <w:szCs w:val="24"/>
        </w:rPr>
        <w:t xml:space="preserve">. </w:t>
      </w:r>
      <w:proofErr w:type="spellStart"/>
      <w:r>
        <w:rPr>
          <w:sz w:val="24"/>
          <w:szCs w:val="24"/>
        </w:rPr>
        <w:t>MedPage</w:t>
      </w:r>
      <w:proofErr w:type="spellEnd"/>
      <w:r>
        <w:rPr>
          <w:sz w:val="24"/>
          <w:szCs w:val="24"/>
        </w:rPr>
        <w:t xml:space="preserve"> Today. </w:t>
      </w:r>
      <w:r>
        <w:rPr>
          <w:sz w:val="24"/>
          <w:szCs w:val="24"/>
        </w:rPr>
        <w:br/>
      </w:r>
      <w:r>
        <w:rPr>
          <w:sz w:val="24"/>
          <w:szCs w:val="24"/>
        </w:rPr>
        <w:tab/>
        <w:t xml:space="preserve">Retrieved from </w:t>
      </w:r>
      <w:hyperlink r:id="rId6" w:history="1">
        <w:r>
          <w:rPr>
            <w:rStyle w:val="Hyperlink"/>
          </w:rPr>
          <w:t>https://www.medpagetoday.com/blogs/working-stiff/86913</w:t>
        </w:r>
      </w:hyperlink>
      <w:r>
        <w:t>.</w:t>
      </w:r>
    </w:p>
    <w:p w:rsidR="00997F87" w:rsidRDefault="00997F87" w:rsidP="00AF2D6E">
      <w:pPr>
        <w:ind w:left="720" w:right="454" w:hanging="720"/>
      </w:pPr>
      <w:proofErr w:type="spellStart"/>
      <w:r>
        <w:t>Silard</w:t>
      </w:r>
      <w:proofErr w:type="spellEnd"/>
      <w:r>
        <w:t xml:space="preserve">, A. (2020). </w:t>
      </w:r>
      <w:r w:rsidRPr="00997F87">
        <w:rPr>
          <w:i/>
          <w:iCs/>
        </w:rPr>
        <w:t xml:space="preserve">An Empathy Crisis </w:t>
      </w:r>
      <w:proofErr w:type="gramStart"/>
      <w:r w:rsidRPr="00997F87">
        <w:rPr>
          <w:i/>
          <w:iCs/>
        </w:rPr>
        <w:t>In</w:t>
      </w:r>
      <w:proofErr w:type="gramEnd"/>
      <w:r w:rsidRPr="00997F87">
        <w:rPr>
          <w:i/>
          <w:iCs/>
        </w:rPr>
        <w:t xml:space="preserve"> America</w:t>
      </w:r>
      <w:r>
        <w:rPr>
          <w:i/>
          <w:iCs/>
        </w:rPr>
        <w:t>.</w:t>
      </w:r>
      <w:r>
        <w:t xml:space="preserve"> Psychology Today. </w:t>
      </w:r>
      <w:r>
        <w:br/>
        <w:t xml:space="preserve">Retrieved from </w:t>
      </w:r>
      <w:hyperlink r:id="rId7" w:history="1">
        <w:r w:rsidRPr="00E56F63">
          <w:rPr>
            <w:rStyle w:val="Hyperlink"/>
          </w:rPr>
          <w:t>https://www.psychologytoday.com/intl/blog/the-art-living-</w:t>
        </w:r>
        <w:r w:rsidRPr="00E56F63">
          <w:rPr>
            <w:rStyle w:val="Hyperlink"/>
          </w:rPr>
          <w:br/>
          <w:t>free/202006/empathy-crisis-in-</w:t>
        </w:r>
        <w:proofErr w:type="spellStart"/>
        <w:r w:rsidRPr="00E56F63">
          <w:rPr>
            <w:rStyle w:val="Hyperlink"/>
          </w:rPr>
          <w:t>america</w:t>
        </w:r>
        <w:proofErr w:type="spellEnd"/>
      </w:hyperlink>
      <w:r w:rsidR="00FA6B5A">
        <w:t>.</w:t>
      </w:r>
    </w:p>
    <w:p w:rsidR="00FA6B5A" w:rsidRDefault="00FA6B5A" w:rsidP="00FA6B5A">
      <w:pPr>
        <w:ind w:left="720" w:right="454" w:hanging="720"/>
      </w:pPr>
      <w:proofErr w:type="spellStart"/>
      <w:r w:rsidRPr="00FA6B5A">
        <w:t>Simoi</w:t>
      </w:r>
      <w:r>
        <w:t>u</w:t>
      </w:r>
      <w:proofErr w:type="spellEnd"/>
      <w:r>
        <w:t xml:space="preserve">, C. &amp; Corbett-Davies, S. &amp; </w:t>
      </w:r>
      <w:proofErr w:type="spellStart"/>
      <w:r>
        <w:t>Goel</w:t>
      </w:r>
      <w:proofErr w:type="spellEnd"/>
      <w:r>
        <w:t xml:space="preserve">, </w:t>
      </w:r>
      <w:proofErr w:type="gramStart"/>
      <w:r>
        <w:t>S.</w:t>
      </w:r>
      <w:r w:rsidRPr="00FA6B5A">
        <w:t>.</w:t>
      </w:r>
      <w:proofErr w:type="gramEnd"/>
      <w:r w:rsidRPr="00FA6B5A">
        <w:t xml:space="preserve"> (2017). </w:t>
      </w:r>
      <w:proofErr w:type="gramStart"/>
      <w:r w:rsidRPr="00FA6B5A">
        <w:rPr>
          <w:i/>
          <w:iCs/>
        </w:rPr>
        <w:t>The</w:t>
      </w:r>
      <w:proofErr w:type="gramEnd"/>
      <w:r w:rsidRPr="00FA6B5A">
        <w:rPr>
          <w:i/>
          <w:iCs/>
        </w:rPr>
        <w:t xml:space="preserve"> problem of infra-marginality in outcome tests for discrimination</w:t>
      </w:r>
      <w:r w:rsidRPr="00FA6B5A">
        <w:t>. The Annals of Applied Statistics. 11. 1193-1216. 10.1214/17-AOAS1058.</w:t>
      </w:r>
      <w:r>
        <w:t xml:space="preserve"> Retrieved from </w:t>
      </w:r>
      <w:hyperlink r:id="rId8" w:history="1">
        <w:r>
          <w:rPr>
            <w:rStyle w:val="Hyperlink"/>
          </w:rPr>
          <w:t>https://arxiv.org/pdf/1607.05376.pdf</w:t>
        </w:r>
      </w:hyperlink>
      <w:r>
        <w:t>.</w:t>
      </w:r>
    </w:p>
    <w:p w:rsidR="00AF2D6E" w:rsidRDefault="00AF2D6E" w:rsidP="00AF2D6E">
      <w:pPr>
        <w:ind w:left="720" w:right="454" w:hanging="720"/>
      </w:pPr>
      <w:r>
        <w:t xml:space="preserve">Smith, T. B. G. (2015). </w:t>
      </w:r>
      <w:r w:rsidRPr="00AF2D6E">
        <w:rPr>
          <w:i/>
          <w:iCs/>
        </w:rPr>
        <w:t xml:space="preserve">Pull </w:t>
      </w:r>
      <w:proofErr w:type="gramStart"/>
      <w:r w:rsidRPr="00AF2D6E">
        <w:rPr>
          <w:i/>
          <w:iCs/>
        </w:rPr>
        <w:t>Over</w:t>
      </w:r>
      <w:proofErr w:type="gramEnd"/>
      <w:r w:rsidRPr="00AF2D6E">
        <w:rPr>
          <w:i/>
          <w:iCs/>
        </w:rPr>
        <w:t xml:space="preserve"> Five things to remember when you see the blue lights</w:t>
      </w:r>
      <w:r>
        <w:t xml:space="preserve">. The Post and Courier, Retrieved from </w:t>
      </w:r>
      <w:hyperlink r:id="rId9" w:history="1">
        <w:r>
          <w:rPr>
            <w:rStyle w:val="Hyperlink"/>
          </w:rPr>
          <w:t>https://www.postandcourier.com/archives/pull-over-five-things-to-remember-when-you-see-the/article_c898fb10-8905-5eba-ba01-7b2d15312fb4.html</w:t>
        </w:r>
      </w:hyperlink>
      <w:r w:rsidR="00FA6B5A">
        <w:t>.</w:t>
      </w:r>
    </w:p>
    <w:p w:rsidR="00FA6B5A" w:rsidRPr="00FA6B5A" w:rsidRDefault="00FA6B5A" w:rsidP="00AF2D6E">
      <w:pPr>
        <w:ind w:left="720" w:right="454" w:hanging="720"/>
        <w:rPr>
          <w:b/>
          <w:bCs/>
          <w:sz w:val="24"/>
          <w:szCs w:val="24"/>
        </w:rPr>
      </w:pPr>
      <w:bookmarkStart w:id="0" w:name="_GoBack"/>
      <w:bookmarkEnd w:id="0"/>
    </w:p>
    <w:sectPr w:rsidR="00FA6B5A" w:rsidRPr="00FA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A4DD0"/>
    <w:multiLevelType w:val="hybridMultilevel"/>
    <w:tmpl w:val="B80E9DBC"/>
    <w:lvl w:ilvl="0" w:tplc="A7AE40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73"/>
    <w:rsid w:val="000A3373"/>
    <w:rsid w:val="000F0F6E"/>
    <w:rsid w:val="00105EE5"/>
    <w:rsid w:val="00281ECF"/>
    <w:rsid w:val="002C0668"/>
    <w:rsid w:val="0075177D"/>
    <w:rsid w:val="00895308"/>
    <w:rsid w:val="00997F87"/>
    <w:rsid w:val="00AF2D6E"/>
    <w:rsid w:val="00BB590D"/>
    <w:rsid w:val="00BE69B4"/>
    <w:rsid w:val="00D61B15"/>
    <w:rsid w:val="00FA6B5A"/>
    <w:rsid w:val="00FD4474"/>
    <w:rsid w:val="00FF1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5996"/>
  <w15:chartTrackingRefBased/>
  <w15:docId w15:val="{4557D095-0BBD-46AE-9FFD-614C8B81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B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ECF"/>
    <w:rPr>
      <w:color w:val="0000FF"/>
      <w:u w:val="single"/>
    </w:rPr>
  </w:style>
  <w:style w:type="paragraph" w:styleId="ListParagraph">
    <w:name w:val="List Paragraph"/>
    <w:basedOn w:val="Normal"/>
    <w:uiPriority w:val="34"/>
    <w:qFormat/>
    <w:rsid w:val="0099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7.05376.pdf" TargetMode="External"/><Relationship Id="rId3" Type="http://schemas.openxmlformats.org/officeDocument/2006/relationships/settings" Target="settings.xml"/><Relationship Id="rId7" Type="http://schemas.openxmlformats.org/officeDocument/2006/relationships/hyperlink" Target="https://www.psychologytoday.com/intl/blog/the-art-living-free/202006/empathy-crisis-in-ame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pagetoday.com/blogs/working-stiff/86913" TargetMode="External"/><Relationship Id="rId11" Type="http://schemas.openxmlformats.org/officeDocument/2006/relationships/theme" Target="theme/theme1.xml"/><Relationship Id="rId5" Type="http://schemas.openxmlformats.org/officeDocument/2006/relationships/hyperlink" Target="https://www.youtube.com/watch?v=FMGUAHBFmjk&amp;bpctr=159156925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andcourier.com/archives/pull-over-five-things-to-remember-when-you-see-the/article_c898fb10-8905-5eba-ba01-7b2d15312fb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2020-06-07T09:33:00Z</dcterms:created>
  <dcterms:modified xsi:type="dcterms:W3CDTF">2020-06-07T22:08:00Z</dcterms:modified>
</cp:coreProperties>
</file>