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076" w:rsidRDefault="0057727B" w:rsidP="0057727B">
      <w:pPr>
        <w:pStyle w:val="Heading1"/>
      </w:pPr>
      <w:r>
        <w:t>AYESHA ISRAR   WAJEEHA JAVAID   INFORMATION TE</w:t>
      </w:r>
      <w:bookmarkStart w:id="0" w:name="_GoBack"/>
      <w:bookmarkEnd w:id="0"/>
      <w:r>
        <w:t>CHNOLOGY 2022</w:t>
      </w:r>
    </w:p>
    <w:sectPr w:rsidR="006A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7B"/>
    <w:rsid w:val="001D260A"/>
    <w:rsid w:val="0057727B"/>
    <w:rsid w:val="006A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903AD-237A-4C58-9980-C45ED962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60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60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60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60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60A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SB</dc:creator>
  <cp:keywords/>
  <dc:description/>
  <cp:lastModifiedBy>KHAN SB</cp:lastModifiedBy>
  <cp:revision>1</cp:revision>
  <dcterms:created xsi:type="dcterms:W3CDTF">2022-05-29T11:45:00Z</dcterms:created>
  <dcterms:modified xsi:type="dcterms:W3CDTF">2022-05-29T11:46:00Z</dcterms:modified>
</cp:coreProperties>
</file>