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779" w:rsidRDefault="003553B8">
      <w:bookmarkStart w:id="0" w:name="_GoBack"/>
      <w:bookmarkEnd w:id="0"/>
      <w:r>
        <w:rPr>
          <w:noProof/>
          <w:shd w:val="clear" w:color="auto" w:fill="B6D7A8"/>
        </w:rPr>
        <w:drawing>
          <wp:inline distT="114300" distB="114300" distL="114300" distR="114300">
            <wp:extent cx="5731200" cy="52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4779" w:rsidRDefault="003553B8">
      <w:pPr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 xml:space="preserve"> </w:t>
      </w:r>
    </w:p>
    <w:p w:rsidR="00054779" w:rsidRDefault="003553B8">
      <w:pPr>
        <w:jc w:val="center"/>
        <w:rPr>
          <w:rFonts w:ascii="Cambria" w:eastAsia="Cambria" w:hAnsi="Cambria" w:cs="Cambria"/>
          <w:b/>
          <w:sz w:val="48"/>
          <w:szCs w:val="48"/>
        </w:rPr>
      </w:pPr>
      <w:r>
        <w:rPr>
          <w:rFonts w:ascii="Cambria" w:eastAsia="Cambria" w:hAnsi="Cambria" w:cs="Cambria"/>
          <w:b/>
          <w:sz w:val="48"/>
          <w:szCs w:val="48"/>
        </w:rPr>
        <w:t>2025</w:t>
      </w:r>
    </w:p>
    <w:p w:rsidR="00054779" w:rsidRDefault="003553B8">
      <w:pPr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 xml:space="preserve"> </w:t>
      </w:r>
    </w:p>
    <w:p w:rsidR="00054779" w:rsidRDefault="003553B8">
      <w:pPr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 xml:space="preserve"> </w:t>
      </w:r>
    </w:p>
    <w:p w:rsidR="00054779" w:rsidRDefault="003553B8">
      <w:pPr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Demo Evaluation Document</w:t>
      </w:r>
    </w:p>
    <w:p w:rsidR="00054779" w:rsidRDefault="003553B8">
      <w:pPr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CULTURATI CMS</w:t>
      </w:r>
    </w:p>
    <w:p w:rsidR="00054779" w:rsidRDefault="003553B8">
      <w:pPr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Team 22</w:t>
      </w:r>
    </w:p>
    <w:p w:rsidR="00054779" w:rsidRDefault="003553B8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</w:p>
    <w:p w:rsidR="00054779" w:rsidRDefault="003553B8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</w:p>
    <w:p w:rsidR="00054779" w:rsidRDefault="003553B8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</w:p>
    <w:p w:rsidR="00054779" w:rsidRDefault="003553B8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</w:p>
    <w:p w:rsidR="00054779" w:rsidRDefault="003553B8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a"/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2805"/>
        <w:gridCol w:w="2895"/>
      </w:tblGrid>
      <w:tr w:rsidR="00054779">
        <w:trPr>
          <w:trHeight w:val="2055"/>
        </w:trPr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Overall Demo Evaluation</w:t>
            </w:r>
          </w:p>
        </w:tc>
        <w:tc>
          <w:tcPr>
            <w:tcW w:w="28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jc w:val="center"/>
              <w:rPr>
                <w:rFonts w:ascii="Cambria" w:eastAsia="Cambria" w:hAnsi="Cambria" w:cs="Cambria"/>
                <w:sz w:val="144"/>
                <w:szCs w:val="144"/>
              </w:rPr>
            </w:pPr>
            <w:r>
              <w:rPr>
                <w:rFonts w:ascii="Cambria" w:eastAsia="Cambria" w:hAnsi="Cambria" w:cs="Cambria"/>
                <w:sz w:val="144"/>
                <w:szCs w:val="144"/>
              </w:rPr>
              <w:t>%</w:t>
            </w:r>
          </w:p>
        </w:tc>
      </w:tr>
      <w:tr w:rsidR="00054779">
        <w:trPr>
          <w:trHeight w:val="300"/>
        </w:trPr>
        <w:tc>
          <w:tcPr>
            <w:tcW w:w="32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Advisor Name</w:t>
            </w:r>
          </w:p>
        </w:tc>
        <w:tc>
          <w:tcPr>
            <w:tcW w:w="570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Neşe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Şahin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Özçelik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054779">
        <w:trPr>
          <w:trHeight w:val="585"/>
        </w:trPr>
        <w:tc>
          <w:tcPr>
            <w:tcW w:w="32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Advisor Signature</w:t>
            </w:r>
          </w:p>
        </w:tc>
        <w:tc>
          <w:tcPr>
            <w:tcW w:w="570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</w:p>
          <w:p w:rsidR="00054779" w:rsidRDefault="003553B8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054779" w:rsidRDefault="003553B8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:rsidR="00054779" w:rsidRDefault="003553B8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:rsidR="00054779" w:rsidRDefault="003553B8">
      <w:pPr>
        <w:spacing w:line="480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Bilkent University</w:t>
      </w:r>
    </w:p>
    <w:p w:rsidR="00054779" w:rsidRDefault="003553B8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Department of Information Systems and Technologies</w:t>
      </w:r>
    </w:p>
    <w:p w:rsidR="00054779" w:rsidRDefault="00054779">
      <w:pPr>
        <w:jc w:val="center"/>
        <w:rPr>
          <w:rFonts w:ascii="Cambria" w:eastAsia="Cambria" w:hAnsi="Cambria" w:cs="Cambria"/>
        </w:rPr>
      </w:pPr>
    </w:p>
    <w:p w:rsidR="00054779" w:rsidRDefault="00054779">
      <w:pPr>
        <w:jc w:val="center"/>
        <w:rPr>
          <w:rFonts w:ascii="Cambria" w:eastAsia="Cambria" w:hAnsi="Cambria" w:cs="Cambria"/>
        </w:rPr>
      </w:pPr>
    </w:p>
    <w:p w:rsidR="00054779" w:rsidRDefault="00054779">
      <w:pPr>
        <w:jc w:val="center"/>
        <w:rPr>
          <w:rFonts w:ascii="Cambria" w:eastAsia="Cambria" w:hAnsi="Cambria" w:cs="Cambria"/>
        </w:rPr>
      </w:pPr>
    </w:p>
    <w:p w:rsidR="00054779" w:rsidRDefault="00054779">
      <w:pPr>
        <w:jc w:val="center"/>
        <w:rPr>
          <w:rFonts w:ascii="Cambria" w:eastAsia="Cambria" w:hAnsi="Cambria" w:cs="Cambria"/>
        </w:rPr>
      </w:pPr>
    </w:p>
    <w:p w:rsidR="00054779" w:rsidRDefault="00054779">
      <w:pPr>
        <w:jc w:val="center"/>
        <w:rPr>
          <w:rFonts w:ascii="Cambria" w:eastAsia="Cambria" w:hAnsi="Cambria" w:cs="Cambria"/>
        </w:rPr>
      </w:pPr>
    </w:p>
    <w:p w:rsidR="00054779" w:rsidRDefault="00054779">
      <w:pPr>
        <w:jc w:val="center"/>
        <w:rPr>
          <w:rFonts w:ascii="Cambria" w:eastAsia="Cambria" w:hAnsi="Cambria" w:cs="Cambria"/>
        </w:rPr>
      </w:pPr>
    </w:p>
    <w:p w:rsidR="00054779" w:rsidRDefault="00054779">
      <w:pPr>
        <w:jc w:val="center"/>
        <w:rPr>
          <w:rFonts w:ascii="Cambria" w:eastAsia="Cambria" w:hAnsi="Cambria" w:cs="Cambria"/>
        </w:rPr>
      </w:pPr>
    </w:p>
    <w:p w:rsidR="00054779" w:rsidRDefault="00054779">
      <w:pPr>
        <w:jc w:val="center"/>
        <w:rPr>
          <w:rFonts w:ascii="Cambria" w:eastAsia="Cambria" w:hAnsi="Cambria" w:cs="Cambria"/>
        </w:rPr>
      </w:pPr>
    </w:p>
    <w:p w:rsidR="00054779" w:rsidRDefault="00054779">
      <w:pPr>
        <w:jc w:val="center"/>
        <w:rPr>
          <w:rFonts w:ascii="Cambria" w:eastAsia="Cambria" w:hAnsi="Cambria" w:cs="Cambria"/>
        </w:rPr>
      </w:pPr>
    </w:p>
    <w:p w:rsidR="00054779" w:rsidRDefault="00054779">
      <w:pPr>
        <w:spacing w:line="360" w:lineRule="auto"/>
        <w:rPr>
          <w:rFonts w:ascii="Cambria" w:eastAsia="Cambria" w:hAnsi="Cambria" w:cs="Cambria"/>
          <w:sz w:val="24"/>
          <w:szCs w:val="24"/>
        </w:rPr>
      </w:pPr>
    </w:p>
    <w:p w:rsidR="00054779" w:rsidRDefault="003553B8">
      <w:pPr>
        <w:spacing w:before="240" w:after="2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Evaluated </w:t>
      </w:r>
      <w:proofErr w:type="gramStart"/>
      <w:r>
        <w:rPr>
          <w:rFonts w:ascii="Cambria" w:eastAsia="Cambria" w:hAnsi="Cambria" w:cs="Cambria"/>
        </w:rPr>
        <w:t>Functionalities  &amp;</w:t>
      </w:r>
      <w:proofErr w:type="gramEnd"/>
      <w:r>
        <w:rPr>
          <w:rFonts w:ascii="Cambria" w:eastAsia="Cambria" w:hAnsi="Cambria" w:cs="Cambria"/>
        </w:rPr>
        <w:t xml:space="preserve"> Scenarios</w:t>
      </w:r>
    </w:p>
    <w:tbl>
      <w:tblPr>
        <w:tblStyle w:val="a0"/>
        <w:tblW w:w="8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4815"/>
        <w:gridCol w:w="2265"/>
      </w:tblGrid>
      <w:tr w:rsidR="00054779">
        <w:trPr>
          <w:trHeight w:val="1605"/>
        </w:trPr>
        <w:tc>
          <w:tcPr>
            <w:tcW w:w="186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lastRenderedPageBreak/>
              <w:t>ID</w:t>
            </w:r>
          </w:p>
        </w:tc>
        <w:tc>
          <w:tcPr>
            <w:tcW w:w="4815" w:type="dxa"/>
            <w:tcBorders>
              <w:top w:val="single" w:sz="1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Description</w:t>
            </w:r>
          </w:p>
        </w:tc>
        <w:tc>
          <w:tcPr>
            <w:tcW w:w="2265" w:type="dxa"/>
            <w:tcBorders>
              <w:top w:val="single" w:sz="16" w:space="0" w:color="000000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E6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Result</w:t>
            </w:r>
          </w:p>
          <w:p w:rsidR="00054779" w:rsidRDefault="003553B8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(Pass </w:t>
            </w: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✓</w:t>
            </w: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/ Fail </w:t>
            </w:r>
            <w:r>
              <w:rPr>
                <w:rFonts w:ascii="MS Gothic" w:eastAsia="MS Gothic" w:hAnsi="MS Gothic" w:cs="MS Gothic"/>
                <w:b/>
                <w:sz w:val="24"/>
                <w:szCs w:val="24"/>
              </w:rPr>
              <w:t xml:space="preserve">╳ </w:t>
            </w: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)</w:t>
            </w:r>
          </w:p>
          <w:p w:rsidR="00054779" w:rsidRDefault="003553B8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Or partial (%)</w:t>
            </w:r>
          </w:p>
        </w:tc>
      </w:tr>
      <w:tr w:rsidR="00054779">
        <w:trPr>
          <w:trHeight w:val="73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UC-01 – Authenticate User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Allows users (all users) to log in with valid credentials.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b/>
                <w:sz w:val="36"/>
                <w:szCs w:val="36"/>
                <w:highlight w:val="yellow"/>
              </w:rPr>
            </w:pPr>
          </w:p>
        </w:tc>
      </w:tr>
      <w:tr w:rsidR="00054779">
        <w:trPr>
          <w:trHeight w:val="145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UC-02 – Manage Institution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View, edit, or delete institution records.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 super admin)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MS Gothic" w:eastAsia="MS Gothic" w:hAnsi="MS Gothic" w:cs="MS Gothic"/>
                <w:b/>
                <w:sz w:val="36"/>
                <w:szCs w:val="36"/>
                <w:highlight w:val="yellow"/>
              </w:rPr>
            </w:pPr>
          </w:p>
        </w:tc>
      </w:tr>
      <w:tr w:rsidR="00054779">
        <w:trPr>
          <w:trHeight w:val="73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UC-02.1 – Manage Users Assigned to Institution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Assign or remove admins from an institution.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(super admin)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b/>
                <w:sz w:val="36"/>
                <w:szCs w:val="36"/>
                <w:highlight w:val="yellow"/>
              </w:rPr>
            </w:pPr>
          </w:p>
        </w:tc>
      </w:tr>
      <w:tr w:rsidR="00054779">
        <w:trPr>
          <w:trHeight w:val="109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UC-02.2 –Manage Institution Information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Edit, and delete institution details.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(super admin, editor)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b/>
                <w:sz w:val="36"/>
                <w:szCs w:val="36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>UC-02.4 – View All Institutions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Display a list of all registered institutions.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(super admin)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  <w:r>
              <w:rPr>
                <w:rFonts w:ascii="Cambria" w:eastAsia="Cambria" w:hAnsi="Cambria" w:cs="Cambria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>UC-03 – Create Institution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Register a new institution in the system.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(super admin)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  <w:r>
              <w:rPr>
                <w:rFonts w:ascii="Cambria" w:eastAsia="Cambria" w:hAnsi="Cambria" w:cs="Cambria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 xml:space="preserve"> </w:t>
            </w:r>
            <w:r>
              <w:t>UC-04 – Manage User Account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View, edit, and delete user accounts.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(admin)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  <w:r>
              <w:rPr>
                <w:rFonts w:ascii="Cambria" w:eastAsia="Cambria" w:hAnsi="Cambria" w:cs="Cambria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>UC-04.1 – Assign Role(s) to User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Assign a user role of editor, content creator, data entry operator to user.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(admin)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  <w:r>
              <w:rPr>
                <w:rFonts w:ascii="Cambria" w:eastAsia="Cambria" w:hAnsi="Cambria" w:cs="Cambria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>
              <w:t>UC-05 – Create New User Account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Create a new user account.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(super admin and admin)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  <w:r>
              <w:rPr>
                <w:rFonts w:ascii="Cambria" w:eastAsia="Cambria" w:hAnsi="Cambria" w:cs="Cambria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UC-06 – Manage Category/Difficulty Level/Type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Edit, and delete categories, difficulty levels, or types.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(super admin 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16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UC-06.3 – View Existing Category/Difficulty Level/Type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Display existing fields for selection.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(super admin and admin)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UC-07 –Choose content type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Choose content type as game or route.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(content creator)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UC-07.1 – Create Content for Game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Create game-based content.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(content creator)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lastRenderedPageBreak/>
              <w:t>UC-07.2 – Create Content for Route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Create route-based content.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(content creator)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UC-08 – Preview Content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Preview content before publishing.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(content creator)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UC-09 – Manage Content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View, edit, and delete content items.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(content creator and editor)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UC-09.3 – Export Content to CSV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Export selected content in file formats.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(content creator and editor)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UC-10 – Manage User Account Information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View, edit, and delete personal user info.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(All Users)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UC-11 – Change Dashboard Theme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Switch between available dashboard themes.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 All User 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UC-12 – Change System Language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Select a preferred interface language.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 All User 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UC-13 – Create New Category/Difficulty Level/Type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Create new content fields or difficulty levels.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 admin 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UC-14 – View All Content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>View the entire content database.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>( editor and content creator 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UC-15 – Manage Content for Publishing (reject /approve)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Approve or reject content before it's published.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(editor)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UC-16 – Add Institution Details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Add descriptive data to an institution entry.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(data entry operator)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r>
              <w:t>UC-19 – Create Visitor-Specific Content via API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Fetch and serve content using API for visitors.</w:t>
            </w:r>
          </w:p>
          <w:p w:rsidR="00054779" w:rsidRDefault="00054779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t>UC-20 – Filter Content by Category, Difficulty, and Type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Apply filters to refine visible content.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 content creator and editor 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t xml:space="preserve">UC-22 – Set Up Password for First Time Login 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Create a password during the user’s first login.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( admin, content creator, editor and data entry operator 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  <w:highlight w:val="yellow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UC-23 - Create Items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All institution items created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..</w:t>
            </w:r>
            <w:proofErr w:type="gramEnd"/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(data entry operator)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UC-24 - Manage Items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Items can be viewed, edited and deleted.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>(data entry operator)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UC-25 Route Start Information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Route guide information is added and can be edited.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(data entry operator)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UC - 26 Game Start Information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Game guide information is added and can be edited.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(data entry operator)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054779">
        <w:trPr>
          <w:trHeight w:val="375"/>
        </w:trPr>
        <w:tc>
          <w:tcPr>
            <w:tcW w:w="1860" w:type="dxa"/>
            <w:tcBorders>
              <w:top w:val="nil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UC - 27 Add Images for Institution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Users can add additional multiple images for a specific institution.</w:t>
            </w:r>
          </w:p>
          <w:p w:rsidR="00054779" w:rsidRDefault="003553B8">
            <w:pPr>
              <w:spacing w:before="240" w:after="240"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(data entry operator)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1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54779" w:rsidRDefault="00054779">
            <w:pPr>
              <w:spacing w:before="240" w:after="240"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:rsidR="00054779" w:rsidRDefault="003553B8">
      <w:pPr>
        <w:spacing w:after="200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 xml:space="preserve"> </w:t>
      </w:r>
    </w:p>
    <w:p w:rsidR="00054779" w:rsidRDefault="00054779"/>
    <w:sectPr w:rsidR="000547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79"/>
    <w:rsid w:val="00054779"/>
    <w:rsid w:val="0035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8EF5C9-73F3-4842-9784-B543B448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</dc:creator>
  <cp:lastModifiedBy>Microsoft account</cp:lastModifiedBy>
  <cp:revision>2</cp:revision>
  <dcterms:created xsi:type="dcterms:W3CDTF">2025-05-06T18:59:00Z</dcterms:created>
  <dcterms:modified xsi:type="dcterms:W3CDTF">2025-05-06T18:59:00Z</dcterms:modified>
</cp:coreProperties>
</file>