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2A6E" w14:textId="3477D446" w:rsidR="00B03AB7" w:rsidRPr="00B03AB7" w:rsidRDefault="00B03AB7" w:rsidP="00B03AB7">
      <w:pPr>
        <w:rPr>
          <w:b/>
          <w:bCs/>
        </w:rPr>
      </w:pPr>
      <w:r>
        <w:rPr>
          <w:b/>
          <w:bCs/>
          <w:noProof/>
        </w:rPr>
        <mc:AlternateContent>
          <mc:Choice Requires="wps">
            <w:drawing>
              <wp:anchor distT="0" distB="0" distL="114300" distR="114300" simplePos="0" relativeHeight="251659264" behindDoc="0" locked="0" layoutInCell="1" allowOverlap="1" wp14:anchorId="74175B0B" wp14:editId="2BBC3134">
                <wp:simplePos x="0" y="0"/>
                <wp:positionH relativeFrom="column">
                  <wp:posOffset>4137660</wp:posOffset>
                </wp:positionH>
                <wp:positionV relativeFrom="paragraph">
                  <wp:posOffset>-312420</wp:posOffset>
                </wp:positionV>
                <wp:extent cx="1988820" cy="624840"/>
                <wp:effectExtent l="0" t="0" r="11430" b="22860"/>
                <wp:wrapNone/>
                <wp:docPr id="774669127" name="Text Box 2"/>
                <wp:cNvGraphicFramePr/>
                <a:graphic xmlns:a="http://schemas.openxmlformats.org/drawingml/2006/main">
                  <a:graphicData uri="http://schemas.microsoft.com/office/word/2010/wordprocessingShape">
                    <wps:wsp>
                      <wps:cNvSpPr txBox="1"/>
                      <wps:spPr>
                        <a:xfrm>
                          <a:off x="0" y="0"/>
                          <a:ext cx="1988820" cy="624840"/>
                        </a:xfrm>
                        <a:prstGeom prst="rect">
                          <a:avLst/>
                        </a:prstGeom>
                        <a:solidFill>
                          <a:schemeClr val="lt1"/>
                        </a:solidFill>
                        <a:ln w="6350">
                          <a:solidFill>
                            <a:prstClr val="black"/>
                          </a:solidFill>
                        </a:ln>
                      </wps:spPr>
                      <wps:txbx>
                        <w:txbxContent>
                          <w:p w14:paraId="2AA278D1" w14:textId="61F00D58" w:rsidR="00B03AB7" w:rsidRDefault="00B03AB7">
                            <w:r>
                              <w:t>Ayesha Siddiqa S</w:t>
                            </w:r>
                          </w:p>
                          <w:p w14:paraId="278AFD03" w14:textId="5CA1ED28" w:rsidR="00B03AB7" w:rsidRDefault="00B03AB7">
                            <w:r>
                              <w:t>192324305 (Roll No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175B0B" id="_x0000_t202" coordsize="21600,21600" o:spt="202" path="m,l,21600r21600,l21600,xe">
                <v:stroke joinstyle="miter"/>
                <v:path gradientshapeok="t" o:connecttype="rect"/>
              </v:shapetype>
              <v:shape id="Text Box 2" o:spid="_x0000_s1026" type="#_x0000_t202" style="position:absolute;margin-left:325.8pt;margin-top:-24.6pt;width:156.6pt;height:49.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" fillcolor="white [3201]" strokeweight=".5pt">
                <v:textbox>
                  <w:txbxContent>
                    <w:p w14:paraId="2AA278D1" w14:textId="61F00D58" w:rsidR="00B03AB7" w:rsidRDefault="00B03AB7">
                      <w:r>
                        <w:t>Ayesha Siddiqa S</w:t>
                      </w:r>
                    </w:p>
                    <w:p w14:paraId="278AFD03" w14:textId="5CA1ED28" w:rsidR="00B03AB7" w:rsidRDefault="00B03AB7">
                      <w:r>
                        <w:t>192324305 (Roll No 4)</w:t>
                      </w:r>
                    </w:p>
                  </w:txbxContent>
                </v:textbox>
              </v:shape>
            </w:pict>
          </mc:Fallback>
        </mc:AlternateContent>
      </w:r>
      <w:r w:rsidRPr="00B03AB7">
        <w:rPr>
          <w:b/>
          <w:bCs/>
        </w:rPr>
        <w:t>(a) Find the three hidden flows using conservation of flow (4 marks)</w:t>
      </w:r>
    </w:p>
    <w:p w14:paraId="412B83CB" w14:textId="77777777" w:rsidR="00B03AB7" w:rsidRPr="00B03AB7" w:rsidRDefault="00B03AB7" w:rsidP="00B03AB7">
      <w:r w:rsidRPr="00B03AB7">
        <w:t>Flow conservation: Incoming flow = outgoing flow at each node.</w:t>
      </w:r>
    </w:p>
    <w:p w14:paraId="3D6BE7AD" w14:textId="77777777" w:rsidR="00B03AB7" w:rsidRPr="00B03AB7" w:rsidRDefault="00B03AB7" w:rsidP="00B03AB7">
      <w:pPr>
        <w:numPr>
          <w:ilvl w:val="0"/>
          <w:numId w:val="1"/>
        </w:numPr>
      </w:pPr>
      <w:r w:rsidRPr="00B03AB7">
        <w:t>Search engine → Genre page</w:t>
      </w:r>
    </w:p>
    <w:p w14:paraId="6FA3A505" w14:textId="77777777" w:rsidR="00B03AB7" w:rsidRPr="00B03AB7" w:rsidRDefault="00B03AB7" w:rsidP="00B03AB7">
      <w:r w:rsidRPr="00B03AB7">
        <w:t>Search engine total = 1,310</w:t>
      </w:r>
    </w:p>
    <w:p w14:paraId="73FEB476" w14:textId="77777777" w:rsidR="00B03AB7" w:rsidRPr="00B03AB7" w:rsidRDefault="00B03AB7" w:rsidP="00B03AB7">
      <w:r w:rsidRPr="00B03AB7">
        <w:t>Known outgoing flows: 524 + 393 = 917</w:t>
      </w:r>
    </w:p>
    <w:p w14:paraId="0D5E189E" w14:textId="77777777" w:rsidR="00B03AB7" w:rsidRPr="00B03AB7" w:rsidRDefault="00B03AB7" w:rsidP="00B03AB7">
      <w:r w:rsidRPr="00B03AB7">
        <w:t>Missing flow = 1,310 − 917 = 393 sessions</w:t>
      </w:r>
    </w:p>
    <w:p w14:paraId="6DE321B7" w14:textId="77777777" w:rsidR="00B03AB7" w:rsidRPr="00B03AB7" w:rsidRDefault="00B03AB7" w:rsidP="00B03AB7">
      <w:pPr>
        <w:numPr>
          <w:ilvl w:val="0"/>
          <w:numId w:val="1"/>
        </w:numPr>
      </w:pPr>
      <w:r w:rsidRPr="00B03AB7">
        <w:t>Partner blog → Bestsellers page</w:t>
      </w:r>
    </w:p>
    <w:p w14:paraId="3D914BC9" w14:textId="77777777" w:rsidR="00B03AB7" w:rsidRPr="00B03AB7" w:rsidRDefault="00B03AB7" w:rsidP="00B03AB7">
      <w:r w:rsidRPr="00B03AB7">
        <w:t>Partner blog total = 1,415</w:t>
      </w:r>
    </w:p>
    <w:p w14:paraId="0A1543DA" w14:textId="77777777" w:rsidR="00B03AB7" w:rsidRPr="00B03AB7" w:rsidRDefault="00B03AB7" w:rsidP="00B03AB7">
      <w:r w:rsidRPr="00B03AB7">
        <w:t>Known outgoing flows: 495 + 0 + 495 = 990</w:t>
      </w:r>
    </w:p>
    <w:p w14:paraId="6CD8AFE6" w14:textId="77777777" w:rsidR="00B03AB7" w:rsidRPr="00B03AB7" w:rsidRDefault="00B03AB7" w:rsidP="00B03AB7">
      <w:r w:rsidRPr="00B03AB7">
        <w:t>Missing flow = 1,415 − 990 = 425 sessions</w:t>
      </w:r>
    </w:p>
    <w:p w14:paraId="4FE1031D" w14:textId="77777777" w:rsidR="00B03AB7" w:rsidRPr="00B03AB7" w:rsidRDefault="00B03AB7" w:rsidP="00B03AB7">
      <w:pPr>
        <w:numPr>
          <w:ilvl w:val="0"/>
          <w:numId w:val="1"/>
        </w:numPr>
      </w:pPr>
      <w:r w:rsidRPr="00B03AB7">
        <w:t>Exit site → No order</w:t>
      </w:r>
    </w:p>
    <w:p w14:paraId="0641536B" w14:textId="77777777" w:rsidR="00B03AB7" w:rsidRPr="00B03AB7" w:rsidRDefault="00B03AB7" w:rsidP="00B03AB7">
      <w:r w:rsidRPr="00B03AB7">
        <w:t>Exit site total = 1,116</w:t>
      </w:r>
    </w:p>
    <w:p w14:paraId="1329E838" w14:textId="77777777" w:rsidR="00B03AB7" w:rsidRPr="00B03AB7" w:rsidRDefault="00B03AB7" w:rsidP="00B03AB7">
      <w:r w:rsidRPr="00B03AB7">
        <w:t>Known outgoing flows: 825 + 332 = 1,157</w:t>
      </w:r>
    </w:p>
    <w:p w14:paraId="49BE7699" w14:textId="77777777" w:rsidR="00B03AB7" w:rsidRPr="00B03AB7" w:rsidRDefault="00B03AB7" w:rsidP="00B03AB7">
      <w:r w:rsidRPr="00B03AB7">
        <w:t>This gives a negative missing flow, so the diagram's values are inconsistent or one of the labels has been misread. Please verify the Exit site node and its outgoing flow labels before submitting this part.</w:t>
      </w:r>
    </w:p>
    <w:p w14:paraId="2AD8A5A6" w14:textId="77777777" w:rsidR="00B03AB7" w:rsidRPr="00B03AB7" w:rsidRDefault="00B03AB7" w:rsidP="00B03AB7">
      <w:pPr>
        <w:rPr>
          <w:b/>
          <w:bCs/>
        </w:rPr>
      </w:pPr>
      <w:r w:rsidRPr="00B03AB7">
        <w:rPr>
          <w:b/>
          <w:bCs/>
        </w:rPr>
        <w:t>(b) Conversion rate and percentages (4 marks)</w:t>
      </w:r>
    </w:p>
    <w:p w14:paraId="54579184" w14:textId="77777777" w:rsidR="00B03AB7" w:rsidRPr="00B03AB7" w:rsidRDefault="00B03AB7" w:rsidP="00B03AB7">
      <w:r w:rsidRPr="00B03AB7">
        <w:t>Total sessions = 5,240.</w:t>
      </w:r>
    </w:p>
    <w:p w14:paraId="05642711" w14:textId="77777777" w:rsidR="00B03AB7" w:rsidRDefault="00B03AB7" w:rsidP="00B03AB7">
      <w:pPr>
        <w:rPr>
          <w:noProof/>
        </w:rPr>
      </w:pPr>
    </w:p>
    <w:p w14:paraId="6B374257" w14:textId="06E474DE" w:rsidR="00B03AB7" w:rsidRDefault="00B03AB7" w:rsidP="00B03AB7">
      <w:r>
        <w:rPr>
          <w:noProof/>
        </w:rPr>
        <w:drawing>
          <wp:inline distT="0" distB="0" distL="0" distR="0" wp14:anchorId="1BB6DA87" wp14:editId="1EFC26D1">
            <wp:extent cx="5730240" cy="3096260"/>
            <wp:effectExtent l="0" t="0" r="3810" b="8890"/>
            <wp:docPr id="201462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7231" name="Picture 2014627231"/>
                    <pic:cNvPicPr/>
                  </pic:nvPicPr>
                  <pic:blipFill rotWithShape="1">
                    <a:blip r:embed="rId5">
                      <a:extLst>
                        <a:ext uri="{28A0092B-C50C-407E-A947-70E740481C1C}">
                          <a14:useLocalDpi xmlns:a14="http://schemas.microsoft.com/office/drawing/2010/main" val="0"/>
                        </a:ext>
                      </a:extLst>
                    </a:blip>
                    <a:srcRect l="33902" t="16072" r="12121" b="24838"/>
                    <a:stretch>
                      <a:fillRect/>
                    </a:stretch>
                  </pic:blipFill>
                  <pic:spPr bwMode="auto">
                    <a:xfrm>
                      <a:off x="0" y="0"/>
                      <a:ext cx="5753674" cy="3108922"/>
                    </a:xfrm>
                    <a:prstGeom prst="rect">
                      <a:avLst/>
                    </a:prstGeom>
                    <a:ln>
                      <a:noFill/>
                    </a:ln>
                    <a:extLst>
                      <a:ext uri="{53640926-AAD7-44D8-BBD7-CCE9431645EC}">
                        <a14:shadowObscured xmlns:a14="http://schemas.microsoft.com/office/drawing/2010/main"/>
                      </a:ext>
                    </a:extLst>
                  </pic:spPr>
                </pic:pic>
              </a:graphicData>
            </a:graphic>
          </wp:inline>
        </w:drawing>
      </w:r>
    </w:p>
    <w:p w14:paraId="06F78643" w14:textId="77777777" w:rsidR="00B03AB7" w:rsidRDefault="00B03AB7" w:rsidP="00B03AB7"/>
    <w:p w14:paraId="763EB326" w14:textId="560CF0BB" w:rsidR="00B03AB7" w:rsidRPr="00B03AB7" w:rsidRDefault="00B03AB7" w:rsidP="00B03AB7">
      <w:pPr>
        <w:rPr>
          <w:b/>
          <w:bCs/>
        </w:rPr>
      </w:pPr>
      <w:r w:rsidRPr="00B03AB7">
        <w:rPr>
          <w:b/>
          <w:bCs/>
        </w:rPr>
        <w:lastRenderedPageBreak/>
        <w:t>(c) Four design decisions for a Sankey diagram (4 marks)</w:t>
      </w:r>
    </w:p>
    <w:p w14:paraId="5E6BB3E9" w14:textId="77777777" w:rsidR="00B03AB7" w:rsidRPr="00B03AB7" w:rsidRDefault="00B03AB7" w:rsidP="00B03AB7">
      <w:pPr>
        <w:numPr>
          <w:ilvl w:val="0"/>
          <w:numId w:val="2"/>
        </w:numPr>
      </w:pPr>
      <w:r w:rsidRPr="00B03AB7">
        <w:t>Node order: Arrange nodes from traffic source to landing page, next action, and outcome.</w:t>
      </w:r>
    </w:p>
    <w:p w14:paraId="64E1DC44" w14:textId="77777777" w:rsidR="00B03AB7" w:rsidRPr="00B03AB7" w:rsidRDefault="00B03AB7" w:rsidP="00B03AB7">
      <w:pPr>
        <w:numPr>
          <w:ilvl w:val="0"/>
          <w:numId w:val="2"/>
        </w:numPr>
      </w:pPr>
      <w:r w:rsidRPr="00B03AB7">
        <w:t>Reduce crossings: Position nodes to minimise intersecting flows and improve readability.</w:t>
      </w:r>
    </w:p>
    <w:p w14:paraId="47CC08C0" w14:textId="77777777" w:rsidR="00B03AB7" w:rsidRPr="00B03AB7" w:rsidRDefault="00B03AB7" w:rsidP="00B03AB7">
      <w:pPr>
        <w:numPr>
          <w:ilvl w:val="0"/>
          <w:numId w:val="2"/>
        </w:numPr>
      </w:pPr>
      <w:r w:rsidRPr="00B03AB7">
        <w:t>Colour: Use consistent colours for traffic sources or flow categories.</w:t>
      </w:r>
    </w:p>
    <w:p w14:paraId="797884BD" w14:textId="77777777" w:rsidR="00B03AB7" w:rsidRPr="00B03AB7" w:rsidRDefault="00B03AB7" w:rsidP="00B03AB7">
      <w:pPr>
        <w:numPr>
          <w:ilvl w:val="0"/>
          <w:numId w:val="2"/>
        </w:numPr>
      </w:pPr>
      <w:r w:rsidRPr="00B03AB7">
        <w:t>Highlight: Emphasise important flows, such as those leading to an order or a site exit.</w:t>
      </w:r>
    </w:p>
    <w:p w14:paraId="1F894272" w14:textId="77777777" w:rsidR="00B03AB7" w:rsidRPr="00B03AB7" w:rsidRDefault="00B03AB7" w:rsidP="00B03AB7">
      <w:pPr>
        <w:rPr>
          <w:b/>
          <w:bCs/>
        </w:rPr>
      </w:pPr>
      <w:r w:rsidRPr="00B03AB7">
        <w:rPr>
          <w:b/>
          <w:bCs/>
        </w:rPr>
        <w:t>(d) Landing-page node heights (2 marks)</w:t>
      </w:r>
    </w:p>
    <w:p w14:paraId="6FC6C596" w14:textId="77777777" w:rsidR="00B03AB7" w:rsidRPr="00B03AB7" w:rsidRDefault="00B03AB7" w:rsidP="00B03AB7">
      <w:r w:rsidRPr="00B03AB7">
        <w:t>Scale: 1 cm = 300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829"/>
        <w:gridCol w:w="2112"/>
      </w:tblGrid>
      <w:tr w:rsidR="00B03AB7" w:rsidRPr="00B03AB7" w14:paraId="53AE43E7" w14:textId="77777777">
        <w:trPr>
          <w:tblCellSpacing w:w="15" w:type="dxa"/>
        </w:trPr>
        <w:tc>
          <w:tcPr>
            <w:tcW w:w="0" w:type="auto"/>
            <w:vAlign w:val="center"/>
            <w:hideMark/>
          </w:tcPr>
          <w:p w14:paraId="3796F1D8" w14:textId="77777777" w:rsidR="00B03AB7" w:rsidRPr="00B03AB7" w:rsidRDefault="00B03AB7" w:rsidP="00B03AB7">
            <w:pPr>
              <w:rPr>
                <w:b/>
                <w:bCs/>
              </w:rPr>
            </w:pPr>
            <w:r w:rsidRPr="00B03AB7">
              <w:rPr>
                <w:b/>
                <w:bCs/>
              </w:rPr>
              <w:t>Landing page</w:t>
            </w:r>
          </w:p>
        </w:tc>
        <w:tc>
          <w:tcPr>
            <w:tcW w:w="0" w:type="auto"/>
            <w:vAlign w:val="center"/>
            <w:hideMark/>
          </w:tcPr>
          <w:p w14:paraId="34C8CA1B" w14:textId="77777777" w:rsidR="00B03AB7" w:rsidRPr="00B03AB7" w:rsidRDefault="00B03AB7" w:rsidP="00B03AB7">
            <w:pPr>
              <w:rPr>
                <w:b/>
                <w:bCs/>
              </w:rPr>
            </w:pPr>
            <w:r w:rsidRPr="00B03AB7">
              <w:rPr>
                <w:b/>
                <w:bCs/>
              </w:rPr>
              <w:t>Sessions</w:t>
            </w:r>
          </w:p>
        </w:tc>
        <w:tc>
          <w:tcPr>
            <w:tcW w:w="0" w:type="auto"/>
            <w:vAlign w:val="center"/>
            <w:hideMark/>
          </w:tcPr>
          <w:p w14:paraId="15FE3119" w14:textId="77777777" w:rsidR="00B03AB7" w:rsidRPr="00B03AB7" w:rsidRDefault="00B03AB7" w:rsidP="00B03AB7">
            <w:pPr>
              <w:rPr>
                <w:b/>
                <w:bCs/>
              </w:rPr>
            </w:pPr>
            <w:r w:rsidRPr="00B03AB7">
              <w:rPr>
                <w:b/>
                <w:bCs/>
              </w:rPr>
              <w:t>Height</w:t>
            </w:r>
          </w:p>
        </w:tc>
      </w:tr>
      <w:tr w:rsidR="00B03AB7" w:rsidRPr="00B03AB7" w14:paraId="2EF986D9" w14:textId="77777777">
        <w:trPr>
          <w:tblCellSpacing w:w="15" w:type="dxa"/>
        </w:trPr>
        <w:tc>
          <w:tcPr>
            <w:tcW w:w="0" w:type="auto"/>
            <w:vAlign w:val="center"/>
            <w:hideMark/>
          </w:tcPr>
          <w:p w14:paraId="5F6FDB1E" w14:textId="77777777" w:rsidR="00B03AB7" w:rsidRPr="00B03AB7" w:rsidRDefault="00B03AB7" w:rsidP="00B03AB7">
            <w:r w:rsidRPr="00B03AB7">
              <w:t>Home page</w:t>
            </w:r>
          </w:p>
        </w:tc>
        <w:tc>
          <w:tcPr>
            <w:tcW w:w="0" w:type="auto"/>
            <w:vAlign w:val="center"/>
            <w:hideMark/>
          </w:tcPr>
          <w:p w14:paraId="613604CF" w14:textId="77777777" w:rsidR="00B03AB7" w:rsidRPr="00B03AB7" w:rsidRDefault="00B03AB7" w:rsidP="00B03AB7">
            <w:r w:rsidRPr="00B03AB7">
              <w:t>1,874</w:t>
            </w:r>
          </w:p>
        </w:tc>
        <w:tc>
          <w:tcPr>
            <w:tcW w:w="0" w:type="auto"/>
            <w:vAlign w:val="center"/>
            <w:hideMark/>
          </w:tcPr>
          <w:p w14:paraId="70635D27" w14:textId="77777777" w:rsidR="00B03AB7" w:rsidRPr="00B03AB7" w:rsidRDefault="00B03AB7" w:rsidP="00B03AB7">
            <w:r w:rsidRPr="00B03AB7">
              <w:t>\(1874/300=\) 6.25 cm</w:t>
            </w:r>
          </w:p>
        </w:tc>
      </w:tr>
      <w:tr w:rsidR="00B03AB7" w:rsidRPr="00B03AB7" w14:paraId="0650C5D7" w14:textId="77777777">
        <w:trPr>
          <w:tblCellSpacing w:w="15" w:type="dxa"/>
        </w:trPr>
        <w:tc>
          <w:tcPr>
            <w:tcW w:w="0" w:type="auto"/>
            <w:vAlign w:val="center"/>
            <w:hideMark/>
          </w:tcPr>
          <w:p w14:paraId="35B6F90A" w14:textId="77777777" w:rsidR="00B03AB7" w:rsidRPr="00B03AB7" w:rsidRDefault="00B03AB7" w:rsidP="00B03AB7">
            <w:r w:rsidRPr="00B03AB7">
              <w:t>Genre page</w:t>
            </w:r>
          </w:p>
        </w:tc>
        <w:tc>
          <w:tcPr>
            <w:tcW w:w="0" w:type="auto"/>
            <w:vAlign w:val="center"/>
            <w:hideMark/>
          </w:tcPr>
          <w:p w14:paraId="477CD60A" w14:textId="77777777" w:rsidR="00B03AB7" w:rsidRPr="00B03AB7" w:rsidRDefault="00B03AB7" w:rsidP="00B03AB7">
            <w:r w:rsidRPr="00B03AB7">
              <w:t>1,704</w:t>
            </w:r>
          </w:p>
        </w:tc>
        <w:tc>
          <w:tcPr>
            <w:tcW w:w="0" w:type="auto"/>
            <w:vAlign w:val="center"/>
            <w:hideMark/>
          </w:tcPr>
          <w:p w14:paraId="1B2C1C92" w14:textId="77777777" w:rsidR="00B03AB7" w:rsidRPr="00B03AB7" w:rsidRDefault="00B03AB7" w:rsidP="00B03AB7">
            <w:r w:rsidRPr="00B03AB7">
              <w:t>\(1704/300=\) 5.68 cm</w:t>
            </w:r>
          </w:p>
        </w:tc>
      </w:tr>
      <w:tr w:rsidR="00B03AB7" w:rsidRPr="00B03AB7" w14:paraId="4ED251A9" w14:textId="77777777">
        <w:trPr>
          <w:tblCellSpacing w:w="15" w:type="dxa"/>
        </w:trPr>
        <w:tc>
          <w:tcPr>
            <w:tcW w:w="0" w:type="auto"/>
            <w:vAlign w:val="center"/>
            <w:hideMark/>
          </w:tcPr>
          <w:p w14:paraId="63C27071" w14:textId="77777777" w:rsidR="00B03AB7" w:rsidRPr="00B03AB7" w:rsidRDefault="00B03AB7" w:rsidP="00B03AB7">
            <w:r w:rsidRPr="00B03AB7">
              <w:t>Bestsellers page</w:t>
            </w:r>
          </w:p>
        </w:tc>
        <w:tc>
          <w:tcPr>
            <w:tcW w:w="0" w:type="auto"/>
            <w:vAlign w:val="center"/>
            <w:hideMark/>
          </w:tcPr>
          <w:p w14:paraId="356086C1" w14:textId="77777777" w:rsidR="00B03AB7" w:rsidRPr="00B03AB7" w:rsidRDefault="00B03AB7" w:rsidP="00B03AB7">
            <w:r w:rsidRPr="00B03AB7">
              <w:t>1,662</w:t>
            </w:r>
          </w:p>
        </w:tc>
        <w:tc>
          <w:tcPr>
            <w:tcW w:w="0" w:type="auto"/>
            <w:vAlign w:val="center"/>
            <w:hideMark/>
          </w:tcPr>
          <w:p w14:paraId="531E5C93" w14:textId="77777777" w:rsidR="00B03AB7" w:rsidRPr="00B03AB7" w:rsidRDefault="00B03AB7" w:rsidP="00B03AB7">
            <w:r w:rsidRPr="00B03AB7">
              <w:t>\(1662/300=\) 5.54 cm</w:t>
            </w:r>
          </w:p>
        </w:tc>
      </w:tr>
    </w:tbl>
    <w:p w14:paraId="7593AD90" w14:textId="77777777" w:rsidR="00B03AB7" w:rsidRPr="00B03AB7" w:rsidRDefault="00B03AB7" w:rsidP="00B03AB7">
      <w:pPr>
        <w:rPr>
          <w:b/>
          <w:bCs/>
        </w:rPr>
      </w:pPr>
      <w:r w:rsidRPr="00B03AB7">
        <w:rPr>
          <w:b/>
          <w:bCs/>
        </w:rPr>
        <w:t>(e) R code for the first four flows leaving Search engine and Partner blog (4 marks)</w:t>
      </w:r>
    </w:p>
    <w:p w14:paraId="0151A9C7" w14:textId="73147668" w:rsidR="00B03AB7" w:rsidRPr="00B03AB7" w:rsidRDefault="00B03AB7" w:rsidP="00B03AB7">
      <w:r w:rsidRPr="00B03AB7">
        <w:t>library(networkD3)</w:t>
      </w:r>
    </w:p>
    <w:p w14:paraId="34EAF316" w14:textId="77777777" w:rsidR="00B03AB7" w:rsidRPr="00B03AB7" w:rsidRDefault="00B03AB7" w:rsidP="00B03AB7">
      <w:r w:rsidRPr="00B03AB7">
        <w:t>flows &lt;- data.frame(</w:t>
      </w:r>
    </w:p>
    <w:p w14:paraId="347C6AE3" w14:textId="77777777" w:rsidR="00B03AB7" w:rsidRPr="00B03AB7" w:rsidRDefault="00B03AB7" w:rsidP="00B03AB7">
      <w:r w:rsidRPr="00B03AB7">
        <w:t xml:space="preserve">  source = c("Search engine", "Search engine",</w:t>
      </w:r>
    </w:p>
    <w:p w14:paraId="241D47EB" w14:textId="77777777" w:rsidR="00B03AB7" w:rsidRPr="00B03AB7" w:rsidRDefault="00B03AB7" w:rsidP="00B03AB7">
      <w:r w:rsidRPr="00B03AB7">
        <w:t xml:space="preserve">             "Partner blog", "Partner blog"),</w:t>
      </w:r>
    </w:p>
    <w:p w14:paraId="125CBC1B" w14:textId="77777777" w:rsidR="00B03AB7" w:rsidRPr="00B03AB7" w:rsidRDefault="00B03AB7" w:rsidP="00B03AB7">
      <w:r w:rsidRPr="00B03AB7">
        <w:t xml:space="preserve">  target = c("Genre page", "Bestsellers page",</w:t>
      </w:r>
    </w:p>
    <w:p w14:paraId="0AA91CB5" w14:textId="77777777" w:rsidR="00B03AB7" w:rsidRPr="00B03AB7" w:rsidRDefault="00B03AB7" w:rsidP="00B03AB7">
      <w:r w:rsidRPr="00B03AB7">
        <w:t xml:space="preserve">             "Home page", "Bestsellers page"),</w:t>
      </w:r>
    </w:p>
    <w:p w14:paraId="14BF1320" w14:textId="77777777" w:rsidR="00B03AB7" w:rsidRPr="00B03AB7" w:rsidRDefault="00B03AB7" w:rsidP="00B03AB7">
      <w:r w:rsidRPr="00B03AB7">
        <w:t xml:space="preserve">  value = c(393, 393, 495, 425)</w:t>
      </w:r>
    </w:p>
    <w:p w14:paraId="1445532C" w14:textId="4456A2A6" w:rsidR="00B03AB7" w:rsidRPr="00B03AB7" w:rsidRDefault="00B03AB7" w:rsidP="00B03AB7">
      <w:r w:rsidRPr="00B03AB7">
        <w:t>)</w:t>
      </w:r>
    </w:p>
    <w:p w14:paraId="42947D97" w14:textId="77777777" w:rsidR="00B03AB7" w:rsidRPr="00B03AB7" w:rsidRDefault="00B03AB7" w:rsidP="00B03AB7">
      <w:r w:rsidRPr="00B03AB7">
        <w:t>nodes &lt;- data.frame(</w:t>
      </w:r>
    </w:p>
    <w:p w14:paraId="55A2D2D6" w14:textId="77777777" w:rsidR="00B03AB7" w:rsidRPr="00B03AB7" w:rsidRDefault="00B03AB7" w:rsidP="00B03AB7">
      <w:r w:rsidRPr="00B03AB7">
        <w:t xml:space="preserve">  name = unique(c(flows$source, flows$target))</w:t>
      </w:r>
    </w:p>
    <w:p w14:paraId="44BEAC3C" w14:textId="55737F46" w:rsidR="00B03AB7" w:rsidRPr="00B03AB7" w:rsidRDefault="00B03AB7" w:rsidP="00B03AB7">
      <w:r w:rsidRPr="00B03AB7">
        <w:t>)</w:t>
      </w:r>
    </w:p>
    <w:p w14:paraId="61E24074" w14:textId="77777777" w:rsidR="00B03AB7" w:rsidRPr="00B03AB7" w:rsidRDefault="00B03AB7" w:rsidP="00B03AB7">
      <w:r w:rsidRPr="00B03AB7">
        <w:t>flows$IDsource &lt;- match(flows$source, nodes$name) - 1</w:t>
      </w:r>
    </w:p>
    <w:p w14:paraId="177AAAD9" w14:textId="2FF34ACF" w:rsidR="00B03AB7" w:rsidRPr="00B03AB7" w:rsidRDefault="00B03AB7" w:rsidP="00B03AB7">
      <w:r w:rsidRPr="00B03AB7">
        <w:t>flows$IDtarget &lt;- match(flows$target, nodes$name) - 1</w:t>
      </w:r>
    </w:p>
    <w:p w14:paraId="57F901E0" w14:textId="77777777" w:rsidR="00B03AB7" w:rsidRPr="00B03AB7" w:rsidRDefault="00B03AB7" w:rsidP="00B03AB7">
      <w:r w:rsidRPr="00B03AB7">
        <w:t>sankeyNetwork(</w:t>
      </w:r>
    </w:p>
    <w:p w14:paraId="06C9CD50" w14:textId="77777777" w:rsidR="00B03AB7" w:rsidRPr="00B03AB7" w:rsidRDefault="00B03AB7" w:rsidP="00B03AB7">
      <w:r w:rsidRPr="00B03AB7">
        <w:t xml:space="preserve">  Links = flows,</w:t>
      </w:r>
    </w:p>
    <w:p w14:paraId="06D62EDD" w14:textId="77777777" w:rsidR="00B03AB7" w:rsidRPr="00B03AB7" w:rsidRDefault="00B03AB7" w:rsidP="00B03AB7">
      <w:r w:rsidRPr="00B03AB7">
        <w:t xml:space="preserve">  Nodes = nodes,</w:t>
      </w:r>
    </w:p>
    <w:p w14:paraId="61D07B9F" w14:textId="77777777" w:rsidR="00B03AB7" w:rsidRPr="00B03AB7" w:rsidRDefault="00B03AB7" w:rsidP="00B03AB7">
      <w:r w:rsidRPr="00B03AB7">
        <w:t xml:space="preserve">  Source = "IDsource",</w:t>
      </w:r>
    </w:p>
    <w:p w14:paraId="16236A77" w14:textId="77777777" w:rsidR="00B03AB7" w:rsidRPr="00B03AB7" w:rsidRDefault="00B03AB7" w:rsidP="00B03AB7">
      <w:r w:rsidRPr="00B03AB7">
        <w:t xml:space="preserve">  Target = "IDtarget",</w:t>
      </w:r>
    </w:p>
    <w:p w14:paraId="67B819B1" w14:textId="77777777" w:rsidR="00B03AB7" w:rsidRPr="00B03AB7" w:rsidRDefault="00B03AB7" w:rsidP="00B03AB7">
      <w:r w:rsidRPr="00B03AB7">
        <w:lastRenderedPageBreak/>
        <w:t xml:space="preserve">  Value = "value",</w:t>
      </w:r>
    </w:p>
    <w:p w14:paraId="1CBE7990" w14:textId="77777777" w:rsidR="00B03AB7" w:rsidRPr="00B03AB7" w:rsidRDefault="00B03AB7" w:rsidP="00B03AB7">
      <w:r w:rsidRPr="00B03AB7">
        <w:t xml:space="preserve">  NodeID = "name",</w:t>
      </w:r>
    </w:p>
    <w:p w14:paraId="524A501E" w14:textId="77777777" w:rsidR="00B03AB7" w:rsidRPr="00B03AB7" w:rsidRDefault="00B03AB7" w:rsidP="00B03AB7">
      <w:r w:rsidRPr="00B03AB7">
        <w:t xml:space="preserve">  fontSize = 12,</w:t>
      </w:r>
    </w:p>
    <w:p w14:paraId="07F081B1" w14:textId="77777777" w:rsidR="00B03AB7" w:rsidRPr="00B03AB7" w:rsidRDefault="00B03AB7" w:rsidP="00B03AB7">
      <w:r w:rsidRPr="00B03AB7">
        <w:t xml:space="preserve">  nodeWidth = 25</w:t>
      </w:r>
    </w:p>
    <w:p w14:paraId="30AC2145" w14:textId="77777777" w:rsidR="00B03AB7" w:rsidRPr="00B03AB7" w:rsidRDefault="00B03AB7" w:rsidP="00B03AB7">
      <w:r w:rsidRPr="00B03AB7">
        <w:t>)</w:t>
      </w:r>
    </w:p>
    <w:p w14:paraId="49BE42D0" w14:textId="77777777" w:rsidR="00B03AB7" w:rsidRPr="00B03AB7" w:rsidRDefault="00B03AB7" w:rsidP="00B03AB7">
      <w:pPr>
        <w:rPr>
          <w:b/>
          <w:bCs/>
        </w:rPr>
      </w:pPr>
      <w:r w:rsidRPr="00B03AB7">
        <w:rPr>
          <w:b/>
          <w:bCs/>
        </w:rPr>
        <w:t>(f) Two situations where a Sankey diagram misleads (2 marks)</w:t>
      </w:r>
    </w:p>
    <w:p w14:paraId="231601E0" w14:textId="77777777" w:rsidR="00B03AB7" w:rsidRPr="00B03AB7" w:rsidRDefault="00B03AB7" w:rsidP="00B03AB7">
      <w:pPr>
        <w:numPr>
          <w:ilvl w:val="0"/>
          <w:numId w:val="3"/>
        </w:numPr>
      </w:pPr>
      <w:r w:rsidRPr="00B03AB7">
        <w:t>Too many flows and crossings: The diagram becomes cluttered and difficult to follow. Use a heatmap or a flow table instead.</w:t>
      </w:r>
    </w:p>
    <w:p w14:paraId="1E52BFD3" w14:textId="77777777" w:rsidR="00B03AB7" w:rsidRPr="00B03AB7" w:rsidRDefault="00B03AB7" w:rsidP="00B03AB7">
      <w:pPr>
        <w:numPr>
          <w:ilvl w:val="0"/>
          <w:numId w:val="3"/>
        </w:numPr>
      </w:pPr>
      <w:r w:rsidRPr="00B03AB7">
        <w:t>Large differences in flow sizes: Small flows become hard to see beside dominant flows. Use a sorted bar chart to compare the values clearly.</w:t>
      </w:r>
    </w:p>
    <w:p w14:paraId="53D4FBE3" w14:textId="77777777" w:rsidR="0002103C" w:rsidRDefault="0002103C"/>
    <w:sectPr w:rsidR="0002103C" w:rsidSect="00B03A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5A66"/>
    <w:multiLevelType w:val="multilevel"/>
    <w:tmpl w:val="866A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7033F4"/>
    <w:multiLevelType w:val="multilevel"/>
    <w:tmpl w:val="C408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CD12B1"/>
    <w:multiLevelType w:val="multilevel"/>
    <w:tmpl w:val="A5C0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605752">
    <w:abstractNumId w:val="2"/>
  </w:num>
  <w:num w:numId="2" w16cid:durableId="1699969720">
    <w:abstractNumId w:val="1"/>
  </w:num>
  <w:num w:numId="3" w16cid:durableId="67530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B7"/>
    <w:rsid w:val="0002103C"/>
    <w:rsid w:val="006F4259"/>
    <w:rsid w:val="00710B2E"/>
    <w:rsid w:val="007A6AD0"/>
    <w:rsid w:val="00831799"/>
    <w:rsid w:val="00B03AB7"/>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4289"/>
  <w15:chartTrackingRefBased/>
  <w15:docId w15:val="{E6CB29B1-D691-4CFC-93FA-677AEBDF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AB7"/>
    <w:rPr>
      <w:rFonts w:eastAsiaTheme="majorEastAsia" w:cstheme="majorBidi"/>
      <w:color w:val="272727" w:themeColor="text1" w:themeTint="D8"/>
    </w:rPr>
  </w:style>
  <w:style w:type="paragraph" w:styleId="Title">
    <w:name w:val="Title"/>
    <w:basedOn w:val="Normal"/>
    <w:next w:val="Normal"/>
    <w:link w:val="TitleChar"/>
    <w:uiPriority w:val="10"/>
    <w:qFormat/>
    <w:rsid w:val="00B03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AB7"/>
    <w:pPr>
      <w:spacing w:before="160"/>
      <w:jc w:val="center"/>
    </w:pPr>
    <w:rPr>
      <w:i/>
      <w:iCs/>
      <w:color w:val="404040" w:themeColor="text1" w:themeTint="BF"/>
    </w:rPr>
  </w:style>
  <w:style w:type="character" w:customStyle="1" w:styleId="QuoteChar">
    <w:name w:val="Quote Char"/>
    <w:basedOn w:val="DefaultParagraphFont"/>
    <w:link w:val="Quote"/>
    <w:uiPriority w:val="29"/>
    <w:rsid w:val="00B03AB7"/>
    <w:rPr>
      <w:i/>
      <w:iCs/>
      <w:color w:val="404040" w:themeColor="text1" w:themeTint="BF"/>
    </w:rPr>
  </w:style>
  <w:style w:type="paragraph" w:styleId="ListParagraph">
    <w:name w:val="List Paragraph"/>
    <w:basedOn w:val="Normal"/>
    <w:uiPriority w:val="34"/>
    <w:qFormat/>
    <w:rsid w:val="00B03AB7"/>
    <w:pPr>
      <w:ind w:left="720"/>
      <w:contextualSpacing/>
    </w:pPr>
  </w:style>
  <w:style w:type="character" w:styleId="IntenseEmphasis">
    <w:name w:val="Intense Emphasis"/>
    <w:basedOn w:val="DefaultParagraphFont"/>
    <w:uiPriority w:val="21"/>
    <w:qFormat/>
    <w:rsid w:val="00B03AB7"/>
    <w:rPr>
      <w:i/>
      <w:iCs/>
      <w:color w:val="2F5496" w:themeColor="accent1" w:themeShade="BF"/>
    </w:rPr>
  </w:style>
  <w:style w:type="paragraph" w:styleId="IntenseQuote">
    <w:name w:val="Intense Quote"/>
    <w:basedOn w:val="Normal"/>
    <w:next w:val="Normal"/>
    <w:link w:val="IntenseQuoteChar"/>
    <w:uiPriority w:val="30"/>
    <w:qFormat/>
    <w:rsid w:val="00B03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AB7"/>
    <w:rPr>
      <w:i/>
      <w:iCs/>
      <w:color w:val="2F5496" w:themeColor="accent1" w:themeShade="BF"/>
    </w:rPr>
  </w:style>
  <w:style w:type="character" w:styleId="IntenseReference">
    <w:name w:val="Intense Reference"/>
    <w:basedOn w:val="DefaultParagraphFont"/>
    <w:uiPriority w:val="32"/>
    <w:qFormat/>
    <w:rsid w:val="00B03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2</cp:revision>
  <dcterms:created xsi:type="dcterms:W3CDTF">2026-10-15T08:19:00Z</dcterms:created>
  <dcterms:modified xsi:type="dcterms:W3CDTF">2026-10-15T08:26:00Z</dcterms:modified>
</cp:coreProperties>
</file>