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EXECUTIVE BUSINESS REPORT</w:t>
      </w:r>
    </w:p>
    <w:p>
      <w:pPr>
        <w:jc w:val="left"/>
      </w:pPr>
      <w:r>
        <w:rPr>
          <w:rFonts w:ascii="Calibri" w:hAnsi="Calibri"/>
          <w:b/>
          <w:sz w:val="26"/>
        </w:rPr>
        <w:t>End-to-End Sales Forecasting &amp; Demand Intelligence System</w:t>
      </w:r>
    </w:p>
    <w:p>
      <w:pPr>
        <w:jc w:val="center"/>
      </w:pPr>
      <w:r>
        <w:rPr>
          <w:b/>
        </w:rPr>
        <w:t xml:space="preserve">Prepared By: </w:t>
      </w:r>
      <w:r>
        <w:t>Shaik Ayesha Siddikha</w:t>
        <w:br/>
      </w:r>
      <w:r>
        <w:t>B.Tech – Artificial Intelligence &amp; Data Science</w:t>
      </w:r>
    </w:p>
    <w:p>
      <w:r>
        <w:rPr>
          <w:b/>
          <w:sz w:val="26"/>
        </w:rPr>
        <w:t>1. Executive Summary</w:t>
      </w:r>
    </w:p>
    <w:p>
      <w:pPr>
        <w:spacing w:line="276" w:lineRule="auto" w:after="120"/>
        <w:jc w:val="both"/>
      </w:pPr>
      <w:r>
        <w:t>This project presents a complete Sales Forecasting and Demand Intelligence System developed using four years of Superstore retail sales data. The objective was to transform historical transaction records into meaningful business intelligence capable of supporting inventory planning, demand forecasting and strategic decision-making. The project integrates exploratory data analysis, statistical modelling, machine learning, anomaly detection, product demand segmentation and interactive dashboard development within a single analytical framework.</w:t>
        <w:br/>
        <w:br/>
        <w:t>Historical sales data was cleaned, transformed and analysed to identify business trends, seasonal behaviour and regional performance. Three forecasting models namely SARIMA, Prophet and XGBoost were implemented and evaluated using MAE, RMSE and MAPE. Prophet consistently produced the lowest forecasting errors and therefore became the recommended production model. Isolation Forest and Z-Score methods successfully detected abnormal sales behaviour, while K-Means clustering segmented product sub-categories into meaningful demand groups. Finally, a Streamlit dashboard was developed to provide managers with an interactive interface for monitoring sales performance, forecasts, anomalies and demand segments.</w:t>
      </w:r>
    </w:p>
    <w:p>
      <w:r>
        <w:rPr>
          <w:b/>
          <w:sz w:val="26"/>
        </w:rPr>
        <w:t>2. Key Findings</w:t>
      </w:r>
    </w:p>
    <w:p>
      <w:pPr>
        <w:spacing w:line="276" w:lineRule="auto" w:after="120"/>
        <w:jc w:val="both"/>
      </w:pPr>
      <w:r>
        <w:t>Technology products generated the highest overall revenue, indicating consistently strong customer demand. Monthly sales exhibited recurring seasonal behaviour with noticeable increases during November and December, corresponding to festive shopping periods and promotional campaigns. Time-series decomposition revealed an overall upward business trend supported by repeating seasonal cycles. The Augmented Dickey-Fuller test confirmed the monthly sales series was stationary, allowing forecasting without additional differencing. Prophet achieved the highest forecasting performance with MAE of 7717.23, RMSE of 9182.90 and MAPE of 13.76%, outperforming SARIMA and XGBoost.</w:t>
      </w:r>
    </w:p>
    <w:p>
      <w:r>
        <w:rPr>
          <w:b/>
          <w:sz w:val="26"/>
        </w:rPr>
        <w:t>3. Three-Month Sales Forecast</w:t>
      </w:r>
    </w:p>
    <w:p>
      <w:pPr>
        <w:spacing w:line="276" w:lineRule="auto" w:after="120"/>
        <w:jc w:val="both"/>
      </w:pPr>
      <w:r>
        <w:t>The selected Prophet model forecasts stable sales growth over the coming months while preserving historical seasonal behaviour. Forecast results indicate that demand is expected to remain healthy with moderate fluctuations rather than sudden declines. These forecasts enable procurement teams to schedule purchases proactively, improve warehouse planning, minimise stock shortages and optimise working capital tied up in inventory.</w:t>
      </w:r>
    </w:p>
    <w:p>
      <w:r>
        <w:rPr>
          <w:b/>
          <w:sz w:val="26"/>
        </w:rPr>
        <w:t>4. Anomaly Detection Findings</w:t>
      </w:r>
    </w:p>
    <w:p>
      <w:pPr>
        <w:spacing w:line="276" w:lineRule="auto" w:after="120"/>
        <w:jc w:val="both"/>
      </w:pPr>
      <w:r>
        <w:t>Weekly sales were analysed using Isolation Forest and Z-Score based anomaly detection. Both approaches detected unusual sales spikes and unusually low sales periods. Significant anomalies occurred during November and December, most likely due to festive demand and promotional campaigns. Lower-than-expected sales during selected weeks may indicate reduced customer activity, supply constraints or operational issues. Early identification of these events enables timely corrective action and improves future forecasting accuracy.</w:t>
      </w:r>
    </w:p>
    <w:p>
      <w:r>
        <w:rPr>
          <w:b/>
          <w:sz w:val="26"/>
        </w:rPr>
        <w:t>5. Product Demand Segmentation</w:t>
      </w:r>
    </w:p>
    <w:p>
      <w:pPr>
        <w:spacing w:line="276" w:lineRule="auto" w:after="120"/>
        <w:jc w:val="both"/>
      </w:pPr>
      <w:r>
        <w:t>Product sub-categories were grouped into four clusters using K-Means based on Total Sales, Average Order Value, Sales Volatility and Growth Rate. High-demand products require continuous replenishment, premium products require controlled inventory levels, stable products can be managed with lean inventory policies and rapidly growing products require close monitoring and dynamic replenishment strategies. Demand-based segmentation supports efficient inventory allocation and reduces warehousing costs.</w:t>
      </w:r>
    </w:p>
    <w:p>
      <w:r>
        <w:rPr>
          <w:b/>
          <w:sz w:val="26"/>
        </w:rPr>
        <w:t>6. Business Recommendations</w:t>
      </w:r>
    </w:p>
    <w:p>
      <w:pPr>
        <w:spacing w:line="276" w:lineRule="auto" w:after="120"/>
        <w:jc w:val="both"/>
      </w:pPr>
      <w:r>
        <w:t>• Deploy the Prophet forecasting model for monthly planning because it demonstrated the highest predictive accuracy.</w:t>
        <w:br/>
        <w:t>• Increase inventory before seasonal demand peaks, especially during year-end shopping periods.</w:t>
        <w:br/>
        <w:t>• Adopt cluster-based inventory policies instead of maintaining a single stocking strategy for all products.</w:t>
        <w:br/>
        <w:t>• Continuously monitor anomalies to evaluate promotional effectiveness and identify operational issues early.</w:t>
      </w:r>
    </w:p>
    <w:p>
      <w:r>
        <w:rPr>
          <w:b/>
          <w:sz w:val="26"/>
        </w:rPr>
        <w:t>7. Project Limitation</w:t>
      </w:r>
    </w:p>
    <w:p>
      <w:pPr>
        <w:spacing w:line="276" w:lineRule="auto" w:after="120"/>
        <w:jc w:val="both"/>
      </w:pPr>
      <w:r>
        <w:t>The current forecasting models rely primarily on historical sales data. External factors such as product pricing, competitor activities, marketing campaigns, weather conditions and macroeconomic indicators were not included. Incorporating these variables in future versions can further improve forecasting performance and business decision-making.</w:t>
      </w:r>
    </w:p>
    <w:p>
      <w:r>
        <w:rPr>
          <w:b/>
          <w:sz w:val="26"/>
        </w:rPr>
        <w:t>8. Conclusion</w:t>
      </w:r>
    </w:p>
    <w:p>
      <w:pPr>
        <w:spacing w:line="276" w:lineRule="auto" w:after="120"/>
        <w:jc w:val="both"/>
      </w:pPr>
      <w:r>
        <w:t>The developed Sales Forecasting and Demand Intelligence System demonstrates how statistical modelling, machine learning and business intelligence can be combined into a practical retail decision-support solution. The project successfully delivers accurate forecasting, meaningful anomaly detection, demand-based product segmentation and an interactive dashboard capable of supporting inventory optimisation, supply chain planning and executive decision-making. The proposed system provides a scalable foundation for future data-driven retail analytics.</w:t>
      </w:r>
    </w:p>
    <w:sectPr w:rsidR="00FC693F" w:rsidRPr="0006063C" w:rsidSect="00034616">
      <w:pgSz w:w="12240" w:h="15840"/>
      <w:pgMar w:top="800" w:right="1000" w:bottom="8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