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54"/>
        <w:jc w:val="left"/>
      </w:pPr>
      <w:r>
        <w:rPr>
          <w:rFonts w:ascii="Arial" w:hAnsi="Arial" w:eastAsia="Noto Sans CJK SC"/>
          <w:b/>
          <w:color w:val="0F766E"/>
          <w:sz w:val="34"/>
        </w:rPr>
        <w:t>ONCALL</w:t>
      </w:r>
    </w:p>
    <w:p>
      <w:pPr>
        <w:pStyle w:val="Title"/>
      </w:pPr>
      <w:r>
        <w:t>AI SRE 平台完整开发设计文档</w:t>
      </w:r>
    </w:p>
    <w:p>
      <w:pPr>
        <w:pStyle w:val="Subtitle"/>
      </w:pPr>
      <w:r>
        <w:t>Architecture / Modules / Data / Agent / RAG / Monitoring / Feishu / Web / Delivery</w:t>
      </w:r>
    </w:p>
    <w:p>
      <w:pPr>
        <w:spacing w:before="737"/>
      </w:pPr>
      <w:r>
        <w:rPr>
          <w:rFonts w:ascii="Arial" w:hAnsi="Arial" w:eastAsia="Noto Sans CJK SC"/>
          <w:b/>
          <w:color w:val="1E293B"/>
          <w:sz w:val="24"/>
        </w:rPr>
        <w:t>Development Baseline v1.0</w:t>
      </w:r>
    </w:p>
    <w:p>
      <w:r>
        <w:rPr>
          <w:rFonts w:ascii="Arial" w:hAnsi="Arial" w:eastAsia="Noto Sans CJK SC"/>
          <w:color w:val="64748B"/>
          <w:sz w:val="20"/>
        </w:rPr>
        <w:t>技术基线日期：2026-08-18</w:t>
      </w:r>
    </w:p>
    <w:p>
      <w:r>
        <w:rPr>
          <w:rFonts w:ascii="Arial" w:hAnsi="Arial" w:eastAsia="Noto Sans CJK SC"/>
          <w:b/>
          <w:color w:val="18794E"/>
          <w:sz w:val="20"/>
        </w:rPr>
        <w:t>状态：已确认，可作为后续开发的架构基线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" w:hAnsi="Arial" w:eastAsia="Noto Sans CJK SC"/>
                <w:b/>
                <w:color w:val="1E293B"/>
                <w:sz w:val="20"/>
              </w:rPr>
              <w:t>设计原则：稳定优先、模块边界清晰、业务事实持久化、Agent 可替换、知识索引可重建、监测检测确定性、AI 负责调查与解释。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1. 文档目的与产品定义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2. 范围、非目标与设计原则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3. 系统总体架构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4. 运行拓扑与进程模型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5. 代码模块与目录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6. 核心领域模型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7. Project 与监控配置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8. Monitoring Engine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9. 监测 Integration 与 32 个基线信号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10. Detector、Alert 与 Incident 生命周期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11. OncallAgent / LangGraph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12. Agent Tool System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13. Memory 与 Context 管理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14. RAG / Knowledge Service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15. Feishu Gateway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16. Web 前端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17. API 设计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18. 数据库设计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19. 后台任务与可靠性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20. 流式响应协议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21. 安全设计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22. 可观测与审计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23. 错误处理/幂等/重试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24. 部署、启动、备份与恢复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25. 测试与 Agent Evaluation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26. 开发规范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27. 分阶段实施计划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28. V1 验收标准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29. V2+ 路线图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附录 A. 关键接口示例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附录 B. 默认规则与参数</w:t>
      </w:r>
    </w:p>
    <w:p>
      <w:pPr>
        <w:spacing w:after="40"/>
        <w:ind w:left="0"/>
      </w:pPr>
      <w:r>
        <w:rPr>
          <w:rFonts w:ascii="Arial" w:hAnsi="Arial" w:eastAsia="Noto Sans CJK SC"/>
          <w:b/>
          <w:color w:val="1F4E79"/>
          <w:sz w:val="19"/>
        </w:rPr>
        <w:t>附录 C. 参考资料</w:t>
      </w:r>
    </w:p>
    <w:p>
      <w:r>
        <w:br w:type="page"/>
      </w:r>
    </w:p>
    <w:p>
      <w:pPr>
        <w:pStyle w:val="Heading1"/>
      </w:pPr>
      <w:r>
        <w:t>1. 文档目的与产品定义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本文档是 Oncall AI SRE 从 0 到 1 开发的正式基线。后续需求、代码结构、接口设计和测试应以本文件为默认依据；变更核心架构必须新增 ADR，而不是在实现中隐式改变。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8794E"/>
          <w:left w:val="single" w:sz="5" w:space="0" w:color="18794E"/>
          <w:bottom w:val="single" w:sz="5" w:space="0" w:color="18794E"/>
          <w:right w:val="single" w:sz="5" w:space="0" w:color="18794E"/>
          <w:insideH w:val="single" w:sz="5" w:space="0" w:color="18794E"/>
          <w:insideV w:val="single" w:sz="5" w:space="0" w:color="18794E"/>
        </w:tblBorders>
      </w:tblPr>
      <w:tblGrid>
        <w:gridCol w:w="10200"/>
      </w:tblGrid>
      <w:tr>
        <w:tc>
          <w:tcPr>
            <w:tcW w:type="dxa" w:w="10200"/>
            <w:shd w:fill="EAF7F0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8794E"/>
                <w:sz w:val="19"/>
              </w:rPr>
              <w:t>产品定义：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Oncall 是一个持续监测本机多个服务项目、识别 Incident，并由统一 AI Agent 基于实时工具证据和运维知识库完成调查、解释、给出可执行处置方案与恢复验证，同时支持 Web/飞书持续追问的 AI SRE 平台。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43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691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用户价值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完整 RAG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上传运维文档后，从 Docling 解析、清洗、结构化 Chunk、Hybrid Retrieval 到引用回答形成闭环。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运维对话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用户通过 Web/飞书咨询 SOP 或让 Agent 查询实时状态。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主动监测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系统无需用户提问即可周期采集、规则检测异常。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自主调查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发生 Incident 后，Agent 调多个只读 Tool 收集 Evidence、结合 RAG 判断根因。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完整故障报告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主动发送症状、证据、根因置信度、操作步骤、风险、验证步骤。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持续追问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Incident 报告同时是会话入口；用户继续追问时恢复 Incident Context。</w:t>
            </w:r>
          </w:p>
        </w:tc>
      </w:tr>
      <w:tr>
        <w:trPr>
          <w:cantSplit/>
        </w:trPr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持久多会话</w:t>
            </w:r>
          </w:p>
        </w:tc>
        <w:tc>
          <w:tcPr>
            <w:tcW w:type="dxa" w:w="69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像 ChatGPT 一样多会话；服务/电脑重启后历史仍在并可继续。</w:t>
            </w:r>
          </w:p>
        </w:tc>
      </w:tr>
    </w:tbl>
    <w:p>
      <w:pPr>
        <w:pStyle w:val="Heading1"/>
      </w:pPr>
      <w:r>
        <w:t>2. 范围、非目标与设计原则</w:t>
      </w:r>
    </w:p>
    <w:p>
      <w:pPr>
        <w:pStyle w:val="Heading2"/>
      </w:pPr>
      <w:r>
        <w:t>2.1 V1 范围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单管理员用户；数据库预留 user_id，但不实现组织、多租户、RBAC。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本机多项目：Oncall 与被监控项目运行在同一 Windows 主机；支持进程、日志、Docker、PostgreSQL、HTTP 服务。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Agent 只读调查，不执行重启/杀进程/写 SQL 等有副作用操作。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Web 与飞书均可对话；飞书可主动接收 Incident 报告并在同一消息线程继续追问。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知识库支持 PDF/DOCX/PPTX/HTML/Markdown/TXT 等 Docling 可解析格式，具体 allowlist 以部署测试为准。</w:t>
      </w:r>
    </w:p>
    <w:p>
      <w:pPr>
        <w:pStyle w:val="Heading2"/>
      </w:pPr>
      <w:r>
        <w:t>2.2 V1 非目标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远程 Linux/Windows Agent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企业多租户/SSO/RBAC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自动修复与无人审批动作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Prometheus/Grafana 强依赖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大规模日志全文存储平台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Kubernetes 自动发现</w:t>
      </w:r>
    </w:p>
    <w:p>
      <w:pPr>
        <w:pStyle w:val="Heading2"/>
      </w:pPr>
      <w:r>
        <w:t>2.3 不可违反的设计原则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1. </w:t>
      </w:r>
      <w:r>
        <w:rPr>
          <w:rFonts w:ascii="Arial" w:hAnsi="Arial" w:eastAsia="Noto Sans CJK SC"/>
          <w:sz w:val="19"/>
        </w:rPr>
        <w:t>检测是确定性代码，调查才使用 LLM。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2. </w:t>
      </w:r>
      <w:r>
        <w:rPr>
          <w:rFonts w:ascii="Arial" w:hAnsi="Arial" w:eastAsia="Noto Sans CJK SC"/>
          <w:sz w:val="19"/>
        </w:rPr>
        <w:t>业务事实存 PostgreSQL；LangGraph checkpoint 不是业务数据库。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3. </w:t>
      </w:r>
      <w:r>
        <w:rPr>
          <w:rFonts w:ascii="Arial" w:hAnsi="Arial" w:eastAsia="Noto Sans CJK SC"/>
          <w:sz w:val="19"/>
        </w:rPr>
        <w:t>Milvus 是索引，不是知识原始事实源。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4. </w:t>
      </w:r>
      <w:r>
        <w:rPr>
          <w:rFonts w:ascii="Arial" w:hAnsi="Arial" w:eastAsia="Noto Sans CJK SC"/>
          <w:sz w:val="19"/>
        </w:rPr>
        <w:t>Agent 不拥有跨 project 任意切换权限；范围由运行时注入。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5. </w:t>
      </w:r>
      <w:r>
        <w:rPr>
          <w:rFonts w:ascii="Arial" w:hAnsi="Arial" w:eastAsia="Noto Sans CJK SC"/>
          <w:sz w:val="19"/>
        </w:rPr>
        <w:t>V1 无 destructive tools；未来动作必须 risk classification + explicit approval。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6. </w:t>
      </w:r>
      <w:r>
        <w:rPr>
          <w:rFonts w:ascii="Arial" w:hAnsi="Arial" w:eastAsia="Noto Sans CJK SC"/>
          <w:sz w:val="19"/>
        </w:rPr>
        <w:t>所有 Agent 结论尽可能引用 Evidence；未知时明确“不确定”，禁止编造监控事实。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7. </w:t>
      </w:r>
      <w:r>
        <w:rPr>
          <w:rFonts w:ascii="Arial" w:hAnsi="Arial" w:eastAsia="Noto Sans CJK SC"/>
          <w:sz w:val="19"/>
        </w:rPr>
        <w:t>所有重要异步工作必须 durable、幂等、可重试。</w:t>
      </w:r>
    </w:p>
    <w:p>
      <w:pPr>
        <w:pStyle w:val="Heading1"/>
      </w:pPr>
      <w:r>
        <w:t>3. 系统总体架构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[Web Vue]                 [Feishu Bot]</w:t>
        <w:br/>
      </w:r>
      <w:r>
        <w:rPr>
          <w:rFonts w:ascii="Noto Sans Mono CJK SC" w:hAnsi="Noto Sans Mono CJK SC" w:eastAsia="Noto Sans Mono CJK SC"/>
          <w:sz w:val="16"/>
        </w:rPr>
        <w:t xml:space="preserve">    |     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+------ Channel/Gateway ---+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FastAPI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Application Services</w:t>
        <w:br/>
      </w:r>
      <w:r>
        <w:rPr>
          <w:rFonts w:ascii="Noto Sans Mono CJK SC" w:hAnsi="Noto Sans Mono CJK SC" w:eastAsia="Noto Sans Mono CJK SC"/>
          <w:sz w:val="16"/>
        </w:rPr>
        <w:t xml:space="preserve">   +------+------+------+------+</w:t>
        <w:br/>
      </w:r>
      <w:r>
        <w:rPr>
          <w:rFonts w:ascii="Noto Sans Mono CJK SC" w:hAnsi="Noto Sans Mono CJK SC" w:eastAsia="Noto Sans Mono CJK SC"/>
          <w:sz w:val="16"/>
        </w:rPr>
        <w:t xml:space="preserve">   |      |      |      |      |</w:t>
        <w:br/>
      </w:r>
      <w:r>
        <w:rPr>
          <w:rFonts w:ascii="Noto Sans Mono CJK SC" w:hAnsi="Noto Sans Mono CJK SC" w:eastAsia="Noto Sans Mono CJK SC"/>
          <w:sz w:val="16"/>
        </w:rPr>
        <w:t>Project Chat Incident Knowledge Notification</w:t>
        <w:br/>
      </w:r>
      <w:r>
        <w:rPr>
          <w:rFonts w:ascii="Noto Sans Mono CJK SC" w:hAnsi="Noto Sans Mono CJK SC" w:eastAsia="Noto Sans Mono CJK SC"/>
          <w:sz w:val="16"/>
        </w:rPr>
        <w:t xml:space="preserve">   |      |      |      |      |</w:t>
        <w:br/>
      </w:r>
      <w:r>
        <w:rPr>
          <w:rFonts w:ascii="Noto Sans Mono CJK SC" w:hAnsi="Noto Sans Mono CJK SC" w:eastAsia="Noto Sans Mono CJK SC"/>
          <w:sz w:val="16"/>
        </w:rPr>
        <w:t xml:space="preserve">   |      +--- OncallAgent ----+</w:t>
        <w:br/>
      </w:r>
      <w:r>
        <w:rPr>
          <w:rFonts w:ascii="Noto Sans Mono CJK SC" w:hAnsi="Noto Sans Mono CJK SC" w:eastAsia="Noto Sans Mono CJK SC"/>
          <w:sz w:val="16"/>
        </w:rPr>
        <w:t xml:space="preserve">   |             LangGraph</w:t>
        <w:br/>
      </w:r>
      <w:r>
        <w:rPr>
          <w:rFonts w:ascii="Noto Sans Mono CJK SC" w:hAnsi="Noto Sans Mono CJK SC" w:eastAsia="Noto Sans Mono CJK SC"/>
          <w:sz w:val="16"/>
        </w:rPr>
        <w:t xml:space="preserve">   |          /    |      \</w:t>
        <w:br/>
      </w:r>
      <w:r>
        <w:rPr>
          <w:rFonts w:ascii="Noto Sans Mono CJK SC" w:hAnsi="Noto Sans Mono CJK SC" w:eastAsia="Noto Sans Mono CJK SC"/>
          <w:sz w:val="16"/>
        </w:rPr>
        <w:t xml:space="preserve">   |        RAG  Tools   Context</w:t>
        <w:br/>
      </w:r>
      <w:r>
        <w:rPr>
          <w:rFonts w:ascii="Noto Sans Mono CJK SC" w:hAnsi="Noto Sans Mono CJK SC" w:eastAsia="Noto Sans Mono CJK SC"/>
          <w:sz w:val="16"/>
        </w:rPr>
        <w:t xml:space="preserve">   |         |      |       |</w:t>
        <w:br/>
      </w:r>
      <w:r>
        <w:rPr>
          <w:rFonts w:ascii="Noto Sans Mono CJK SC" w:hAnsi="Noto Sans Mono CJK SC" w:eastAsia="Noto Sans Mono CJK SC"/>
          <w:sz w:val="16"/>
        </w:rPr>
        <w:t xml:space="preserve">   |      Milvus  Integrations |</w:t>
        <w:br/>
      </w:r>
      <w:r>
        <w:rPr>
          <w:rFonts w:ascii="Noto Sans Mono CJK SC" w:hAnsi="Noto Sans Mono CJK SC" w:eastAsia="Noto Sans Mono CJK SC"/>
          <w:sz w:val="16"/>
        </w:rPr>
        <w:t xml:space="preserve">   |                 |         |</w:t>
        <w:br/>
      </w:r>
      <w:r>
        <w:rPr>
          <w:rFonts w:ascii="Noto Sans Mono CJK SC" w:hAnsi="Noto Sans Mono CJK SC" w:eastAsia="Noto Sans Mono CJK SC"/>
          <w:sz w:val="16"/>
        </w:rPr>
        <w:t xml:space="preserve">   +----------- PostgreSQL ----+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^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Monitoring Engine</w:t>
        <w:br/>
      </w:r>
      <w:r>
        <w:rPr>
          <w:rFonts w:ascii="Noto Sans Mono CJK SC" w:hAnsi="Noto Sans Mono CJK SC" w:eastAsia="Noto Sans Mono CJK SC"/>
          <w:sz w:val="16"/>
        </w:rPr>
        <w:t xml:space="preserve">       Scheduler -&gt; Collect -&gt; Detect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Incident Manager</w:t>
        <w:br/>
      </w:r>
    </w:p>
    <w:p>
      <w:pPr>
        <w:pStyle w:val="CaptionSmall"/>
        <w:jc w:val="center"/>
      </w:pPr>
      <w:r>
        <w:t>图 1  系统逻辑架构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42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禁止事项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Presentation / Channels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Web、飞书消息接入和展示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不得写业务规则或直接访问数据库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Application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用例编排、事务边界、服务接口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不得依赖具体 UI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Domain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Project/Incident/Evidence/Diagnosis 等业务模型与规则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不得依赖 FastAPI/LangGraph/Milvus SDK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推理图、Prompt、Tool policy、Context builder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不得成为业务事实存储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Infrastructure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DB、LLM、Milvus、文件、Feishu、OS/Docker/DB/HTTP adapter</w:t>
            </w:r>
          </w:p>
        </w:tc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不得反向定义领域语义</w:t>
            </w:r>
          </w:p>
        </w:tc>
      </w:tr>
    </w:tbl>
    <w:p>
      <w:pPr>
        <w:pStyle w:val="Heading1"/>
      </w:pPr>
      <w:r>
        <w:t>4. 运行拓扑与进程模型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代码是一个仓库和一个逻辑应用，但运行时拆成多个进程，隔离交互请求、主动监测、Agent 长任务和 Docling CPU 密集任务。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04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进程</w:t>
            </w:r>
          </w:p>
        </w:tc>
        <w:tc>
          <w:tcPr>
            <w:tcW w:type="dxa" w:w="40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23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并发/可靠性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oncall-api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REST API、Web 静态资源、聊天流、Feishu WS listener（V1 单实例）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1 worker，避免重复 Feishu 长连接；后续拆 gateway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monitor-worker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APScheduler、周期采集、Detector、Incident 状态更新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单 leader；监控 run 有数据库租约/幂等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agent-worker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领取 incident_investigate 等 jobs，运行 LangGraph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可扩展多个 worker；jobs SKIP LOCKED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rag-worker</w:t>
            </w:r>
          </w:p>
        </w:tc>
        <w:tc>
          <w:tcPr>
            <w:tcW w:type="dxa" w:w="40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Docling parse、chunk、embedding、Milvus indexing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与 API 隔离；可重试/可取消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进程通信：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V1 不使用 Redis。所有跨进程命令通过 PostgreSQL durable jobs/outbox 传递，实时 Web 流由 API 直接运行交互 Agent；主动 Incident 调查由 agent-worker 执行。</w:t>
            </w:r>
          </w:p>
        </w:tc>
      </w:tr>
    </w:tbl>
    <w:p>
      <w:pPr>
        <w:pStyle w:val="Heading1"/>
      </w:pPr>
      <w:r>
        <w:t>5. 代码模块与目录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oncall/</w:t>
        <w:br/>
      </w:r>
      <w:r>
        <w:rPr>
          <w:rFonts w:ascii="Noto Sans Mono CJK SC" w:hAnsi="Noto Sans Mono CJK SC" w:eastAsia="Noto Sans Mono CJK SC"/>
          <w:sz w:val="16"/>
        </w:rPr>
        <w:t xml:space="preserve">  pyproject.toml</w:t>
        <w:br/>
      </w:r>
      <w:r>
        <w:rPr>
          <w:rFonts w:ascii="Noto Sans Mono CJK SC" w:hAnsi="Noto Sans Mono CJK SC" w:eastAsia="Noto Sans Mono CJK SC"/>
          <w:sz w:val="16"/>
        </w:rPr>
        <w:t xml:space="preserve">  uv.lock</w:t>
        <w:br/>
      </w:r>
      <w:r>
        <w:rPr>
          <w:rFonts w:ascii="Noto Sans Mono CJK SC" w:hAnsi="Noto Sans Mono CJK SC" w:eastAsia="Noto Sans Mono CJK SC"/>
          <w:sz w:val="16"/>
        </w:rPr>
        <w:t xml:space="preserve">  compose.yaml</w:t>
        <w:br/>
      </w:r>
      <w:r>
        <w:rPr>
          <w:rFonts w:ascii="Noto Sans Mono CJK SC" w:hAnsi="Noto Sans Mono CJK SC" w:eastAsia="Noto Sans Mono CJK SC"/>
          <w:sz w:val="16"/>
        </w:rPr>
        <w:t xml:space="preserve">  .env.example</w:t>
        <w:br/>
      </w:r>
      <w:r>
        <w:rPr>
          <w:rFonts w:ascii="Noto Sans Mono CJK SC" w:hAnsi="Noto Sans Mono CJK SC" w:eastAsia="Noto Sans Mono CJK SC"/>
          <w:sz w:val="16"/>
        </w:rPr>
        <w:t xml:space="preserve">  backend/</w:t>
        <w:br/>
      </w:r>
      <w:r>
        <w:rPr>
          <w:rFonts w:ascii="Noto Sans Mono CJK SC" w:hAnsi="Noto Sans Mono CJK SC" w:eastAsia="Noto Sans Mono CJK SC"/>
          <w:sz w:val="16"/>
        </w:rPr>
        <w:t xml:space="preserve">    src/oncall/</w:t>
        <w:br/>
      </w:r>
      <w:r>
        <w:rPr>
          <w:rFonts w:ascii="Noto Sans Mono CJK SC" w:hAnsi="Noto Sans Mono CJK SC" w:eastAsia="Noto Sans Mono CJK SC"/>
          <w:sz w:val="16"/>
        </w:rPr>
        <w:t xml:space="preserve">      bootstrap/              # config, dependency wiring</w:t>
        <w:br/>
      </w:r>
      <w:r>
        <w:rPr>
          <w:rFonts w:ascii="Noto Sans Mono CJK SC" w:hAnsi="Noto Sans Mono CJK SC" w:eastAsia="Noto Sans Mono CJK SC"/>
          <w:sz w:val="16"/>
        </w:rPr>
        <w:t xml:space="preserve">      domain/</w:t>
        <w:br/>
      </w:r>
      <w:r>
        <w:rPr>
          <w:rFonts w:ascii="Noto Sans Mono CJK SC" w:hAnsi="Noto Sans Mono CJK SC" w:eastAsia="Noto Sans Mono CJK SC"/>
          <w:sz w:val="16"/>
        </w:rPr>
        <w:t xml:space="preserve">        projects/</w:t>
        <w:br/>
      </w:r>
      <w:r>
        <w:rPr>
          <w:rFonts w:ascii="Noto Sans Mono CJK SC" w:hAnsi="Noto Sans Mono CJK SC" w:eastAsia="Noto Sans Mono CJK SC"/>
          <w:sz w:val="16"/>
        </w:rPr>
        <w:t xml:space="preserve">        conversations/</w:t>
        <w:br/>
      </w:r>
      <w:r>
        <w:rPr>
          <w:rFonts w:ascii="Noto Sans Mono CJK SC" w:hAnsi="Noto Sans Mono CJK SC" w:eastAsia="Noto Sans Mono CJK SC"/>
          <w:sz w:val="16"/>
        </w:rPr>
        <w:t xml:space="preserve">        incidents/</w:t>
        <w:br/>
      </w:r>
      <w:r>
        <w:rPr>
          <w:rFonts w:ascii="Noto Sans Mono CJK SC" w:hAnsi="Noto Sans Mono CJK SC" w:eastAsia="Noto Sans Mono CJK SC"/>
          <w:sz w:val="16"/>
        </w:rPr>
        <w:t xml:space="preserve">        monitoring/</w:t>
        <w:br/>
      </w:r>
      <w:r>
        <w:rPr>
          <w:rFonts w:ascii="Noto Sans Mono CJK SC" w:hAnsi="Noto Sans Mono CJK SC" w:eastAsia="Noto Sans Mono CJK SC"/>
          <w:sz w:val="16"/>
        </w:rPr>
        <w:t xml:space="preserve">        knowledge/</w:t>
        <w:br/>
      </w:r>
      <w:r>
        <w:rPr>
          <w:rFonts w:ascii="Noto Sans Mono CJK SC" w:hAnsi="Noto Sans Mono CJK SC" w:eastAsia="Noto Sans Mono CJK SC"/>
          <w:sz w:val="16"/>
        </w:rPr>
        <w:t xml:space="preserve">      application/</w:t>
        <w:br/>
      </w:r>
      <w:r>
        <w:rPr>
          <w:rFonts w:ascii="Noto Sans Mono CJK SC" w:hAnsi="Noto Sans Mono CJK SC" w:eastAsia="Noto Sans Mono CJK SC"/>
          <w:sz w:val="16"/>
        </w:rPr>
        <w:t xml:space="preserve">        services/</w:t>
        <w:br/>
      </w:r>
      <w:r>
        <w:rPr>
          <w:rFonts w:ascii="Noto Sans Mono CJK SC" w:hAnsi="Noto Sans Mono CJK SC" w:eastAsia="Noto Sans Mono CJK SC"/>
          <w:sz w:val="16"/>
        </w:rPr>
        <w:t xml:space="preserve">        ports/</w:t>
        <w:br/>
      </w:r>
      <w:r>
        <w:rPr>
          <w:rFonts w:ascii="Noto Sans Mono CJK SC" w:hAnsi="Noto Sans Mono CJK SC" w:eastAsia="Noto Sans Mono CJK SC"/>
          <w:sz w:val="16"/>
        </w:rPr>
        <w:t xml:space="preserve">        dto/</w:t>
        <w:br/>
      </w:r>
      <w:r>
        <w:rPr>
          <w:rFonts w:ascii="Noto Sans Mono CJK SC" w:hAnsi="Noto Sans Mono CJK SC" w:eastAsia="Noto Sans Mono CJK SC"/>
          <w:sz w:val="16"/>
        </w:rPr>
        <w:t xml:space="preserve">      agent/</w:t>
        <w:br/>
      </w:r>
      <w:r>
        <w:rPr>
          <w:rFonts w:ascii="Noto Sans Mono CJK SC" w:hAnsi="Noto Sans Mono CJK SC" w:eastAsia="Noto Sans Mono CJK SC"/>
          <w:sz w:val="16"/>
        </w:rPr>
        <w:t xml:space="preserve">        graph.py</w:t>
        <w:br/>
      </w:r>
      <w:r>
        <w:rPr>
          <w:rFonts w:ascii="Noto Sans Mono CJK SC" w:hAnsi="Noto Sans Mono CJK SC" w:eastAsia="Noto Sans Mono CJK SC"/>
          <w:sz w:val="16"/>
        </w:rPr>
        <w:t xml:space="preserve">        state.py</w:t>
        <w:br/>
      </w:r>
      <w:r>
        <w:rPr>
          <w:rFonts w:ascii="Noto Sans Mono CJK SC" w:hAnsi="Noto Sans Mono CJK SC" w:eastAsia="Noto Sans Mono CJK SC"/>
          <w:sz w:val="16"/>
        </w:rPr>
        <w:t xml:space="preserve">        nodes/</w:t>
        <w:br/>
      </w:r>
      <w:r>
        <w:rPr>
          <w:rFonts w:ascii="Noto Sans Mono CJK SC" w:hAnsi="Noto Sans Mono CJK SC" w:eastAsia="Noto Sans Mono CJK SC"/>
          <w:sz w:val="16"/>
        </w:rPr>
        <w:t xml:space="preserve">        context/</w:t>
        <w:br/>
      </w:r>
      <w:r>
        <w:rPr>
          <w:rFonts w:ascii="Noto Sans Mono CJK SC" w:hAnsi="Noto Sans Mono CJK SC" w:eastAsia="Noto Sans Mono CJK SC"/>
          <w:sz w:val="16"/>
        </w:rPr>
        <w:t xml:space="preserve">        prompts/</w:t>
        <w:br/>
      </w:r>
      <w:r>
        <w:rPr>
          <w:rFonts w:ascii="Noto Sans Mono CJK SC" w:hAnsi="Noto Sans Mono CJK SC" w:eastAsia="Noto Sans Mono CJK SC"/>
          <w:sz w:val="16"/>
        </w:rPr>
        <w:t xml:space="preserve">        schemas/</w:t>
        <w:br/>
      </w:r>
      <w:r>
        <w:rPr>
          <w:rFonts w:ascii="Noto Sans Mono CJK SC" w:hAnsi="Noto Sans Mono CJK SC" w:eastAsia="Noto Sans Mono CJK SC"/>
          <w:sz w:val="16"/>
        </w:rPr>
        <w:t xml:space="preserve">      rag/</w:t>
        <w:br/>
      </w:r>
      <w:r>
        <w:rPr>
          <w:rFonts w:ascii="Noto Sans Mono CJK SC" w:hAnsi="Noto Sans Mono CJK SC" w:eastAsia="Noto Sans Mono CJK SC"/>
          <w:sz w:val="16"/>
        </w:rPr>
        <w:t xml:space="preserve">        ingestion/</w:t>
        <w:br/>
      </w:r>
      <w:r>
        <w:rPr>
          <w:rFonts w:ascii="Noto Sans Mono CJK SC" w:hAnsi="Noto Sans Mono CJK SC" w:eastAsia="Noto Sans Mono CJK SC"/>
          <w:sz w:val="16"/>
        </w:rPr>
        <w:t xml:space="preserve">        cleaning/</w:t>
        <w:br/>
      </w:r>
      <w:r>
        <w:rPr>
          <w:rFonts w:ascii="Noto Sans Mono CJK SC" w:hAnsi="Noto Sans Mono CJK SC" w:eastAsia="Noto Sans Mono CJK SC"/>
          <w:sz w:val="16"/>
        </w:rPr>
        <w:t xml:space="preserve">        chunking/</w:t>
        <w:br/>
      </w:r>
      <w:r>
        <w:rPr>
          <w:rFonts w:ascii="Noto Sans Mono CJK SC" w:hAnsi="Noto Sans Mono CJK SC" w:eastAsia="Noto Sans Mono CJK SC"/>
          <w:sz w:val="16"/>
        </w:rPr>
        <w:t xml:space="preserve">        retrieval/</w:t>
        <w:br/>
      </w:r>
      <w:r>
        <w:rPr>
          <w:rFonts w:ascii="Noto Sans Mono CJK SC" w:hAnsi="Noto Sans Mono CJK SC" w:eastAsia="Noto Sans Mono CJK SC"/>
          <w:sz w:val="16"/>
        </w:rPr>
        <w:t xml:space="preserve">        indexing/</w:t>
        <w:br/>
      </w:r>
      <w:r>
        <w:rPr>
          <w:rFonts w:ascii="Noto Sans Mono CJK SC" w:hAnsi="Noto Sans Mono CJK SC" w:eastAsia="Noto Sans Mono CJK SC"/>
          <w:sz w:val="16"/>
        </w:rPr>
        <w:t xml:space="preserve">      monitoring/</w:t>
        <w:br/>
      </w:r>
      <w:r>
        <w:rPr>
          <w:rFonts w:ascii="Noto Sans Mono CJK SC" w:hAnsi="Noto Sans Mono CJK SC" w:eastAsia="Noto Sans Mono CJK SC"/>
          <w:sz w:val="16"/>
        </w:rPr>
        <w:t xml:space="preserve">        scheduler.py</w:t>
        <w:br/>
      </w:r>
      <w:r>
        <w:rPr>
          <w:rFonts w:ascii="Noto Sans Mono CJK SC" w:hAnsi="Noto Sans Mono CJK SC" w:eastAsia="Noto Sans Mono CJK SC"/>
          <w:sz w:val="16"/>
        </w:rPr>
        <w:t xml:space="preserve">        collector.py</w:t>
        <w:br/>
      </w:r>
      <w:r>
        <w:rPr>
          <w:rFonts w:ascii="Noto Sans Mono CJK SC" w:hAnsi="Noto Sans Mono CJK SC" w:eastAsia="Noto Sans Mono CJK SC"/>
          <w:sz w:val="16"/>
        </w:rPr>
        <w:t xml:space="preserve">        detector.py</w:t>
        <w:br/>
      </w:r>
      <w:r>
        <w:rPr>
          <w:rFonts w:ascii="Noto Sans Mono CJK SC" w:hAnsi="Noto Sans Mono CJK SC" w:eastAsia="Noto Sans Mono CJK SC"/>
          <w:sz w:val="16"/>
        </w:rPr>
        <w:t xml:space="preserve">        incident_manager.py</w:t>
        <w:br/>
      </w:r>
      <w:r>
        <w:rPr>
          <w:rFonts w:ascii="Noto Sans Mono CJK SC" w:hAnsi="Noto Sans Mono CJK SC" w:eastAsia="Noto Sans Mono CJK SC"/>
          <w:sz w:val="16"/>
        </w:rPr>
        <w:t xml:space="preserve">        snapshots.py</w:t>
        <w:br/>
      </w:r>
      <w:r>
        <w:rPr>
          <w:rFonts w:ascii="Noto Sans Mono CJK SC" w:hAnsi="Noto Sans Mono CJK SC" w:eastAsia="Noto Sans Mono CJK SC"/>
          <w:sz w:val="16"/>
        </w:rPr>
        <w:t xml:space="preserve">      integrations/</w:t>
        <w:br/>
      </w:r>
      <w:r>
        <w:rPr>
          <w:rFonts w:ascii="Noto Sans Mono CJK SC" w:hAnsi="Noto Sans Mono CJK SC" w:eastAsia="Noto Sans Mono CJK SC"/>
          <w:sz w:val="16"/>
        </w:rPr>
        <w:t xml:space="preserve">        host/</w:t>
        <w:br/>
      </w:r>
      <w:r>
        <w:rPr>
          <w:rFonts w:ascii="Noto Sans Mono CJK SC" w:hAnsi="Noto Sans Mono CJK SC" w:eastAsia="Noto Sans Mono CJK SC"/>
          <w:sz w:val="16"/>
        </w:rPr>
        <w:t xml:space="preserve">        process/</w:t>
        <w:br/>
      </w:r>
      <w:r>
        <w:rPr>
          <w:rFonts w:ascii="Noto Sans Mono CJK SC" w:hAnsi="Noto Sans Mono CJK SC" w:eastAsia="Noto Sans Mono CJK SC"/>
          <w:sz w:val="16"/>
        </w:rPr>
        <w:t xml:space="preserve">        logs/</w:t>
        <w:br/>
      </w:r>
      <w:r>
        <w:rPr>
          <w:rFonts w:ascii="Noto Sans Mono CJK SC" w:hAnsi="Noto Sans Mono CJK SC" w:eastAsia="Noto Sans Mono CJK SC"/>
          <w:sz w:val="16"/>
        </w:rPr>
        <w:t xml:space="preserve">        docker/</w:t>
        <w:br/>
      </w:r>
      <w:r>
        <w:rPr>
          <w:rFonts w:ascii="Noto Sans Mono CJK SC" w:hAnsi="Noto Sans Mono CJK SC" w:eastAsia="Noto Sans Mono CJK SC"/>
          <w:sz w:val="16"/>
        </w:rPr>
        <w:t xml:space="preserve">        postgres/</w:t>
        <w:br/>
      </w:r>
      <w:r>
        <w:rPr>
          <w:rFonts w:ascii="Noto Sans Mono CJK SC" w:hAnsi="Noto Sans Mono CJK SC" w:eastAsia="Noto Sans Mono CJK SC"/>
          <w:sz w:val="16"/>
        </w:rPr>
        <w:t xml:space="preserve">        service/</w:t>
        <w:br/>
      </w:r>
      <w:r>
        <w:rPr>
          <w:rFonts w:ascii="Noto Sans Mono CJK SC" w:hAnsi="Noto Sans Mono CJK SC" w:eastAsia="Noto Sans Mono CJK SC"/>
          <w:sz w:val="16"/>
        </w:rPr>
        <w:t xml:space="preserve">      tools/</w:t>
        <w:br/>
      </w:r>
      <w:r>
        <w:rPr>
          <w:rFonts w:ascii="Noto Sans Mono CJK SC" w:hAnsi="Noto Sans Mono CJK SC" w:eastAsia="Noto Sans Mono CJK SC"/>
          <w:sz w:val="16"/>
        </w:rPr>
        <w:t xml:space="preserve">        registry.py</w:t>
        <w:br/>
      </w:r>
      <w:r>
        <w:rPr>
          <w:rFonts w:ascii="Noto Sans Mono CJK SC" w:hAnsi="Noto Sans Mono CJK SC" w:eastAsia="Noto Sans Mono CJK SC"/>
          <w:sz w:val="16"/>
        </w:rPr>
        <w:t xml:space="preserve">        policies.py</w:t>
        <w:br/>
      </w:r>
      <w:r>
        <w:rPr>
          <w:rFonts w:ascii="Noto Sans Mono CJK SC" w:hAnsi="Noto Sans Mono CJK SC" w:eastAsia="Noto Sans Mono CJK SC"/>
          <w:sz w:val="16"/>
        </w:rPr>
        <w:t xml:space="preserve">        executor.py</w:t>
        <w:br/>
      </w:r>
      <w:r>
        <w:rPr>
          <w:rFonts w:ascii="Noto Sans Mono CJK SC" w:hAnsi="Noto Sans Mono CJK SC" w:eastAsia="Noto Sans Mono CJK SC"/>
          <w:sz w:val="16"/>
        </w:rPr>
        <w:t xml:space="preserve">      channels/</w:t>
        <w:br/>
      </w:r>
      <w:r>
        <w:rPr>
          <w:rFonts w:ascii="Noto Sans Mono CJK SC" w:hAnsi="Noto Sans Mono CJK SC" w:eastAsia="Noto Sans Mono CJK SC"/>
          <w:sz w:val="16"/>
        </w:rPr>
        <w:t xml:space="preserve">        feishu/</w:t>
        <w:br/>
      </w:r>
      <w:r>
        <w:rPr>
          <w:rFonts w:ascii="Noto Sans Mono CJK SC" w:hAnsi="Noto Sans Mono CJK SC" w:eastAsia="Noto Sans Mono CJK SC"/>
          <w:sz w:val="16"/>
        </w:rPr>
        <w:t xml:space="preserve">      infrastructure/</w:t>
        <w:br/>
      </w:r>
      <w:r>
        <w:rPr>
          <w:rFonts w:ascii="Noto Sans Mono CJK SC" w:hAnsi="Noto Sans Mono CJK SC" w:eastAsia="Noto Sans Mono CJK SC"/>
          <w:sz w:val="16"/>
        </w:rPr>
        <w:t xml:space="preserve">        db/</w:t>
        <w:br/>
      </w:r>
      <w:r>
        <w:rPr>
          <w:rFonts w:ascii="Noto Sans Mono CJK SC" w:hAnsi="Noto Sans Mono CJK SC" w:eastAsia="Noto Sans Mono CJK SC"/>
          <w:sz w:val="16"/>
        </w:rPr>
        <w:t xml:space="preserve">        llm/</w:t>
        <w:br/>
      </w:r>
      <w:r>
        <w:rPr>
          <w:rFonts w:ascii="Noto Sans Mono CJK SC" w:hAnsi="Noto Sans Mono CJK SC" w:eastAsia="Noto Sans Mono CJK SC"/>
          <w:sz w:val="16"/>
        </w:rPr>
        <w:t xml:space="preserve">        vector/</w:t>
        <w:br/>
      </w:r>
      <w:r>
        <w:rPr>
          <w:rFonts w:ascii="Noto Sans Mono CJK SC" w:hAnsi="Noto Sans Mono CJK SC" w:eastAsia="Noto Sans Mono CJK SC"/>
          <w:sz w:val="16"/>
        </w:rPr>
        <w:t xml:space="preserve">        storage/</w:t>
        <w:br/>
      </w:r>
      <w:r>
        <w:rPr>
          <w:rFonts w:ascii="Noto Sans Mono CJK SC" w:hAnsi="Noto Sans Mono CJK SC" w:eastAsia="Noto Sans Mono CJK SC"/>
          <w:sz w:val="16"/>
        </w:rPr>
        <w:t xml:space="preserve">        jobs/</w:t>
        <w:br/>
      </w:r>
      <w:r>
        <w:rPr>
          <w:rFonts w:ascii="Noto Sans Mono CJK SC" w:hAnsi="Noto Sans Mono CJK SC" w:eastAsia="Noto Sans Mono CJK SC"/>
          <w:sz w:val="16"/>
        </w:rPr>
        <w:t xml:space="preserve">        secrets/</w:t>
        <w:br/>
      </w:r>
      <w:r>
        <w:rPr>
          <w:rFonts w:ascii="Noto Sans Mono CJK SC" w:hAnsi="Noto Sans Mono CJK SC" w:eastAsia="Noto Sans Mono CJK SC"/>
          <w:sz w:val="16"/>
        </w:rPr>
        <w:t xml:space="preserve">      api/</w:t>
        <w:br/>
      </w:r>
      <w:r>
        <w:rPr>
          <w:rFonts w:ascii="Noto Sans Mono CJK SC" w:hAnsi="Noto Sans Mono CJK SC" w:eastAsia="Noto Sans Mono CJK SC"/>
          <w:sz w:val="16"/>
        </w:rPr>
        <w:t xml:space="preserve">        app.py</w:t>
        <w:br/>
      </w:r>
      <w:r>
        <w:rPr>
          <w:rFonts w:ascii="Noto Sans Mono CJK SC" w:hAnsi="Noto Sans Mono CJK SC" w:eastAsia="Noto Sans Mono CJK SC"/>
          <w:sz w:val="16"/>
        </w:rPr>
        <w:t xml:space="preserve">        routers/</w:t>
        <w:br/>
      </w:r>
      <w:r>
        <w:rPr>
          <w:rFonts w:ascii="Noto Sans Mono CJK SC" w:hAnsi="Noto Sans Mono CJK SC" w:eastAsia="Noto Sans Mono CJK SC"/>
          <w:sz w:val="16"/>
        </w:rPr>
        <w:t xml:space="preserve">        schemas/</w:t>
        <w:br/>
      </w:r>
      <w:r>
        <w:rPr>
          <w:rFonts w:ascii="Noto Sans Mono CJK SC" w:hAnsi="Noto Sans Mono CJK SC" w:eastAsia="Noto Sans Mono CJK SC"/>
          <w:sz w:val="16"/>
        </w:rPr>
        <w:t xml:space="preserve">        dependencies.py</w:t>
        <w:br/>
      </w:r>
      <w:r>
        <w:rPr>
          <w:rFonts w:ascii="Noto Sans Mono CJK SC" w:hAnsi="Noto Sans Mono CJK SC" w:eastAsia="Noto Sans Mono CJK SC"/>
          <w:sz w:val="16"/>
        </w:rPr>
        <w:t xml:space="preserve">      workers/</w:t>
        <w:br/>
      </w:r>
      <w:r>
        <w:rPr>
          <w:rFonts w:ascii="Noto Sans Mono CJK SC" w:hAnsi="Noto Sans Mono CJK SC" w:eastAsia="Noto Sans Mono CJK SC"/>
          <w:sz w:val="16"/>
        </w:rPr>
        <w:t xml:space="preserve">        monitor_worker.py</w:t>
        <w:br/>
      </w:r>
      <w:r>
        <w:rPr>
          <w:rFonts w:ascii="Noto Sans Mono CJK SC" w:hAnsi="Noto Sans Mono CJK SC" w:eastAsia="Noto Sans Mono CJK SC"/>
          <w:sz w:val="16"/>
        </w:rPr>
        <w:t xml:space="preserve">        agent_worker.py</w:t>
        <w:br/>
      </w:r>
      <w:r>
        <w:rPr>
          <w:rFonts w:ascii="Noto Sans Mono CJK SC" w:hAnsi="Noto Sans Mono CJK SC" w:eastAsia="Noto Sans Mono CJK SC"/>
          <w:sz w:val="16"/>
        </w:rPr>
        <w:t xml:space="preserve">        rag_worker.py</w:t>
        <w:br/>
      </w:r>
      <w:r>
        <w:rPr>
          <w:rFonts w:ascii="Noto Sans Mono CJK SC" w:hAnsi="Noto Sans Mono CJK SC" w:eastAsia="Noto Sans Mono CJK SC"/>
          <w:sz w:val="16"/>
        </w:rPr>
        <w:t xml:space="preserve">    alembic/</w:t>
        <w:br/>
      </w:r>
      <w:r>
        <w:rPr>
          <w:rFonts w:ascii="Noto Sans Mono CJK SC" w:hAnsi="Noto Sans Mono CJK SC" w:eastAsia="Noto Sans Mono CJK SC"/>
          <w:sz w:val="16"/>
        </w:rPr>
        <w:t xml:space="preserve">    tests/{unit,integration,e2e,evals}/</w:t>
        <w:br/>
      </w:r>
      <w:r>
        <w:rPr>
          <w:rFonts w:ascii="Noto Sans Mono CJK SC" w:hAnsi="Noto Sans Mono CJK SC" w:eastAsia="Noto Sans Mono CJK SC"/>
          <w:sz w:val="16"/>
        </w:rPr>
        <w:t xml:space="preserve">  web/</w:t>
        <w:br/>
      </w:r>
      <w:r>
        <w:rPr>
          <w:rFonts w:ascii="Noto Sans Mono CJK SC" w:hAnsi="Noto Sans Mono CJK SC" w:eastAsia="Noto Sans Mono CJK SC"/>
          <w:sz w:val="16"/>
        </w:rPr>
        <w:t xml:space="preserve">    src/</w:t>
        <w:br/>
      </w:r>
      <w:r>
        <w:rPr>
          <w:rFonts w:ascii="Noto Sans Mono CJK SC" w:hAnsi="Noto Sans Mono CJK SC" w:eastAsia="Noto Sans Mono CJK SC"/>
          <w:sz w:val="16"/>
        </w:rPr>
        <w:t xml:space="preserve">      api/ components/ layouts/ pages/ stores/ router/ types/</w:t>
        <w:br/>
      </w:r>
      <w:r>
        <w:rPr>
          <w:rFonts w:ascii="Noto Sans Mono CJK SC" w:hAnsi="Noto Sans Mono CJK SC" w:eastAsia="Noto Sans Mono CJK SC"/>
          <w:sz w:val="16"/>
        </w:rPr>
        <w:t xml:space="preserve">  data/knowledge/</w:t>
        <w:br/>
      </w:r>
      <w:r>
        <w:rPr>
          <w:rFonts w:ascii="Noto Sans Mono CJK SC" w:hAnsi="Noto Sans Mono CJK SC" w:eastAsia="Noto Sans Mono CJK SC"/>
          <w:sz w:val="16"/>
        </w:rPr>
        <w:t xml:space="preserve">  scripts/</w:t>
        <w:br/>
      </w:r>
    </w:p>
    <w:p>
      <w:pPr>
        <w:pStyle w:val="Heading1"/>
      </w:pPr>
      <w:r>
        <w:t>6. 核心领域模型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2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419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23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user_id, name, enabled, timezone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一个被监控项目，聚合所有目标配置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user_id, project_id?, incident_id?, title, type, updated_at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跨 Web/Feishu 的逻辑会话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Message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conversation_id, role, content, channel, 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永久聊天消息事实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SystemSnapshot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project_id, observed_at, signals, collector_status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一次周期采集的压缩事实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AlertEvent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rule_id, resource_key, state_before/after, values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规则状态变化事件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id, fingerprint, project_id, status, severity, first/last_seen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一次持续故障生命周期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Evidence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incident_id, type, source_tool, observed_at, summary, raw_ref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调查的可引用事实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Diagnosis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incident_id, root_cause, confidence, remediation, verification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结构化最终调查结论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ToolRun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run_id, tool_name, params_hash, result_summary, latency, 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工具执行审计</w:t>
            </w:r>
          </w:p>
        </w:tc>
      </w:tr>
      <w:tr>
        <w:trPr>
          <w:cantSplit/>
        </w:trPr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KnowledgeDocument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doc_id, scope, active_version, status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知识文档事实入口</w:t>
            </w:r>
          </w:p>
        </w:tc>
      </w:tr>
    </w:tbl>
    <w:p>
      <w:pPr>
        <w:pStyle w:val="Heading1"/>
      </w:pPr>
      <w:r>
        <w:t>7. Project 与监控配置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Project 是所有监测与 Tool 的权限边界。用户通过 Web 添加项目，不在业务代码中写死 AutoGEO。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配置块</w:t>
            </w:r>
          </w:p>
        </w:tc>
        <w:tc>
          <w:tcPr>
            <w:tcW w:type="dxa" w:w="4422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主要字段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基本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name, enabled, poll_interval_seconds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AutoGEO / 300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Process Target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name/executable, cmdline_contains[], cwd?, port?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python.exe + Auto_GEO-main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Log Source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path, encoding, multiline_pattern?, level_regex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D:\GEO\...\app.log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Docker Target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container_name/id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autogeo-postgres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Database Profile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host, port, db, user, encrypted_secret_ref, sslmode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read-only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Service Endpoint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url, method, timeout_ms, expected_status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http://127.0.0.1:8000/health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Rules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metric_key, op, threshold, hit_count, recovery_threshold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host.cpu.percent &gt; 85 x2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</w:t>
            </w:r>
          </w:p>
        </w:tc>
        <w:tc>
          <w:tcPr>
            <w:tcW w:type="dxa" w:w="442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feishu target, severity filter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private chat / group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Process 匹配：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不能仅按 python.exe 匹配，否则会把同机其他 Python 项目算入 AutoGEO。至少组合 executable/name + cmdline substring + working directory，必要时再绑定监听端口。</w:t>
            </w:r>
          </w:p>
        </w:tc>
      </w:tr>
    </w:tbl>
    <w:p>
      <w:pPr>
        <w:pStyle w:val="Heading1"/>
      </w:pPr>
      <w:r>
        <w:t>8. Monitoring Engine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APScheduler tick</w:t>
        <w:br/>
      </w:r>
      <w:r>
        <w:rPr>
          <w:rFonts w:ascii="Noto Sans Mono CJK SC" w:hAnsi="Noto Sans Mono CJK SC" w:eastAsia="Noto Sans Mono CJK SC"/>
          <w:sz w:val="16"/>
        </w:rPr>
        <w:t xml:space="preserve">   -&gt; load enabled Projects</w:t>
        <w:br/>
      </w:r>
      <w:r>
        <w:rPr>
          <w:rFonts w:ascii="Noto Sans Mono CJK SC" w:hAnsi="Noto Sans Mono CJK SC" w:eastAsia="Noto Sans Mono CJK SC"/>
          <w:sz w:val="16"/>
        </w:rPr>
        <w:t xml:space="preserve">   -&gt; collect enabled Integrations (parallel with timeout)</w:t>
        <w:br/>
      </w:r>
      <w:r>
        <w:rPr>
          <w:rFonts w:ascii="Noto Sans Mono CJK SC" w:hAnsi="Noto Sans Mono CJK SC" w:eastAsia="Noto Sans Mono CJK SC"/>
          <w:sz w:val="16"/>
        </w:rPr>
        <w:t xml:space="preserve">   -&gt; normalize into SystemSnapshot</w:t>
        <w:br/>
      </w:r>
      <w:r>
        <w:rPr>
          <w:rFonts w:ascii="Noto Sans Mono CJK SC" w:hAnsi="Noto Sans Mono CJK SC" w:eastAsia="Noto Sans Mono CJK SC"/>
          <w:sz w:val="16"/>
        </w:rPr>
        <w:t xml:space="preserve">   -&gt; persist compact metric samples / collector health</w:t>
        <w:br/>
      </w:r>
      <w:r>
        <w:rPr>
          <w:rFonts w:ascii="Noto Sans Mono CJK SC" w:hAnsi="Noto Sans Mono CJK SC" w:eastAsia="Noto Sans Mono CJK SC"/>
          <w:sz w:val="16"/>
        </w:rPr>
        <w:t xml:space="preserve">   -&gt; Detector.evaluate(snapshot, rule_state)</w:t>
        <w:br/>
      </w:r>
      <w:r>
        <w:rPr>
          <w:rFonts w:ascii="Noto Sans Mono CJK SC" w:hAnsi="Noto Sans Mono CJK SC" w:eastAsia="Noto Sans Mono CJK SC"/>
          <w:sz w:val="16"/>
        </w:rPr>
        <w:t xml:space="preserve">   -&gt; AlertEvents</w:t>
        <w:br/>
      </w:r>
      <w:r>
        <w:rPr>
          <w:rFonts w:ascii="Noto Sans Mono CJK SC" w:hAnsi="Noto Sans Mono CJK SC" w:eastAsia="Noto Sans Mono CJK SC"/>
          <w:sz w:val="16"/>
        </w:rPr>
        <w:t xml:space="preserve">   -&gt; IncidentManager.apply(events)</w:t>
        <w:br/>
      </w:r>
      <w:r>
        <w:rPr>
          <w:rFonts w:ascii="Noto Sans Mono CJK SC" w:hAnsi="Noto Sans Mono CJK SC" w:eastAsia="Noto Sans Mono CJK SC"/>
          <w:sz w:val="16"/>
        </w:rPr>
        <w:t xml:space="preserve">       -&gt; no incident: finish</w:t>
        <w:br/>
      </w:r>
      <w:r>
        <w:rPr>
          <w:rFonts w:ascii="Noto Sans Mono CJK SC" w:hAnsi="Noto Sans Mono CJK SC" w:eastAsia="Noto Sans Mono CJK SC"/>
          <w:sz w:val="16"/>
        </w:rPr>
        <w:t xml:space="preserve">       -&gt; new FIRING: create Incident + Conversation + investigation job</w:t>
        <w:br/>
      </w:r>
      <w:r>
        <w:rPr>
          <w:rFonts w:ascii="Noto Sans Mono CJK SC" w:hAnsi="Noto Sans Mono CJK SC" w:eastAsia="Noto Sans Mono CJK SC"/>
          <w:sz w:val="16"/>
        </w:rPr>
        <w:t xml:space="preserve">       -&gt; existing FIRING: update last_seen; usually no Agent rerun</w:t>
        <w:br/>
      </w:r>
      <w:r>
        <w:rPr>
          <w:rFonts w:ascii="Noto Sans Mono CJK SC" w:hAnsi="Noto Sans Mono CJK SC" w:eastAsia="Noto Sans Mono CJK SC"/>
          <w:sz w:val="16"/>
        </w:rPr>
        <w:t xml:space="preserve">       -&gt; RESOLVED: close Incident + recovery notification</w:t>
        <w:br/>
      </w:r>
    </w:p>
    <w:p>
      <w:pPr>
        <w:pStyle w:val="Heading2"/>
      </w:pPr>
      <w:r>
        <w:t>8.1 采集策略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默认周期 300 秒；每 Project 可配置 30 秒以上。V1 不支持小于 10 秒高频监控。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同一项目 6 类 Integration 并发采集，但每类独立 timeout；部分 collector 失败不使整轮 Snapshot 丢失。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SystemSnapshot 是压缩摘要；完整日志/进程详情不周期性复制，Agent 需要时通过 Tool 即时查。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metric_samples 默认 30 天 retention，可配置；聚合/清理作业每日执行。</w:t>
      </w:r>
    </w:p>
    <w:p>
      <w:pPr>
        <w:pStyle w:val="Heading2"/>
      </w:pPr>
      <w:r>
        <w:t>8.2 Snapshot 示例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{</w:t>
        <w:br/>
      </w:r>
      <w:r>
        <w:rPr>
          <w:rFonts w:ascii="Noto Sans Mono CJK SC" w:hAnsi="Noto Sans Mono CJK SC" w:eastAsia="Noto Sans Mono CJK SC"/>
          <w:sz w:val="16"/>
        </w:rPr>
        <w:t xml:space="preserve">  "project_id": "...",</w:t>
        <w:br/>
      </w:r>
      <w:r>
        <w:rPr>
          <w:rFonts w:ascii="Noto Sans Mono CJK SC" w:hAnsi="Noto Sans Mono CJK SC" w:eastAsia="Noto Sans Mono CJK SC"/>
          <w:sz w:val="16"/>
        </w:rPr>
        <w:t xml:space="preserve">  "observed_at": "2026-08-18T18:30:00+08:00",</w:t>
        <w:br/>
      </w:r>
      <w:r>
        <w:rPr>
          <w:rFonts w:ascii="Noto Sans Mono CJK SC" w:hAnsi="Noto Sans Mono CJK SC" w:eastAsia="Noto Sans Mono CJK SC"/>
          <w:sz w:val="16"/>
        </w:rPr>
        <w:t xml:space="preserve">  "host": {"cpu_percent": 91.2, "memory_percent": 66.0},</w:t>
        <w:br/>
      </w:r>
      <w:r>
        <w:rPr>
          <w:rFonts w:ascii="Noto Sans Mono CJK SC" w:hAnsi="Noto Sans Mono CJK SC" w:eastAsia="Noto Sans Mono CJK SC"/>
          <w:sz w:val="16"/>
        </w:rPr>
        <w:t xml:space="preserve">  "process": {"target_alive": true, "child_count": 11},</w:t>
        <w:br/>
      </w:r>
      <w:r>
        <w:rPr>
          <w:rFonts w:ascii="Noto Sans Mono CJK SC" w:hAnsi="Noto Sans Mono CJK SC" w:eastAsia="Noto Sans Mono CJK SC"/>
          <w:sz w:val="16"/>
        </w:rPr>
        <w:t xml:space="preserve">  "logs": {"error_count_window": 23, "top_signature": "Connection refused"},</w:t>
        <w:br/>
      </w:r>
      <w:r>
        <w:rPr>
          <w:rFonts w:ascii="Noto Sans Mono CJK SC" w:hAnsi="Noto Sans Mono CJK SC" w:eastAsia="Noto Sans Mono CJK SC"/>
          <w:sz w:val="16"/>
        </w:rPr>
        <w:t xml:space="preserve">  "docker": {"running": true, "restart_count": 0},</w:t>
        <w:br/>
      </w:r>
      <w:r>
        <w:rPr>
          <w:rFonts w:ascii="Noto Sans Mono CJK SC" w:hAnsi="Noto Sans Mono CJK SC" w:eastAsia="Noto Sans Mono CJK SC"/>
          <w:sz w:val="16"/>
        </w:rPr>
        <w:t xml:space="preserve">  "database": {"reachable": true, "connections_usage_percent": 95.0},</w:t>
        <w:br/>
      </w:r>
      <w:r>
        <w:rPr>
          <w:rFonts w:ascii="Noto Sans Mono CJK SC" w:hAnsi="Noto Sans Mono CJK SC" w:eastAsia="Noto Sans Mono CJK SC"/>
          <w:sz w:val="16"/>
        </w:rPr>
        <w:t xml:space="preserve">  "service": {"reachable": true, "latency_ms": 4800}</w:t>
        <w:br/>
      </w:r>
      <w:r>
        <w:rPr>
          <w:rFonts w:ascii="Noto Sans Mono CJK SC" w:hAnsi="Noto Sans Mono CJK SC" w:eastAsia="Noto Sans Mono CJK SC"/>
          <w:sz w:val="16"/>
        </w:rPr>
        <w:t>}</w:t>
        <w:br/>
      </w:r>
    </w:p>
    <w:p>
      <w:pPr>
        <w:pStyle w:val="Heading1"/>
      </w:pPr>
      <w:r>
        <w:t>9. 监测 Integration 与 32 个基线信号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“32 个”是 V1 基线信号集合，不代表每个 Project 必须全部启用；只有已配置/可获取的 signal 才参与规则。Windows 环境不采用 Linux Load Average 作为默认信号。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53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类别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Signal Key</w:t>
            </w:r>
          </w:p>
        </w:tc>
        <w:tc>
          <w:tcPr>
            <w:tcW w:type="dxa" w:w="368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158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5"/>
              </w:rPr>
              <w:t>来源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host.cpu.percent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CPU 使用率 %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host.memory.percent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内存使用率 %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host.memory.available_bytes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可用内存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host.disk.usage_percent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配置磁盘/目录占用率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host.disk.free_bytes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剩余磁盘空间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host.disk.read_bytes_per_sec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磁盘读速率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host.disk.write_bytes_per_sec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磁盘写速率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host.net.rx_bytes_per_sec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网络接收速率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host.net.tx_bytes_per_sec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网络发送速率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delta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process.target.alive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目标进程是否存在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process.target.cpu_percent_sum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目标进程总 CPU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process.target.rss_bytes_sum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目标进程 RSS 总内存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process.target.child_count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子进程数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psutil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log.error.count_window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窗口 ERROR 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cursor tail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log.warning.count_window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窗口 WARNING 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cursor tail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log.error.rate_per_min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ERROR 速率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derived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Logs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log.top_signature.count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最高频错误签名次数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parser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container.running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容器运行状态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SDK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container.health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Health 状态；无 healthcheck 则 unknown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SDK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container.cpu_percent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容器 CPU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stats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container.memory_percent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容器内存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 stats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Docker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container.restart_count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重启累计/增量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inspect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db.reachable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数据库可连接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SQL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db.connections.usage_percent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连接使用率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pg_stat_activity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db.long_query.count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长查询数量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pg_stat_activity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db.lock_wait.count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锁等待数量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pg_locks/activity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Database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db.deadlock.delta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死锁计数增量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pg_stat_database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service.reachable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 可达性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httpx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service.status_code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 状态码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httpx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service.latency_ms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探测延迟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httpx</w:t>
            </w:r>
          </w:p>
        </w:tc>
      </w:tr>
      <w:tr>
        <w:trPr>
          <w:cantSplit/>
        </w:trPr>
        <w:tc>
          <w:tcPr>
            <w:tcW w:type="dxa" w:w="153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service.consecutive_failures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连续失败次数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5"/>
              </w:rPr>
              <w:t>rule state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HTTP 错误率：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V1 不凭单次 health probe 伪造业务“错误率”。若应用未来暴露 /metrics 或可从访问日志可靠计算，再增加 service.error_rate。</w:t>
            </w:r>
          </w:p>
        </w:tc>
      </w:tr>
    </w:tbl>
    <w:p>
      <w:pPr>
        <w:pStyle w:val="Heading1"/>
      </w:pPr>
      <w:r>
        <w:t>10. Detector、Alert 与 Incident 生命周期</w:t>
      </w:r>
    </w:p>
    <w:p>
      <w:pPr>
        <w:pStyle w:val="Heading2"/>
      </w:pPr>
      <w:r>
        <w:t>10.1 Rule State Machine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NORMAL -&gt; PENDING -&gt; FIRING -&gt; RECOVERING -&gt; NORMAL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|               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+---- still abnormal ---+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trigger: threshold + consecutive_hits</w:t>
        <w:br/>
      </w:r>
      <w:r>
        <w:rPr>
          <w:rFonts w:ascii="Noto Sans Mono CJK SC" w:hAnsi="Noto Sans Mono CJK SC" w:eastAsia="Noto Sans Mono CJK SC"/>
          <w:sz w:val="16"/>
        </w:rPr>
        <w:t>recovery: separate threshold + consecutive_recoveries (hysteresis)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663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trigger_threshold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进入异常候选的阈值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trigger_for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连续命中次数，例如 2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recovery_threshold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低于/高于此恢复阈值才算恢复候选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recovery_for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连续恢复次数，例如 2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severity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info/warning/critical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resource_key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7"/>
              </w:rPr>
              <w:t>host / process target / container / db / endpoint</w:t>
            </w:r>
          </w:p>
        </w:tc>
      </w:tr>
    </w:tbl>
    <w:p>
      <w:pPr>
        <w:pStyle w:val="Heading2"/>
      </w:pPr>
      <w:r>
        <w:t>10.2 Incident 生命周期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OPEN -&gt; INVESTIGATING -&gt; DIAGNOSED -&gt; RESOLVED</w:t>
        <w:br/>
      </w:r>
      <w:r>
        <w:rPr>
          <w:rFonts w:ascii="Noto Sans Mono CJK SC" w:hAnsi="Noto Sans Mono CJK SC" w:eastAsia="Noto Sans Mono CJK SC"/>
          <w:sz w:val="16"/>
        </w:rPr>
        <w:t xml:space="preserve">          \-&gt; FAILED (Agent run exhausted)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Alert rule state 与 Incident business status 是两套状态，不混用。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Fingerprint：</w:t>
      </w:r>
      <w:r>
        <w:rPr>
          <w:rFonts w:ascii="Arial" w:hAnsi="Arial" w:eastAsia="Noto Sans CJK SC"/>
          <w:b w:val="0"/>
          <w:color w:val="1E293B"/>
          <w:sz w:val="19"/>
        </w:rPr>
        <w:t>SHA-256(project_id | rule_id | resource_key | anomaly_type)。同一阈值的数值变化不创建新 Incident。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首次 FIRING：</w:t>
      </w:r>
      <w:r>
        <w:rPr>
          <w:rFonts w:ascii="Arial" w:hAnsi="Arial" w:eastAsia="Noto Sans CJK SC"/>
          <w:b w:val="0"/>
          <w:color w:val="1E293B"/>
          <w:sz w:val="19"/>
        </w:rPr>
        <w:t>创建/合并 Incident，自动创建 Incident Conversation，enqueue incident_investigate。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持续 FIRING：</w:t>
      </w:r>
      <w:r>
        <w:rPr>
          <w:rFonts w:ascii="Arial" w:hAnsi="Arial" w:eastAsia="Noto Sans CJK SC"/>
          <w:b w:val="0"/>
          <w:color w:val="1E293B"/>
          <w:sz w:val="19"/>
        </w:rPr>
        <w:t>只更新 last_seen 和新 AlertEvent；默认不每轮调用 Agent。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再调查：</w:t>
      </w:r>
      <w:r>
        <w:rPr>
          <w:rFonts w:ascii="Arial" w:hAnsi="Arial" w:eastAsia="Noto Sans CJK SC"/>
          <w:b w:val="0"/>
          <w:color w:val="1E293B"/>
          <w:sz w:val="19"/>
        </w:rPr>
        <w:t>严重度升级、新关联异常/新证据、用户点“深度调查”、或超过默认 60 分钟 stale interval。</w:t>
      </w:r>
    </w:p>
    <w:p>
      <w:pPr>
        <w:pStyle w:val="ListBullet"/>
        <w:spacing w:after="50"/>
      </w:pPr>
      <w:r>
        <w:rPr>
          <w:rFonts w:ascii="Arial" w:hAnsi="Arial" w:eastAsia="Noto Sans CJK SC"/>
          <w:b/>
          <w:color w:val="1E293B"/>
          <w:sz w:val="19"/>
        </w:rPr>
        <w:t>恢复：</w:t>
      </w:r>
      <w:r>
        <w:rPr>
          <w:rFonts w:ascii="Arial" w:hAnsi="Arial" w:eastAsia="Noto Sans CJK SC"/>
          <w:b w:val="0"/>
          <w:color w:val="1E293B"/>
          <w:sz w:val="19"/>
        </w:rPr>
        <w:t>恢复条件成立后 status=RESOLVED，发送恢复通知，保留所有 Evidence/Diagnosis。</w:t>
      </w:r>
    </w:p>
    <w:p>
      <w:pPr>
        <w:pStyle w:val="Heading1"/>
      </w:pPr>
      <w:r>
        <w:t>11. OncallAgent / LangGraph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入口 Mode 由系统上下文确定，不额外花一次 LLM 做分类：普通消息无 Incident -&gt; CHAT；监控触发 -&gt; INVESTIGATE；绑定 Incident 的回复 -&gt; FOLLOW_UP。</w:t>
      </w:r>
    </w:p>
    <w:p>
      <w:pPr>
        <w:pStyle w:val="Heading2"/>
      </w:pPr>
      <w:r>
        <w:t>11.1 Agent State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OncallState:</w:t>
        <w:br/>
      </w:r>
      <w:r>
        <w:rPr>
          <w:rFonts w:ascii="Noto Sans Mono CJK SC" w:hAnsi="Noto Sans Mono CJK SC" w:eastAsia="Noto Sans Mono CJK SC"/>
          <w:sz w:val="16"/>
        </w:rPr>
        <w:t xml:space="preserve">  run_id, mode</w:t>
        <w:br/>
      </w:r>
      <w:r>
        <w:rPr>
          <w:rFonts w:ascii="Noto Sans Mono CJK SC" w:hAnsi="Noto Sans Mono CJK SC" w:eastAsia="Noto Sans Mono CJK SC"/>
          <w:sz w:val="16"/>
        </w:rPr>
        <w:t xml:space="preserve">  conversation_id, incident_id?, project_id?</w:t>
        <w:br/>
      </w:r>
      <w:r>
        <w:rPr>
          <w:rFonts w:ascii="Noto Sans Mono CJK SC" w:hAnsi="Noto Sans Mono CJK SC" w:eastAsia="Noto Sans Mono CJK SC"/>
          <w:sz w:val="16"/>
        </w:rPr>
        <w:t xml:space="preserve">  user_message</w:t>
        <w:br/>
      </w:r>
      <w:r>
        <w:rPr>
          <w:rFonts w:ascii="Noto Sans Mono CJK SC" w:hAnsi="Noto Sans Mono CJK SC" w:eastAsia="Noto Sans Mono CJK SC"/>
          <w:sz w:val="16"/>
        </w:rPr>
        <w:t xml:space="preserve">  working_messages</w:t>
        <w:br/>
      </w:r>
      <w:r>
        <w:rPr>
          <w:rFonts w:ascii="Noto Sans Mono CJK SC" w:hAnsi="Noto Sans Mono CJK SC" w:eastAsia="Noto Sans Mono CJK SC"/>
          <w:sz w:val="16"/>
        </w:rPr>
        <w:t xml:space="preserve">  conversation_summary?</w:t>
        <w:br/>
      </w:r>
      <w:r>
        <w:rPr>
          <w:rFonts w:ascii="Noto Sans Mono CJK SC" w:hAnsi="Noto Sans Mono CJK SC" w:eastAsia="Noto Sans Mono CJK SC"/>
          <w:sz w:val="16"/>
        </w:rPr>
        <w:t xml:space="preserve">  incident_context?</w:t>
        <w:br/>
      </w:r>
      <w:r>
        <w:rPr>
          <w:rFonts w:ascii="Noto Sans Mono CJK SC" w:hAnsi="Noto Sans Mono CJK SC" w:eastAsia="Noto Sans Mono CJK SC"/>
          <w:sz w:val="16"/>
        </w:rPr>
        <w:t xml:space="preserve">  evidence[]</w:t>
        <w:br/>
      </w:r>
      <w:r>
        <w:rPr>
          <w:rFonts w:ascii="Noto Sans Mono CJK SC" w:hAnsi="Noto Sans Mono CJK SC" w:eastAsia="Noto Sans Mono CJK SC"/>
          <w:sz w:val="16"/>
        </w:rPr>
        <w:t xml:space="preserve">  hypotheses[]</w:t>
        <w:br/>
      </w:r>
      <w:r>
        <w:rPr>
          <w:rFonts w:ascii="Noto Sans Mono CJK SC" w:hAnsi="Noto Sans Mono CJK SC" w:eastAsia="Noto Sans Mono CJK SC"/>
          <w:sz w:val="16"/>
        </w:rPr>
        <w:t xml:space="preserve">  tool_calls_used, tool_budget</w:t>
        <w:br/>
      </w:r>
      <w:r>
        <w:rPr>
          <w:rFonts w:ascii="Noto Sans Mono CJK SC" w:hAnsi="Noto Sans Mono CJK SC" w:eastAsia="Noto Sans Mono CJK SC"/>
          <w:sz w:val="16"/>
        </w:rPr>
        <w:t xml:space="preserve">  knowledge_refs[]</w:t>
        <w:br/>
      </w:r>
      <w:r>
        <w:rPr>
          <w:rFonts w:ascii="Noto Sans Mono CJK SC" w:hAnsi="Noto Sans Mono CJK SC" w:eastAsia="Noto Sans Mono CJK SC"/>
          <w:sz w:val="16"/>
        </w:rPr>
        <w:t xml:space="preserve">  diagnosis?</w:t>
        <w:br/>
      </w:r>
      <w:r>
        <w:rPr>
          <w:rFonts w:ascii="Noto Sans Mono CJK SC" w:hAnsi="Noto Sans Mono CJK SC" w:eastAsia="Noto Sans Mono CJK SC"/>
          <w:sz w:val="16"/>
        </w:rPr>
        <w:t xml:space="preserve">  final_response?</w:t>
        <w:br/>
      </w:r>
      <w:r>
        <w:rPr>
          <w:rFonts w:ascii="Noto Sans Mono CJK SC" w:hAnsi="Noto Sans Mono CJK SC" w:eastAsia="Noto Sans Mono CJK SC"/>
          <w:sz w:val="16"/>
        </w:rPr>
        <w:t xml:space="preserve">  error?</w:t>
        <w:br/>
      </w:r>
    </w:p>
    <w:p>
      <w:pPr>
        <w:pStyle w:val="Heading2"/>
      </w:pPr>
      <w:r>
        <w:t>11.2 Graph 节点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START</w:t>
        <w:br/>
      </w:r>
      <w:r>
        <w:rPr>
          <w:rFonts w:ascii="Noto Sans Mono CJK SC" w:hAnsi="Noto Sans Mono CJK SC" w:eastAsia="Noto Sans Mono CJK SC"/>
          <w:sz w:val="16"/>
        </w:rPr>
        <w:t xml:space="preserve">  -&gt; load_context</w:t>
        <w:br/>
      </w:r>
      <w:r>
        <w:rPr>
          <w:rFonts w:ascii="Noto Sans Mono CJK SC" w:hAnsi="Noto Sans Mono CJK SC" w:eastAsia="Noto Sans Mono CJK SC"/>
          <w:sz w:val="16"/>
        </w:rPr>
        <w:t xml:space="preserve">  -&gt; reason</w:t>
        <w:br/>
      </w:r>
      <w:r>
        <w:rPr>
          <w:rFonts w:ascii="Noto Sans Mono CJK SC" w:hAnsi="Noto Sans Mono CJK SC" w:eastAsia="Noto Sans Mono CJK SC"/>
          <w:sz w:val="16"/>
        </w:rPr>
        <w:t xml:space="preserve">       |-- no tool needed -----------------&gt; finalize_chat/diagnosis</w:t>
        <w:br/>
      </w:r>
      <w:r>
        <w:rPr>
          <w:rFonts w:ascii="Noto Sans Mono CJK SC" w:hAnsi="Noto Sans Mono CJK SC" w:eastAsia="Noto Sans Mono CJK SC"/>
          <w:sz w:val="16"/>
        </w:rPr>
        <w:t xml:space="preserve">       |-- tool calls -&gt; guard_tools -&gt; execute_tools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         -&gt; record_observations/evidence</w:t>
        <w:br/>
      </w:r>
      <w:r>
        <w:rPr>
          <w:rFonts w:ascii="Noto Sans Mono CJK SC" w:hAnsi="Noto Sans Mono CJK SC" w:eastAsia="Noto Sans Mono CJK SC"/>
          <w:sz w:val="16"/>
        </w:rPr>
        <w:t xml:space="preserve">                              -&gt; reason (bounded loop)</w:t>
        <w:br/>
      </w:r>
      <w:r>
        <w:rPr>
          <w:rFonts w:ascii="Noto Sans Mono CJK SC" w:hAnsi="Noto Sans Mono CJK SC" w:eastAsia="Noto Sans Mono CJK SC"/>
          <w:sz w:val="16"/>
        </w:rPr>
        <w:t xml:space="preserve">  -&gt; persist_result</w:t>
        <w:br/>
      </w:r>
      <w:r>
        <w:rPr>
          <w:rFonts w:ascii="Noto Sans Mono CJK SC" w:hAnsi="Noto Sans Mono CJK SC" w:eastAsia="Noto Sans Mono CJK SC"/>
          <w:sz w:val="16"/>
        </w:rPr>
        <w:t xml:space="preserve">  -&gt; END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379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0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load_context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加载会话摘要、近期消息、Project、Incident/Evidence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只读数据库；构建 token budget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reason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选择回答或工具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绑定模式 Prompt + Tool schema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guard_tools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权限/预算/重复调用/参数检查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project_id runtime 注入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execute_tools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调用 Integration/RAG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timeout、truncation、telemetry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record_observations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标准化 ToolResult -&gt; Evidence/working context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仅真实工具结果可标记事实 Evidence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finalize_chat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生成普通回答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引用 RAG/Tool 结果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finalize_diagnosis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输出 DiagnosisReport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必须满足 schema；列出不确定性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persist_result</w:t>
            </w:r>
          </w:p>
        </w:tc>
        <w:tc>
          <w:tcPr>
            <w:tcW w:type="dxa" w:w="379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保存 Message/Diagnosis/AgentRun</w:t>
            </w:r>
          </w:p>
        </w:tc>
        <w:tc>
          <w:tcPr>
            <w:tcW w:type="dxa" w:w="340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事务内完成重要状态</w:t>
            </w:r>
          </w:p>
        </w:tc>
      </w:tr>
    </w:tbl>
    <w:p>
      <w:pPr>
        <w:pStyle w:val="Heading2"/>
      </w:pPr>
      <w:r>
        <w:t>11.3 Tool/循环预算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18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最大 Tool Calls</w:t>
            </w:r>
          </w:p>
        </w:tc>
        <w:tc>
          <w:tcPr>
            <w:tcW w:type="dxa" w:w="243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最大 Reason Loop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典型用途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5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4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普通 SOP 问答/实时查询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FOLLOW_UP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5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围绕 Incident 追问/复查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INVESTIGATE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10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8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自动调查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DEEP（人工触发）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14</w:t>
            </w:r>
          </w:p>
        </w:tc>
        <w:tc>
          <w:tcPr>
            <w:tcW w:type="dxa" w:w="243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12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复杂故障深度调查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同参数 Tool 重复调用检测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无新 Evidence 连续 N 轮触发 stagnation breaker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 Tool 独立 timeout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Tool 输出硬截断与结构化摘要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整个 run 总 timeout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预算耗尽时必须以“已知/未知/下一步”收敛输出</w:t>
      </w:r>
    </w:p>
    <w:p>
      <w:pPr>
        <w:pStyle w:val="Heading1"/>
      </w:pPr>
      <w:r>
        <w:t>12. Agent Tool System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V1 对模型注册 8 个只读 Tool。Tool 数量不是监测 signal 数量；每个 Tool 聚合一个诊断意图，避免几十个细碎工具增加模型选择错误。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42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实现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query_host_metrics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当前/指定时间窗 Host 指标摘要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HostIntegration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query_metric_history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某 signal 的历史趋势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metric_samples repository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query_processes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目标进程/子进程/PID/命令行/资源详情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ProcessIntegration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query_logs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按时间/level/keyword/signature 查询日志片段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LogIntegration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query_containers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容器状态、stats、restart、health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DockerIntegration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query_database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连接、长 SQL、锁、死锁等只读诊断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DatabaseIntegration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query_service_health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实时 HTTP 探测与历史结果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ServiceIntegration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search_knowledge</w:t>
            </w:r>
          </w:p>
        </w:tc>
        <w:tc>
          <w:tcPr>
            <w:tcW w:type="dxa" w:w="42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完整 hybrid RAG 检索</w:t>
            </w:r>
          </w:p>
        </w:tc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KnowledgeService</w:t>
            </w:r>
          </w:p>
        </w:tc>
      </w:tr>
    </w:tbl>
    <w:p>
      <w:pPr>
        <w:pStyle w:val="Heading2"/>
      </w:pPr>
      <w:r>
        <w:t>12.1 统一 ToolResult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ToolResult:</w:t>
        <w:br/>
      </w:r>
      <w:r>
        <w:rPr>
          <w:rFonts w:ascii="Noto Sans Mono CJK SC" w:hAnsi="Noto Sans Mono CJK SC" w:eastAsia="Noto Sans Mono CJK SC"/>
          <w:sz w:val="16"/>
        </w:rPr>
        <w:t xml:space="preserve">  ok: bool</w:t>
        <w:br/>
      </w:r>
      <w:r>
        <w:rPr>
          <w:rFonts w:ascii="Noto Sans Mono CJK SC" w:hAnsi="Noto Sans Mono CJK SC" w:eastAsia="Noto Sans Mono CJK SC"/>
          <w:sz w:val="16"/>
        </w:rPr>
        <w:t xml:space="preserve">  summary: str</w:t>
        <w:br/>
      </w:r>
      <w:r>
        <w:rPr>
          <w:rFonts w:ascii="Noto Sans Mono CJK SC" w:hAnsi="Noto Sans Mono CJK SC" w:eastAsia="Noto Sans Mono CJK SC"/>
          <w:sz w:val="16"/>
        </w:rPr>
        <w:t xml:space="preserve">  data: object | list</w:t>
        <w:br/>
      </w:r>
      <w:r>
        <w:rPr>
          <w:rFonts w:ascii="Noto Sans Mono CJK SC" w:hAnsi="Noto Sans Mono CJK SC" w:eastAsia="Noto Sans Mono CJK SC"/>
          <w:sz w:val="16"/>
        </w:rPr>
        <w:t xml:space="preserve">  observed_at: datetime</w:t>
        <w:br/>
      </w:r>
      <w:r>
        <w:rPr>
          <w:rFonts w:ascii="Noto Sans Mono CJK SC" w:hAnsi="Noto Sans Mono CJK SC" w:eastAsia="Noto Sans Mono CJK SC"/>
          <w:sz w:val="16"/>
        </w:rPr>
        <w:t xml:space="preserve">  truncated: bool</w:t>
        <w:br/>
      </w:r>
      <w:r>
        <w:rPr>
          <w:rFonts w:ascii="Noto Sans Mono CJK SC" w:hAnsi="Noto Sans Mono CJK SC" w:eastAsia="Noto Sans Mono CJK SC"/>
          <w:sz w:val="16"/>
        </w:rPr>
        <w:t xml:space="preserve">  error_code: str | null</w:t>
        <w:br/>
      </w:r>
      <w:r>
        <w:rPr>
          <w:rFonts w:ascii="Noto Sans Mono CJK SC" w:hAnsi="Noto Sans Mono CJK SC" w:eastAsia="Noto Sans Mono CJK SC"/>
          <w:sz w:val="16"/>
        </w:rPr>
        <w:t xml:space="preserve">  source_ref: str | null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42318"/>
          <w:left w:val="single" w:sz="5" w:space="0" w:color="B42318"/>
          <w:bottom w:val="single" w:sz="5" w:space="0" w:color="B42318"/>
          <w:right w:val="single" w:sz="5" w:space="0" w:color="B42318"/>
          <w:insideH w:val="single" w:sz="5" w:space="0" w:color="B42318"/>
          <w:insideV w:val="single" w:sz="5" w:space="0" w:color="B42318"/>
        </w:tblBorders>
      </w:tblPr>
      <w:tblGrid>
        <w:gridCol w:w="10200"/>
      </w:tblGrid>
      <w:tr>
        <w:tc>
          <w:tcPr>
            <w:tcW w:type="dxa" w:w="10200"/>
            <w:shd w:fill="FDECE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42318"/>
                <w:sz w:val="19"/>
              </w:rPr>
              <w:t>安全边界：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Tool schema 不提供 project_id 给模型；Executor 从 OncallState 注入 ProjectScope。V1 的 restart_service / terminate_process / restart_container 等 Action Tools 不注册。</w:t>
            </w:r>
          </w:p>
        </w:tc>
      </w:tr>
    </w:tbl>
    <w:p>
      <w:pPr>
        <w:pStyle w:val="Heading1"/>
      </w:pPr>
      <w:r>
        <w:t>13. Memory 与 Context 管理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21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17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保存位置</w:t>
            </w:r>
          </w:p>
        </w:tc>
        <w:tc>
          <w:tcPr>
            <w:tcW w:type="dxa" w:w="192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生命周期</w:t>
            </w:r>
          </w:p>
        </w:tc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 Memory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conversations/messages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永久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所有用户/Agent 消息事实；重启后继续聊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Memory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incidents/evidence/diagnoses/tool_runs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永久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故障工作档案；FOLLOW_UP 的事实上下文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LangGraph Checkpoint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langgraph schema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运行期/可保留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Graph 恢复、短期 thread state；不是业务事实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Long-term Personalization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不实现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未来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用户偏好、团队知识等</w:t>
            </w:r>
          </w:p>
        </w:tc>
      </w:tr>
      <w:tr>
        <w:trPr>
          <w:cantSplit/>
        </w:trPr>
        <w:tc>
          <w:tcPr>
            <w:tcW w:type="dxa" w:w="22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 Knowledge</w:t>
            </w:r>
          </w:p>
        </w:tc>
        <w:tc>
          <w:tcPr>
            <w:tcW w:type="dxa" w:w="317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文件 + PG + Milvus</w:t>
            </w:r>
          </w:p>
        </w:tc>
        <w:tc>
          <w:tcPr>
            <w:tcW w:type="dxa" w:w="192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文档版本化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操作手册/SOP；不是 Memory</w:t>
            </w:r>
          </w:p>
        </w:tc>
      </w:tr>
    </w:tbl>
    <w:p>
      <w:pPr>
        <w:pStyle w:val="Heading2"/>
      </w:pPr>
      <w:r>
        <w:t>13.1 多会话持久化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Web sidebar conversation_id C-123</w:t>
        <w:br/>
      </w:r>
      <w:r>
        <w:rPr>
          <w:rFonts w:ascii="Noto Sans Mono CJK SC" w:hAnsi="Noto Sans Mono CJK SC" w:eastAsia="Noto Sans Mono CJK SC"/>
          <w:sz w:val="16"/>
        </w:rPr>
        <w:t xml:space="preserve">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+-- PostgreSQL Conversation + Messages (source of truth)</w:t>
        <w:br/>
      </w:r>
      <w:r>
        <w:rPr>
          <w:rFonts w:ascii="Noto Sans Mono CJK SC" w:hAnsi="Noto Sans Mono CJK SC" w:eastAsia="Noto Sans Mono CJK SC"/>
          <w:sz w:val="16"/>
        </w:rPr>
        <w:t xml:space="preserve">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+-- LangGraph thread_id = C-123</w:t>
        <w:br/>
      </w:r>
      <w:r>
        <w:rPr>
          <w:rFonts w:ascii="Noto Sans Mono CJK SC" w:hAnsi="Noto Sans Mono CJK SC" w:eastAsia="Noto Sans Mono CJK SC"/>
          <w:sz w:val="16"/>
        </w:rPr>
        <w:t xml:space="preserve">         |</w:t>
        <w:br/>
      </w:r>
      <w:r>
        <w:rPr>
          <w:rFonts w:ascii="Noto Sans Mono CJK SC" w:hAnsi="Noto Sans Mono CJK SC" w:eastAsia="Noto Sans Mono CJK SC"/>
          <w:sz w:val="16"/>
        </w:rPr>
        <w:t xml:space="preserve">         +-- optional incident_id = INC-009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Restart PC/service -&gt; PostgreSQL remains -&gt; GET conversations/messages -&gt; continue C-123</w:t>
        <w:br/>
      </w:r>
    </w:p>
    <w:p>
      <w:pPr>
        <w:pStyle w:val="Heading2"/>
      </w:pPr>
      <w:r>
        <w:t>13.2 Context Builder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数据库始终保存全部 Message；不会因为上下文裁剪而删除历史。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LLM 输入 = System Prompt + Project Context + Running Summary + Incident Context（若有）+ 最近消息 + 当前 Evidence + 本轮 RAG/Tool 结果。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当历史超过约 40 条消息或 12k tokens（两者任一）触发 summary job；实际阈值可调。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近期原始消息预算默认约 8k tokens，并根据当前模型 context_window 动态计算；不是固定截断条数。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若聊天流中断：Message 仍保存，agent_run 标记 INTERRUPTED；Web 提供“继续生成”，而不是丢失会话。</w:t>
      </w:r>
    </w:p>
    <w:p>
      <w:pPr>
        <w:pStyle w:val="Heading1"/>
      </w:pPr>
      <w:r>
        <w:t>14. RAG / Knowledge Service</w:t>
      </w:r>
    </w:p>
    <w:p>
      <w:pPr>
        <w:pStyle w:val="Heading2"/>
      </w:pPr>
      <w:r>
        <w:t>14.1 数据事实与文件布局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data/knowledge/{document_id}/{version_id}/</w:t>
        <w:br/>
      </w:r>
      <w:r>
        <w:rPr>
          <w:rFonts w:ascii="Noto Sans Mono CJK SC" w:hAnsi="Noto Sans Mono CJK SC" w:eastAsia="Noto Sans Mono CJK SC"/>
          <w:sz w:val="16"/>
        </w:rPr>
        <w:t xml:space="preserve">  raw/&lt;original_filename&gt;</w:t>
        <w:br/>
      </w:r>
      <w:r>
        <w:rPr>
          <w:rFonts w:ascii="Noto Sans Mono CJK SC" w:hAnsi="Noto Sans Mono CJK SC" w:eastAsia="Noto Sans Mono CJK SC"/>
          <w:sz w:val="16"/>
        </w:rPr>
        <w:t xml:space="preserve">  document.json       # canonical DoclingDocument</w:t>
        <w:br/>
      </w:r>
      <w:r>
        <w:rPr>
          <w:rFonts w:ascii="Noto Sans Mono CJK SC" w:hAnsi="Noto Sans Mono CJK SC" w:eastAsia="Noto Sans Mono CJK SC"/>
          <w:sz w:val="16"/>
        </w:rPr>
        <w:t xml:space="preserve">  document.md         # normalized Markdown</w:t>
        <w:br/>
      </w:r>
      <w:r>
        <w:rPr>
          <w:rFonts w:ascii="Noto Sans Mono CJK SC" w:hAnsi="Noto Sans Mono CJK SC" w:eastAsia="Noto Sans Mono CJK SC"/>
          <w:sz w:val="16"/>
        </w:rPr>
        <w:t xml:space="preserve">  manifest.json       # parser/chunker/embedding metadata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38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事实</w:t>
            </w:r>
          </w:p>
        </w:tc>
        <w:tc>
          <w:tcPr>
            <w:tcW w:type="dxa" w:w="266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位置</w:t>
            </w:r>
          </w:p>
        </w:tc>
        <w:tc>
          <w:tcPr>
            <w:tcW w:type="dxa" w:w="430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文档元数据/版本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title、checksum、scope、status、active_version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原始文件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Filesystem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恢复/重新解析所必需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Canonical JSON/MD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Filesystem + PG path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清洗后可重复 chunk 的事实中间层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Chunk Metadata/Content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便于版本/审计/引用；Milvus 同步索引</w:t>
            </w:r>
          </w:p>
        </w:tc>
      </w:tr>
      <w:tr>
        <w:trPr>
          <w:cantSplit/>
        </w:trP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Dense/BM25 Index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</w:t>
            </w:r>
          </w:p>
        </w:tc>
        <w:tc>
          <w:tcPr>
            <w:tcW w:type="dxa" w:w="430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可随时重建，不反向覆盖 source of truth</w:t>
            </w:r>
          </w:p>
        </w:tc>
      </w:tr>
    </w:tbl>
    <w:p>
      <w:pPr>
        <w:pStyle w:val="Heading2"/>
      </w:pPr>
      <w:r>
        <w:t>14.2 Ingestion Pipeline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1. </w:t>
      </w:r>
      <w:r>
        <w:rPr>
          <w:rFonts w:ascii="Arial" w:hAnsi="Arial" w:eastAsia="Noto Sans CJK SC"/>
          <w:sz w:val="19"/>
        </w:rPr>
        <w:t>Upload：扩展名 + MIME + 文件大小 allowlist，sanitize filename。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2. </w:t>
      </w:r>
      <w:r>
        <w:rPr>
          <w:rFonts w:ascii="Arial" w:hAnsi="Arial" w:eastAsia="Noto Sans CJK SC"/>
          <w:sz w:val="19"/>
        </w:rPr>
        <w:t>Checksum：SHA-256 去重；相同 scope + checksum 默认不重复入库。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3. </w:t>
      </w:r>
      <w:r>
        <w:rPr>
          <w:rFonts w:ascii="Arial" w:hAnsi="Arial" w:eastAsia="Noto Sans CJK SC"/>
          <w:sz w:val="19"/>
        </w:rPr>
        <w:t>Parse：rag-worker 调 Docling，输出统一 DoclingDocument。[R5][R7]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4. </w:t>
      </w:r>
      <w:r>
        <w:rPr>
          <w:rFonts w:ascii="Arial" w:hAnsi="Arial" w:eastAsia="Noto Sans CJK SC"/>
          <w:sz w:val="19"/>
        </w:rPr>
        <w:t>Normalize/Clean：去控制字符、冗余页眉页脚、重复空白；保留标题、编号、表格、代码块、来源页。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5. </w:t>
      </w:r>
      <w:r>
        <w:rPr>
          <w:rFonts w:ascii="Arial" w:hAnsi="Arial" w:eastAsia="Noto Sans CJK SC"/>
          <w:sz w:val="19"/>
        </w:rPr>
        <w:t>Canonicalize：保存 document.json 与 document.md。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6. </w:t>
      </w:r>
      <w:r>
        <w:rPr>
          <w:rFonts w:ascii="Arial" w:hAnsi="Arial" w:eastAsia="Noto Sans CJK SC"/>
          <w:sz w:val="19"/>
        </w:rPr>
        <w:t>Chunk：Docling HybridChunker baseline；SOP 结构边界优先。[R6]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7. </w:t>
      </w:r>
      <w:r>
        <w:rPr>
          <w:rFonts w:ascii="Arial" w:hAnsi="Arial" w:eastAsia="Noto Sans CJK SC"/>
          <w:sz w:val="19"/>
        </w:rPr>
        <w:t>Metadata：heading_path、section_type、page_range、scope、version 等。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8. </w:t>
      </w:r>
      <w:r>
        <w:rPr>
          <w:rFonts w:ascii="Arial" w:hAnsi="Arial" w:eastAsia="Noto Sans CJK SC"/>
          <w:sz w:val="19"/>
        </w:rPr>
        <w:t>Embedding：通过 EmbeddingGateway 生成 dense vectors。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9. </w:t>
      </w:r>
      <w:r>
        <w:rPr>
          <w:rFonts w:ascii="Arial" w:hAnsi="Arial" w:eastAsia="Noto Sans CJK SC"/>
          <w:sz w:val="19"/>
        </w:rPr>
        <w:t>Index：Milvus 写入 text + dense + BM25 function；成功后 document status=READY。[R8][R9]</w:t>
      </w:r>
    </w:p>
    <w:p>
      <w:pPr>
        <w:pStyle w:val="Heading2"/>
      </w:pPr>
      <w:r>
        <w:t>14.3 Chunk 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72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663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默认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目标长度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600–900 tokens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重叠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80–120 tokens；仅跨自然边界需要时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标题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heading_path 写入 metadata，并可拼入 retrieval representation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编号步骤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尽量整组保留，不把“步骤 1/2/3”随意拆散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表格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优先保留表头/上下文；Docling HybridChunker 可用于表格上下文处理 [R6]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代码块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单独或与解释段绑定，避免切断命令</w:t>
            </w:r>
          </w:p>
        </w:tc>
      </w:tr>
      <w:tr>
        <w:trPr>
          <w:cantSplit/>
        </w:trP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引用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保留 page/page_range、document_id/version_id/chunk_id</w:t>
            </w:r>
          </w:p>
        </w:tc>
      </w:tr>
    </w:tbl>
    <w:p>
      <w:pPr>
        <w:pStyle w:val="Heading2"/>
      </w:pPr>
      <w:r>
        <w:t>14.4 Retrieval Pipeline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Agent query</w:t>
        <w:br/>
      </w:r>
      <w:r>
        <w:rPr>
          <w:rFonts w:ascii="Noto Sans Mono CJK SC" w:hAnsi="Noto Sans Mono CJK SC" w:eastAsia="Noto Sans Mono CJK SC"/>
          <w:sz w:val="16"/>
        </w:rPr>
        <w:t xml:space="preserve">  -&gt; Rule-based normalize (service/error code/metric names preserved)</w:t>
        <w:br/>
      </w:r>
      <w:r>
        <w:rPr>
          <w:rFonts w:ascii="Noto Sans Mono CJK SC" w:hAnsi="Noto Sans Mono CJK SC" w:eastAsia="Noto Sans Mono CJK SC"/>
          <w:sz w:val="16"/>
        </w:rPr>
        <w:t xml:space="preserve">  -&gt; metadata filter: [global OR current project]</w:t>
        <w:br/>
      </w:r>
      <w:r>
        <w:rPr>
          <w:rFonts w:ascii="Noto Sans Mono CJK SC" w:hAnsi="Noto Sans Mono CJK SC" w:eastAsia="Noto Sans Mono CJK SC"/>
          <w:sz w:val="16"/>
        </w:rPr>
        <w:t xml:space="preserve">  -&gt; dense_top20  ||  bm25_top20</w:t>
        <w:br/>
      </w:r>
      <w:r>
        <w:rPr>
          <w:rFonts w:ascii="Noto Sans Mono CJK SC" w:hAnsi="Noto Sans Mono CJK SC" w:eastAsia="Noto Sans Mono CJK SC"/>
          <w:sz w:val="16"/>
        </w:rPr>
        <w:t xml:space="preserve">  -&gt; RRF fusion / dedupe -&gt; candidate ~30</w:t>
        <w:br/>
      </w:r>
      <w:r>
        <w:rPr>
          <w:rFonts w:ascii="Noto Sans Mono CJK SC" w:hAnsi="Noto Sans Mono CJK SC" w:eastAsia="Noto Sans Mono CJK SC"/>
          <w:sz w:val="16"/>
        </w:rPr>
        <w:t xml:space="preserve">  -&gt; reranker -&gt; top5</w:t>
        <w:br/>
      </w:r>
      <w:r>
        <w:rPr>
          <w:rFonts w:ascii="Noto Sans Mono CJK SC" w:hAnsi="Noto Sans Mono CJK SC" w:eastAsia="Noto Sans Mono CJK SC"/>
          <w:sz w:val="16"/>
        </w:rPr>
        <w:t xml:space="preserve">  -&gt; relevance threshold</w:t>
        <w:br/>
      </w:r>
      <w:r>
        <w:rPr>
          <w:rFonts w:ascii="Noto Sans Mono CJK SC" w:hAnsi="Noto Sans Mono CJK SC" w:eastAsia="Noto Sans Mono CJK SC"/>
          <w:sz w:val="16"/>
        </w:rPr>
        <w:t xml:space="preserve">  -&gt; CitationPackage</w:t>
        <w:br/>
      </w:r>
      <w:r>
        <w:rPr>
          <w:rFonts w:ascii="Noto Sans Mono CJK SC" w:hAnsi="Noto Sans Mono CJK SC" w:eastAsia="Noto Sans Mono CJK SC"/>
          <w:sz w:val="16"/>
        </w:rPr>
        <w:t xml:space="preserve">  -&gt; if poor/no hit: one optional LLM rewrite -&gt; retry once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中文知识库必须为 BM25 配置并回归验证中文 analyzer/tokenizer；不能默认按英文分词效果推断质量。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每次检索记录 query、normalized query、召回 IDs、分数、rerank、最终引用，用于离线评估。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Embedding/Rerank/LLM 都通过 Profile Adapter 配置，不在业务代码硬编码模型名。</w:t>
      </w:r>
    </w:p>
    <w:p>
      <w:pPr>
        <w:pStyle w:val="Heading2"/>
      </w:pPr>
      <w:r>
        <w:t>14.5 Model Profiles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Profile</w:t>
            </w:r>
          </w:p>
        </w:tc>
        <w:tc>
          <w:tcPr>
            <w:tcW w:type="dxa" w:w="328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91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关键 capability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普通对话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streaming, tools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investigation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调查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tools, structured output, larger context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summary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会话摘要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低成本 structured/text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embedding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dense 向量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dimension, batch size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rerank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精排</w:t>
            </w:r>
          </w:p>
        </w:tc>
        <w:tc>
          <w:tcPr>
            <w:tcW w:type="dxa" w:w="391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query-document scoring</w:t>
            </w:r>
          </w:p>
        </w:tc>
      </w:tr>
    </w:tbl>
    <w:p>
      <w:pPr>
        <w:pStyle w:val="Heading1"/>
      </w:pPr>
      <w:r>
        <w:t>15. Feishu Gateway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飞书既是通知出口，也是完整对话入口。V1 使用自建应用机器人 + 官方 Python SDK；本机部署首选 WebSocket 长连接接收事件。[R10][R11]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Feishu WebSocket Event</w:t>
        <w:br/>
      </w:r>
      <w:r>
        <w:rPr>
          <w:rFonts w:ascii="Noto Sans Mono CJK SC" w:hAnsi="Noto Sans Mono CJK SC" w:eastAsia="Noto Sans Mono CJK SC"/>
          <w:sz w:val="16"/>
        </w:rPr>
        <w:t xml:space="preserve">  -&gt; dedupe event_id/message_id</w:t>
        <w:br/>
      </w:r>
      <w:r>
        <w:rPr>
          <w:rFonts w:ascii="Noto Sans Mono CJK SC" w:hAnsi="Noto Sans Mono CJK SC" w:eastAsia="Noto Sans Mono CJK SC"/>
          <w:sz w:val="16"/>
        </w:rPr>
        <w:t xml:space="preserve">  -&gt; resolve sender/chat/root_message</w:t>
        <w:br/>
      </w:r>
      <w:r>
        <w:rPr>
          <w:rFonts w:ascii="Noto Sans Mono CJK SC" w:hAnsi="Noto Sans Mono CJK SC" w:eastAsia="Noto Sans Mono CJK SC"/>
          <w:sz w:val="16"/>
        </w:rPr>
        <w:t xml:space="preserve">  -&gt; ChannelBinding lookup</w:t>
        <w:br/>
      </w:r>
      <w:r>
        <w:rPr>
          <w:rFonts w:ascii="Noto Sans Mono CJK SC" w:hAnsi="Noto Sans Mono CJK SC" w:eastAsia="Noto Sans Mono CJK SC"/>
          <w:sz w:val="16"/>
        </w:rPr>
        <w:t xml:space="preserve">       normal DM/@bot -&gt; Conversation -&gt; CHAT</w:t>
        <w:br/>
      </w:r>
      <w:r>
        <w:rPr>
          <w:rFonts w:ascii="Noto Sans Mono CJK SC" w:hAnsi="Noto Sans Mono CJK SC" w:eastAsia="Noto Sans Mono CJK SC"/>
          <w:sz w:val="16"/>
        </w:rPr>
        <w:t xml:space="preserve">       reply to Incident report -&gt; Incident Conversation -&gt; FOLLOW_UP</w:t>
        <w:br/>
      </w:r>
      <w:r>
        <w:rPr>
          <w:rFonts w:ascii="Noto Sans Mono CJK SC" w:hAnsi="Noto Sans Mono CJK SC" w:eastAsia="Noto Sans Mono CJK SC"/>
          <w:sz w:val="16"/>
        </w:rPr>
        <w:t xml:space="preserve">  -&gt; OncallAgent</w:t>
        <w:br/>
      </w:r>
      <w:r>
        <w:rPr>
          <w:rFonts w:ascii="Noto Sans Mono CJK SC" w:hAnsi="Noto Sans Mono CJK SC" w:eastAsia="Noto Sans Mono CJK SC"/>
          <w:sz w:val="16"/>
        </w:rPr>
        <w:t xml:space="preserve">  -&gt; send/reply message or Card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Monitoring -&gt; Incident Diagnosis</w:t>
        <w:br/>
      </w:r>
      <w:r>
        <w:rPr>
          <w:rFonts w:ascii="Noto Sans Mono CJK SC" w:hAnsi="Noto Sans Mono CJK SC" w:eastAsia="Noto Sans Mono CJK SC"/>
          <w:sz w:val="16"/>
        </w:rPr>
        <w:t xml:space="preserve">  -&gt; Notification Outbox</w:t>
        <w:br/>
      </w:r>
      <w:r>
        <w:rPr>
          <w:rFonts w:ascii="Noto Sans Mono CJK SC" w:hAnsi="Noto Sans Mono CJK SC" w:eastAsia="Noto Sans Mono CJK SC"/>
          <w:sz w:val="16"/>
        </w:rPr>
        <w:t xml:space="preserve">  -&gt; Feishu Card</w:t>
        <w:br/>
      </w:r>
      <w:r>
        <w:rPr>
          <w:rFonts w:ascii="Noto Sans Mono CJK SC" w:hAnsi="Noto Sans Mono CJK SC" w:eastAsia="Noto Sans Mono CJK SC"/>
          <w:sz w:val="16"/>
        </w:rPr>
        <w:t xml:space="preserve">  -&gt; save message_id/root_id &lt;-&gt; incident_id/conversation_id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60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674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私聊普通消息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使用用户的 active conversation；/new 创建新会话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群聊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默认仅 @bot 或显式配置 allowlist 时响应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卡片回复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按 root_message_id 映射到 Incident Conversation，进入 FOLLOW_UP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主动通知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首次诊断、严重度升级、恢复；重复更新受 cooldown 约束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失败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指数退避；超过阈值进入 DEAD/FAILED 并保留 outbox 记录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卡片内容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Severity/Status、服务、摘要、Evidence、Root Cause/Confidence、Remediation、Verification、Refs、继续追问提示</w:t>
            </w:r>
          </w:p>
        </w:tc>
      </w:tr>
    </w:tbl>
    <w:p>
      <w:pPr>
        <w:pStyle w:val="Heading1"/>
      </w:pPr>
      <w:r>
        <w:t>16. Web 前端</w:t>
      </w:r>
    </w:p>
    <w:p>
      <w:pPr>
        <w:pStyle w:val="Heading2"/>
      </w:pPr>
      <w:r>
        <w:t>16.1 页面信息架构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737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V1 功能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Chat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新建/切换/重命名/搜索/归档删除会话；Markdown、引用、Tool timeline、流式回答；Incident 会话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筛选状态/严重度/项目；详情展示时间线、Evidence、Diagnosis、通知；“继续对话/深度调查”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新增/编辑本机项目；配置 6 类 Integration 和规则；连接测试；当前 Snapshot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上传、解析状态、版本、scope、删除、重新索引、失败重试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Settings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Model Profiles、Embedding/Rerank、Feishu、保留策略、安全设置</w:t>
            </w:r>
          </w:p>
        </w:tc>
      </w:tr>
    </w:tbl>
    <w:p>
      <w:pPr>
        <w:pStyle w:val="Heading2"/>
      </w:pPr>
      <w:r>
        <w:t>16.2 ChatGPT 式会话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+------------------+--------------------------------------+</w:t>
        <w:br/>
      </w:r>
      <w:r>
        <w:rPr>
          <w:rFonts w:ascii="Noto Sans Mono CJK SC" w:hAnsi="Noto Sans Mono CJK SC" w:eastAsia="Noto Sans Mono CJK SC"/>
          <w:sz w:val="16"/>
        </w:rPr>
        <w:t>| + 新建会话        | Oncall                              |</w:t>
        <w:br/>
      </w:r>
      <w:r>
        <w:rPr>
          <w:rFonts w:ascii="Noto Sans Mono CJK SC" w:hAnsi="Noto Sans Mono CJK SC" w:eastAsia="Noto Sans Mono CJK SC"/>
          <w:sz w:val="16"/>
        </w:rPr>
        <w:t>| 搜索会话          |                                      |</w:t>
        <w:br/>
      </w:r>
      <w:r>
        <w:rPr>
          <w:rFonts w:ascii="Noto Sans Mono CJK SC" w:hAnsi="Noto Sans Mono CJK SC" w:eastAsia="Noto Sans Mono CJK SC"/>
          <w:sz w:val="16"/>
        </w:rPr>
        <w:t>|                  | User: 当前 AutoGEO 正常吗？          |</w:t>
        <w:br/>
      </w:r>
      <w:r>
        <w:rPr>
          <w:rFonts w:ascii="Noto Sans Mono CJK SC" w:hAnsi="Noto Sans Mono CJK SC" w:eastAsia="Noto Sans Mono CJK SC"/>
          <w:sz w:val="16"/>
        </w:rPr>
        <w:t>| 今天             |                                      |</w:t>
        <w:br/>
      </w:r>
      <w:r>
        <w:rPr>
          <w:rFonts w:ascii="Noto Sans Mono CJK SC" w:hAnsi="Noto Sans Mono CJK SC" w:eastAsia="Noto Sans Mono CJK SC"/>
          <w:sz w:val="16"/>
        </w:rPr>
        <w:t>|  AutoGEO 状态    | Agent: 正在检查...                   |</w:t>
        <w:br/>
      </w:r>
      <w:r>
        <w:rPr>
          <w:rFonts w:ascii="Noto Sans Mono CJK SC" w:hAnsi="Noto Sans Mono CJK SC" w:eastAsia="Noto Sans Mono CJK SC"/>
          <w:sz w:val="16"/>
        </w:rPr>
        <w:t>|  PostgreSQL SOP |  [tool] query_service_health ✓       |</w:t>
        <w:br/>
      </w:r>
      <w:r>
        <w:rPr>
          <w:rFonts w:ascii="Noto Sans Mono CJK SC" w:hAnsi="Noto Sans Mono CJK SC" w:eastAsia="Noto Sans Mono CJK SC"/>
          <w:sz w:val="16"/>
        </w:rPr>
        <w:t>|                  |  [tool] query_database ✓             |</w:t>
        <w:br/>
      </w:r>
      <w:r>
        <w:rPr>
          <w:rFonts w:ascii="Noto Sans Mono CJK SC" w:hAnsi="Noto Sans Mono CJK SC" w:eastAsia="Noto Sans Mono CJK SC"/>
          <w:sz w:val="16"/>
        </w:rPr>
        <w:t>| Incidents        |  当前服务可达...                      |</w:t>
        <w:br/>
      </w:r>
      <w:r>
        <w:rPr>
          <w:rFonts w:ascii="Noto Sans Mono CJK SC" w:hAnsi="Noto Sans Mono CJK SC" w:eastAsia="Noto Sans Mono CJK SC"/>
          <w:sz w:val="16"/>
        </w:rPr>
        <w:t>|  🔴 CPU HIGH     |                                      |</w:t>
        <w:br/>
      </w:r>
      <w:r>
        <w:rPr>
          <w:rFonts w:ascii="Noto Sans Mono CJK SC" w:hAnsi="Noto Sans Mono CJK SC" w:eastAsia="Noto Sans Mono CJK SC"/>
          <w:sz w:val="16"/>
        </w:rPr>
        <w:t>|  🟢 DB recovered | [输入消息......................][发送]|</w:t>
        <w:br/>
      </w:r>
      <w:r>
        <w:rPr>
          <w:rFonts w:ascii="Noto Sans Mono CJK SC" w:hAnsi="Noto Sans Mono CJK SC" w:eastAsia="Noto Sans Mono CJK SC"/>
          <w:sz w:val="16"/>
        </w:rPr>
        <w:t>+------------------+--------------------------------------+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Conversation 列表来自 PostgreSQL，刷新/重启仍然存在。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Tool 执行只展示摘要，默认折叠；不要把敏感原始日志完整暴露。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Markdown -&gt; markdown-it -&gt; DOMPurify；禁止直接 innerHTML 注入未清洗模型文本。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Incident Conversation 标记 severity/status，并能跳转到 Incident 详情。</w:t>
      </w:r>
    </w:p>
    <w:p>
      <w:pPr>
        <w:pStyle w:val="Heading1"/>
      </w:pPr>
      <w:r>
        <w:t>17. API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198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域</w:t>
            </w:r>
          </w:p>
        </w:tc>
        <w:tc>
          <w:tcPr>
            <w:tcW w:type="dxa" w:w="737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主要 Endpoint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Auth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 /api/auth/login；POST /logout；GET /me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POST/GET /api/conversations；GET/PATCH/DELETE /{id}；GET /{id}/messages；POST /{id}/messages:stream；POST /{id}/resume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GET/POST /api/projects；GET/PATCH/DELETE /{id}；POST /{id}/test；GET /{id}/snapshot；GET/PATCH /{id}/monitoring-rules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 /api/incidents；GET /{id}；POST /{id}/investigate；POST /{id}/conversation；POST /{id}/resolve（人工标记，仅管理）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POST/GET /api/knowledge/documents；GET/DELETE /{id}；POST /{id}/reindex；GET /jobs/{id}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Settings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GET/PATCH model-profiles；embedding/rerank；feishu；retention</w:t>
            </w:r>
          </w:p>
        </w:tc>
      </w:tr>
      <w:tr>
        <w:trPr>
          <w:cantSplit/>
        </w:trPr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Monitoring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GET /api/monitoring/metrics?project_id=...&amp;metric_key=...&amp;from=...&amp;to=...</w:t>
            </w:r>
          </w:p>
        </w:tc>
      </w:tr>
    </w:tbl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所有输入/输出使用 Pydantic DTO；OpenAPI 是前后端契约。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删除默认 soft-delete/archived；真正 purge 走显式管理流程。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API 错误统一 ProblemDetail：code/message/request_id/details。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聊天流使用单独流式协议，最终 Message 仍通过数据库事实确认。</w:t>
      </w:r>
    </w:p>
    <w:p>
      <w:pPr>
        <w:pStyle w:val="Heading1"/>
      </w:pPr>
      <w:r>
        <w:t>18. 数据库设计</w:t>
      </w:r>
    </w:p>
    <w:p>
      <w:pPr>
        <w:pStyle w:val="Heading2"/>
      </w:pPr>
      <w:r>
        <w:t>18.1 业务表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表</w:t>
            </w:r>
          </w:p>
        </w:tc>
        <w:tc>
          <w:tcPr>
            <w:tcW w:type="dxa" w:w="470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关键字段</w:t>
            </w:r>
          </w:p>
        </w:tc>
        <w:tc>
          <w:tcPr>
            <w:tcW w:type="dxa" w:w="209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4"/>
              </w:rPr>
              <w:t>用途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users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username, password_hash, created_at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单用户也保留 user_id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sessions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token_hash, expires_at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Web session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name, enabled, poll_interval, created/updated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监控聚合根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project_process_targets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executable, cmdline_filters, cwd, port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进程目标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project_log_sources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path, encoding, parser_config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日志源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project_docker_targets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container_ref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容器目标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project_database_profiles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type, host, db, user, secret_ref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V1 postgres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project_service_endpoints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url, method, expected_status, timeout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HTTP 探测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monitoring_rules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metric_key, op, thresholds, hit/recovery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Detector 规则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monitoring_runs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started/finished, status, collector_status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巡检批次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metric_samples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project_id, metric_key, resource_key, ts, value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时间序列样本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log_cursors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source_id, file_identity, offset, size, mtime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增量读取游标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alert_events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rule_id, project_id, resource_key, state_from/to, payload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规则变化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incidents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project_id, fingerprint, status, severity, first/last_seen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故障生命周期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incident_evidence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incident_id, type, source, observed_at, summary, raw_ref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事实证据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diagnoses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incident_id, agent_run_id, structured_json, confidence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诊断版本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conversations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project_id?, incident_id?, type, title, updated_at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会话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messages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conversation_id, role, content, channel, status, created_at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消息事实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conversation_summaries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conversation_id, through_message_id, summary, token_estimate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长会话摘要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agent_runs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mode, conversation_id, incident_id, status, model_profile, prompt_version, usage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Agent 审计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tool_runs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agent_run_id, tool_name, params_hash, status, summary, latency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Tool 审计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knowledge_documents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user_id, project_scope?, title, status, active_version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知识文档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knowledge_document_versions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document_id, checksum, parser_version, paths, status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版本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knowledge_chunks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version_id, chunk_index, heading_path, page_range, content, metadata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canonical chunks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background_jobs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type, payload, status, priority, available_at, lease_until, attempts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durable job queue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notifications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incident_id, channel, target, payload, status, attempts, dedupe_key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outbox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channel_bindings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channel, external_user/chat, conversation_id?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通道映射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feishu_message_links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message_id, root_id, chat_id, conversation_id, incident_id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追问路由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model_profiles</w:t>
            </w:r>
          </w:p>
        </w:tc>
        <w:tc>
          <w:tcPr>
            <w:tcW w:type="dxa" w:w="470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id, kind, provider, base_url, model, capabilities, secret_ref</w:t>
            </w:r>
          </w:p>
        </w:tc>
        <w:tc>
          <w:tcPr>
            <w:tcW w:type="dxa" w:w="209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4"/>
              </w:rPr>
              <w:t>模型配置</w:t>
            </w:r>
          </w:p>
        </w:tc>
      </w:tr>
    </w:tbl>
    <w:p>
      <w:pPr>
        <w:pStyle w:val="Heading2"/>
      </w:pPr>
      <w:r>
        <w:t>18.2 关键索引与约束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messages(conversation_id, created_at, id)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conversations(user_id, updated_at DESC)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metric_samples(project_id, metric_key, resource_key, ts DESC)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incidents(project_id, status, updated_at)；开放 Incident fingerprint 建唯一/条件约束，避免重复创建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background_jobs(status, available_at, priority DESC)；worker 领取时 FOR UPDATE SKIP LOCKED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notifications(status, next_attempt_at) + unique(dedupe_key)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knowledge_document_versions(document_id, checksum) unique；chunks(version_id, chunk_index)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feishu_message_links(message_id) unique；event/message 去重单独 unique key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1F4E79"/>
          <w:left w:val="single" w:sz="5" w:space="0" w:color="1F4E79"/>
          <w:bottom w:val="single" w:sz="5" w:space="0" w:color="1F4E79"/>
          <w:right w:val="single" w:sz="5" w:space="0" w:color="1F4E79"/>
          <w:insideH w:val="single" w:sz="5" w:space="0" w:color="1F4E79"/>
          <w:insideV w:val="single" w:sz="5" w:space="0" w:color="1F4E79"/>
        </w:tblBorders>
      </w:tblPr>
      <w:tblGrid>
        <w:gridCol w:w="10200"/>
      </w:tblGrid>
      <w:tr>
        <w:tc>
          <w:tcPr>
            <w:tcW w:type="dxa" w:w="10200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1F4E79"/>
                <w:sz w:val="19"/>
              </w:rPr>
              <w:t>LangGraph 表：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由 langgraph-checkpoint-postgres 在独立 schema（例如 langgraph）维护；不要手工把其内部 checkpoint 表当作业务表查询。</w:t>
            </w:r>
          </w:p>
        </w:tc>
      </w:tr>
    </w:tbl>
    <w:p>
      <w:pPr>
        <w:pStyle w:val="Heading1"/>
      </w:pPr>
      <w:r>
        <w:t>19. 后台任务与可靠性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由于 V1 不引入 Redis，使用 PostgreSQL 实现 durable job queue。它不是高吞吐消息队列，但对本地 Oncall 的文档解析、Incident 调查和摘要任务足够，并显著减少运维依赖。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worker transaction:</w:t>
        <w:br/>
      </w:r>
      <w:r>
        <w:rPr>
          <w:rFonts w:ascii="Noto Sans Mono CJK SC" w:hAnsi="Noto Sans Mono CJK SC" w:eastAsia="Noto Sans Mono CJK SC"/>
          <w:sz w:val="16"/>
        </w:rPr>
        <w:t xml:space="preserve">  SELECT * FROM background_jobs</w:t>
        <w:br/>
      </w:r>
      <w:r>
        <w:rPr>
          <w:rFonts w:ascii="Noto Sans Mono CJK SC" w:hAnsi="Noto Sans Mono CJK SC" w:eastAsia="Noto Sans Mono CJK SC"/>
          <w:sz w:val="16"/>
        </w:rPr>
        <w:t xml:space="preserve">  WHERE status='PENDING' AND available_at &lt;= now()</w:t>
        <w:br/>
      </w:r>
      <w:r>
        <w:rPr>
          <w:rFonts w:ascii="Noto Sans Mono CJK SC" w:hAnsi="Noto Sans Mono CJK SC" w:eastAsia="Noto Sans Mono CJK SC"/>
          <w:sz w:val="16"/>
        </w:rPr>
        <w:t xml:space="preserve">  ORDER BY priority DESC, created_at</w:t>
        <w:br/>
      </w:r>
      <w:r>
        <w:rPr>
          <w:rFonts w:ascii="Noto Sans Mono CJK SC" w:hAnsi="Noto Sans Mono CJK SC" w:eastAsia="Noto Sans Mono CJK SC"/>
          <w:sz w:val="16"/>
        </w:rPr>
        <w:t xml:space="preserve">  FOR UPDATE SKIP LOCKED</w:t>
        <w:br/>
      </w:r>
      <w:r>
        <w:rPr>
          <w:rFonts w:ascii="Noto Sans Mono CJK SC" w:hAnsi="Noto Sans Mono CJK SC" w:eastAsia="Noto Sans Mono CJK SC"/>
          <w:sz w:val="16"/>
        </w:rPr>
        <w:t xml:space="preserve">  LIMIT 1;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 xml:space="preserve">  -&gt; mark RUNNING + lease_until</w:t>
        <w:br/>
      </w:r>
      <w:r>
        <w:rPr>
          <w:rFonts w:ascii="Noto Sans Mono CJK SC" w:hAnsi="Noto Sans Mono CJK SC" w:eastAsia="Noto Sans Mono CJK SC"/>
          <w:sz w:val="16"/>
        </w:rPr>
        <w:t xml:space="preserve">  -&gt; commit</w:t>
        <w:br/>
      </w:r>
      <w:r>
        <w:rPr>
          <w:rFonts w:ascii="Noto Sans Mono CJK SC" w:hAnsi="Noto Sans Mono CJK SC" w:eastAsia="Noto Sans Mono CJK SC"/>
          <w:sz w:val="16"/>
        </w:rPr>
        <w:t xml:space="preserve">  -&gt; execute</w:t>
        <w:br/>
      </w:r>
      <w:r>
        <w:rPr>
          <w:rFonts w:ascii="Noto Sans Mono CJK SC" w:hAnsi="Noto Sans Mono CJK SC" w:eastAsia="Noto Sans Mono CJK SC"/>
          <w:sz w:val="16"/>
        </w:rPr>
        <w:t xml:space="preserve">  -&gt; SUCCEEDED / retry(PENDING, backoff) / DEAD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83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Job Type</w:t>
            </w:r>
          </w:p>
        </w:tc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Worker</w:t>
            </w:r>
          </w:p>
        </w:tc>
        <w:tc>
          <w:tcPr>
            <w:tcW w:type="dxa" w:w="396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幂等键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incident_investigate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agent-worker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incident_id + trigger_revision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rag_ingest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rag-worker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document_version_id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conversation_summarize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agent/rag 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conversation_id + through_message_id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knowledge_reindex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rag-worker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document_version_id + embedding_profile_id</w:t>
            </w:r>
          </w:p>
        </w:tc>
      </w:tr>
      <w:tr>
        <w:trPr>
          <w:cantSplit/>
        </w:trPr>
        <w:tc>
          <w:tcPr>
            <w:tcW w:type="dxa" w:w="283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notification_retry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outbox sender</w:t>
            </w:r>
          </w:p>
        </w:tc>
        <w:tc>
          <w:tcPr>
            <w:tcW w:type="dxa" w:w="39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notification.dedupe_key</w:t>
            </w:r>
          </w:p>
        </w:tc>
      </w:tr>
    </w:tbl>
    <w:p>
      <w:pPr>
        <w:pStyle w:val="Heading1"/>
      </w:pPr>
      <w:r>
        <w:t>20. 流式响应协议</w:t>
      </w:r>
    </w:p>
    <w:p>
      <w:pPr>
        <w:spacing w:after="140"/>
      </w:pPr>
      <w:r>
        <w:rPr>
          <w:rFonts w:ascii="Arial" w:hAnsi="Arial" w:eastAsia="Noto Sans CJK SC"/>
          <w:b w:val="0"/>
          <w:color w:val="1E293B"/>
          <w:sz w:val="20"/>
        </w:rPr>
        <w:t>Web 交互聊天采用 fetch ReadableStream 消费后端流事件。协议用显式事件类型而不是只传纯文本，便于前端展示 Tool 状态和引用。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event: run.started        {run_id, conversation_id}</w:t>
        <w:br/>
      </w:r>
      <w:r>
        <w:rPr>
          <w:rFonts w:ascii="Noto Sans Mono CJK SC" w:hAnsi="Noto Sans Mono CJK SC" w:eastAsia="Noto Sans Mono CJK SC"/>
          <w:sz w:val="16"/>
        </w:rPr>
        <w:t>event: message.delta      {text}</w:t>
        <w:br/>
      </w:r>
      <w:r>
        <w:rPr>
          <w:rFonts w:ascii="Noto Sans Mono CJK SC" w:hAnsi="Noto Sans Mono CJK SC" w:eastAsia="Noto Sans Mono CJK SC"/>
          <w:sz w:val="16"/>
        </w:rPr>
        <w:t>event: tool.started       {tool_run_id, name, display_summary}</w:t>
        <w:br/>
      </w:r>
      <w:r>
        <w:rPr>
          <w:rFonts w:ascii="Noto Sans Mono CJK SC" w:hAnsi="Noto Sans Mono CJK SC" w:eastAsia="Noto Sans Mono CJK SC"/>
          <w:sz w:val="16"/>
        </w:rPr>
        <w:t>event: tool.completed     {tool_run_id, ok, summary}</w:t>
        <w:br/>
      </w:r>
      <w:r>
        <w:rPr>
          <w:rFonts w:ascii="Noto Sans Mono CJK SC" w:hAnsi="Noto Sans Mono CJK SC" w:eastAsia="Noto Sans Mono CJK SC"/>
          <w:sz w:val="16"/>
        </w:rPr>
        <w:t>event: citation           {document_id, chunk_id, title, page}</w:t>
        <w:br/>
      </w:r>
      <w:r>
        <w:rPr>
          <w:rFonts w:ascii="Noto Sans Mono CJK SC" w:hAnsi="Noto Sans Mono CJK SC" w:eastAsia="Noto Sans Mono CJK SC"/>
          <w:sz w:val="16"/>
        </w:rPr>
        <w:t>event: message.completed  {message_id, content}</w:t>
        <w:br/>
      </w:r>
      <w:r>
        <w:rPr>
          <w:rFonts w:ascii="Noto Sans Mono CJK SC" w:hAnsi="Noto Sans Mono CJK SC" w:eastAsia="Noto Sans Mono CJK SC"/>
          <w:sz w:val="16"/>
        </w:rPr>
        <w:t>event: run.completed      {run_id, usage, status}</w:t>
        <w:br/>
      </w:r>
      <w:r>
        <w:rPr>
          <w:rFonts w:ascii="Noto Sans Mono CJK SC" w:hAnsi="Noto Sans Mono CJK SC" w:eastAsia="Noto Sans Mono CJK SC"/>
          <w:sz w:val="16"/>
        </w:rPr>
        <w:t>event: error              {code, message, request_id}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User Message 在开始 Agent 前即持久化。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Assistant 最终 Message 在 finalize/persist 后标记 COMPLETED；流中断时保存 agent_run=INTERRUPTED。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前端收到 run.completed 后重新读取最终 Message，避免网络流和数据库事实不一致。</w:t>
      </w:r>
    </w:p>
    <w:p>
      <w:pPr>
        <w:pStyle w:val="Heading1"/>
      </w:pPr>
      <w:r>
        <w:t>21. 安全设计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威胁/边界</w:t>
            </w:r>
          </w:p>
        </w:tc>
        <w:tc>
          <w:tcPr>
            <w:tcW w:type="dxa" w:w="6803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V1 对策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本地 Web 暴露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默认 bind 127.0.0.1；用户显式配置才监听 LAN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登录凭据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Argon2id password hash；session token 仅保存 hash；HTTPOnly/SameSite Cookie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CSRF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Cookie 认证的 mutation 请求启用 CSRF token / strict same-site 策略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Secrets at rest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cryptography AES-GCM；DB 仅存 ciphertext/secret_ref；master key 不入 DB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监控数据库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使用只读 PostgreSQL 用户，不授予 DDL/DML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Prompt injection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工具输出视为不可信数据；System Policy 优先；Tool scope runtime 注入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危险动作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V1 不注册 Action Tools；未来 risk + approval interrupt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日志敏感数据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进入 LLM/飞书前 REDACT password/token/cookie/key 等模式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文件上传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扩展名/MIME/大小限制；目录 traversal 防护；按 content-addressed path 存储</w:t>
            </w:r>
          </w:p>
        </w:tc>
      </w:tr>
      <w:tr>
        <w:trPr>
          <w:cantSplit/>
        </w:trP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XSS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DOMPurify 清洗模型 Markdown 渲染结果</w:t>
            </w:r>
          </w:p>
        </w:tc>
      </w:tr>
    </w:tbl>
    <w:p>
      <w:pPr>
        <w:pStyle w:val="Heading1"/>
      </w:pPr>
      <w:r>
        <w:t>22. 可观测与审计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结构化 JSON 日志：timestamp, level, component, event, request_id, conversation_id, incident_id, agent_run_id, tool_run_id。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AgentRun 保存 model_profile_id、model、prompt_version、start/end、token usage、error、final status。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ToolRun 保存参数 hash（敏感参数脱敏）、duration、result size、truncated、error_code。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RAG retrieval trace 保存 query/normalized query、dense/BM25 candidates、fusion/rerank、final citations。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MonitoringRun 保存每个 collector 的 duration/status，方便识别“监控系统自身坏了”。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V1 不强制 LangSmith；预留 OpenTelemetry adapter，避免把可观测绑定某厂商。</w:t>
      </w:r>
    </w:p>
    <w:p>
      <w:pPr>
        <w:pStyle w:val="Heading1"/>
      </w:pPr>
      <w:r>
        <w:t>23. 错误处理、幂等与重试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60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674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策略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Collector timeout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记录 collector error，其余结果继续组成 partial snapshot；连续失败可产生 monitoring_self alert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 timeout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返回 ToolResult(ok=false,error_code=TIMEOUT)，Agent 可换证据源；计入 budget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LLM/API 429/5xx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指数退避 + jitter；总 run timeout 内有限重试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Docling failure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job RETRY；超过 max attempts -&gt; FAILED，Web 显示错误和重试按钮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 failure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document version 不切 READY；可重新 index；不删除 canonical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Feishu send failure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notification outbox retry；dedupe_key 防重复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Feishu duplicate event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event/message unique key 幂等丢弃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Worker crash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lease 到期后 job 可被其他 worker 重新领取；handler 必须幂等</w:t>
            </w:r>
          </w:p>
        </w:tc>
      </w:tr>
      <w:tr>
        <w:trPr>
          <w:cantSplit/>
        </w:trPr>
        <w:tc>
          <w:tcPr>
            <w:tcW w:type="dxa" w:w="260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 restart</w:t>
            </w:r>
          </w:p>
        </w:tc>
        <w:tc>
          <w:tcPr>
            <w:tcW w:type="dxa" w:w="674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Conversation/Message 不受影响；未完成 run 可 resume/retry</w:t>
            </w:r>
          </w:p>
        </w:tc>
      </w:tr>
    </w:tbl>
    <w:p>
      <w:pPr>
        <w:pStyle w:val="Heading1"/>
      </w:pPr>
      <w:r>
        <w:t>24. 部署、启动、备份与恢复</w:t>
      </w:r>
    </w:p>
    <w:p>
      <w:pPr>
        <w:pStyle w:val="Heading2"/>
      </w:pPr>
      <w:r>
        <w:t>24.1 V1 Windows 本机部署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Native Windows processes:</w:t>
        <w:br/>
      </w:r>
      <w:r>
        <w:rPr>
          <w:rFonts w:ascii="Noto Sans Mono CJK SC" w:hAnsi="Noto Sans Mono CJK SC" w:eastAsia="Noto Sans Mono CJK SC"/>
          <w:sz w:val="16"/>
        </w:rPr>
        <w:t xml:space="preserve">  oncall-api</w:t>
        <w:br/>
      </w:r>
      <w:r>
        <w:rPr>
          <w:rFonts w:ascii="Noto Sans Mono CJK SC" w:hAnsi="Noto Sans Mono CJK SC" w:eastAsia="Noto Sans Mono CJK SC"/>
          <w:sz w:val="16"/>
        </w:rPr>
        <w:t xml:space="preserve">  oncall-monitor-worker</w:t>
        <w:br/>
      </w:r>
      <w:r>
        <w:rPr>
          <w:rFonts w:ascii="Noto Sans Mono CJK SC" w:hAnsi="Noto Sans Mono CJK SC" w:eastAsia="Noto Sans Mono CJK SC"/>
          <w:sz w:val="16"/>
        </w:rPr>
        <w:t xml:space="preserve">  oncall-agent-worker</w:t>
        <w:br/>
      </w:r>
      <w:r>
        <w:rPr>
          <w:rFonts w:ascii="Noto Sans Mono CJK SC" w:hAnsi="Noto Sans Mono CJK SC" w:eastAsia="Noto Sans Mono CJK SC"/>
          <w:sz w:val="16"/>
        </w:rPr>
        <w:t xml:space="preserve">  oncall-rag-worker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Docker Compose:</w:t>
        <w:br/>
      </w:r>
      <w:r>
        <w:rPr>
          <w:rFonts w:ascii="Noto Sans Mono CJK SC" w:hAnsi="Noto Sans Mono CJK SC" w:eastAsia="Noto Sans Mono CJK SC"/>
          <w:sz w:val="16"/>
        </w:rPr>
        <w:t xml:space="preserve">  postgres:18</w:t>
        <w:br/>
      </w:r>
      <w:r>
        <w:rPr>
          <w:rFonts w:ascii="Noto Sans Mono CJK SC" w:hAnsi="Noto Sans Mono CJK SC" w:eastAsia="Noto Sans Mono CJK SC"/>
          <w:sz w:val="16"/>
        </w:rPr>
        <w:t xml:space="preserve">  milvus:2.6.x + its required components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Persistent:</w:t>
        <w:br/>
      </w:r>
      <w:r>
        <w:rPr>
          <w:rFonts w:ascii="Noto Sans Mono CJK SC" w:hAnsi="Noto Sans Mono CJK SC" w:eastAsia="Noto Sans Mono CJK SC"/>
          <w:sz w:val="16"/>
        </w:rPr>
        <w:t xml:space="preserve">  PostgreSQL volume</w:t>
        <w:br/>
      </w:r>
      <w:r>
        <w:rPr>
          <w:rFonts w:ascii="Noto Sans Mono CJK SC" w:hAnsi="Noto Sans Mono CJK SC" w:eastAsia="Noto Sans Mono CJK SC"/>
          <w:sz w:val="16"/>
        </w:rPr>
        <w:t xml:space="preserve">  Milvus volume (cache/index, still backup optional)</w:t>
        <w:br/>
      </w:r>
      <w:r>
        <w:rPr>
          <w:rFonts w:ascii="Noto Sans Mono CJK SC" w:hAnsi="Noto Sans Mono CJK SC" w:eastAsia="Noto Sans Mono CJK SC"/>
          <w:sz w:val="16"/>
        </w:rPr>
        <w:t xml:space="preserve">  data/knowledge/</w:t>
        <w:br/>
      </w:r>
      <w:r>
        <w:rPr>
          <w:rFonts w:ascii="Noto Sans Mono CJK SC" w:hAnsi="Noto Sans Mono CJK SC" w:eastAsia="Noto Sans Mono CJK SC"/>
          <w:sz w:val="16"/>
        </w:rPr>
        <w:t xml:space="preserve">  configuration + master key backup</w:t>
        <w:br/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API 与 monitor 必须能读取本机进程/日志，并访问 Docker Engine；因此 V1 默认原生运行。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前端 `vite build` 后由 FastAPI 静态托管即可；开发期 Vite dev server 独立。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提供 PowerShell `start.ps1/stop.ps1/status.ps1`；后续可使用 WinSW/NSSM 注册 Windows 服务。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实现 `oncall doctor`：检查 PostgreSQL、Milvus、写权限、LLM、Embedding、Feishu、Docker、项目日志/DB/HTTP 连接。</w:t>
      </w:r>
    </w:p>
    <w:p>
      <w:pPr>
        <w:pStyle w:val="Heading2"/>
      </w:pPr>
      <w:r>
        <w:t>24.2 备份/恢复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57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备份</w:t>
            </w:r>
          </w:p>
        </w:tc>
        <w:tc>
          <w:tcPr>
            <w:tcW w:type="dxa" w:w="351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恢复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定期 pg_dump；保留加密配置与业务表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restore 后会话/Incident/Jobs/配置恢复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Knowledge files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备份 data/knowledge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canonical/raw 后可重新 index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Milvus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可备份卷，但非唯一事实源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丢失时全量 reindex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Master key</w:t>
            </w:r>
          </w:p>
        </w:tc>
        <w:tc>
          <w:tcPr>
            <w:tcW w:type="dxa" w:w="357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单独安全备份，不与 DB dump 放同一位置</w:t>
            </w:r>
          </w:p>
        </w:tc>
        <w:tc>
          <w:tcPr>
            <w:tcW w:type="dxa" w:w="351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缺失则无法解密 secret</w:t>
            </w:r>
          </w:p>
        </w:tc>
      </w:tr>
    </w:tbl>
    <w:p>
      <w:pPr>
        <w:pStyle w:val="Heading1"/>
      </w:pPr>
      <w:r>
        <w:t>25. 测试与 Agent Evaluation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267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7086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必须覆盖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Unit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Detector hysteresis/fingerprint、Incident state、cursor rotation、context builder、tool policy、chunk normalize、RRF/threshold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Integration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PostgreSQL repositories/jobs、Milvus hybrid retrieval、Docling sample docs、6 integrations、LangGraph fake model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E2E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 多会话重启不丢；上传文档-&gt;检索引用；synthetic alert-&gt;Incident-&gt;Diagnosis-&gt;Feishu mock；Feishu follow-up 路由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Restart/Chaos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kill worker mid-job -&gt; lease retry；kill API -&gt; messages persist；Milvus wipe -&gt; reindex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 Eval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b/>
                <w:color w:val="1E293B"/>
                <w:sz w:val="16"/>
              </w:rPr>
              <w:t>预制 Incident 数据集：</w:t>
            </w:r>
            <w:r>
              <w:rPr>
                <w:rFonts w:ascii="Arial" w:hAnsi="Arial" w:eastAsia="Noto Sans CJK SC"/>
                <w:b w:val="0"/>
                <w:color w:val="1E293B"/>
                <w:sz w:val="16"/>
              </w:rPr>
              <w:t>Evidence grounding、root-cause correctness、remediation usefulness、unsafe action rate</w:t>
            </w:r>
          </w:p>
        </w:tc>
      </w:tr>
      <w:tr>
        <w:trPr>
          <w:cantSplit/>
        </w:trPr>
        <w:tc>
          <w:tcPr>
            <w:tcW w:type="dxa" w:w="2267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 Regression</w:t>
            </w:r>
          </w:p>
        </w:tc>
        <w:tc>
          <w:tcPr>
            <w:tcW w:type="dxa" w:w="708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Recall@K、MRR/NDCG、citation accuracy、no-hit precision、中文专有词 BM25 命中</w:t>
            </w:r>
          </w:p>
        </w:tc>
      </w:tr>
    </w:tbl>
    <w:p>
      <w:pPr>
        <w:pStyle w:val="Heading2"/>
      </w:pPr>
      <w:r>
        <w:t>25.1 Agent 质量硬约束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没有 Tool/Evidence 支持时，不允许声称“当前 CPU=xx%”等实时事实。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Diagnosis 的 root_cause 必须关联 Evidence IDs，若不足则 root_cause 可为“未确认”。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Remediation 的破坏性步骤必须 risk 标记；V1 仅输出指导，不自动执行。</w:t>
      </w:r>
    </w:p>
    <w:p>
      <w:pPr>
        <w:pStyle w:val="ListBullet"/>
        <w:spacing w:after="50"/>
      </w:pPr>
      <w:r>
        <w:rPr>
          <w:rFonts w:ascii="Arial" w:hAnsi="Arial" w:eastAsia="Noto Sans CJK SC"/>
          <w:b w:val="0"/>
          <w:color w:val="1E293B"/>
          <w:sz w:val="19"/>
        </w:rPr>
        <w:t>每份 Incident Report 必须有 verification_steps，告诉用户处理后如何确认已恢复。</w:t>
      </w:r>
    </w:p>
    <w:p>
      <w:pPr>
        <w:pStyle w:val="Heading1"/>
      </w:pPr>
      <w:r>
        <w:t>26. 开发规范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规范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依赖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uv；禁止随意 unpinned 生产依赖；提交 uv.lock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Python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Ruff format/lint + mypy；async I/O 优先；Domain 无第三方 SDK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DB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所有 schema 变化 Alembic；Repository 隔离 SQLAlchemy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API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Pydantic DTO + OpenAPI；不直接返回 ORM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Prompt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文件化 + prompt_version；变更需 Agent Eval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Pydantic 入参 + ToolResult；必须 timeout/telemetry/policy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Secrets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任何日志/trace 不输出明文 key/password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Frontend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TypeScript strict；API types 尽量从 OpenAPI 生成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Tests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新规则/状态机/Tool 必须有 unit；核心链路必须 integration/e2e</w:t>
            </w:r>
          </w:p>
        </w:tc>
      </w:tr>
    </w:tbl>
    <w:p>
      <w:pPr>
        <w:pStyle w:val="Heading1"/>
      </w:pPr>
      <w:r>
        <w:t>27. 分阶段实施计划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04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36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完成定义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P0 Foundation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项目骨架、uv、FastAPI、PostgreSQL/Milvus Compose、Alembic、Auth、Vue shell、jobs/outbox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能登录；DB 迁移；5 页面 shell；doctor 基础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P1 Knowledge/RAG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上传、Docling、canonical、chunk、embedding、Milvus Dense+BM25、RRF/rerank、引用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文档 READY；测试集 query 可返回带引用 Top5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P2 Chat Agent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LLM Gateway、LangGraph、8 Tool contract、Conversation/Message、stream、summary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Web 多会话可问 RAG/实时 Tool；重启继续聊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P3 Monitoring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Project config、6 Integrations、32 signals、Scheduler、Detector、Incident Manager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synthetic 异常可稳定创建/恢复 Incident；无 LLM 参与检测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P4 Investigation + Feishu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agent-worker、DiagnosisReport、Feishu WS、主动卡片、FOLLOW_UP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自动完整报告；飞书回复继续同一事故</w:t>
            </w:r>
          </w:p>
        </w:tc>
      </w:tr>
      <w:tr>
        <w:trPr>
          <w:cantSplit/>
        </w:trPr>
        <w:tc>
          <w:tcPr>
            <w:tcW w:type="dxa" w:w="20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P5 Hardening</w:t>
            </w:r>
          </w:p>
        </w:tc>
        <w:tc>
          <w:tcPr>
            <w:tcW w:type="dxa" w:w="436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安全、脱敏、重试、backup/restore、eval、chaos、性能/留存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验收用例全部通过；可长期运行</w:t>
            </w:r>
          </w:p>
        </w:tc>
      </w:tr>
    </w:tbl>
    <w:p>
      <w:pPr>
        <w:pStyle w:val="Heading1"/>
      </w:pPr>
      <w:r>
        <w:t>28. V1 验收标准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1. </w:t>
      </w:r>
      <w:r>
        <w:rPr>
          <w:rFonts w:ascii="Arial" w:hAnsi="Arial" w:eastAsia="Noto Sans CJK SC"/>
          <w:sz w:val="19"/>
        </w:rPr>
        <w:t>用户在 Web 创建至少 3 个本机 Project，可分别配置进程/日志/Docker/PostgreSQL/HTTP。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2. </w:t>
      </w:r>
      <w:r>
        <w:rPr>
          <w:rFonts w:ascii="Arial" w:hAnsi="Arial" w:eastAsia="Noto Sans CJK SC"/>
          <w:sz w:val="19"/>
        </w:rPr>
        <w:t>Knowledge 页面上传 PDF/DOCX 等文档，解析/索引可见；聊天检索能返回可追溯引用。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3. </w:t>
      </w:r>
      <w:r>
        <w:rPr>
          <w:rFonts w:ascii="Arial" w:hAnsi="Arial" w:eastAsia="Noto Sans CJK SC"/>
          <w:sz w:val="19"/>
        </w:rPr>
        <w:t>Web 支持多个 Conversation；关闭 Oncall/重启电脑后历史列表和消息完整存在并可继续。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4. </w:t>
      </w:r>
      <w:r>
        <w:rPr>
          <w:rFonts w:ascii="Arial" w:hAnsi="Arial" w:eastAsia="Noto Sans CJK SC"/>
          <w:sz w:val="19"/>
        </w:rPr>
        <w:t>普通 CHAT 可回答运维 SOP；需要实时信息时能调用对应 Tool，不凭空生成实时数据。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5. </w:t>
      </w:r>
      <w:r>
        <w:rPr>
          <w:rFonts w:ascii="Arial" w:hAnsi="Arial" w:eastAsia="Noto Sans CJK SC"/>
          <w:sz w:val="19"/>
        </w:rPr>
        <w:t>Monitoring 按周期生成 Snapshot，并基于规则/滞回创建与恢复 Incident。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6. </w:t>
      </w:r>
      <w:r>
        <w:rPr>
          <w:rFonts w:ascii="Arial" w:hAnsi="Arial" w:eastAsia="Noto Sans CJK SC"/>
          <w:sz w:val="19"/>
        </w:rPr>
        <w:t>一次故障持续多个周期只形成一个 Incident，不因 CPU 88%-&gt;90% 重复创建/每轮调用 Agent。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7. </w:t>
      </w:r>
      <w:r>
        <w:rPr>
          <w:rFonts w:ascii="Arial" w:hAnsi="Arial" w:eastAsia="Noto Sans CJK SC"/>
          <w:sz w:val="19"/>
        </w:rPr>
        <w:t>主动调查能在 budget 内使用多工具形成 Evidence，并生成结构化完整报告。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8. </w:t>
      </w:r>
      <w:r>
        <w:rPr>
          <w:rFonts w:ascii="Arial" w:hAnsi="Arial" w:eastAsia="Noto Sans CJK SC"/>
          <w:sz w:val="19"/>
        </w:rPr>
        <w:t>报告包含：摘要、严重度、影响对象、症状、证据、根因+置信度、不确定性、具体解决步骤、风险、验证步骤、知识引用。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9. </w:t>
      </w:r>
      <w:r>
        <w:rPr>
          <w:rFonts w:ascii="Arial" w:hAnsi="Arial" w:eastAsia="Noto Sans CJK SC"/>
          <w:sz w:val="19"/>
        </w:rPr>
        <w:t>飞书能主动收到报告；用户回复该报告后进入 FOLLOW_UP 并沿用 Incident Context。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10. </w:t>
      </w:r>
      <w:r>
        <w:rPr>
          <w:rFonts w:ascii="Arial" w:hAnsi="Arial" w:eastAsia="Noto Sans CJK SC"/>
          <w:sz w:val="19"/>
        </w:rPr>
        <w:t>V1 Agent 无法执行重启服务/杀进程/写数据库等操作。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11. </w:t>
      </w:r>
      <w:r>
        <w:rPr>
          <w:rFonts w:ascii="Arial" w:hAnsi="Arial" w:eastAsia="Noto Sans CJK SC"/>
          <w:sz w:val="19"/>
        </w:rPr>
        <w:t>断开/重启 API、agent-worker、rag-worker 的恢复测试通过；任务不会静默丢失。</w:t>
      </w:r>
    </w:p>
    <w:p>
      <w:pPr>
        <w:spacing w:after="50"/>
        <w:ind w:left="283" w:hanging="283"/>
      </w:pPr>
      <w:r>
        <w:rPr>
          <w:rFonts w:ascii="Arial" w:hAnsi="Arial" w:eastAsia="Noto Sans CJK SC"/>
          <w:b/>
          <w:color w:val="1E293B"/>
          <w:sz w:val="19"/>
        </w:rPr>
        <w:t xml:space="preserve">12. </w:t>
      </w:r>
      <w:r>
        <w:rPr>
          <w:rFonts w:ascii="Arial" w:hAnsi="Arial" w:eastAsia="Noto Sans CJK SC"/>
          <w:sz w:val="19"/>
        </w:rPr>
        <w:t>所有重要链路可通过 request/conversation/incident/agent/tool IDs 追踪。</w:t>
      </w:r>
    </w:p>
    <w:p>
      <w:pPr>
        <w:pStyle w:val="Heading1"/>
      </w:pPr>
      <w:r>
        <w:t>29. V2+ 路线图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2154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演进方式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远程监控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引入 RemoteAgent/Collector daemon，与控制平面通过 mTLS/gRPC/HTTPS 通信；Project 指向 remote_node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Action Tools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READ/WRITE/DANGEROUS；LangGraph interrupt + Web/Feishu approval；审计与回滚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多用户/企业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Organization/Team/RBAC/SSO；Project/Knowledge/Incident scope 数据隔离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Prometheus/Grafana/K8s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新增 Integration，不改变 Agent/Incident/RAG 核心模型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高级关联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多个 Alert 聚合、时间相关性、变更/部署 Evidence、拓扑关系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长期记忆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团队偏好、已验证解决方案等 Store；与 RAG/Incident 仍分层</w:t>
            </w:r>
          </w:p>
        </w:tc>
      </w:tr>
      <w:tr>
        <w:trPr>
          <w:cantSplit/>
        </w:trPr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分布式基础设施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当吞吐需要时再加入 Redis/Kafka/专用队列，拆 worker 服务</w:t>
            </w:r>
          </w:p>
        </w:tc>
      </w:tr>
    </w:tbl>
    <w:p>
      <w:pPr>
        <w:pStyle w:val="Heading1"/>
      </w:pPr>
      <w:r>
        <w:t>附录 A. 关键接口示例</w:t>
      </w:r>
    </w:p>
    <w:p>
      <w:pPr>
        <w:pStyle w:val="Heading2"/>
      </w:pPr>
      <w:r>
        <w:t>A.1 Integration Port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class Integration(Protocol):</w:t>
        <w:br/>
      </w:r>
      <w:r>
        <w:rPr>
          <w:rFonts w:ascii="Noto Sans Mono CJK SC" w:hAnsi="Noto Sans Mono CJK SC" w:eastAsia="Noto Sans Mono CJK SC"/>
          <w:sz w:val="16"/>
        </w:rPr>
        <w:t xml:space="preserve">    async def collect_summary(self, ctx: ProjectContext) -&gt; IntegrationSnapshot: ...</w:t>
        <w:br/>
      </w:r>
      <w:r>
        <w:rPr>
          <w:rFonts w:ascii="Noto Sans Mono CJK SC" w:hAnsi="Noto Sans Mono CJK SC" w:eastAsia="Noto Sans Mono CJK SC"/>
          <w:sz w:val="16"/>
        </w:rPr>
        <w:br/>
      </w:r>
      <w:r>
        <w:rPr>
          <w:rFonts w:ascii="Noto Sans Mono CJK SC" w:hAnsi="Noto Sans Mono CJK SC" w:eastAsia="Noto Sans Mono CJK SC"/>
          <w:sz w:val="16"/>
        </w:rPr>
        <w:t># 具体 Integration 再暴露查询方法，由 Tool Adapter 转成 Agent Tool。</w:t>
        <w:br/>
      </w:r>
      <w:r>
        <w:rPr>
          <w:rFonts w:ascii="Noto Sans Mono CJK SC" w:hAnsi="Noto Sans Mono CJK SC" w:eastAsia="Noto Sans Mono CJK SC"/>
          <w:sz w:val="16"/>
        </w:rPr>
        <w:t># connection/config/normalization 共享，周期采集与按需查询的生命周期分开。</w:t>
        <w:br/>
      </w:r>
    </w:p>
    <w:p>
      <w:pPr>
        <w:pStyle w:val="Heading2"/>
      </w:pPr>
      <w:r>
        <w:t>A.2 DiagnosisReport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DiagnosisReport:</w:t>
        <w:br/>
      </w:r>
      <w:r>
        <w:rPr>
          <w:rFonts w:ascii="Noto Sans Mono CJK SC" w:hAnsi="Noto Sans Mono CJK SC" w:eastAsia="Noto Sans Mono CJK SC"/>
          <w:sz w:val="16"/>
        </w:rPr>
        <w:t xml:space="preserve">  incident_id</w:t>
        <w:br/>
      </w:r>
      <w:r>
        <w:rPr>
          <w:rFonts w:ascii="Noto Sans Mono CJK SC" w:hAnsi="Noto Sans Mono CJK SC" w:eastAsia="Noto Sans Mono CJK SC"/>
          <w:sz w:val="16"/>
        </w:rPr>
        <w:t xml:space="preserve">  summary</w:t>
        <w:br/>
      </w:r>
      <w:r>
        <w:rPr>
          <w:rFonts w:ascii="Noto Sans Mono CJK SC" w:hAnsi="Noto Sans Mono CJK SC" w:eastAsia="Noto Sans Mono CJK SC"/>
          <w:sz w:val="16"/>
        </w:rPr>
        <w:t xml:space="preserve">  severity</w:t>
        <w:br/>
      </w:r>
      <w:r>
        <w:rPr>
          <w:rFonts w:ascii="Noto Sans Mono CJK SC" w:hAnsi="Noto Sans Mono CJK SC" w:eastAsia="Noto Sans Mono CJK SC"/>
          <w:sz w:val="16"/>
        </w:rPr>
        <w:t xml:space="preserve">  affected_service/component</w:t>
        <w:br/>
      </w:r>
      <w:r>
        <w:rPr>
          <w:rFonts w:ascii="Noto Sans Mono CJK SC" w:hAnsi="Noto Sans Mono CJK SC" w:eastAsia="Noto Sans Mono CJK SC"/>
          <w:sz w:val="16"/>
        </w:rPr>
        <w:t xml:space="preserve">  symptoms[]</w:t>
        <w:br/>
      </w:r>
      <w:r>
        <w:rPr>
          <w:rFonts w:ascii="Noto Sans Mono CJK SC" w:hAnsi="Noto Sans Mono CJK SC" w:eastAsia="Noto Sans Mono CJK SC"/>
          <w:sz w:val="16"/>
        </w:rPr>
        <w:t xml:space="preserve">  evidence_refs[]</w:t>
        <w:br/>
      </w:r>
      <w:r>
        <w:rPr>
          <w:rFonts w:ascii="Noto Sans Mono CJK SC" w:hAnsi="Noto Sans Mono CJK SC" w:eastAsia="Noto Sans Mono CJK SC"/>
          <w:sz w:val="16"/>
        </w:rPr>
        <w:t xml:space="preserve">  root_cause</w:t>
        <w:br/>
      </w:r>
      <w:r>
        <w:rPr>
          <w:rFonts w:ascii="Noto Sans Mono CJK SC" w:hAnsi="Noto Sans Mono CJK SC" w:eastAsia="Noto Sans Mono CJK SC"/>
          <w:sz w:val="16"/>
        </w:rPr>
        <w:t xml:space="preserve">  confidence_score / confidence_level</w:t>
        <w:br/>
      </w:r>
      <w:r>
        <w:rPr>
          <w:rFonts w:ascii="Noto Sans Mono CJK SC" w:hAnsi="Noto Sans Mono CJK SC" w:eastAsia="Noto Sans Mono CJK SC"/>
          <w:sz w:val="16"/>
        </w:rPr>
        <w:t xml:space="preserve">  uncertainties[]</w:t>
        <w:br/>
      </w:r>
      <w:r>
        <w:rPr>
          <w:rFonts w:ascii="Noto Sans Mono CJK SC" w:hAnsi="Noto Sans Mono CJK SC" w:eastAsia="Noto Sans Mono CJK SC"/>
          <w:sz w:val="16"/>
        </w:rPr>
        <w:t xml:space="preserve">  remediation_steps[]:</w:t>
        <w:br/>
      </w:r>
      <w:r>
        <w:rPr>
          <w:rFonts w:ascii="Noto Sans Mono CJK SC" w:hAnsi="Noto Sans Mono CJK SC" w:eastAsia="Noto Sans Mono CJK SC"/>
          <w:sz w:val="16"/>
        </w:rPr>
        <w:t xml:space="preserve">    order, action, rationale, risk, requires_confirmation</w:t>
        <w:br/>
      </w:r>
      <w:r>
        <w:rPr>
          <w:rFonts w:ascii="Noto Sans Mono CJK SC" w:hAnsi="Noto Sans Mono CJK SC" w:eastAsia="Noto Sans Mono CJK SC"/>
          <w:sz w:val="16"/>
        </w:rPr>
        <w:t xml:space="preserve">  verification_steps[]</w:t>
        <w:br/>
      </w:r>
      <w:r>
        <w:rPr>
          <w:rFonts w:ascii="Noto Sans Mono CJK SC" w:hAnsi="Noto Sans Mono CJK SC" w:eastAsia="Noto Sans Mono CJK SC"/>
          <w:sz w:val="16"/>
        </w:rPr>
        <w:t xml:space="preserve">  knowledge_refs[]</w:t>
        <w:br/>
      </w:r>
      <w:r>
        <w:rPr>
          <w:rFonts w:ascii="Noto Sans Mono CJK SC" w:hAnsi="Noto Sans Mono CJK SC" w:eastAsia="Noto Sans Mono CJK SC"/>
          <w:sz w:val="16"/>
        </w:rPr>
        <w:t xml:space="preserve">  observed_at</w:t>
        <w:br/>
      </w:r>
    </w:p>
    <w:p>
      <w:pPr>
        <w:pStyle w:val="Heading2"/>
      </w:pPr>
      <w:r>
        <w:t>A.3 Evidence</w:t>
      </w:r>
    </w:p>
    <w:p>
      <w:pPr>
        <w:pStyle w:val="CodeBlock"/>
        <w:shd w:fill="F6F8FA"/>
      </w:pPr>
      <w:r>
        <w:rPr>
          <w:rFonts w:ascii="Noto Sans Mono CJK SC" w:hAnsi="Noto Sans Mono CJK SC" w:eastAsia="Noto Sans Mono CJK SC"/>
          <w:sz w:val="16"/>
        </w:rPr>
        <w:t>Evidence:</w:t>
        <w:br/>
      </w:r>
      <w:r>
        <w:rPr>
          <w:rFonts w:ascii="Noto Sans Mono CJK SC" w:hAnsi="Noto Sans Mono CJK SC" w:eastAsia="Noto Sans Mono CJK SC"/>
          <w:sz w:val="16"/>
        </w:rPr>
        <w:t xml:space="preserve">  id</w:t>
        <w:br/>
      </w:r>
      <w:r>
        <w:rPr>
          <w:rFonts w:ascii="Noto Sans Mono CJK SC" w:hAnsi="Noto Sans Mono CJK SC" w:eastAsia="Noto Sans Mono CJK SC"/>
          <w:sz w:val="16"/>
        </w:rPr>
        <w:t xml:space="preserve">  incident_id</w:t>
        <w:br/>
      </w:r>
      <w:r>
        <w:rPr>
          <w:rFonts w:ascii="Noto Sans Mono CJK SC" w:hAnsi="Noto Sans Mono CJK SC" w:eastAsia="Noto Sans Mono CJK SC"/>
          <w:sz w:val="16"/>
        </w:rPr>
        <w:t xml:space="preserve">  type: metric|process|log|container|database|http|knowledge</w:t>
        <w:br/>
      </w:r>
      <w:r>
        <w:rPr>
          <w:rFonts w:ascii="Noto Sans Mono CJK SC" w:hAnsi="Noto Sans Mono CJK SC" w:eastAsia="Noto Sans Mono CJK SC"/>
          <w:sz w:val="16"/>
        </w:rPr>
        <w:t xml:space="preserve">  source_tool</w:t>
        <w:br/>
      </w:r>
      <w:r>
        <w:rPr>
          <w:rFonts w:ascii="Noto Sans Mono CJK SC" w:hAnsi="Noto Sans Mono CJK SC" w:eastAsia="Noto Sans Mono CJK SC"/>
          <w:sz w:val="16"/>
        </w:rPr>
        <w:t xml:space="preserve">  observed_at</w:t>
        <w:br/>
      </w:r>
      <w:r>
        <w:rPr>
          <w:rFonts w:ascii="Noto Sans Mono CJK SC" w:hAnsi="Noto Sans Mono CJK SC" w:eastAsia="Noto Sans Mono CJK SC"/>
          <w:sz w:val="16"/>
        </w:rPr>
        <w:t xml:space="preserve">  summary</w:t>
        <w:br/>
      </w:r>
      <w:r>
        <w:rPr>
          <w:rFonts w:ascii="Noto Sans Mono CJK SC" w:hAnsi="Noto Sans Mono CJK SC" w:eastAsia="Noto Sans Mono CJK SC"/>
          <w:sz w:val="16"/>
        </w:rPr>
        <w:t xml:space="preserve">  raw_ref</w:t>
        <w:br/>
      </w:r>
      <w:r>
        <w:rPr>
          <w:rFonts w:ascii="Noto Sans Mono CJK SC" w:hAnsi="Noto Sans Mono CJK SC" w:eastAsia="Noto Sans Mono CJK SC"/>
          <w:sz w:val="16"/>
        </w:rPr>
        <w:t xml:space="preserve">  attributes</w:t>
        <w:br/>
      </w:r>
    </w:p>
    <w:p>
      <w:pPr>
        <w:pStyle w:val="Heading1"/>
      </w:pPr>
      <w:r>
        <w:t>附录 B. 默认规则与参数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B54708"/>
          <w:left w:val="single" w:sz="5" w:space="0" w:color="B54708"/>
          <w:bottom w:val="single" w:sz="5" w:space="0" w:color="B54708"/>
          <w:right w:val="single" w:sz="5" w:space="0" w:color="B54708"/>
          <w:insideH w:val="single" w:sz="5" w:space="0" w:color="B54708"/>
          <w:insideV w:val="single" w:sz="5" w:space="0" w:color="B54708"/>
        </w:tblBorders>
      </w:tblPr>
      <w:tblGrid>
        <w:gridCol w:w="10200"/>
      </w:tblGrid>
      <w:tr>
        <w:tc>
          <w:tcPr>
            <w:tcW w:type="dxa" w:w="10200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 w:eastAsia="Noto Sans CJK SC"/>
                <w:b/>
                <w:color w:val="B54708"/>
                <w:sz w:val="19"/>
              </w:rPr>
              <w:t>说明：</w:t>
            </w:r>
            <w:r>
              <w:rPr>
                <w:rFonts w:ascii="Arial" w:hAnsi="Arial" w:eastAsia="Noto Sans CJK SC"/>
                <w:b w:val="0"/>
                <w:color w:val="1E293B"/>
                <w:sz w:val="19"/>
              </w:rPr>
              <w:t>下列数值是 V1 初始默认值，不是普适 SRE 真理；每 Project 可配置，并应通过实际 AutoGEO 运行数据校准。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2948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2551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855"/>
            <w:shd w:fill="1F4E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monitor interval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300s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每项目可配置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CPU trigger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&gt;85% x2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&lt;70% x2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Memory trigger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&gt;85% x2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&lt;75% x2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Disk trigger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&gt;85%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&lt;80%；磁盘恢复通常人工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HTTP failure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2 consecutive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恢复 2 consecutive success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Tool budget investigate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10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最大 reason loop 8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notification cooldown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30 min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仅重复更新；首次/升级/恢复不受限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Stale re-investigation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60 min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Incident 持续且没有新诊断时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Metric retention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30 days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可配置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RAG dense/BM25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top20 + top20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RRF ~30 -&gt; rerank -&gt; top5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Chunk target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600–900 tokens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结构边界优先；overlap 80–120</w:t>
            </w:r>
          </w:p>
        </w:tc>
      </w:tr>
      <w:tr>
        <w:trPr>
          <w:cantSplit/>
        </w:trPr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Conversation summary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&gt;40 messages OR ~12k tokens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C"/>
          </w:tcPr>
          <w:p>
            <w:pPr>
              <w:spacing w:before="0" w:after="0" w:line="276" w:lineRule="auto"/>
            </w:pPr>
            <w:r>
              <w:rPr>
                <w:rFonts w:ascii="Arial" w:hAnsi="Arial" w:eastAsia="Noto Sans CJK SC"/>
                <w:sz w:val="16"/>
              </w:rPr>
              <w:t>动态调整</w:t>
            </w:r>
          </w:p>
        </w:tc>
      </w:tr>
    </w:tbl>
    <w:p>
      <w:pPr>
        <w:pStyle w:val="Heading1"/>
      </w:pPr>
      <w:r>
        <w:t>附录 C. 参考资料</w:t>
      </w:r>
    </w:p>
    <w:p>
      <w:pPr>
        <w:pStyle w:val="Heading1"/>
      </w:pPr>
      <w:r>
        <w:t>参考资料与版本核验来源</w:t>
      </w:r>
    </w:p>
    <w:p>
      <w:r>
        <w:rPr>
          <w:rFonts w:ascii="Arial" w:hAnsi="Arial" w:eastAsia="Noto Sans CJK SC"/>
          <w:color w:val="64748B"/>
          <w:sz w:val="18"/>
        </w:rPr>
        <w:t>以下技术事实于 2026-08-18 依据官方文档/官方仓库核验。架构不依赖具体 patch 版本；实现时以 lockfile 固化并通过 CI 验证。</w:t>
      </w:r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[R1] LangGraph Persistence — </w:t>
      </w:r>
      <w:hyperlink r:id="rId11">
        <w:r>
          <w:rPr>
            <w:color w:val="0563C1"/>
            <w:u w:val="single"/>
            <w:rFonts w:ascii="Arial" w:hAnsi="Arial" w:eastAsia="Noto Sans CJK SC"/>
          </w:rPr>
          <w:t>https://docs.langchain.com/oss/python/langgraph/persistence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[R2] LangGraph Checkpointers — </w:t>
      </w:r>
      <w:hyperlink r:id="rId12">
        <w:r>
          <w:rPr>
            <w:color w:val="0563C1"/>
            <w:u w:val="single"/>
            <w:rFonts w:ascii="Arial" w:hAnsi="Arial" w:eastAsia="Noto Sans CJK SC"/>
          </w:rPr>
          <w:t>https://docs.langchain.com/oss/python/langgraph/checkpointers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[R3] LangGraph Releases — </w:t>
      </w:r>
      <w:hyperlink r:id="rId13">
        <w:r>
          <w:rPr>
            <w:color w:val="0563C1"/>
            <w:u w:val="single"/>
            <w:rFonts w:ascii="Arial" w:hAnsi="Arial" w:eastAsia="Noto Sans CJK SC"/>
          </w:rPr>
          <w:t>https://github.com/langchain-ai/langgraph/releases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[R4] FastAPI Releases — </w:t>
      </w:r>
      <w:hyperlink r:id="rId14">
        <w:r>
          <w:rPr>
            <w:color w:val="0563C1"/>
            <w:u w:val="single"/>
            <w:rFonts w:ascii="Arial" w:hAnsi="Arial" w:eastAsia="Noto Sans CJK SC"/>
          </w:rPr>
          <w:t>https://github.com/fastapi/fastapi/releases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[R5] Docling Usage / Supported Formats — </w:t>
      </w:r>
      <w:hyperlink r:id="rId15">
        <w:r>
          <w:rPr>
            <w:color w:val="0563C1"/>
            <w:u w:val="single"/>
            <w:rFonts w:ascii="Arial" w:hAnsi="Arial" w:eastAsia="Noto Sans CJK SC"/>
          </w:rPr>
          <w:t>https://docling-project.github.io/docling/usage/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[R6] Docling Chunking — </w:t>
      </w:r>
      <w:hyperlink r:id="rId16">
        <w:r>
          <w:rPr>
            <w:color w:val="0563C1"/>
            <w:u w:val="single"/>
            <w:rFonts w:ascii="Arial" w:hAnsi="Arial" w:eastAsia="Noto Sans CJK SC"/>
          </w:rPr>
          <w:t>https://docling-project.github.io/docling/concepts/chunking/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[R7] Docling Source / Version — </w:t>
      </w:r>
      <w:hyperlink r:id="rId17">
        <w:r>
          <w:rPr>
            <w:color w:val="0563C1"/>
            <w:u w:val="single"/>
            <w:rFonts w:ascii="Arial" w:hAnsi="Arial" w:eastAsia="Noto Sans CJK SC"/>
          </w:rPr>
          <w:t>https://github.com/docling-project/docling/blob/main/pyproject.toml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[R8] Milvus Full Text Search (BM25) — </w:t>
      </w:r>
      <w:hyperlink r:id="rId18">
        <w:r>
          <w:rPr>
            <w:color w:val="0563C1"/>
            <w:u w:val="single"/>
            <w:rFonts w:ascii="Arial" w:hAnsi="Arial" w:eastAsia="Noto Sans CJK SC"/>
          </w:rPr>
          <w:t>https://milvus.io/docs/full-text-search.md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[R9] Milvus Multi-Vector Hybrid Search — </w:t>
      </w:r>
      <w:hyperlink r:id="rId19">
        <w:r>
          <w:rPr>
            <w:color w:val="0563C1"/>
            <w:u w:val="single"/>
            <w:rFonts w:ascii="Arial" w:hAnsi="Arial" w:eastAsia="Noto Sans CJK SC"/>
          </w:rPr>
          <w:t>https://milvus.io/docs/multi-vector-search.md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[R10] Feishu: 使用长连接接收事件 — </w:t>
      </w:r>
      <w:hyperlink r:id="rId20">
        <w:r>
          <w:rPr>
            <w:color w:val="0563C1"/>
            <w:u w:val="single"/>
            <w:rFonts w:ascii="Arial" w:hAnsi="Arial" w:eastAsia="Noto Sans CJK SC"/>
          </w:rPr>
          <w:t>https://open.feishu.cn/document/server-docs/event-subscription-guide/event-subscription-configure-/request-url-configuration-case?lang=zh-CN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[R11] Feishu Python SDK: Handle Events — </w:t>
      </w:r>
      <w:hyperlink r:id="rId21">
        <w:r>
          <w:rPr>
            <w:color w:val="0563C1"/>
            <w:u w:val="single"/>
            <w:rFonts w:ascii="Arial" w:hAnsi="Arial" w:eastAsia="Noto Sans CJK SC"/>
          </w:rPr>
          <w:t>https://open.feishu.cn/document/server-side-sdk/python--sdk/handle-events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[R12] PostgreSQL 18.6 Release Notes — </w:t>
      </w:r>
      <w:hyperlink r:id="rId22">
        <w:r>
          <w:rPr>
            <w:color w:val="0563C1"/>
            <w:u w:val="single"/>
            <w:rFonts w:ascii="Arial" w:hAnsi="Arial" w:eastAsia="Noto Sans CJK SC"/>
          </w:rPr>
          <w:t>https://www.postgresql.org/docs/release/18.6/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[R13] PostgreSQL Versioning Policy — </w:t>
      </w:r>
      <w:hyperlink r:id="rId23">
        <w:r>
          <w:rPr>
            <w:color w:val="0563C1"/>
            <w:u w:val="single"/>
            <w:rFonts w:ascii="Arial" w:hAnsi="Arial" w:eastAsia="Noto Sans CJK SC"/>
          </w:rPr>
          <w:t>https://www.postgresql.org/support/versioning/</w:t>
        </w:r>
      </w:hyperlink>
    </w:p>
    <w:p>
      <w:pPr>
        <w:spacing w:after="40"/>
      </w:pPr>
      <w:r>
        <w:rPr>
          <w:rFonts w:ascii="Arial" w:hAnsi="Arial" w:eastAsia="Noto Sans CJK SC"/>
          <w:b/>
          <w:color w:val="1E293B"/>
          <w:sz w:val="17"/>
        </w:rPr>
        <w:t xml:space="preserve">[R14] OpenSRE Investigation Pipeline (reference design) — </w:t>
      </w:r>
      <w:hyperlink r:id="rId24">
        <w:r>
          <w:rPr>
            <w:color w:val="0563C1"/>
            <w:u w:val="single"/>
            <w:rFonts w:ascii="Arial" w:hAnsi="Arial" w:eastAsia="Noto Sans CJK SC"/>
          </w:rPr>
          <w:t>https://github.com/Tracer-Cloud/opensre/blob/main/docs/investigation-pipeline-architecture.md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748B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Arial" w:hAnsi="Arial" w:eastAsia="Noto Sans CJK SC"/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BD5E1"/>
      </w:pBdr>
    </w:pPr>
    <w:r>
      <w:rPr>
        <w:rFonts w:ascii="Arial" w:hAnsi="Arial" w:eastAsia="Noto Sans CJK SC"/>
        <w:color w:val="64748B"/>
        <w:sz w:val="16"/>
      </w:rPr>
      <w:t>Oncall AI SRE · 完整开发设计文档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95" w:lineRule="auto"/>
    </w:pPr>
    <w:rPr>
      <w:rFonts w:ascii="Noto Sans CJK SC" w:hAnsi="Noto Sans CJK SC" w:eastAsia="Noto Sans CJK SC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69" w:lineRule="auto"/>
      <w:ind w:left="227" w:right="170"/>
    </w:pPr>
    <w:rPr>
      <w:rFonts w:ascii="Noto Sans Mono CJK SC" w:hAnsi="Noto Sans Mono CJK SC" w:eastAsia="Noto Sans Mono CJK SC"/>
      <w:color w:val="1E293B"/>
      <w:sz w:val="16"/>
    </w:rPr>
  </w:style>
  <w:style w:type="paragraph" w:customStyle="1" w:styleId="CaptionSmall">
    <w:name w:val="CaptionSmall"/>
    <w:rPr>
      <w:rFonts w:ascii="Noto Sans CJK SC" w:hAnsi="Noto Sans CJK SC" w:eastAsia="Noto Sans CJK SC"/>
      <w:i/>
      <w:color w:val="64748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docs.langchain.com/oss/python/langgraph/checkpointers" TargetMode="External"/><Relationship Id="rId13" Type="http://schemas.openxmlformats.org/officeDocument/2006/relationships/hyperlink" Target="https://github.com/langchain-ai/langgraph/releases" TargetMode="External"/><Relationship Id="rId14" Type="http://schemas.openxmlformats.org/officeDocument/2006/relationships/hyperlink" Target="https://github.com/fastapi/fastapi/releases" TargetMode="External"/><Relationship Id="rId15" Type="http://schemas.openxmlformats.org/officeDocument/2006/relationships/hyperlink" Target="https://docling-project.github.io/docling/usage/" TargetMode="External"/><Relationship Id="rId16" Type="http://schemas.openxmlformats.org/officeDocument/2006/relationships/hyperlink" Target="https://docling-project.github.io/docling/concepts/chunking/" TargetMode="External"/><Relationship Id="rId17" Type="http://schemas.openxmlformats.org/officeDocument/2006/relationships/hyperlink" Target="https://github.com/docling-project/docling/blob/main/pyproject.toml" TargetMode="External"/><Relationship Id="rId18" Type="http://schemas.openxmlformats.org/officeDocument/2006/relationships/hyperlink" Target="https://milvus.io/docs/full-text-search.md" TargetMode="External"/><Relationship Id="rId19" Type="http://schemas.openxmlformats.org/officeDocument/2006/relationships/hyperlink" Target="https://milvus.io/docs/multi-vector-search.md" TargetMode="External"/><Relationship Id="rId20" Type="http://schemas.openxmlformats.org/officeDocument/2006/relationships/hyperlink" Target="https://open.feishu.cn/document/server-docs/event-subscription-guide/event-subscription-configure-/request-url-configuration-case?lang=zh-CN" TargetMode="External"/><Relationship Id="rId21" Type="http://schemas.openxmlformats.org/officeDocument/2006/relationships/hyperlink" Target="https://open.feishu.cn/document/server-side-sdk/python--sdk/handle-events" TargetMode="External"/><Relationship Id="rId22" Type="http://schemas.openxmlformats.org/officeDocument/2006/relationships/hyperlink" Target="https://www.postgresql.org/docs/release/18.6/" TargetMode="External"/><Relationship Id="rId23" Type="http://schemas.openxmlformats.org/officeDocument/2006/relationships/hyperlink" Target="https://www.postgresql.org/support/versioning/" TargetMode="External"/><Relationship Id="rId24" Type="http://schemas.openxmlformats.org/officeDocument/2006/relationships/hyperlink" Target="https://github.com/Tracer-Cloud/opensre/blob/main/docs/investigation-pipeline-architectur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