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C3" w:rsidRDefault="00E426C3">
      <w:pPr>
        <w:pStyle w:val="NormalWeb"/>
        <w:shd w:val="clear" w:color="auto" w:fill="FFFFFF"/>
        <w:spacing w:before="0" w:beforeAutospacing="0"/>
        <w:jc w:val="both"/>
        <w:rPr>
          <w:rFonts w:ascii="Segoe UI" w:hAnsi="Segoe UI" w:cs="Segoe UI"/>
          <w:color w:val="666666"/>
        </w:rPr>
      </w:pPr>
    </w:p>
    <w:p w:rsidR="00E426C3" w:rsidRDefault="00606579">
      <w:pPr>
        <w:pStyle w:val="NormalWeb"/>
        <w:shd w:val="clear" w:color="auto" w:fill="FFFFFF"/>
        <w:spacing w:before="0" w:beforeAutospacing="0"/>
        <w:jc w:val="both"/>
        <w:rPr>
          <w:rFonts w:ascii="Segoe UI" w:hAnsi="Segoe UI" w:cs="Segoe UI"/>
          <w:sz w:val="44"/>
          <w:szCs w:val="44"/>
        </w:rPr>
      </w:pPr>
      <w:r>
        <w:rPr>
          <w:rFonts w:ascii="Segoe UI" w:hAnsi="Segoe UI" w:cs="Segoe UI"/>
          <w:sz w:val="44"/>
          <w:szCs w:val="44"/>
        </w:rPr>
        <w:t>ABOUT US</w:t>
      </w:r>
    </w:p>
    <w:p w:rsidR="00E426C3" w:rsidRDefault="00606579">
      <w:pPr>
        <w:pStyle w:val="NormalWeb"/>
        <w:shd w:val="clear" w:color="auto" w:fill="FFFFFF"/>
        <w:spacing w:before="0" w:beforeAutospacing="0"/>
        <w:jc w:val="both"/>
        <w:rPr>
          <w:rFonts w:ascii="Segoe UI" w:hAnsi="Segoe UI" w:cs="Segoe UI"/>
          <w:color w:val="666666"/>
        </w:rPr>
      </w:pPr>
      <w:r>
        <w:rPr>
          <w:rFonts w:ascii="Segoe UI" w:hAnsi="Segoe UI" w:cs="Segoe UI"/>
        </w:rPr>
        <w:t xml:space="preserve">Meritweigh Nigeria Limited was established in 2016 and is one of the fastest growing Supplier of Digital Truck Weighing Systems in Nigeria. As a team, we have been in the weighing business for the last 4 Years.  Being a privately held company, </w:t>
      </w:r>
      <w:r>
        <w:rPr>
          <w:rFonts w:ascii="Segoe UI" w:hAnsi="Segoe UI" w:cs="Segoe UI"/>
        </w:rPr>
        <w:t>we have the ability to change and adapt quickly to our customer's requirement of weighing products &amp; solutions than our competition</w:t>
      </w:r>
      <w:r>
        <w:rPr>
          <w:rFonts w:ascii="Segoe UI" w:hAnsi="Segoe UI" w:cs="Segoe UI"/>
          <w:color w:val="666666"/>
        </w:rPr>
        <w:t>.</w:t>
      </w:r>
    </w:p>
    <w:p w:rsidR="00E426C3" w:rsidRDefault="00E426C3">
      <w:pPr>
        <w:pStyle w:val="NormalWeb"/>
        <w:shd w:val="clear" w:color="auto" w:fill="FFFFFF"/>
        <w:spacing w:before="0" w:beforeAutospacing="0"/>
        <w:jc w:val="both"/>
        <w:rPr>
          <w:rFonts w:ascii="Segoe UI" w:hAnsi="Segoe UI" w:cs="Segoe UI"/>
          <w:sz w:val="44"/>
          <w:szCs w:val="44"/>
        </w:rPr>
      </w:pPr>
    </w:p>
    <w:p w:rsidR="00E426C3" w:rsidRDefault="00606579">
      <w:pPr>
        <w:pStyle w:val="NormalWeb"/>
        <w:shd w:val="clear" w:color="auto" w:fill="FFFFFF"/>
        <w:spacing w:before="0" w:beforeAutospacing="0"/>
        <w:jc w:val="both"/>
        <w:rPr>
          <w:rFonts w:ascii="Segoe UI" w:hAnsi="Segoe UI" w:cs="Segoe UI"/>
        </w:rPr>
      </w:pPr>
      <w:r>
        <w:rPr>
          <w:rFonts w:ascii="Arial" w:hAnsi="Arial" w:cs="Arial"/>
          <w:b/>
          <w:bCs/>
          <w:noProof/>
          <w:kern w:val="36"/>
          <w:sz w:val="48"/>
          <w:szCs w:val="48"/>
        </w:rPr>
        <w:drawing>
          <wp:inline distT="0" distB="0" distL="0" distR="0">
            <wp:extent cx="2782842" cy="1981008"/>
            <wp:effectExtent l="0" t="0" r="0" b="635"/>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782842" cy="1981008"/>
                    </a:xfrm>
                    <a:prstGeom prst="rect">
                      <a:avLst/>
                    </a:prstGeom>
                  </pic:spPr>
                </pic:pic>
              </a:graphicData>
            </a:graphic>
          </wp:inline>
        </w:drawing>
      </w:r>
      <w:r>
        <w:rPr>
          <w:rFonts w:ascii="Segoe UI" w:hAnsi="Segoe UI" w:cs="Segoe UI"/>
          <w:noProof/>
        </w:rPr>
        <w:drawing>
          <wp:inline distT="0" distB="0" distL="0" distR="0">
            <wp:extent cx="2647315" cy="1985487"/>
            <wp:effectExtent l="0" t="0" r="635" b="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647315" cy="1985487"/>
                    </a:xfrm>
                    <a:prstGeom prst="rect">
                      <a:avLst/>
                    </a:prstGeom>
                  </pic:spPr>
                </pic:pic>
              </a:graphicData>
            </a:graphic>
          </wp:inline>
        </w:drawing>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 xml:space="preserve">Meritweigh Nigeria Limited supplies a wide range of truck weighbridges of various capacitiesand other Digital weighing </w:t>
      </w:r>
      <w:r>
        <w:rPr>
          <w:rFonts w:ascii="Segoe UI" w:hAnsi="Segoe UI" w:cs="Segoe UI"/>
        </w:rPr>
        <w:t>equipment and is committed to provide total solutions to digital Weighing equipment users.</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With </w:t>
      </w:r>
      <w:r>
        <w:rPr>
          <w:rFonts w:ascii="Segoe UI" w:hAnsi="Segoe UI" w:cs="Segoe UI"/>
          <w:b/>
          <w:bCs/>
        </w:rPr>
        <w:t>more than 50 weighbridge installations in Nigeria</w:t>
      </w:r>
      <w:r>
        <w:rPr>
          <w:rFonts w:ascii="Segoe UI" w:hAnsi="Segoe UI" w:cs="Segoe UI"/>
        </w:rPr>
        <w:t> (number is growing steadily). MERITWEIGH has a reputation of being a prompt team right from quotations, throug</w:t>
      </w:r>
      <w:r>
        <w:rPr>
          <w:rFonts w:ascii="Segoe UI" w:hAnsi="Segoe UI" w:cs="Segoe UI"/>
        </w:rPr>
        <w:t>h delivery and service of weighbridges.</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Personalized service, convenience, confidence and quality are the few important factors our customers like in our organization and keep repeating the orders for their requirement of weighing products.</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 xml:space="preserve">Our commitment </w:t>
      </w:r>
      <w:r>
        <w:rPr>
          <w:rFonts w:ascii="Segoe UI" w:hAnsi="Segoe UI" w:cs="Segoe UI"/>
        </w:rPr>
        <w:t>is reflected in the relationship we have built with our team and our customers. Quality of our products are customer’s driven. We continuously strive to be better quality company in the hearts and minds of our customers with our creative problem solving an</w:t>
      </w:r>
      <w:r>
        <w:rPr>
          <w:rFonts w:ascii="Segoe UI" w:hAnsi="Segoe UI" w:cs="Segoe UI"/>
        </w:rPr>
        <w:t xml:space="preserve">d continuous improvement policies. </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lastRenderedPageBreak/>
        <w:t>We serve our valued customers to their entire satisfaction with our quality products and prompt services as we firmly believe in CUSTOMER SATISFACTION.</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We Supplies truck weighing systems of capacity ranging from 10T to 2</w:t>
      </w:r>
      <w:r>
        <w:rPr>
          <w:rFonts w:ascii="Segoe UI" w:hAnsi="Segoe UI" w:cs="Segoe UI"/>
        </w:rPr>
        <w:t>00T of platform size varying from 6 x 3 Meters to 18 x 3 Meters. Nevertheless we are too glad to manufacture any standard sizes and capacity of weighing systems in line with our company policy of   “</w:t>
      </w:r>
      <w:r>
        <w:rPr>
          <w:rFonts w:ascii="Segoe UI" w:hAnsi="Segoe UI" w:cs="Segoe UI"/>
          <w:b/>
        </w:rPr>
        <w:t>meeting customers’ requirements by creative problem solvi</w:t>
      </w:r>
      <w:r>
        <w:rPr>
          <w:rFonts w:ascii="Segoe UI" w:hAnsi="Segoe UI" w:cs="Segoe UI"/>
          <w:b/>
        </w:rPr>
        <w:t>ng</w:t>
      </w:r>
      <w:r>
        <w:rPr>
          <w:rFonts w:ascii="Segoe UI" w:hAnsi="Segoe UI" w:cs="Segoe UI"/>
        </w:rPr>
        <w:t>”.</w:t>
      </w:r>
    </w:p>
    <w:p w:rsidR="00E426C3" w:rsidRDefault="00606579">
      <w:pPr>
        <w:pStyle w:val="NormalWeb"/>
        <w:shd w:val="clear" w:color="auto" w:fill="FFFFFF"/>
        <w:spacing w:before="0" w:beforeAutospacing="0"/>
        <w:jc w:val="both"/>
        <w:rPr>
          <w:rFonts w:ascii="Segoe UI" w:hAnsi="Segoe UI" w:cs="Segoe UI"/>
          <w:b/>
        </w:rPr>
      </w:pPr>
      <w:r>
        <w:rPr>
          <w:rFonts w:ascii="Segoe UI" w:hAnsi="Segoe UI" w:cs="Segoe UI"/>
          <w:b/>
        </w:rPr>
        <w:t xml:space="preserve">Vision </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 xml:space="preserve"> “</w:t>
      </w:r>
      <w:r>
        <w:rPr>
          <w:rFonts w:ascii="Arial" w:hAnsi="Arial" w:cs="Arial"/>
          <w:sz w:val="26"/>
          <w:szCs w:val="26"/>
          <w:shd w:val="clear" w:color="auto" w:fill="FFFFFF"/>
        </w:rPr>
        <w:t>To become the leading Weighbridge Construction firm in Nigeria and eventually the region, by consistently delivering Products that meet international standards.”</w:t>
      </w:r>
    </w:p>
    <w:p w:rsidR="00E426C3" w:rsidRDefault="00606579">
      <w:pPr>
        <w:pStyle w:val="NormalWeb"/>
        <w:shd w:val="clear" w:color="auto" w:fill="FFFFFF"/>
        <w:spacing w:before="0" w:beforeAutospacing="0"/>
        <w:jc w:val="both"/>
        <w:rPr>
          <w:rFonts w:ascii="Segoe UI" w:hAnsi="Segoe UI" w:cs="Segoe UI"/>
          <w:b/>
        </w:rPr>
      </w:pPr>
      <w:r>
        <w:rPr>
          <w:rFonts w:ascii="Segoe UI" w:hAnsi="Segoe UI" w:cs="Segoe UI"/>
          <w:b/>
        </w:rPr>
        <w:t xml:space="preserve">Mission </w:t>
      </w:r>
    </w:p>
    <w:p w:rsidR="00E426C3" w:rsidRDefault="00606579">
      <w:pPr>
        <w:pStyle w:val="NormalWeb"/>
        <w:shd w:val="clear" w:color="auto" w:fill="FFFFFF"/>
        <w:spacing w:before="0" w:beforeAutospacing="0"/>
        <w:jc w:val="both"/>
        <w:rPr>
          <w:rStyle w:val="Strong"/>
          <w:rFonts w:ascii="Segoe UI" w:hAnsi="Segoe UI" w:cs="Segoe UI"/>
          <w:b w:val="0"/>
          <w:iCs/>
          <w:spacing w:val="4"/>
          <w:bdr w:val="none" w:sz="0" w:space="0" w:color="auto" w:frame="1"/>
          <w:shd w:val="clear" w:color="auto" w:fill="FFFFFF"/>
        </w:rPr>
      </w:pPr>
      <w:r>
        <w:rPr>
          <w:rStyle w:val="Strong"/>
          <w:rFonts w:ascii="Segoe UI" w:hAnsi="Segoe UI" w:cs="Segoe UI"/>
          <w:b w:val="0"/>
          <w:iCs/>
          <w:spacing w:val="4"/>
          <w:bdr w:val="none" w:sz="0" w:space="0" w:color="auto" w:frame="1"/>
          <w:shd w:val="clear" w:color="auto" w:fill="FFFFFF"/>
        </w:rPr>
        <w:t xml:space="preserve">To supply outstanding service and solutions through dedication and </w:t>
      </w:r>
      <w:r>
        <w:rPr>
          <w:rStyle w:val="Strong"/>
          <w:rFonts w:ascii="Segoe UI" w:hAnsi="Segoe UI" w:cs="Segoe UI"/>
          <w:b w:val="0"/>
          <w:iCs/>
          <w:spacing w:val="4"/>
          <w:bdr w:val="none" w:sz="0" w:space="0" w:color="auto" w:frame="1"/>
          <w:shd w:val="clear" w:color="auto" w:fill="FFFFFF"/>
        </w:rPr>
        <w:t>excellence.</w:t>
      </w:r>
    </w:p>
    <w:p w:rsidR="00356A41" w:rsidRDefault="00356A41">
      <w:pPr>
        <w:pStyle w:val="NormalWeb"/>
        <w:shd w:val="clear" w:color="auto" w:fill="FFFFFF"/>
        <w:spacing w:before="0" w:beforeAutospacing="0"/>
        <w:jc w:val="both"/>
        <w:rPr>
          <w:rStyle w:val="Strong"/>
          <w:rFonts w:ascii="Segoe UI" w:hAnsi="Segoe UI" w:cs="Segoe UI"/>
          <w:iCs/>
          <w:spacing w:val="4"/>
          <w:sz w:val="36"/>
          <w:szCs w:val="36"/>
          <w:bdr w:val="none" w:sz="0" w:space="0" w:color="auto" w:frame="1"/>
          <w:shd w:val="clear" w:color="auto" w:fill="FFFFFF"/>
        </w:rPr>
      </w:pPr>
    </w:p>
    <w:p w:rsidR="00E426C3" w:rsidRDefault="00606579">
      <w:pPr>
        <w:pStyle w:val="NormalWeb"/>
        <w:shd w:val="clear" w:color="auto" w:fill="FFFFFF"/>
        <w:spacing w:before="0" w:beforeAutospacing="0"/>
        <w:jc w:val="both"/>
        <w:rPr>
          <w:rStyle w:val="Strong"/>
          <w:rFonts w:ascii="Segoe UI" w:hAnsi="Segoe UI" w:cs="Segoe UI"/>
          <w:iCs/>
          <w:spacing w:val="4"/>
          <w:sz w:val="36"/>
          <w:szCs w:val="36"/>
          <w:bdr w:val="none" w:sz="0" w:space="0" w:color="auto" w:frame="1"/>
          <w:shd w:val="clear" w:color="auto" w:fill="FFFFFF"/>
        </w:rPr>
      </w:pPr>
      <w:r>
        <w:rPr>
          <w:rStyle w:val="Strong"/>
          <w:rFonts w:ascii="Segoe UI" w:hAnsi="Segoe UI" w:cs="Segoe UI"/>
          <w:iCs/>
          <w:spacing w:val="4"/>
          <w:sz w:val="36"/>
          <w:szCs w:val="36"/>
          <w:bdr w:val="none" w:sz="0" w:space="0" w:color="auto" w:frame="1"/>
          <w:shd w:val="clear" w:color="auto" w:fill="FFFFFF"/>
        </w:rPr>
        <w:t>Our Customers</w:t>
      </w:r>
    </w:p>
    <w:p w:rsidR="00E426C3" w:rsidRDefault="00606579">
      <w:pPr>
        <w:pStyle w:val="NormalWeb"/>
        <w:numPr>
          <w:ilvl w:val="0"/>
          <w:numId w:val="1"/>
        </w:numPr>
        <w:shd w:val="clear" w:color="auto" w:fill="FFFFFF"/>
        <w:spacing w:before="0" w:beforeAutospacing="0"/>
        <w:jc w:val="both"/>
        <w:rPr>
          <w:rStyle w:val="Strong"/>
          <w:rFonts w:ascii="Segoe UI" w:hAnsi="Segoe UI" w:cs="Segoe UI"/>
          <w:b w:val="0"/>
          <w:iCs/>
          <w:spacing w:val="4"/>
          <w:sz w:val="28"/>
          <w:szCs w:val="28"/>
          <w:bdr w:val="none" w:sz="0" w:space="0" w:color="auto" w:frame="1"/>
          <w:shd w:val="clear" w:color="auto" w:fill="FFFFFF"/>
        </w:rPr>
      </w:pPr>
      <w:r>
        <w:rPr>
          <w:rStyle w:val="Strong"/>
          <w:rFonts w:ascii="Segoe UI" w:hAnsi="Segoe UI" w:cs="Segoe UI"/>
          <w:b w:val="0"/>
          <w:iCs/>
          <w:spacing w:val="4"/>
          <w:sz w:val="28"/>
          <w:szCs w:val="28"/>
          <w:bdr w:val="none" w:sz="0" w:space="0" w:color="auto" w:frame="1"/>
          <w:shd w:val="clear" w:color="auto" w:fill="FFFFFF"/>
        </w:rPr>
        <w:t>Okay Alloy Nigeria Limited</w:t>
      </w:r>
    </w:p>
    <w:p w:rsidR="00E426C3" w:rsidRDefault="00606579">
      <w:pPr>
        <w:pStyle w:val="NormalWeb"/>
        <w:numPr>
          <w:ilvl w:val="0"/>
          <w:numId w:val="1"/>
        </w:numPr>
        <w:shd w:val="clear" w:color="auto" w:fill="FFFFFF"/>
        <w:spacing w:before="0" w:beforeAutospacing="0"/>
        <w:jc w:val="both"/>
        <w:rPr>
          <w:rStyle w:val="Strong"/>
          <w:rFonts w:ascii="Segoe UI" w:hAnsi="Segoe UI" w:cs="Segoe UI"/>
          <w:b w:val="0"/>
          <w:iCs/>
          <w:spacing w:val="4"/>
          <w:sz w:val="28"/>
          <w:szCs w:val="28"/>
          <w:bdr w:val="none" w:sz="0" w:space="0" w:color="auto" w:frame="1"/>
          <w:shd w:val="clear" w:color="auto" w:fill="FFFFFF"/>
        </w:rPr>
      </w:pPr>
      <w:r>
        <w:rPr>
          <w:rStyle w:val="Strong"/>
          <w:rFonts w:ascii="Segoe UI" w:hAnsi="Segoe UI" w:cs="Segoe UI"/>
          <w:b w:val="0"/>
          <w:iCs/>
          <w:spacing w:val="4"/>
          <w:sz w:val="28"/>
          <w:szCs w:val="28"/>
          <w:bdr w:val="none" w:sz="0" w:space="0" w:color="auto" w:frame="1"/>
          <w:shd w:val="clear" w:color="auto" w:fill="FFFFFF"/>
        </w:rPr>
        <w:t>Omega Feed mills</w:t>
      </w:r>
    </w:p>
    <w:p w:rsidR="00E426C3" w:rsidRDefault="00606579">
      <w:pPr>
        <w:pStyle w:val="NormalWeb"/>
        <w:numPr>
          <w:ilvl w:val="0"/>
          <w:numId w:val="1"/>
        </w:numPr>
        <w:shd w:val="clear" w:color="auto" w:fill="FFFFFF"/>
        <w:spacing w:before="0" w:beforeAutospacing="0"/>
        <w:jc w:val="both"/>
        <w:rPr>
          <w:rStyle w:val="Strong"/>
          <w:rFonts w:ascii="Segoe UI" w:hAnsi="Segoe UI" w:cs="Segoe UI"/>
          <w:b w:val="0"/>
          <w:iCs/>
          <w:spacing w:val="4"/>
          <w:sz w:val="28"/>
          <w:szCs w:val="28"/>
          <w:bdr w:val="none" w:sz="0" w:space="0" w:color="auto" w:frame="1"/>
          <w:shd w:val="clear" w:color="auto" w:fill="FFFFFF"/>
        </w:rPr>
      </w:pPr>
      <w:r>
        <w:rPr>
          <w:rStyle w:val="Strong"/>
          <w:rFonts w:ascii="Segoe UI" w:hAnsi="Segoe UI" w:cs="Segoe UI"/>
          <w:b w:val="0"/>
          <w:iCs/>
          <w:spacing w:val="4"/>
          <w:sz w:val="28"/>
          <w:szCs w:val="28"/>
          <w:bdr w:val="none" w:sz="0" w:space="0" w:color="auto" w:frame="1"/>
          <w:shd w:val="clear" w:color="auto" w:fill="FFFFFF"/>
        </w:rPr>
        <w:t>Sonnex Nigeria Limited</w:t>
      </w:r>
    </w:p>
    <w:p w:rsidR="00E426C3" w:rsidRDefault="00606579">
      <w:pPr>
        <w:pStyle w:val="NormalWeb"/>
        <w:numPr>
          <w:ilvl w:val="0"/>
          <w:numId w:val="1"/>
        </w:numPr>
        <w:shd w:val="clear" w:color="auto" w:fill="FFFFFF"/>
        <w:spacing w:before="0" w:beforeAutospacing="0"/>
        <w:jc w:val="both"/>
        <w:rPr>
          <w:rStyle w:val="Strong"/>
          <w:rFonts w:ascii="Segoe UI" w:hAnsi="Segoe UI" w:cs="Segoe UI"/>
          <w:b w:val="0"/>
          <w:iCs/>
          <w:spacing w:val="4"/>
          <w:sz w:val="28"/>
          <w:szCs w:val="28"/>
          <w:bdr w:val="none" w:sz="0" w:space="0" w:color="auto" w:frame="1"/>
          <w:shd w:val="clear" w:color="auto" w:fill="FFFFFF"/>
        </w:rPr>
      </w:pPr>
      <w:r>
        <w:rPr>
          <w:rStyle w:val="Strong"/>
          <w:rFonts w:ascii="Segoe UI" w:hAnsi="Segoe UI" w:cs="Segoe UI"/>
          <w:b w:val="0"/>
          <w:iCs/>
          <w:spacing w:val="4"/>
          <w:sz w:val="28"/>
          <w:szCs w:val="28"/>
          <w:bdr w:val="none" w:sz="0" w:space="0" w:color="auto" w:frame="1"/>
          <w:shd w:val="clear" w:color="auto" w:fill="FFFFFF"/>
        </w:rPr>
        <w:t>Crownmascot Agro Allied Limited</w:t>
      </w:r>
    </w:p>
    <w:p w:rsidR="00E426C3" w:rsidRDefault="00606579">
      <w:pPr>
        <w:pStyle w:val="NormalWeb"/>
        <w:numPr>
          <w:ilvl w:val="0"/>
          <w:numId w:val="1"/>
        </w:numPr>
        <w:shd w:val="clear" w:color="auto" w:fill="FFFFFF"/>
        <w:spacing w:before="0" w:beforeAutospacing="0"/>
        <w:jc w:val="both"/>
        <w:rPr>
          <w:rStyle w:val="Strong"/>
          <w:rFonts w:ascii="Segoe UI" w:hAnsi="Segoe UI" w:cs="Segoe UI"/>
          <w:b w:val="0"/>
          <w:iCs/>
          <w:spacing w:val="4"/>
          <w:sz w:val="28"/>
          <w:szCs w:val="28"/>
          <w:bdr w:val="none" w:sz="0" w:space="0" w:color="auto" w:frame="1"/>
          <w:shd w:val="clear" w:color="auto" w:fill="FFFFFF"/>
        </w:rPr>
      </w:pPr>
      <w:r>
        <w:rPr>
          <w:rStyle w:val="Strong"/>
          <w:rFonts w:ascii="Segoe UI" w:hAnsi="Segoe UI" w:cs="Segoe UI"/>
          <w:b w:val="0"/>
          <w:iCs/>
          <w:spacing w:val="4"/>
          <w:sz w:val="28"/>
          <w:szCs w:val="28"/>
          <w:bdr w:val="none" w:sz="0" w:space="0" w:color="auto" w:frame="1"/>
          <w:shd w:val="clear" w:color="auto" w:fill="FFFFFF"/>
        </w:rPr>
        <w:t>Amo byng Nigeria Limited.</w:t>
      </w:r>
    </w:p>
    <w:p w:rsidR="00E426C3" w:rsidRDefault="00E426C3">
      <w:pPr>
        <w:pStyle w:val="NormalWeb"/>
        <w:shd w:val="clear" w:color="auto" w:fill="FFFFFF"/>
        <w:spacing w:before="0" w:beforeAutospacing="0"/>
        <w:jc w:val="both"/>
        <w:rPr>
          <w:rFonts w:ascii="Segoe UI" w:hAnsi="Segoe UI" w:cs="Segoe UI"/>
          <w:sz w:val="28"/>
          <w:szCs w:val="28"/>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b/>
          <w:noProof/>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E426C3">
      <w:pPr>
        <w:spacing w:after="100" w:afterAutospacing="1" w:line="240" w:lineRule="auto"/>
        <w:outlineLvl w:val="0"/>
        <w:rPr>
          <w:rFonts w:ascii="Arial" w:eastAsia="Times New Roman" w:hAnsi="Arial" w:cs="Arial"/>
          <w:b/>
          <w:bCs/>
          <w:kern w:val="36"/>
          <w:sz w:val="48"/>
          <w:szCs w:val="48"/>
        </w:rPr>
      </w:pPr>
    </w:p>
    <w:p w:rsidR="00E426C3" w:rsidRDefault="00606579">
      <w:pPr>
        <w:spacing w:after="100" w:afterAutospacing="1" w:line="240" w:lineRule="auto"/>
        <w:jc w:val="both"/>
        <w:rPr>
          <w:rFonts w:ascii="Times New Roman" w:eastAsia="Times New Roman" w:hAnsi="Times New Roman" w:cs="Times New Roman"/>
          <w:sz w:val="24"/>
          <w:szCs w:val="24"/>
        </w:rPr>
      </w:pPr>
      <w:r>
        <w:rPr>
          <w:rFonts w:ascii="Arial" w:eastAsia="Times New Roman" w:hAnsi="Arial" w:cs="Arial"/>
          <w:b/>
          <w:bCs/>
          <w:sz w:val="32"/>
          <w:szCs w:val="32"/>
        </w:rPr>
        <w:t xml:space="preserve">OUR </w:t>
      </w:r>
      <w:r>
        <w:rPr>
          <w:rFonts w:ascii="Arial" w:eastAsia="Times New Roman" w:hAnsi="Arial" w:cs="Arial"/>
          <w:b/>
          <w:bCs/>
          <w:sz w:val="36"/>
          <w:szCs w:val="36"/>
        </w:rPr>
        <w:t>PRODUCTS</w:t>
      </w:r>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 xml:space="preserve">Weighbridge and Accessories </w:t>
      </w:r>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8" w:tooltip="Electronic Weighbridges" w:history="1">
        <w:r w:rsidR="00606579">
          <w:rPr>
            <w:rFonts w:ascii="Segoe UI" w:eastAsia="Times New Roman" w:hAnsi="Segoe UI" w:cs="Segoe UI"/>
            <w:b/>
            <w:bCs/>
            <w:sz w:val="28"/>
            <w:szCs w:val="28"/>
          </w:rPr>
          <w:t>Electronic Truck Weighbridges</w:t>
        </w:r>
      </w:hyperlink>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9" w:anchor="pit-type-weigh-bridge" w:tooltip="Pit type Weighbridge" w:history="1">
        <w:r w:rsidR="00606579">
          <w:rPr>
            <w:rFonts w:ascii="Segoe UI" w:eastAsia="Times New Roman" w:hAnsi="Segoe UI" w:cs="Segoe UI"/>
            <w:sz w:val="28"/>
            <w:szCs w:val="28"/>
          </w:rPr>
          <w:t>Pit Type Weighbridge</w:t>
        </w:r>
      </w:hyperlink>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0" w:anchor="pit-less-type-weigh-bridge" w:tooltip="Pit less Type Weighbridge" w:history="1">
        <w:r w:rsidR="00606579">
          <w:rPr>
            <w:rFonts w:ascii="Segoe UI" w:eastAsia="Times New Roman" w:hAnsi="Segoe UI" w:cs="Segoe UI"/>
            <w:sz w:val="28"/>
            <w:szCs w:val="28"/>
          </w:rPr>
          <w:t>Pit less Type Weighbridge</w:t>
        </w:r>
      </w:hyperlink>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1" w:history="1">
        <w:r w:rsidR="00606579">
          <w:rPr>
            <w:rFonts w:ascii="Segoe UI" w:eastAsia="Times New Roman" w:hAnsi="Segoe UI" w:cs="Segoe UI"/>
            <w:sz w:val="28"/>
            <w:szCs w:val="28"/>
          </w:rPr>
          <w:t>Portable Weighbridge</w:t>
        </w:r>
      </w:hyperlink>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2" w:tooltip="Weighbridge Load Cell" w:history="1">
        <w:r w:rsidR="00606579">
          <w:rPr>
            <w:rFonts w:ascii="Segoe UI" w:eastAsia="Times New Roman" w:hAnsi="Segoe UI" w:cs="Segoe UI"/>
            <w:sz w:val="28"/>
            <w:szCs w:val="28"/>
          </w:rPr>
          <w:t>Weighbridge Load Cell</w:t>
        </w:r>
      </w:hyperlink>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Weighbridge Indicators</w:t>
      </w:r>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3" w:tooltip="Weighbridge Junction Box" w:history="1">
        <w:r w:rsidR="00606579">
          <w:rPr>
            <w:rFonts w:ascii="Segoe UI" w:eastAsia="Times New Roman" w:hAnsi="Segoe UI" w:cs="Segoe UI"/>
            <w:sz w:val="28"/>
            <w:szCs w:val="28"/>
          </w:rPr>
          <w:t>Weighbridge Junction Box</w:t>
        </w:r>
      </w:hyperlink>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4" w:tooltip="Weigh Bridge Out Door Display" w:history="1">
        <w:r w:rsidR="00606579">
          <w:rPr>
            <w:rFonts w:ascii="Segoe UI" w:eastAsia="Times New Roman" w:hAnsi="Segoe UI" w:cs="Segoe UI"/>
            <w:sz w:val="28"/>
            <w:szCs w:val="28"/>
          </w:rPr>
          <w:t>Weighbridge External Display</w:t>
        </w:r>
      </w:hyperlink>
      <w:r w:rsidR="00606579">
        <w:rPr>
          <w:rFonts w:ascii="Segoe UI" w:eastAsia="Times New Roman" w:hAnsi="Segoe UI" w:cs="Segoe UI"/>
          <w:sz w:val="28"/>
          <w:szCs w:val="28"/>
        </w:rPr>
        <w:t> </w:t>
      </w:r>
    </w:p>
    <w:p w:rsidR="00E426C3" w:rsidRDefault="00E426C3">
      <w:pPr>
        <w:pStyle w:val="ListParagraph"/>
        <w:numPr>
          <w:ilvl w:val="0"/>
          <w:numId w:val="5"/>
        </w:numPr>
        <w:spacing w:before="100" w:beforeAutospacing="1" w:after="100" w:afterAutospacing="1" w:line="360" w:lineRule="auto"/>
        <w:rPr>
          <w:rFonts w:ascii="Segoe UI" w:eastAsia="Times New Roman" w:hAnsi="Segoe UI" w:cs="Segoe UI"/>
          <w:sz w:val="28"/>
          <w:szCs w:val="28"/>
        </w:rPr>
      </w:pPr>
      <w:hyperlink r:id="rId15" w:tooltip="Software for Weighbridge" w:history="1">
        <w:r w:rsidR="00606579">
          <w:rPr>
            <w:rFonts w:ascii="Segoe UI" w:eastAsia="Times New Roman" w:hAnsi="Segoe UI" w:cs="Segoe UI"/>
            <w:sz w:val="28"/>
            <w:szCs w:val="28"/>
          </w:rPr>
          <w:t>Software for Weighbridge</w:t>
        </w:r>
      </w:hyperlink>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Platform Scale</w:t>
      </w:r>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Floor Scale</w:t>
      </w:r>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Crane Scale</w:t>
      </w:r>
    </w:p>
    <w:p w:rsidR="00E426C3" w:rsidRDefault="00606579">
      <w:pPr>
        <w:pStyle w:val="ListParagraph"/>
        <w:numPr>
          <w:ilvl w:val="0"/>
          <w:numId w:val="5"/>
        </w:numPr>
        <w:spacing w:before="100" w:beforeAutospacing="1" w:after="100" w:afterAutospacing="1" w:line="360" w:lineRule="auto"/>
        <w:rPr>
          <w:rFonts w:ascii="Segoe UI" w:eastAsia="Times New Roman" w:hAnsi="Segoe UI" w:cs="Segoe UI"/>
          <w:sz w:val="28"/>
          <w:szCs w:val="28"/>
        </w:rPr>
      </w:pPr>
      <w:r>
        <w:rPr>
          <w:rFonts w:ascii="Segoe UI" w:eastAsia="Times New Roman" w:hAnsi="Segoe UI" w:cs="Segoe UI"/>
          <w:sz w:val="28"/>
          <w:szCs w:val="28"/>
        </w:rPr>
        <w:t xml:space="preserve">Portion </w:t>
      </w:r>
      <w:r>
        <w:rPr>
          <w:rFonts w:ascii="Segoe UI" w:eastAsia="Times New Roman" w:hAnsi="Segoe UI" w:cs="Segoe UI"/>
          <w:sz w:val="28"/>
          <w:szCs w:val="28"/>
        </w:rPr>
        <w:t>Scales</w:t>
      </w:r>
    </w:p>
    <w:p w:rsidR="00E426C3" w:rsidRDefault="00606579">
      <w:pPr>
        <w:pStyle w:val="ListParagraph"/>
        <w:numPr>
          <w:ilvl w:val="0"/>
          <w:numId w:val="5"/>
        </w:numPr>
        <w:shd w:val="clear" w:color="auto" w:fill="FFFFFF"/>
        <w:spacing w:after="100" w:afterAutospacing="1" w:line="360" w:lineRule="auto"/>
        <w:jc w:val="both"/>
        <w:rPr>
          <w:rFonts w:ascii="Segoe UI" w:hAnsi="Segoe UI" w:cs="Segoe UI"/>
          <w:sz w:val="28"/>
          <w:szCs w:val="28"/>
        </w:rPr>
      </w:pPr>
      <w:r>
        <w:rPr>
          <w:rFonts w:ascii="Segoe UI" w:eastAsia="Times New Roman" w:hAnsi="Segoe UI" w:cs="Segoe UI"/>
          <w:sz w:val="28"/>
          <w:szCs w:val="28"/>
        </w:rPr>
        <w:t>Laboratory Balance.</w:t>
      </w:r>
    </w:p>
    <w:p w:rsidR="00E426C3" w:rsidRDefault="00606579">
      <w:pPr>
        <w:pStyle w:val="ListParagraph"/>
        <w:numPr>
          <w:ilvl w:val="0"/>
          <w:numId w:val="5"/>
        </w:numPr>
        <w:shd w:val="clear" w:color="auto" w:fill="FFFFFF"/>
        <w:spacing w:after="100" w:afterAutospacing="1" w:line="360" w:lineRule="auto"/>
        <w:jc w:val="both"/>
        <w:rPr>
          <w:rFonts w:ascii="Segoe UI" w:hAnsi="Segoe UI" w:cs="Segoe UI"/>
          <w:sz w:val="28"/>
          <w:szCs w:val="28"/>
        </w:rPr>
      </w:pPr>
      <w:r>
        <w:rPr>
          <w:rFonts w:ascii="Segoe UI" w:eastAsia="Times New Roman" w:hAnsi="Segoe UI" w:cs="Segoe UI"/>
          <w:sz w:val="28"/>
          <w:szCs w:val="28"/>
        </w:rPr>
        <w:t>Pallet Trucks.  Etc.</w:t>
      </w:r>
    </w:p>
    <w:p w:rsidR="00E426C3" w:rsidRDefault="00606579">
      <w:pPr>
        <w:pStyle w:val="NormalWeb"/>
        <w:shd w:val="clear" w:color="auto" w:fill="FFFFFF"/>
        <w:spacing w:before="0" w:beforeAutospacing="0"/>
        <w:jc w:val="both"/>
        <w:rPr>
          <w:rFonts w:ascii="Segoe UI" w:hAnsi="Segoe UI" w:cs="Segoe UI"/>
          <w:b/>
          <w:sz w:val="32"/>
          <w:szCs w:val="32"/>
        </w:rPr>
      </w:pPr>
      <w:r>
        <w:rPr>
          <w:rFonts w:ascii="Segoe UI" w:hAnsi="Segoe UI" w:cs="Segoe UI"/>
          <w:b/>
          <w:sz w:val="32"/>
          <w:szCs w:val="32"/>
        </w:rPr>
        <w:lastRenderedPageBreak/>
        <w:t>IMAGES</w:t>
      </w:r>
    </w:p>
    <w:p w:rsidR="00E426C3" w:rsidRDefault="00606579">
      <w:pPr>
        <w:pStyle w:val="NormalWeb"/>
        <w:shd w:val="clear" w:color="auto" w:fill="FFFFFF"/>
        <w:spacing w:before="0" w:beforeAutospacing="0"/>
        <w:jc w:val="both"/>
        <w:rPr>
          <w:rFonts w:ascii="Segoe UI" w:hAnsi="Segoe UI" w:cs="Segoe UI"/>
          <w:b/>
          <w:noProof/>
        </w:rPr>
      </w:pPr>
      <w:r>
        <w:rPr>
          <w:rFonts w:ascii="Segoe UI" w:hAnsi="Segoe UI" w:cs="Segoe UI"/>
          <w:b/>
          <w:noProof/>
        </w:rPr>
        <w:drawing>
          <wp:inline distT="0" distB="0" distL="0" distR="0">
            <wp:extent cx="2496248" cy="1333500"/>
            <wp:effectExtent l="0" t="0" r="0" b="0"/>
            <wp:docPr id="1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rotWithShape="1">
                    <a:blip r:embed="rId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496248" cy="1333500"/>
                    </a:xfrm>
                    <a:prstGeom prst="rect">
                      <a:avLst/>
                    </a:prstGeom>
                  </pic:spPr>
                </pic:pic>
              </a:graphicData>
            </a:graphic>
          </wp:inline>
        </w:drawing>
      </w:r>
      <w:r>
        <w:rPr>
          <w:rFonts w:ascii="Segoe UI" w:hAnsi="Segoe UI" w:cs="Segoe UI"/>
          <w:b/>
          <w:noProof/>
        </w:rPr>
        <w:drawing>
          <wp:inline distT="0" distB="0" distL="0" distR="0">
            <wp:extent cx="1247775" cy="1740318"/>
            <wp:effectExtent l="0" t="0" r="0" b="0"/>
            <wp:docPr id="1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rotWithShape="1">
                    <a:blip r:embed="rId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47775" cy="1740318"/>
                    </a:xfrm>
                    <a:prstGeom prst="rect">
                      <a:avLst/>
                    </a:prstGeom>
                  </pic:spPr>
                </pic:pic>
              </a:graphicData>
            </a:graphic>
          </wp:inline>
        </w:drawing>
      </w:r>
      <w:r>
        <w:rPr>
          <w:rFonts w:ascii="Segoe UI" w:hAnsi="Segoe UI" w:cs="Segoe UI"/>
          <w:noProof/>
        </w:rPr>
        <w:drawing>
          <wp:inline distT="0" distB="0" distL="0" distR="0">
            <wp:extent cx="2152650" cy="1523786"/>
            <wp:effectExtent l="0" t="0" r="0" b="63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152650" cy="1523786"/>
                    </a:xfrm>
                    <a:prstGeom prst="rect">
                      <a:avLst/>
                    </a:prstGeom>
                  </pic:spPr>
                </pic:pic>
              </a:graphicData>
            </a:graphic>
          </wp:inline>
        </w:drawing>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 xml:space="preserve">              Floor Scale                                  Platform Scale         Portion Scale</w:t>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noProof/>
        </w:rPr>
        <w:drawing>
          <wp:inline distT="0" distB="0" distL="0" distR="0">
            <wp:extent cx="2114550" cy="2114550"/>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rotWithShape="1">
                    <a:blip r:embed="rId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114550" cy="2114550"/>
                    </a:xfrm>
                    <a:prstGeom prst="rect">
                      <a:avLst/>
                    </a:prstGeom>
                  </pic:spPr>
                </pic:pic>
              </a:graphicData>
            </a:graphic>
          </wp:inline>
        </w:drawing>
      </w:r>
      <w:r>
        <w:rPr>
          <w:rFonts w:ascii="Segoe UI" w:hAnsi="Segoe UI" w:cs="Segoe UI"/>
          <w:noProof/>
        </w:rPr>
        <w:drawing>
          <wp:inline distT="0" distB="0" distL="0" distR="0">
            <wp:extent cx="1451298" cy="1885950"/>
            <wp:effectExtent l="0" t="0" r="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rotWithShape="1">
                    <a:blip r:embed="rId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51298" cy="1885950"/>
                    </a:xfrm>
                    <a:prstGeom prst="rect">
                      <a:avLst/>
                    </a:prstGeom>
                  </pic:spPr>
                </pic:pic>
              </a:graphicData>
            </a:graphic>
          </wp:inline>
        </w:drawing>
      </w:r>
      <w:r>
        <w:rPr>
          <w:rFonts w:ascii="Segoe UI" w:hAnsi="Segoe UI" w:cs="Segoe UI"/>
          <w:noProof/>
        </w:rPr>
        <w:drawing>
          <wp:inline distT="0" distB="0" distL="0" distR="0">
            <wp:extent cx="2095500" cy="2095500"/>
            <wp:effectExtent l="0" t="0" r="0" b="0"/>
            <wp:docPr id="1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rotWithShape="1">
                    <a:blip r:embed="rId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095500" cy="2095500"/>
                    </a:xfrm>
                    <a:prstGeom prst="rect">
                      <a:avLst/>
                    </a:prstGeom>
                  </pic:spPr>
                </pic:pic>
              </a:graphicData>
            </a:graphic>
          </wp:inline>
        </w:drawing>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Hanging Scale           Laboratory Scale                 Pallet Truck Scale</w:t>
      </w:r>
    </w:p>
    <w:p w:rsidR="00E426C3" w:rsidRDefault="00E426C3">
      <w:pPr>
        <w:pStyle w:val="NormalWeb"/>
        <w:shd w:val="clear" w:color="auto" w:fill="FFFFFF"/>
        <w:spacing w:before="0" w:beforeAutospacing="0"/>
        <w:jc w:val="both"/>
        <w:rPr>
          <w:rFonts w:ascii="Segoe UI" w:hAnsi="Segoe UI" w:cs="Segoe UI"/>
        </w:rPr>
      </w:pPr>
    </w:p>
    <w:p w:rsidR="00E426C3" w:rsidRDefault="00E426C3">
      <w:pPr>
        <w:pStyle w:val="NormalWeb"/>
        <w:shd w:val="clear" w:color="auto" w:fill="FFFFFF"/>
        <w:spacing w:before="0" w:beforeAutospacing="0"/>
        <w:jc w:val="both"/>
        <w:rPr>
          <w:rFonts w:ascii="Segoe UI" w:hAnsi="Segoe UI" w:cs="Segoe UI"/>
        </w:rPr>
      </w:pP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noProof/>
        </w:rPr>
        <w:drawing>
          <wp:inline distT="0" distB="0" distL="0" distR="0">
            <wp:extent cx="1381124" cy="1381124"/>
            <wp:effectExtent l="0" t="0" r="9525" b="9525"/>
            <wp:docPr id="1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rotWithShape="1">
                    <a:blip r:embed="rId2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381124" cy="1381124"/>
                    </a:xfrm>
                    <a:prstGeom prst="rect">
                      <a:avLst/>
                    </a:prstGeom>
                  </pic:spPr>
                </pic:pic>
              </a:graphicData>
            </a:graphic>
          </wp:inline>
        </w:drawing>
      </w:r>
      <w:r>
        <w:rPr>
          <w:rFonts w:ascii="Segoe UI" w:hAnsi="Segoe UI" w:cs="Segoe UI"/>
          <w:noProof/>
        </w:rPr>
        <w:drawing>
          <wp:inline distT="0" distB="0" distL="0" distR="0">
            <wp:extent cx="2622948" cy="1278890"/>
            <wp:effectExtent l="0" t="0" r="6350" b="0"/>
            <wp:docPr id="1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rotWithShape="1">
                    <a:blip r:embed="rId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622948" cy="1278890"/>
                    </a:xfrm>
                    <a:prstGeom prst="rect">
                      <a:avLst/>
                    </a:prstGeom>
                  </pic:spPr>
                </pic:pic>
              </a:graphicData>
            </a:graphic>
          </wp:inline>
        </w:drawing>
      </w:r>
      <w:r>
        <w:rPr>
          <w:rFonts w:ascii="Segoe UI" w:hAnsi="Segoe UI" w:cs="Segoe UI"/>
          <w:noProof/>
        </w:rPr>
        <w:drawing>
          <wp:inline distT="0" distB="0" distL="0" distR="0">
            <wp:extent cx="1477580" cy="1220349"/>
            <wp:effectExtent l="0" t="0" r="8890" b="0"/>
            <wp:docPr id="1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rotWithShape="1">
                    <a:blip r:embed="rId2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77580" cy="1220349"/>
                    </a:xfrm>
                    <a:prstGeom prst="rect">
                      <a:avLst/>
                    </a:prstGeom>
                  </pic:spPr>
                </pic:pic>
              </a:graphicData>
            </a:graphic>
          </wp:inline>
        </w:drawing>
      </w:r>
    </w:p>
    <w:p w:rsidR="00E426C3" w:rsidRDefault="00606579">
      <w:pPr>
        <w:pStyle w:val="NormalWeb"/>
        <w:shd w:val="clear" w:color="auto" w:fill="FFFFFF"/>
        <w:spacing w:before="0" w:beforeAutospacing="0"/>
        <w:jc w:val="both"/>
        <w:rPr>
          <w:rFonts w:ascii="Segoe UI" w:hAnsi="Segoe UI" w:cs="Segoe UI"/>
        </w:rPr>
      </w:pPr>
      <w:r>
        <w:rPr>
          <w:rFonts w:ascii="Segoe UI" w:hAnsi="Segoe UI" w:cs="Segoe UI"/>
        </w:rPr>
        <w:t xml:space="preserve">        Load cell                   External Led Display                         Weighing Indicator</w:t>
      </w:r>
    </w:p>
    <w:p w:rsidR="00E426C3" w:rsidRDefault="00E426C3">
      <w:pPr>
        <w:pStyle w:val="NormalWeb"/>
        <w:shd w:val="clear" w:color="auto" w:fill="FFFFFF"/>
        <w:spacing w:before="0" w:beforeAutospacing="0"/>
        <w:jc w:val="both"/>
        <w:rPr>
          <w:rFonts w:ascii="Segoe UI" w:hAnsi="Segoe UI" w:cs="Segoe UI"/>
        </w:rPr>
      </w:pPr>
    </w:p>
    <w:p w:rsidR="00E426C3" w:rsidRDefault="00606579">
      <w:pPr>
        <w:pStyle w:val="NormalWeb"/>
        <w:shd w:val="clear" w:color="auto" w:fill="FFFFFF"/>
        <w:spacing w:before="0" w:beforeAutospacing="0"/>
        <w:jc w:val="both"/>
        <w:rPr>
          <w:rFonts w:ascii="Segoe UI" w:hAnsi="Segoe UI" w:cs="Segoe UI"/>
          <w:b/>
          <w:sz w:val="36"/>
          <w:szCs w:val="36"/>
        </w:rPr>
      </w:pPr>
      <w:r>
        <w:rPr>
          <w:rFonts w:ascii="Segoe UI" w:hAnsi="Segoe UI" w:cs="Segoe UI"/>
          <w:b/>
          <w:sz w:val="36"/>
          <w:szCs w:val="36"/>
        </w:rPr>
        <w:t>OUR SERVICES</w:t>
      </w:r>
    </w:p>
    <w:p w:rsidR="00E426C3" w:rsidRDefault="00606579">
      <w:pPr>
        <w:pStyle w:val="NormalWeb"/>
        <w:shd w:val="clear" w:color="auto" w:fill="FFFFFF"/>
        <w:spacing w:before="0" w:beforeAutospacing="0"/>
        <w:jc w:val="both"/>
        <w:rPr>
          <w:rFonts w:ascii="Segoe UI" w:hAnsi="Segoe UI" w:cs="Segoe UI"/>
          <w:b/>
          <w:sz w:val="28"/>
          <w:szCs w:val="28"/>
        </w:rPr>
      </w:pPr>
      <w:r>
        <w:rPr>
          <w:rFonts w:ascii="Segoe UI" w:hAnsi="Segoe UI" w:cs="Segoe UI"/>
          <w:b/>
          <w:sz w:val="28"/>
          <w:szCs w:val="28"/>
        </w:rPr>
        <w:t>Installation and Repair</w:t>
      </w:r>
    </w:p>
    <w:p w:rsidR="00E426C3" w:rsidRDefault="00606579">
      <w:pPr>
        <w:pStyle w:val="NormalWeb"/>
        <w:shd w:val="clear" w:color="auto" w:fill="FFFFFF"/>
        <w:spacing w:before="0" w:beforeAutospacing="0"/>
        <w:jc w:val="both"/>
        <w:rPr>
          <w:rFonts w:ascii="Segoe UI" w:hAnsi="Segoe UI" w:cs="Segoe UI"/>
          <w:b/>
          <w:color w:val="000000"/>
        </w:rPr>
      </w:pPr>
      <w:r>
        <w:rPr>
          <w:rFonts w:ascii="Segoe UI" w:hAnsi="Segoe UI" w:cs="Segoe UI"/>
          <w:color w:val="000000"/>
        </w:rPr>
        <w:t xml:space="preserve">We install all types of weighing equipment, verified to Nigeria standards and beyond.The ultimate aim for Meritweigh </w:t>
      </w:r>
      <w:r>
        <w:rPr>
          <w:rFonts w:ascii="Segoe UI" w:hAnsi="Segoe UI" w:cs="Segoe UI"/>
          <w:color w:val="000000"/>
        </w:rPr>
        <w:t>is complete customers’ satisfaction,we aim to fulfill all our obligations and more. Our helpful team is always available, 24/7, with instant response to assist.</w:t>
      </w:r>
    </w:p>
    <w:p w:rsidR="00E426C3" w:rsidRDefault="00606579">
      <w:pPr>
        <w:pStyle w:val="NormalWeb"/>
        <w:shd w:val="clear" w:color="auto" w:fill="FFFFFF"/>
        <w:spacing w:before="0" w:beforeAutospacing="0"/>
        <w:jc w:val="both"/>
        <w:rPr>
          <w:rFonts w:ascii="Segoe UI" w:hAnsi="Segoe UI" w:cs="Segoe UI"/>
          <w:b/>
          <w:color w:val="000000"/>
        </w:rPr>
      </w:pPr>
      <w:r>
        <w:rPr>
          <w:rFonts w:ascii="Segoe UI" w:hAnsi="Segoe UI" w:cs="Segoe UI"/>
          <w:color w:val="000000"/>
        </w:rPr>
        <w:t xml:space="preserve">We have an extensive network of highly skilled technicians ready to carry out all of our works </w:t>
      </w:r>
      <w:r>
        <w:rPr>
          <w:rFonts w:ascii="Segoe UI" w:hAnsi="Segoe UI" w:cs="Segoe UI"/>
          <w:color w:val="000000"/>
        </w:rPr>
        <w:t>throughout Nigeria, Africa and Internationally. We look forward to being of assistance.</w:t>
      </w:r>
    </w:p>
    <w:p w:rsidR="00E426C3" w:rsidRDefault="00606579">
      <w:pPr>
        <w:spacing w:line="276" w:lineRule="auto"/>
        <w:rPr>
          <w:rFonts w:ascii="Times New Roman" w:hAnsi="Times New Roman" w:cs="Times New Roman"/>
          <w:b/>
          <w:sz w:val="28"/>
          <w:szCs w:val="28"/>
        </w:rPr>
      </w:pPr>
      <w:r>
        <w:rPr>
          <w:rFonts w:ascii="Arial" w:hAnsi="Arial" w:cs="Arial"/>
          <w:b/>
          <w:sz w:val="28"/>
          <w:szCs w:val="28"/>
        </w:rPr>
        <w:t>Project Report and Consultancy</w:t>
      </w:r>
    </w:p>
    <w:p w:rsidR="00E426C3" w:rsidRDefault="00606579">
      <w:pPr>
        <w:pStyle w:val="NormalWeb"/>
        <w:shd w:val="clear" w:color="auto" w:fill="FFFFFF"/>
        <w:spacing w:before="0" w:beforeAutospacing="0" w:line="276" w:lineRule="auto"/>
        <w:jc w:val="both"/>
        <w:rPr>
          <w:rFonts w:ascii="Segoe UI" w:hAnsi="Segoe UI" w:cs="Segoe UI"/>
        </w:rPr>
      </w:pPr>
      <w:r>
        <w:rPr>
          <w:rFonts w:ascii="Segoe UI" w:hAnsi="Segoe UI" w:cs="Segoe UI"/>
        </w:rPr>
        <w:t>Meritweigh offers Weighbridge Project Report and Project Consultancy for setting up Weighbridge and Weighing System.</w:t>
      </w:r>
    </w:p>
    <w:p w:rsidR="00E426C3" w:rsidRDefault="00E426C3">
      <w:pPr>
        <w:spacing w:line="276" w:lineRule="auto"/>
        <w:rPr>
          <w:rFonts w:ascii="Arial" w:hAnsi="Arial" w:cs="Arial"/>
          <w:b/>
          <w:sz w:val="28"/>
          <w:szCs w:val="28"/>
        </w:rPr>
      </w:pPr>
    </w:p>
    <w:p w:rsidR="00E426C3" w:rsidRDefault="00606579">
      <w:pPr>
        <w:spacing w:line="276" w:lineRule="auto"/>
        <w:rPr>
          <w:rFonts w:ascii="Times New Roman" w:hAnsi="Times New Roman" w:cs="Times New Roman"/>
          <w:b/>
          <w:sz w:val="28"/>
          <w:szCs w:val="28"/>
        </w:rPr>
      </w:pPr>
      <w:r>
        <w:rPr>
          <w:rFonts w:ascii="Arial" w:hAnsi="Arial" w:cs="Arial"/>
          <w:b/>
          <w:sz w:val="28"/>
          <w:szCs w:val="28"/>
        </w:rPr>
        <w:t xml:space="preserve">Weighbridge </w:t>
      </w:r>
      <w:r>
        <w:rPr>
          <w:rFonts w:ascii="Arial" w:hAnsi="Arial" w:cs="Arial"/>
          <w:b/>
          <w:sz w:val="28"/>
          <w:szCs w:val="28"/>
        </w:rPr>
        <w:t>Software</w:t>
      </w:r>
    </w:p>
    <w:p w:rsidR="00E426C3" w:rsidRDefault="00606579">
      <w:pPr>
        <w:pStyle w:val="NormalWeb"/>
        <w:shd w:val="clear" w:color="auto" w:fill="FFFFFF"/>
        <w:spacing w:before="0" w:beforeAutospacing="0" w:line="276" w:lineRule="auto"/>
        <w:jc w:val="both"/>
        <w:rPr>
          <w:rFonts w:ascii="Segoe UI" w:hAnsi="Segoe UI" w:cs="Segoe UI"/>
        </w:rPr>
      </w:pPr>
      <w:r>
        <w:rPr>
          <w:rFonts w:ascii="Segoe UI" w:hAnsi="Segoe UI" w:cs="Segoe UI"/>
        </w:rPr>
        <w:t>Meritweigh can develop custom software application for weighbridges and weighing systems for your specific requirements.</w:t>
      </w:r>
    </w:p>
    <w:p w:rsidR="00E426C3" w:rsidRDefault="00606579">
      <w:pPr>
        <w:pStyle w:val="NormalWeb"/>
        <w:shd w:val="clear" w:color="auto" w:fill="FFFFFF"/>
        <w:spacing w:before="0" w:beforeAutospacing="0" w:line="276" w:lineRule="auto"/>
        <w:jc w:val="both"/>
        <w:rPr>
          <w:rFonts w:ascii="Segoe UI" w:hAnsi="Segoe UI" w:cs="Segoe UI"/>
          <w:b/>
          <w:sz w:val="28"/>
          <w:szCs w:val="28"/>
        </w:rPr>
      </w:pPr>
      <w:r>
        <w:rPr>
          <w:rFonts w:ascii="Segoe UI" w:hAnsi="Segoe UI" w:cs="Segoe UI"/>
          <w:noProof/>
        </w:rPr>
        <w:drawing>
          <wp:inline distT="0" distB="0" distL="0" distR="0">
            <wp:extent cx="3219450" cy="1938353"/>
            <wp:effectExtent l="0" t="0" r="0" b="5080"/>
            <wp:docPr id="1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rotWithShape="1">
                    <a:blip r:embed="rId2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219450" cy="1938353"/>
                    </a:xfrm>
                    <a:prstGeom prst="rect">
                      <a:avLst/>
                    </a:prstGeom>
                  </pic:spPr>
                </pic:pic>
              </a:graphicData>
            </a:graphic>
          </wp:inline>
        </w:drawing>
      </w:r>
    </w:p>
    <w:p w:rsidR="00E426C3" w:rsidRDefault="00606579">
      <w:pPr>
        <w:pStyle w:val="NormalWeb"/>
        <w:shd w:val="clear" w:color="auto" w:fill="FFFFFF"/>
        <w:spacing w:before="0" w:beforeAutospacing="0" w:line="276" w:lineRule="auto"/>
        <w:jc w:val="both"/>
        <w:rPr>
          <w:rFonts w:ascii="Segoe UI" w:hAnsi="Segoe UI" w:cs="Segoe UI"/>
        </w:rPr>
      </w:pPr>
      <w:r>
        <w:rPr>
          <w:rFonts w:ascii="Segoe UI" w:hAnsi="Segoe UI" w:cs="Segoe UI"/>
        </w:rPr>
        <w:t>Weighing System Diagram</w:t>
      </w:r>
    </w:p>
    <w:p w:rsidR="00E426C3" w:rsidRDefault="00E426C3">
      <w:pPr>
        <w:pStyle w:val="NormalWeb"/>
        <w:shd w:val="clear" w:color="auto" w:fill="FFFFFF"/>
        <w:spacing w:before="0" w:beforeAutospacing="0" w:line="276" w:lineRule="auto"/>
        <w:jc w:val="both"/>
        <w:rPr>
          <w:rFonts w:ascii="Segoe UI" w:hAnsi="Segoe UI" w:cs="Segoe UI"/>
          <w:b/>
          <w:sz w:val="28"/>
          <w:szCs w:val="28"/>
        </w:rPr>
      </w:pPr>
    </w:p>
    <w:p w:rsidR="00E426C3" w:rsidRDefault="00E426C3">
      <w:pPr>
        <w:pStyle w:val="NormalWeb"/>
        <w:shd w:val="clear" w:color="auto" w:fill="FFFFFF"/>
        <w:spacing w:before="0" w:beforeAutospacing="0" w:line="276" w:lineRule="auto"/>
        <w:jc w:val="both"/>
        <w:rPr>
          <w:rFonts w:ascii="Segoe UI" w:hAnsi="Segoe UI" w:cs="Segoe UI"/>
          <w:b/>
        </w:rPr>
      </w:pPr>
    </w:p>
    <w:p w:rsidR="00E426C3" w:rsidRDefault="00606579">
      <w:pPr>
        <w:pStyle w:val="NormalWeb"/>
        <w:shd w:val="clear" w:color="auto" w:fill="FFFFFF"/>
        <w:spacing w:before="0" w:beforeAutospacing="0" w:line="276" w:lineRule="auto"/>
        <w:jc w:val="both"/>
        <w:rPr>
          <w:rFonts w:ascii="Segoe UI" w:hAnsi="Segoe UI" w:cs="Segoe UI"/>
          <w:b/>
        </w:rPr>
      </w:pPr>
      <w:r>
        <w:rPr>
          <w:rFonts w:ascii="Segoe UI" w:hAnsi="Segoe UI" w:cs="Segoe UI"/>
          <w:b/>
        </w:rPr>
        <w:t xml:space="preserve">Weighbridge Calibration </w:t>
      </w:r>
    </w:p>
    <w:p w:rsidR="00E426C3" w:rsidRDefault="00606579">
      <w:pPr>
        <w:pStyle w:val="NormalWeb"/>
        <w:shd w:val="clear" w:color="auto" w:fill="FFFFFF"/>
        <w:spacing w:before="0" w:beforeAutospacing="0" w:line="276" w:lineRule="auto"/>
        <w:jc w:val="both"/>
        <w:rPr>
          <w:rFonts w:ascii="Segoe UI" w:hAnsi="Segoe UI" w:cs="Segoe UI"/>
        </w:rPr>
      </w:pPr>
      <w:r>
        <w:rPr>
          <w:rFonts w:ascii="Segoe UI" w:hAnsi="Segoe UI" w:cs="Segoe UI"/>
        </w:rPr>
        <w:t>We calibrate using certified test Weight according to industry tolerances</w:t>
      </w:r>
      <w:r>
        <w:rPr>
          <w:rFonts w:ascii="Segoe UI" w:hAnsi="Segoe UI" w:cs="Segoe UI"/>
        </w:rPr>
        <w:t xml:space="preserve"> and Issuance of Calibration Certificate.</w:t>
      </w:r>
    </w:p>
    <w:p w:rsidR="00E426C3" w:rsidRDefault="00606579">
      <w:pPr>
        <w:pStyle w:val="NormalWeb"/>
        <w:shd w:val="clear" w:color="auto" w:fill="FFFFFF"/>
        <w:spacing w:before="0" w:beforeAutospacing="0" w:line="276" w:lineRule="auto"/>
        <w:jc w:val="both"/>
        <w:rPr>
          <w:rFonts w:ascii="Segoe UI" w:hAnsi="Segoe UI" w:cs="Segoe UI"/>
          <w:b/>
        </w:rPr>
      </w:pPr>
      <w:r>
        <w:rPr>
          <w:b/>
          <w:noProof/>
        </w:rPr>
        <w:drawing>
          <wp:inline distT="0" distB="0" distL="0" distR="0">
            <wp:extent cx="3524250" cy="2496720"/>
            <wp:effectExtent l="0" t="0" r="0" b="0"/>
            <wp:docPr id="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rotWithShape="1">
                    <a:blip r:embed="rId2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524250" cy="2496720"/>
                    </a:xfrm>
                    <a:prstGeom prst="rect">
                      <a:avLst/>
                    </a:prstGeom>
                  </pic:spPr>
                </pic:pic>
              </a:graphicData>
            </a:graphic>
          </wp:inline>
        </w:drawing>
      </w:r>
    </w:p>
    <w:p w:rsidR="00E426C3" w:rsidRDefault="00606579">
      <w:pPr>
        <w:pStyle w:val="NormalWeb"/>
        <w:shd w:val="clear" w:color="auto" w:fill="FFFFFF"/>
        <w:spacing w:before="0" w:beforeAutospacing="0" w:line="276" w:lineRule="auto"/>
        <w:jc w:val="both"/>
        <w:rPr>
          <w:rFonts w:ascii="Segoe UI" w:hAnsi="Segoe UI" w:cs="Segoe UI"/>
        </w:rPr>
      </w:pPr>
      <w:r>
        <w:rPr>
          <w:rFonts w:ascii="Segoe UI" w:hAnsi="Segoe UI" w:cs="Segoe UI"/>
        </w:rPr>
        <w:t xml:space="preserve">Weighbridge Calibration Diagram </w:t>
      </w:r>
    </w:p>
    <w:p w:rsidR="00E426C3" w:rsidRDefault="00E426C3">
      <w:pPr>
        <w:pStyle w:val="NormalWeb"/>
        <w:shd w:val="clear" w:color="auto" w:fill="FFFFFF"/>
        <w:spacing w:before="0" w:beforeAutospacing="0" w:line="276" w:lineRule="auto"/>
        <w:jc w:val="both"/>
        <w:rPr>
          <w:rFonts w:ascii="Segoe UI" w:hAnsi="Segoe UI" w:cs="Segoe UI"/>
          <w:b/>
          <w:sz w:val="28"/>
          <w:szCs w:val="28"/>
        </w:rPr>
      </w:pPr>
    </w:p>
    <w:p w:rsidR="00E426C3" w:rsidRDefault="00606579">
      <w:pPr>
        <w:pStyle w:val="NormalWeb"/>
        <w:shd w:val="clear" w:color="auto" w:fill="FFFFFF"/>
        <w:spacing w:before="0" w:beforeAutospacing="0" w:line="276" w:lineRule="auto"/>
        <w:jc w:val="both"/>
        <w:rPr>
          <w:rFonts w:ascii="Segoe UI" w:hAnsi="Segoe UI" w:cs="Segoe UI"/>
          <w:b/>
          <w:sz w:val="28"/>
          <w:szCs w:val="28"/>
        </w:rPr>
      </w:pPr>
      <w:r>
        <w:rPr>
          <w:rFonts w:ascii="Segoe UI" w:hAnsi="Segoe UI" w:cs="Segoe UI"/>
          <w:b/>
          <w:sz w:val="28"/>
          <w:szCs w:val="28"/>
        </w:rPr>
        <w:t>Weighbridge Maintenance</w:t>
      </w:r>
    </w:p>
    <w:p w:rsidR="00E426C3" w:rsidRDefault="00606579">
      <w:pPr>
        <w:pStyle w:val="ListParagraph"/>
        <w:numPr>
          <w:ilvl w:val="0"/>
          <w:numId w:val="12"/>
        </w:numPr>
        <w:shd w:val="clear" w:color="auto" w:fill="FFFFFF"/>
        <w:spacing w:after="0" w:line="240" w:lineRule="auto"/>
        <w:outlineLvl w:val="2"/>
        <w:rPr>
          <w:rFonts w:ascii="Segoe UI" w:eastAsia="Times New Roman" w:hAnsi="Segoe UI" w:cs="Segoe UI"/>
          <w:b/>
          <w:caps/>
          <w:color w:val="000000"/>
          <w:sz w:val="24"/>
          <w:szCs w:val="24"/>
        </w:rPr>
      </w:pPr>
      <w:r>
        <w:rPr>
          <w:rFonts w:ascii="Segoe UI" w:eastAsia="Times New Roman" w:hAnsi="Segoe UI" w:cs="Segoe UI"/>
          <w:b/>
          <w:caps/>
          <w:color w:val="000000"/>
          <w:sz w:val="24"/>
          <w:szCs w:val="24"/>
        </w:rPr>
        <w:t>ANNUAL MAINTENANCE CONTRACTS (AMC)</w:t>
      </w:r>
    </w:p>
    <w:p w:rsidR="00E426C3" w:rsidRDefault="00606579">
      <w:pPr>
        <w:shd w:val="clear" w:color="auto" w:fill="FFFFFF"/>
        <w:spacing w:after="0" w:line="450" w:lineRule="atLeast"/>
        <w:ind w:right="375"/>
        <w:rPr>
          <w:rFonts w:ascii="Segoe UI" w:eastAsia="Times New Roman" w:hAnsi="Segoe UI" w:cs="Segoe UI"/>
          <w:color w:val="000000"/>
          <w:sz w:val="24"/>
          <w:szCs w:val="24"/>
        </w:rPr>
      </w:pPr>
      <w:r>
        <w:rPr>
          <w:rFonts w:ascii="Segoe UI" w:eastAsia="Times New Roman" w:hAnsi="Segoe UI" w:cs="Segoe UI"/>
          <w:color w:val="000000"/>
          <w:sz w:val="24"/>
          <w:szCs w:val="24"/>
        </w:rPr>
        <w:t>Weighbridge AMC.</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color w:val="333333"/>
          <w:sz w:val="24"/>
          <w:szCs w:val="24"/>
        </w:rPr>
        <w:t>Small scale AMC.</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color w:val="333333"/>
          <w:sz w:val="24"/>
          <w:szCs w:val="24"/>
        </w:rPr>
        <w:t>Automation AMC.</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color w:val="333333"/>
          <w:sz w:val="24"/>
          <w:szCs w:val="24"/>
        </w:rPr>
        <w:t>With Spares / Without Spares option available.</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Bi-yearly Service </w:t>
      </w:r>
      <w:r>
        <w:rPr>
          <w:rFonts w:ascii="Segoe UI" w:eastAsia="Times New Roman" w:hAnsi="Segoe UI" w:cs="Segoe UI"/>
          <w:color w:val="333333"/>
          <w:sz w:val="24"/>
          <w:szCs w:val="24"/>
        </w:rPr>
        <w:t>options available.</w:t>
      </w:r>
    </w:p>
    <w:p w:rsidR="00E426C3" w:rsidRDefault="00606579">
      <w:pPr>
        <w:shd w:val="clear" w:color="auto" w:fill="FFFFFF"/>
        <w:spacing w:after="75" w:line="450" w:lineRule="atLeast"/>
        <w:ind w:right="375"/>
        <w:rPr>
          <w:rFonts w:ascii="Segoe UI" w:eastAsia="Times New Roman" w:hAnsi="Segoe UI" w:cs="Segoe UI"/>
          <w:color w:val="333333"/>
          <w:sz w:val="24"/>
          <w:szCs w:val="24"/>
        </w:rPr>
      </w:pPr>
      <w:r>
        <w:rPr>
          <w:rFonts w:ascii="Segoe UI" w:eastAsia="Times New Roman" w:hAnsi="Segoe UI" w:cs="Segoe UI"/>
          <w:color w:val="333333"/>
          <w:sz w:val="24"/>
          <w:szCs w:val="24"/>
        </w:rPr>
        <w:t>With Stamping / Without Stamping options available.</w:t>
      </w:r>
    </w:p>
    <w:p w:rsidR="00E426C3" w:rsidRDefault="00606579">
      <w:pPr>
        <w:pStyle w:val="ListParagraph"/>
        <w:numPr>
          <w:ilvl w:val="0"/>
          <w:numId w:val="12"/>
        </w:numPr>
        <w:shd w:val="clear" w:color="auto" w:fill="FFFFFF"/>
        <w:spacing w:after="75" w:line="450" w:lineRule="atLeast"/>
        <w:ind w:right="375"/>
        <w:rPr>
          <w:rFonts w:ascii="Segoe UI" w:eastAsia="Times New Roman" w:hAnsi="Segoe UI" w:cs="Segoe UI"/>
          <w:b/>
          <w:color w:val="333333"/>
          <w:sz w:val="24"/>
          <w:szCs w:val="24"/>
        </w:rPr>
      </w:pPr>
      <w:r>
        <w:rPr>
          <w:rFonts w:ascii="Segoe UI" w:eastAsia="Times New Roman" w:hAnsi="Segoe UI" w:cs="Segoe UI"/>
          <w:b/>
          <w:color w:val="333333"/>
          <w:sz w:val="24"/>
          <w:szCs w:val="24"/>
        </w:rPr>
        <w:t>ON CALL PAID SERVICE</w:t>
      </w:r>
    </w:p>
    <w:p w:rsidR="00E426C3" w:rsidRDefault="00606579">
      <w:pPr>
        <w:pStyle w:val="ListParagraph"/>
        <w:numPr>
          <w:ilvl w:val="0"/>
          <w:numId w:val="12"/>
        </w:numPr>
        <w:shd w:val="clear" w:color="auto" w:fill="FFFFFF"/>
        <w:spacing w:after="75" w:line="450" w:lineRule="atLeast"/>
        <w:ind w:right="375"/>
        <w:rPr>
          <w:rFonts w:ascii="Segoe UI" w:eastAsia="Times New Roman" w:hAnsi="Segoe UI" w:cs="Segoe UI"/>
          <w:b/>
          <w:color w:val="333333"/>
          <w:sz w:val="24"/>
          <w:szCs w:val="24"/>
        </w:rPr>
      </w:pPr>
      <w:r>
        <w:rPr>
          <w:rFonts w:ascii="Segoe UI" w:eastAsia="Times New Roman" w:hAnsi="Segoe UI" w:cs="Segoe UI"/>
          <w:b/>
          <w:color w:val="333333"/>
          <w:sz w:val="24"/>
          <w:szCs w:val="24"/>
        </w:rPr>
        <w:t>CONSULTANCY SERVICE</w:t>
      </w:r>
    </w:p>
    <w:p w:rsidR="00E426C3" w:rsidRDefault="00E426C3">
      <w:pPr>
        <w:shd w:val="clear" w:color="auto" w:fill="FFFFFF"/>
        <w:spacing w:after="0" w:line="450" w:lineRule="atLeast"/>
        <w:ind w:right="375"/>
        <w:rPr>
          <w:rFonts w:ascii="Segoe UI" w:eastAsia="Times New Roman" w:hAnsi="Segoe UI" w:cs="Segoe UI"/>
          <w:b/>
          <w:color w:val="333333"/>
          <w:sz w:val="24"/>
          <w:szCs w:val="24"/>
        </w:rPr>
      </w:pPr>
    </w:p>
    <w:p w:rsidR="00356A41" w:rsidRDefault="00356A41">
      <w:pPr>
        <w:shd w:val="clear" w:color="auto" w:fill="FFFFFF"/>
        <w:spacing w:after="0" w:line="450" w:lineRule="atLeast"/>
        <w:ind w:right="375"/>
        <w:rPr>
          <w:rFonts w:ascii="Segoe UI" w:eastAsia="Times New Roman" w:hAnsi="Segoe UI" w:cs="Segoe UI"/>
          <w:b/>
          <w:color w:val="333333"/>
          <w:sz w:val="24"/>
          <w:szCs w:val="24"/>
        </w:rPr>
      </w:pPr>
    </w:p>
    <w:p w:rsidR="00E426C3" w:rsidRDefault="00356A41">
      <w:pPr>
        <w:shd w:val="clear" w:color="auto" w:fill="FFFFFF"/>
        <w:spacing w:after="0" w:line="450" w:lineRule="atLeast"/>
        <w:ind w:right="375"/>
        <w:rPr>
          <w:rFonts w:ascii="Segoe UI" w:eastAsia="Times New Roman" w:hAnsi="Segoe UI" w:cs="Segoe UI"/>
          <w:b/>
          <w:color w:val="333333"/>
          <w:sz w:val="24"/>
          <w:szCs w:val="24"/>
        </w:rPr>
      </w:pPr>
      <w:r>
        <w:rPr>
          <w:rFonts w:ascii="Segoe UI" w:eastAsia="Times New Roman" w:hAnsi="Segoe UI" w:cs="Segoe UI"/>
          <w:b/>
          <w:color w:val="333333"/>
          <w:sz w:val="24"/>
          <w:szCs w:val="24"/>
        </w:rPr>
        <w:t xml:space="preserve">                                                                                                                                                       </w:t>
      </w:r>
      <w:r w:rsidR="00606579">
        <w:rPr>
          <w:rFonts w:ascii="Segoe UI" w:eastAsia="Times New Roman" w:hAnsi="Segoe UI" w:cs="Segoe UI"/>
          <w:b/>
          <w:color w:val="333333"/>
          <w:sz w:val="24"/>
          <w:szCs w:val="24"/>
        </w:rPr>
        <w:t>CONTACT</w:t>
      </w:r>
      <w:r>
        <w:rPr>
          <w:rFonts w:ascii="Segoe UI" w:eastAsia="Times New Roman" w:hAnsi="Segoe UI" w:cs="Segoe UI"/>
          <w:b/>
          <w:color w:val="333333"/>
          <w:sz w:val="24"/>
          <w:szCs w:val="24"/>
        </w:rPr>
        <w:t xml:space="preserve">    </w:t>
      </w:r>
    </w:p>
    <w:p w:rsidR="00E426C3" w:rsidRDefault="00E426C3">
      <w:pPr>
        <w:shd w:val="clear" w:color="auto" w:fill="FFFFFF"/>
        <w:spacing w:after="0" w:line="450" w:lineRule="atLeast"/>
        <w:ind w:right="375"/>
        <w:rPr>
          <w:rFonts w:ascii="Segoe UI" w:eastAsia="Times New Roman" w:hAnsi="Segoe UI" w:cs="Segoe UI"/>
          <w:b/>
          <w:color w:val="333333"/>
          <w:sz w:val="24"/>
          <w:szCs w:val="24"/>
        </w:rPr>
      </w:pPr>
    </w:p>
    <w:p w:rsidR="00E426C3" w:rsidRDefault="00606579">
      <w:pPr>
        <w:shd w:val="clear" w:color="auto" w:fill="FFFFFF"/>
        <w:spacing w:after="0" w:line="450" w:lineRule="atLeast"/>
        <w:ind w:right="375"/>
        <w:rPr>
          <w:rFonts w:ascii="Segoe UI" w:eastAsia="Times New Roman" w:hAnsi="Segoe UI" w:cs="Segoe UI"/>
          <w:i/>
          <w:color w:val="333333"/>
          <w:sz w:val="24"/>
          <w:szCs w:val="24"/>
        </w:rPr>
      </w:pPr>
      <w:r>
        <w:rPr>
          <w:rFonts w:ascii="Segoe UI" w:eastAsia="Times New Roman" w:hAnsi="Segoe UI" w:cs="Segoe UI"/>
          <w:b/>
          <w:color w:val="333333"/>
          <w:sz w:val="24"/>
          <w:szCs w:val="24"/>
        </w:rPr>
        <w:t>Head office</w:t>
      </w:r>
      <w:r>
        <w:rPr>
          <w:rFonts w:ascii="Segoe UI" w:eastAsia="Times New Roman" w:hAnsi="Segoe UI" w:cs="Segoe UI"/>
          <w:color w:val="333333"/>
          <w:sz w:val="24"/>
          <w:szCs w:val="24"/>
        </w:rPr>
        <w:t>:</w:t>
      </w:r>
      <w:r>
        <w:rPr>
          <w:rFonts w:ascii="Segoe UI" w:eastAsia="Times New Roman" w:hAnsi="Segoe UI" w:cs="Segoe UI"/>
          <w:i/>
          <w:color w:val="333333"/>
          <w:sz w:val="24"/>
          <w:szCs w:val="24"/>
        </w:rPr>
        <w:t xml:space="preserve">14, Alhaji Lukman Street, Ajao Estate. </w:t>
      </w:r>
    </w:p>
    <w:p w:rsidR="00E426C3" w:rsidRDefault="00606579">
      <w:pPr>
        <w:shd w:val="clear" w:color="auto" w:fill="FFFFFF"/>
        <w:spacing w:after="0" w:line="450" w:lineRule="atLeast"/>
        <w:ind w:right="375"/>
        <w:rPr>
          <w:rFonts w:ascii="Segoe UI" w:eastAsia="Times New Roman" w:hAnsi="Segoe UI" w:cs="Segoe UI"/>
          <w:i/>
          <w:color w:val="333333"/>
          <w:sz w:val="24"/>
          <w:szCs w:val="24"/>
        </w:rPr>
      </w:pPr>
      <w:r>
        <w:rPr>
          <w:rFonts w:ascii="Segoe UI" w:eastAsia="Times New Roman" w:hAnsi="Segoe UI" w:cs="Segoe UI"/>
          <w:i/>
          <w:color w:val="333333"/>
          <w:sz w:val="24"/>
          <w:szCs w:val="24"/>
        </w:rPr>
        <w:t xml:space="preserve">                      Ikeja, Lagos State. Nigeria.</w:t>
      </w:r>
    </w:p>
    <w:p w:rsidR="00E426C3" w:rsidRDefault="00606579">
      <w:pPr>
        <w:shd w:val="clear" w:color="auto" w:fill="FFFFFF"/>
        <w:spacing w:after="0" w:line="450" w:lineRule="atLeast"/>
        <w:ind w:right="375"/>
        <w:rPr>
          <w:rFonts w:ascii="Segoe UI" w:eastAsia="Times New Roman" w:hAnsi="Segoe UI" w:cs="Segoe UI"/>
          <w:i/>
          <w:color w:val="333333"/>
          <w:sz w:val="24"/>
          <w:szCs w:val="24"/>
        </w:rPr>
      </w:pPr>
      <w:r>
        <w:rPr>
          <w:rFonts w:ascii="Segoe UI" w:eastAsia="Times New Roman" w:hAnsi="Segoe UI" w:cs="Segoe UI"/>
          <w:b/>
          <w:color w:val="333333"/>
          <w:sz w:val="24"/>
          <w:szCs w:val="24"/>
        </w:rPr>
        <w:t>Branch office</w:t>
      </w:r>
      <w:r>
        <w:rPr>
          <w:rFonts w:ascii="Segoe UI" w:eastAsia="Times New Roman" w:hAnsi="Segoe UI" w:cs="Segoe UI"/>
          <w:color w:val="333333"/>
          <w:sz w:val="24"/>
          <w:szCs w:val="24"/>
        </w:rPr>
        <w:t xml:space="preserve">: </w:t>
      </w:r>
      <w:r>
        <w:rPr>
          <w:rFonts w:ascii="Segoe UI" w:eastAsia="Times New Roman" w:hAnsi="Segoe UI" w:cs="Segoe UI"/>
          <w:i/>
          <w:color w:val="333333"/>
          <w:sz w:val="24"/>
          <w:szCs w:val="24"/>
        </w:rPr>
        <w:t xml:space="preserve">8, Albarka </w:t>
      </w:r>
      <w:r>
        <w:rPr>
          <w:rFonts w:ascii="Segoe UI" w:eastAsia="Times New Roman" w:hAnsi="Segoe UI" w:cs="Segoe UI"/>
          <w:i/>
          <w:color w:val="333333"/>
          <w:sz w:val="24"/>
          <w:szCs w:val="24"/>
        </w:rPr>
        <w:t>Street, Off Morayo Hotel,</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i/>
          <w:color w:val="333333"/>
          <w:sz w:val="24"/>
          <w:szCs w:val="24"/>
        </w:rPr>
        <w:t xml:space="preserve">                       Agbowo Ibadan. Oyo State. Nigeria</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b/>
          <w:color w:val="333333"/>
          <w:sz w:val="24"/>
          <w:szCs w:val="24"/>
        </w:rPr>
        <w:t>Telephone</w:t>
      </w:r>
      <w:r>
        <w:rPr>
          <w:rFonts w:ascii="Segoe UI" w:eastAsia="Times New Roman" w:hAnsi="Segoe UI" w:cs="Segoe UI"/>
          <w:color w:val="333333"/>
          <w:sz w:val="24"/>
          <w:szCs w:val="24"/>
        </w:rPr>
        <w:t xml:space="preserve">: </w:t>
      </w:r>
      <w:r>
        <w:rPr>
          <w:rFonts w:ascii="Segoe UI" w:eastAsia="Times New Roman" w:hAnsi="Segoe UI" w:cs="Segoe UI"/>
          <w:i/>
          <w:color w:val="333333"/>
          <w:sz w:val="24"/>
          <w:szCs w:val="24"/>
        </w:rPr>
        <w:t>08024124339, 07038204005.</w:t>
      </w:r>
    </w:p>
    <w:p w:rsidR="00E426C3" w:rsidRDefault="00606579">
      <w:pPr>
        <w:shd w:val="clear" w:color="auto" w:fill="FFFFFF"/>
        <w:spacing w:after="0" w:line="450" w:lineRule="atLeast"/>
        <w:ind w:right="375"/>
        <w:rPr>
          <w:rFonts w:ascii="Segoe UI" w:eastAsia="Times New Roman" w:hAnsi="Segoe UI" w:cs="Segoe UI"/>
          <w:color w:val="333333"/>
          <w:sz w:val="24"/>
          <w:szCs w:val="24"/>
        </w:rPr>
      </w:pPr>
      <w:r>
        <w:rPr>
          <w:rFonts w:ascii="Segoe UI" w:eastAsia="Times New Roman" w:hAnsi="Segoe UI" w:cs="Segoe UI"/>
          <w:b/>
          <w:color w:val="333333"/>
          <w:sz w:val="24"/>
          <w:szCs w:val="24"/>
        </w:rPr>
        <w:t>Email</w:t>
      </w:r>
      <w:proofErr w:type="gramStart"/>
      <w:r>
        <w:rPr>
          <w:rFonts w:ascii="Segoe UI" w:eastAsia="Times New Roman" w:hAnsi="Segoe UI" w:cs="Segoe UI"/>
          <w:b/>
          <w:color w:val="333333"/>
          <w:sz w:val="24"/>
          <w:szCs w:val="24"/>
        </w:rPr>
        <w:t>:</w:t>
      </w:r>
      <w:proofErr w:type="gramEnd"/>
      <w:hyperlink r:id="rId27" w:history="1">
        <w:r>
          <w:rPr>
            <w:rStyle w:val="Hyperlink"/>
            <w:rFonts w:ascii="Segoe UI" w:eastAsia="Times New Roman" w:hAnsi="Segoe UI" w:cs="Segoe UI"/>
            <w:sz w:val="24"/>
            <w:szCs w:val="24"/>
          </w:rPr>
          <w:t>info.meritweighing@gmail.com</w:t>
        </w:r>
      </w:hyperlink>
      <w:bookmarkStart w:id="0" w:name="_GoBack"/>
      <w:bookmarkEnd w:id="0"/>
    </w:p>
    <w:p w:rsidR="00E426C3" w:rsidRDefault="00E426C3">
      <w:pPr>
        <w:pStyle w:val="NormalWeb"/>
        <w:shd w:val="clear" w:color="auto" w:fill="FFFFFF"/>
        <w:spacing w:before="0" w:beforeAutospacing="0" w:line="276" w:lineRule="auto"/>
        <w:jc w:val="both"/>
        <w:rPr>
          <w:rFonts w:ascii="Segoe UI" w:hAnsi="Segoe UI" w:cs="Segoe UI"/>
          <w:b/>
        </w:rPr>
      </w:pPr>
    </w:p>
    <w:p w:rsidR="00E426C3" w:rsidRDefault="00E426C3">
      <w:pPr>
        <w:spacing w:line="240" w:lineRule="auto"/>
        <w:rPr>
          <w:rFonts w:ascii="Segoe UI" w:hAnsi="Segoe UI" w:cs="Segoe UI"/>
          <w:b/>
          <w:sz w:val="24"/>
          <w:szCs w:val="24"/>
        </w:rPr>
      </w:pPr>
    </w:p>
    <w:p w:rsidR="00E426C3" w:rsidRDefault="00E426C3">
      <w:pPr>
        <w:rPr>
          <w:sz w:val="24"/>
          <w:szCs w:val="24"/>
        </w:rPr>
      </w:pPr>
    </w:p>
    <w:sectPr w:rsidR="00E426C3" w:rsidSect="00E426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8F5EB2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1"/>
    <w:multiLevelType w:val="multilevel"/>
    <w:tmpl w:val="C0981A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2"/>
    <w:multiLevelType w:val="hybridMultilevel"/>
    <w:tmpl w:val="342609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06FC3D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hybridMultilevel"/>
    <w:tmpl w:val="B16E4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C14065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0000006"/>
    <w:multiLevelType w:val="hybridMultilevel"/>
    <w:tmpl w:val="2D880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6B8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2403942"/>
    <w:lvl w:ilvl="0" w:tplc="BBE4CF4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0000009"/>
    <w:multiLevelType w:val="multilevel"/>
    <w:tmpl w:val="4C2A80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A"/>
    <w:multiLevelType w:val="hybridMultilevel"/>
    <w:tmpl w:val="C3FAF4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000000B"/>
    <w:multiLevelType w:val="multilevel"/>
    <w:tmpl w:val="44C22E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4"/>
  </w:num>
  <w:num w:numId="2">
    <w:abstractNumId w:val="11"/>
  </w:num>
  <w:num w:numId="3">
    <w:abstractNumId w:val="2"/>
  </w:num>
  <w:num w:numId="4">
    <w:abstractNumId w:val="7"/>
  </w:num>
  <w:num w:numId="5">
    <w:abstractNumId w:val="5"/>
  </w:num>
  <w:num w:numId="6">
    <w:abstractNumId w:val="6"/>
  </w:num>
  <w:num w:numId="7">
    <w:abstractNumId w:val="10"/>
  </w:num>
  <w:num w:numId="8">
    <w:abstractNumId w:val="0"/>
  </w:num>
  <w:num w:numId="9">
    <w:abstractNumId w:val="1"/>
    <w:lvlOverride w:ilvl="0">
      <w:lvl w:ilvl="0">
        <w:start w:val="1"/>
        <w:numFmt w:val="bullet"/>
        <w:lvlText w:val="o"/>
        <w:lvlJc w:val="left"/>
        <w:pPr>
          <w:tabs>
            <w:tab w:val="left" w:pos="720"/>
          </w:tabs>
          <w:ind w:left="720" w:hanging="360"/>
        </w:pPr>
        <w:rPr>
          <w:rFonts w:ascii="Courier New" w:hAnsi="Courier New" w:hint="default"/>
          <w:sz w:val="20"/>
        </w:rPr>
      </w:lvl>
    </w:lvlOverride>
  </w:num>
  <w:num w:numId="10">
    <w:abstractNumId w:val="9"/>
    <w:lvlOverride w:ilvl="0">
      <w:lvl w:ilvl="0">
        <w:start w:val="1"/>
        <w:numFmt w:val="bullet"/>
        <w:lvlText w:val="o"/>
        <w:lvlJc w:val="left"/>
        <w:pPr>
          <w:tabs>
            <w:tab w:val="left" w:pos="720"/>
          </w:tabs>
          <w:ind w:left="720" w:hanging="360"/>
        </w:pPr>
        <w:rPr>
          <w:rFonts w:ascii="Courier New" w:hAnsi="Courier New" w:hint="default"/>
          <w:sz w:val="20"/>
        </w:rPr>
      </w:lvl>
    </w:lvlOverride>
  </w:num>
  <w:num w:numId="11">
    <w:abstractNumId w:val="3"/>
    <w:lvlOverride w:ilvl="0">
      <w:lvl w:ilvl="0">
        <w:start w:val="1"/>
        <w:numFmt w:val="bullet"/>
        <w:lvlText w:val="o"/>
        <w:lvlJc w:val="left"/>
        <w:pPr>
          <w:tabs>
            <w:tab w:val="left" w:pos="720"/>
          </w:tabs>
          <w:ind w:left="720" w:hanging="360"/>
        </w:pPr>
        <w:rPr>
          <w:rFonts w:ascii="Courier New" w:hAnsi="Courier New" w:hint="default"/>
          <w:sz w:val="20"/>
        </w:rPr>
      </w:lvl>
    </w:lvlOverride>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E426C3"/>
    <w:rsid w:val="0011180F"/>
    <w:rsid w:val="00356A41"/>
    <w:rsid w:val="00606579"/>
    <w:rsid w:val="00E426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6C3"/>
  </w:style>
  <w:style w:type="paragraph" w:styleId="Heading1">
    <w:name w:val="heading 1"/>
    <w:basedOn w:val="Normal"/>
    <w:link w:val="Heading1Char"/>
    <w:uiPriority w:val="9"/>
    <w:qFormat/>
    <w:rsid w:val="00E426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rsid w:val="00E426C3"/>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link w:val="Heading3Char"/>
    <w:uiPriority w:val="9"/>
    <w:qFormat/>
    <w:rsid w:val="00E426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E426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26C3"/>
    <w:rPr>
      <w:b/>
      <w:bCs/>
    </w:rPr>
  </w:style>
  <w:style w:type="character" w:styleId="Hyperlink">
    <w:name w:val="Hyperlink"/>
    <w:basedOn w:val="DefaultParagraphFont"/>
    <w:uiPriority w:val="99"/>
    <w:rsid w:val="00E426C3"/>
    <w:rPr>
      <w:color w:val="0000FF"/>
      <w:u w:val="single"/>
    </w:rPr>
  </w:style>
  <w:style w:type="character" w:customStyle="1" w:styleId="Heading1Char">
    <w:name w:val="Heading 1 Char"/>
    <w:basedOn w:val="DefaultParagraphFont"/>
    <w:link w:val="Heading1"/>
    <w:uiPriority w:val="9"/>
    <w:rsid w:val="00E426C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426C3"/>
    <w:rPr>
      <w:rFonts w:ascii="Times New Roman" w:eastAsia="Times New Roman" w:hAnsi="Times New Roman" w:cs="Times New Roman"/>
      <w:b/>
      <w:bCs/>
      <w:sz w:val="27"/>
      <w:szCs w:val="27"/>
    </w:rPr>
  </w:style>
  <w:style w:type="paragraph" w:styleId="BalloonText">
    <w:name w:val="Balloon Text"/>
    <w:basedOn w:val="Normal"/>
    <w:link w:val="BalloonTextChar"/>
    <w:uiPriority w:val="99"/>
    <w:rsid w:val="00E42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426C3"/>
    <w:rPr>
      <w:rFonts w:ascii="Segoe UI" w:hAnsi="Segoe UI" w:cs="Segoe UI"/>
      <w:sz w:val="18"/>
      <w:szCs w:val="18"/>
    </w:rPr>
  </w:style>
  <w:style w:type="paragraph" w:styleId="ListParagraph">
    <w:name w:val="List Paragraph"/>
    <w:basedOn w:val="Normal"/>
    <w:uiPriority w:val="34"/>
    <w:qFormat/>
    <w:rsid w:val="00E426C3"/>
    <w:pPr>
      <w:ind w:left="720"/>
      <w:contextualSpacing/>
    </w:pPr>
  </w:style>
  <w:style w:type="character" w:customStyle="1" w:styleId="Heading2Char">
    <w:name w:val="Heading 2 Char"/>
    <w:basedOn w:val="DefaultParagraphFont"/>
    <w:link w:val="Heading2"/>
    <w:uiPriority w:val="9"/>
    <w:rsid w:val="00E426C3"/>
    <w:rPr>
      <w:rFonts w:ascii="Calibri Light" w:eastAsia="SimSun" w:hAnsi="Calibri Light" w:cs="SimSun"/>
      <w:color w:val="2E74B5"/>
      <w:sz w:val="26"/>
      <w:szCs w:val="26"/>
    </w:rPr>
  </w:style>
  <w:style w:type="table" w:styleId="TableGrid">
    <w:name w:val="Table Grid"/>
    <w:basedOn w:val="TableNormal"/>
    <w:uiPriority w:val="39"/>
    <w:rsid w:val="00E426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statweigh.co.in/weighbridge.html" TargetMode="External"/><Relationship Id="rId13" Type="http://schemas.openxmlformats.org/officeDocument/2006/relationships/hyperlink" Target="https://www.statweigh.co.in/junctionbox.html"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statweigh.co.in/loadcell.html"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statweigh.co.in/portable-weighbridge.html"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statweigh.co.in/weighbridge-software.html"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www.statweigh.co.in/weighbridge.html"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statweigh.co.in/weighbridge.html" TargetMode="External"/><Relationship Id="rId14" Type="http://schemas.openxmlformats.org/officeDocument/2006/relationships/hyperlink" Target="https://www.statweigh.co.in/outdoordisplay.html" TargetMode="External"/><Relationship Id="rId22" Type="http://schemas.openxmlformats.org/officeDocument/2006/relationships/image" Target="media/image9.jpeg"/><Relationship Id="rId27" Type="http://schemas.openxmlformats.org/officeDocument/2006/relationships/hyperlink" Target="mailto:info@meritweig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E06A4-CD7E-4275-A015-EAFD421F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805</Words>
  <Characters>4593</Characters>
  <Application>Microsoft Office Word</Application>
  <DocSecurity>0</DocSecurity>
  <Lines>38</Lines>
  <Paragraphs>10</Paragraphs>
  <ScaleCrop>false</ScaleCrop>
  <Company/>
  <LinksUpToDate>false</LinksUpToDate>
  <CharactersWithSpaces>5388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adekunle</cp:lastModifiedBy>
  <cp:revision>2</cp:revision>
  <dcterms:created xsi:type="dcterms:W3CDTF">2020-05-14T13:03:00Z</dcterms:created>
  <dcterms:modified xsi:type="dcterms:W3CDTF">2020-05-14T13:03:00Z</dcterms:modified>
</cp:coreProperties>
</file>