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Ideation Phase</w:t>
      </w:r>
    </w:p>
    <w:p>
      <w:pPr>
        <w:pStyle w:val="Heading1"/>
      </w:pPr>
      <w:r>
        <w:t>Project Definition</w:t>
      </w:r>
    </w:p>
    <w:p>
      <w:pPr>
        <w:pStyle w:val="ListBullet"/>
      </w:pPr>
      <w:r>
        <w:t>Item</w:t>
      </w:r>
    </w:p>
    <w:p>
      <w:pPr>
        <w:pStyle w:val="ListBullet"/>
      </w:pPr>
      <w:r>
        <w:t>Specification</w:t>
      </w:r>
    </w:p>
    <w:p>
      <w:pPr>
        <w:pStyle w:val="ListBullet"/>
      </w:pPr>
      <w:r>
        <w:t>Platform</w:t>
      </w:r>
    </w:p>
    <w:p>
      <w:pPr>
        <w:pStyle w:val="ListBullet"/>
      </w:pPr>
      <w:r>
        <w:t>ServiceNow</w:t>
      </w:r>
    </w:p>
    <w:p>
      <w:pPr>
        <w:pStyle w:val="ListBullet"/>
      </w:pPr>
      <w:r>
        <w:t>Table</w:t>
      </w:r>
    </w:p>
    <w:p>
      <w:pPr>
        <w:pStyle w:val="ListBullet"/>
      </w:pPr>
      <w:r>
        <w:t>Incident</w:t>
      </w:r>
    </w:p>
    <w:p>
      <w:pPr>
        <w:pStyle w:val="ListBullet"/>
      </w:pPr>
      <w:r>
        <w:t>UI control</w:t>
      </w:r>
    </w:p>
    <w:p>
      <w:pPr>
        <w:pStyle w:val="ListBullet"/>
      </w:pPr>
      <w:r>
        <w:t>High Impact Control</w:t>
      </w:r>
    </w:p>
    <w:p>
      <w:pPr>
        <w:pStyle w:val="ListBullet"/>
      </w:pPr>
      <w:r>
        <w:t>Client Scripts</w:t>
      </w:r>
    </w:p>
    <w:p>
      <w:pPr>
        <w:pStyle w:val="ListBullet"/>
      </w:pPr>
      <w:r>
        <w:t>onChange, onSubmit, onCellEdit</w:t>
      </w:r>
    </w:p>
    <w:p>
      <w:pPr>
        <w:pStyle w:val="ListBullet"/>
      </w:pPr>
      <w:r>
        <w:t>Primary condition</w:t>
      </w:r>
    </w:p>
    <w:p>
      <w:pPr>
        <w:pStyle w:val="ListBullet"/>
      </w:pPr>
      <w:r>
        <w:t>Impact = 1 – High</w:t>
      </w:r>
    </w:p>
    <w:p>
      <w:pPr>
        <w:pStyle w:val="Heading1"/>
      </w:pPr>
      <w:r>
        <w:t>Objective</w:t>
      </w:r>
    </w:p>
    <w:p>
      <w:r>
        <w:t>Demonstrate how ServiceNow client-side controls enforce data integrity, dynamically control fields, auto-populate values and prevent invalid Incident submissions.</w:t>
      </w:r>
    </w:p>
    <w:p>
      <w:pPr>
        <w:pStyle w:val="Heading1"/>
      </w:pPr>
      <w:r>
        <w:t>Skills</w:t>
      </w:r>
    </w:p>
    <w:p>
      <w:r>
        <w:t>Incident Management</w:t>
      </w:r>
    </w:p>
    <w:p>
      <w:r>
        <w:t>UI Policy</w:t>
      </w:r>
    </w:p>
    <w:p>
      <w:r>
        <w:t>UI Policy Actions</w:t>
      </w:r>
    </w:p>
    <w:p>
      <w:r>
        <w:t>Client Scripts</w:t>
      </w:r>
    </w:p>
    <w:p>
      <w:r>
        <w:t>Form Validation</w:t>
      </w:r>
    </w:p>
    <w:p>
      <w:pPr>
        <w:pStyle w:val="Heading1"/>
      </w:pPr>
      <w:r>
        <w:t>Expected Outcome</w:t>
      </w:r>
    </w:p>
    <w:p>
      <w:r>
        <w:t>High Impact Incidents receive the intended controls; invalid saves are blocked; direct State list edits are prevented.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