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szCs w:val="22"/>
        </w:rPr>
      </w:pPr>
      <w:r>
        <w:rPr>
          <w:rFonts w:cs="Calibri"/>
          <w:szCs w:val="22"/>
        </w:rPr>
      </w:r>
    </w:p>
    <w:p>
      <w:pPr>
        <w:pStyle w:val="Title"/>
        <w:suppressAutoHyphens w:val="true"/>
        <w:spacing w:before="0" w:after="0"/>
        <w:contextualSpacing/>
        <w:jc w:val="center"/>
        <w:rPr>
          <w:rFonts w:ascii="Calibri" w:hAnsi="Calibri" w:cs="Calibri"/>
          <w:sz w:val="22"/>
          <w:szCs w:val="22"/>
        </w:rPr>
      </w:pPr>
      <w:r>
        <w:rPr>
          <w:rFonts w:cs="Calibri"/>
          <w:sz w:val="22"/>
          <w:szCs w:val="22"/>
        </w:rPr>
        <w:t>The Gaming Room</w:t>
      </w:r>
    </w:p>
    <w:p>
      <w:pPr>
        <w:pStyle w:val="Heading1"/>
        <w:suppressAutoHyphens w:val="true"/>
        <w:spacing w:before="0" w:after="0"/>
        <w:ind w:left="0" w:hanging="0"/>
        <w:contextualSpacing/>
        <w:rPr>
          <w:rFonts w:ascii="Calibri" w:hAnsi="Calibri" w:cs="Calibri"/>
          <w:b/>
          <w:b/>
        </w:rPr>
      </w:pPr>
      <w:bookmarkStart w:id="0" w:name="_Toc115077317"/>
      <w:r>
        <w:rPr>
          <w:rFonts w:cs="Calibri"/>
          <w:b/>
        </w:rPr>
        <w:t>CS 230 Project Software Design Template</w:t>
      </w:r>
      <w:bookmarkEnd w:id="0"/>
    </w:p>
    <w:p>
      <w:pPr>
        <w:pStyle w:val="Normal"/>
        <w:suppressAutoHyphens w:val="true"/>
        <w:spacing w:before="0" w:after="0"/>
        <w:contextualSpacing/>
        <w:jc w:val="center"/>
        <w:rPr>
          <w:rFonts w:ascii="Calibri" w:hAnsi="Calibri" w:cs="Calibri"/>
          <w:szCs w:val="22"/>
        </w:rPr>
      </w:pPr>
      <w:r>
        <w:rPr>
          <w:rFonts w:cs="Calibri"/>
          <w:szCs w:val="22"/>
        </w:rPr>
        <w:t xml:space="preserve">Version </w:t>
      </w:r>
      <w:r>
        <w:rPr>
          <w:rFonts w:cs="Calibri"/>
          <w:szCs w:val="22"/>
        </w:rPr>
        <w:t>2.0</w:t>
      </w:r>
    </w:p>
    <w:p>
      <w:pPr>
        <w:pStyle w:val="Normal"/>
        <w:suppressAutoHyphens w:val="true"/>
        <w:spacing w:before="0" w:after="0"/>
        <w:contextualSpacing/>
        <w:rPr>
          <w:rFonts w:ascii="Calibri" w:hAnsi="Calibri" w:cs="Calibri"/>
          <w:szCs w:val="22"/>
        </w:rPr>
      </w:pPr>
      <w:r>
        <w:rPr>
          <w:rFonts w:cs="Calibri"/>
          <w:szCs w:val="22"/>
        </w:rPr>
      </w:r>
      <w:r>
        <w:br w:type="page"/>
      </w:r>
    </w:p>
    <w:p>
      <w:pPr>
        <w:pStyle w:val="Heading2"/>
        <w:suppressAutoHyphens w:val="true"/>
        <w:spacing w:before="0" w:after="0"/>
        <w:ind w:left="0" w:hanging="0"/>
        <w:contextualSpacing/>
        <w:rPr>
          <w:rFonts w:ascii="Calibri" w:hAnsi="Calibri" w:cs="Calibri"/>
        </w:rPr>
      </w:pPr>
      <w:bookmarkStart w:id="1" w:name="_Toc115077318"/>
      <w:r>
        <w:rPr>
          <w:rFonts w:cs="Calibri"/>
        </w:rPr>
        <w:t>Table of Contents</w:t>
      </w:r>
      <w:bookmarkEnd w:id="1"/>
    </w:p>
    <w:p>
      <w:pPr>
        <w:pStyle w:val="Normal"/>
        <w:suppressAutoHyphens w:val="true"/>
        <w:spacing w:before="0" w:after="0"/>
        <w:contextualSpacing/>
        <w:jc w:val="center"/>
        <w:rPr>
          <w:rFonts w:ascii="Calibri" w:hAnsi="Calibri" w:cs="Calibri"/>
          <w:b/>
          <w:b/>
          <w:szCs w:val="22"/>
        </w:rPr>
      </w:pPr>
      <w:r>
        <w:rPr>
          <w:rFonts w:cs="Calibri"/>
          <w:b/>
          <w:szCs w:val="22"/>
        </w:rPr>
      </w:r>
    </w:p>
    <w:sdt>
      <w:sdtPr>
        <w:docPartObj>
          <w:docPartGallery w:val="Table of Contents"/>
          <w:docPartUnique w:val="true"/>
        </w:docPartObj>
      </w:sdtPr>
      <w:sdtContent>
        <w:p>
          <w:pPr>
            <w:pStyle w:val="Contents1"/>
            <w:spacing w:before="0" w:after="100"/>
            <w:rPr/>
          </w:pPr>
          <w:r>
            <w:fldChar w:fldCharType="begin"/>
          </w:r>
          <w:r>
            <w:rPr>
              <w:rStyle w:val="IndexLink"/>
              <w:b/>
              <w:rFonts w:cs="Calibri"/>
            </w:rPr>
            <w:instrText xml:space="preserve"> TOC \o "1-9" \h</w:instrText>
          </w:r>
          <w:r>
            <w:rPr>
              <w:rStyle w:val="IndexLink"/>
              <w:b/>
              <w:rFonts w:cs="Calibri"/>
            </w:rPr>
            <w:fldChar w:fldCharType="separate"/>
          </w:r>
          <w:hyperlink w:anchor="_Toc115077317">
            <w:r>
              <w:rPr>
                <w:rStyle w:val="IndexLink"/>
                <w:rFonts w:cs="Calibri"/>
                <w:b/>
              </w:rPr>
              <w:t>CS 230 Project Software Design Template</w:t>
            </w:r>
          </w:hyperlink>
          <w:hyperlink w:anchor="_Toc115077317">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pPr>
          <w:hyperlink w:anchor="_Toc115077318">
            <w:r>
              <w:rPr>
                <w:rStyle w:val="IndexLink"/>
                <w:rFonts w:cs="Calibri"/>
                <w:b/>
                <w:bCs/>
              </w:rPr>
              <w:t>Table of Contents</w:t>
            </w:r>
          </w:hyperlink>
          <w:hyperlink w:anchor="_Toc115077318">
            <w:r>
              <w:rPr>
                <w:webHidden/>
              </w:rPr>
              <w:fldChar w:fldCharType="begin"/>
            </w:r>
            <w:r>
              <w:rPr>
                <w:webHidden/>
              </w:rPr>
              <w:instrText xml:space="preserve">PAGEREF _Toc115077318 \h</w:instrText>
            </w:r>
            <w:r>
              <w:rPr>
                <w:webHidden/>
              </w:rPr>
              <w:fldChar w:fldCharType="separate"/>
            </w:r>
            <w:r>
              <w:rPr>
                <w:rStyle w:val="IndexLink"/>
                <w:rFonts w:cs="Calibri"/>
                <w:b/>
                <w:bCs/>
                <w:vanish w:val="false"/>
                <w:u w:val="single"/>
              </w:rPr>
              <w:tab/>
              <w:t>2</w:t>
            </w:r>
            <w:r>
              <w:rPr>
                <w:webHidden/>
              </w:rPr>
              <w:fldChar w:fldCharType="end"/>
            </w:r>
          </w:hyperlink>
        </w:p>
        <w:p>
          <w:pPr>
            <w:pStyle w:val="Contents2"/>
            <w:tabs>
              <w:tab w:val="clear" w:pos="720"/>
              <w:tab w:val="right" w:pos="9350" w:leader="none"/>
            </w:tabs>
            <w:spacing w:before="0" w:after="0"/>
            <w:rPr/>
          </w:pPr>
          <w:hyperlink w:anchor="_Toc115077319">
            <w:r>
              <w:rPr>
                <w:rStyle w:val="IndexLink"/>
                <w:rFonts w:cs="Calibri"/>
                <w:b/>
                <w:bCs/>
              </w:rPr>
              <w:t>Document Revision History</w:t>
            </w:r>
          </w:hyperlink>
          <w:hyperlink w:anchor="_Toc115077319">
            <w:r>
              <w:rPr>
                <w:webHidden/>
              </w:rPr>
              <w:fldChar w:fldCharType="begin"/>
            </w:r>
            <w:r>
              <w:rPr>
                <w:webHidden/>
              </w:rPr>
              <w:instrText xml:space="preserve">PAGEREF _Toc115077319 \h</w:instrText>
            </w:r>
            <w:r>
              <w:rPr>
                <w:webHidden/>
              </w:rPr>
              <w:fldChar w:fldCharType="separate"/>
            </w:r>
            <w:r>
              <w:rPr>
                <w:rStyle w:val="IndexLink"/>
                <w:rFonts w:cs="Calibri"/>
                <w:b/>
                <w:bCs/>
                <w:vanish w:val="false"/>
                <w:u w:val="single"/>
              </w:rPr>
              <w:tab/>
              <w:t>2</w:t>
            </w:r>
            <w:r>
              <w:rPr>
                <w:webHidden/>
              </w:rPr>
              <w:fldChar w:fldCharType="end"/>
            </w:r>
          </w:hyperlink>
        </w:p>
        <w:p>
          <w:pPr>
            <w:pStyle w:val="Contents2"/>
            <w:tabs>
              <w:tab w:val="clear" w:pos="720"/>
              <w:tab w:val="right" w:pos="9350" w:leader="none"/>
            </w:tabs>
            <w:spacing w:before="0" w:after="0"/>
            <w:rPr/>
          </w:pPr>
          <w:hyperlink w:anchor="_Toc115077320">
            <w:r>
              <w:rPr>
                <w:rStyle w:val="IndexLink"/>
                <w:rFonts w:cs="Calibri"/>
                <w:b/>
                <w:bCs/>
              </w:rPr>
              <w:t>Executive Summary</w:t>
            </w:r>
          </w:hyperlink>
          <w:hyperlink w:anchor="_Toc115077320">
            <w:r>
              <w:rPr>
                <w:webHidden/>
              </w:rPr>
              <w:fldChar w:fldCharType="begin"/>
            </w:r>
            <w:r>
              <w:rPr>
                <w:webHidden/>
              </w:rPr>
              <w:instrText xml:space="preserve">PAGEREF _Toc115077320 \h</w:instrText>
            </w:r>
            <w:r>
              <w:rPr>
                <w:webHidden/>
              </w:rPr>
              <w:fldChar w:fldCharType="separate"/>
            </w:r>
            <w:r>
              <w:rPr>
                <w:rStyle w:val="IndexLink"/>
                <w:rFonts w:cs="Calibri"/>
                <w:b/>
                <w:bCs/>
                <w:vanish w:val="false"/>
                <w:u w:val="single"/>
              </w:rPr>
              <w:tab/>
              <w:t>3</w:t>
            </w:r>
            <w:r>
              <w:rPr>
                <w:webHidden/>
              </w:rPr>
              <w:fldChar w:fldCharType="end"/>
            </w:r>
          </w:hyperlink>
        </w:p>
        <w:p>
          <w:pPr>
            <w:pStyle w:val="Contents2"/>
            <w:tabs>
              <w:tab w:val="clear" w:pos="720"/>
              <w:tab w:val="right" w:pos="9350" w:leader="none"/>
            </w:tabs>
            <w:spacing w:before="0" w:after="0"/>
            <w:rPr/>
          </w:pPr>
          <w:hyperlink w:anchor="_Toc115077321">
            <w:r>
              <w:rPr>
                <w:rStyle w:val="IndexLink"/>
                <w:rFonts w:cs="Calibri"/>
                <w:b/>
                <w:bCs/>
              </w:rPr>
              <w:t>Requirements</w:t>
            </w:r>
          </w:hyperlink>
          <w:hyperlink w:anchor="_Toc115077321">
            <w:r>
              <w:rPr>
                <w:webHidden/>
              </w:rPr>
              <w:fldChar w:fldCharType="begin"/>
            </w:r>
            <w:r>
              <w:rPr>
                <w:webHidden/>
              </w:rPr>
              <w:instrText xml:space="preserve">PAGEREF _Toc115077321 \h</w:instrText>
            </w:r>
            <w:r>
              <w:rPr>
                <w:webHidden/>
              </w:rPr>
              <w:fldChar w:fldCharType="separate"/>
            </w:r>
            <w:r>
              <w:rPr>
                <w:rStyle w:val="IndexLink"/>
                <w:rFonts w:cs="Calibri"/>
                <w:b/>
                <w:bCs/>
                <w:vanish w:val="false"/>
                <w:u w:val="single"/>
              </w:rPr>
              <w:tab/>
              <w:t>3</w:t>
            </w:r>
            <w:r>
              <w:rPr>
                <w:webHidden/>
              </w:rPr>
              <w:fldChar w:fldCharType="end"/>
            </w:r>
          </w:hyperlink>
        </w:p>
        <w:p>
          <w:pPr>
            <w:pStyle w:val="Contents2"/>
            <w:tabs>
              <w:tab w:val="clear" w:pos="720"/>
              <w:tab w:val="right" w:pos="9350" w:leader="none"/>
            </w:tabs>
            <w:spacing w:before="0" w:after="0"/>
            <w:rPr/>
          </w:pPr>
          <w:hyperlink w:anchor="_Toc115077322">
            <w:r>
              <w:rPr>
                <w:rStyle w:val="IndexLink"/>
                <w:rFonts w:cs="Calibri"/>
                <w:b/>
                <w:bCs/>
              </w:rPr>
              <w:t>Design Constraints</w:t>
            </w:r>
          </w:hyperlink>
          <w:hyperlink w:anchor="_Toc115077322">
            <w:r>
              <w:rPr>
                <w:webHidden/>
              </w:rPr>
              <w:fldChar w:fldCharType="begin"/>
            </w:r>
            <w:r>
              <w:rPr>
                <w:webHidden/>
              </w:rPr>
              <w:instrText xml:space="preserve">PAGEREF _Toc115077322 \h</w:instrText>
            </w:r>
            <w:r>
              <w:rPr>
                <w:webHidden/>
              </w:rPr>
              <w:fldChar w:fldCharType="separate"/>
            </w:r>
            <w:r>
              <w:rPr>
                <w:rStyle w:val="IndexLink"/>
                <w:rFonts w:cs="Calibri"/>
                <w:b/>
                <w:bCs/>
                <w:vanish w:val="false"/>
                <w:u w:val="single"/>
              </w:rPr>
              <w:tab/>
              <w:t>3</w:t>
            </w:r>
            <w:r>
              <w:rPr>
                <w:webHidden/>
              </w:rPr>
              <w:fldChar w:fldCharType="end"/>
            </w:r>
          </w:hyperlink>
        </w:p>
        <w:p>
          <w:pPr>
            <w:pStyle w:val="Contents2"/>
            <w:tabs>
              <w:tab w:val="clear" w:pos="720"/>
              <w:tab w:val="right" w:pos="9350" w:leader="none"/>
            </w:tabs>
            <w:spacing w:before="0" w:after="0"/>
            <w:rPr/>
          </w:pPr>
          <w:hyperlink w:anchor="_Toc115077323">
            <w:r>
              <w:rPr>
                <w:rStyle w:val="IndexLink"/>
                <w:rFonts w:cs="Calibri"/>
                <w:b/>
                <w:bCs/>
              </w:rPr>
              <w:t>System Architecture View</w:t>
            </w:r>
          </w:hyperlink>
          <w:hyperlink w:anchor="_Toc115077323">
            <w:r>
              <w:rPr>
                <w:webHidden/>
              </w:rPr>
              <w:fldChar w:fldCharType="begin"/>
            </w:r>
            <w:r>
              <w:rPr>
                <w:webHidden/>
              </w:rPr>
              <w:instrText xml:space="preserve">PAGEREF _Toc115077323 \h</w:instrText>
            </w:r>
            <w:r>
              <w:rPr>
                <w:webHidden/>
              </w:rPr>
              <w:fldChar w:fldCharType="separate"/>
            </w:r>
            <w:r>
              <w:rPr>
                <w:rStyle w:val="IndexLink"/>
                <w:rFonts w:cs="Calibri"/>
                <w:b/>
                <w:bCs/>
                <w:vanish w:val="false"/>
                <w:u w:val="single"/>
              </w:rPr>
              <w:tab/>
              <w:t>3</w:t>
            </w:r>
            <w:r>
              <w:rPr>
                <w:webHidden/>
              </w:rPr>
              <w:fldChar w:fldCharType="end"/>
            </w:r>
          </w:hyperlink>
        </w:p>
        <w:p>
          <w:pPr>
            <w:pStyle w:val="Contents2"/>
            <w:tabs>
              <w:tab w:val="clear" w:pos="720"/>
              <w:tab w:val="right" w:pos="9350" w:leader="none"/>
            </w:tabs>
            <w:spacing w:before="0" w:after="0"/>
            <w:rPr/>
          </w:pPr>
          <w:hyperlink w:anchor="_Toc115077324">
            <w:r>
              <w:rPr>
                <w:rStyle w:val="IndexLink"/>
                <w:rFonts w:cs="Calibri"/>
                <w:b/>
                <w:bCs/>
              </w:rPr>
              <w:t>Domain Model</w:t>
            </w:r>
          </w:hyperlink>
          <w:hyperlink w:anchor="_Toc115077324">
            <w:r>
              <w:rPr>
                <w:webHidden/>
              </w:rPr>
              <w:fldChar w:fldCharType="begin"/>
            </w:r>
            <w:r>
              <w:rPr>
                <w:webHidden/>
              </w:rPr>
              <w:instrText xml:space="preserve">PAGEREF _Toc115077324 \h</w:instrText>
            </w:r>
            <w:r>
              <w:rPr>
                <w:webHidden/>
              </w:rPr>
              <w:fldChar w:fldCharType="separate"/>
            </w:r>
            <w:r>
              <w:rPr>
                <w:rStyle w:val="IndexLink"/>
                <w:rFonts w:cs="Calibri"/>
                <w:b/>
                <w:bCs/>
                <w:vanish w:val="false"/>
                <w:u w:val="single"/>
              </w:rPr>
              <w:tab/>
              <w:t>3</w:t>
            </w:r>
            <w:r>
              <w:rPr>
                <w:webHidden/>
              </w:rPr>
              <w:fldChar w:fldCharType="end"/>
            </w:r>
          </w:hyperlink>
          <w:r>
            <w:rPr>
              <w:rFonts w:cs="Calibri"/>
              <w:b/>
              <w:bCs/>
              <w:vanish w:val="false"/>
              <w:szCs w:val="22"/>
              <w:u w:val="single"/>
            </w:rPr>
            <w:t xml:space="preserve"> - 4</w:t>
          </w:r>
        </w:p>
        <w:p>
          <w:pPr>
            <w:pStyle w:val="Contents2"/>
            <w:tabs>
              <w:tab w:val="clear" w:pos="720"/>
              <w:tab w:val="right" w:pos="9350" w:leader="none"/>
            </w:tabs>
            <w:spacing w:before="0" w:after="0"/>
            <w:rPr/>
          </w:pPr>
          <w:hyperlink w:anchor="_Toc115077325">
            <w:r>
              <w:rPr>
                <w:rStyle w:val="IndexLink"/>
                <w:rFonts w:cs="Calibri"/>
                <w:b/>
                <w:bCs/>
              </w:rPr>
              <w:t>Evaluation</w:t>
            </w:r>
          </w:hyperlink>
          <w:hyperlink w:anchor="_Toc115077325">
            <w:r>
              <w:rPr>
                <w:webHidden/>
              </w:rPr>
              <w:fldChar w:fldCharType="begin"/>
            </w:r>
            <w:r>
              <w:rPr>
                <w:webHidden/>
              </w:rPr>
              <w:instrText xml:space="preserve">PAGEREF _Toc115077325 \h</w:instrText>
            </w:r>
            <w:r>
              <w:rPr>
                <w:webHidden/>
              </w:rPr>
              <w:fldChar w:fldCharType="separate"/>
            </w:r>
            <w:r>
              <w:rPr>
                <w:rStyle w:val="IndexLink"/>
                <w:rFonts w:cs="Calibri"/>
                <w:b/>
                <w:bCs/>
                <w:vanish w:val="false"/>
                <w:u w:val="single"/>
              </w:rPr>
              <w:tab/>
              <w:t>4</w:t>
            </w:r>
            <w:r>
              <w:rPr>
                <w:webHidden/>
              </w:rPr>
              <w:fldChar w:fldCharType="end"/>
            </w:r>
          </w:hyperlink>
          <w:r>
            <w:rPr>
              <w:rFonts w:cs="Calibri"/>
              <w:b/>
              <w:bCs/>
              <w:vanish w:val="false"/>
              <w:szCs w:val="22"/>
              <w:u w:val="single"/>
            </w:rPr>
            <w:t xml:space="preserve"> - 6</w:t>
          </w:r>
        </w:p>
        <w:p>
          <w:pPr>
            <w:pStyle w:val="Contents2"/>
            <w:tabs>
              <w:tab w:val="clear" w:pos="720"/>
              <w:tab w:val="right" w:pos="9350" w:leader="none"/>
            </w:tabs>
            <w:spacing w:before="0" w:after="0"/>
            <w:rPr/>
          </w:pPr>
          <w:hyperlink w:anchor="_Toc115077326">
            <w:r>
              <w:rPr>
                <w:rStyle w:val="IndexLink"/>
                <w:rFonts w:cs="Calibri"/>
                <w:b/>
                <w:bCs/>
              </w:rPr>
              <w:t>Recommendations</w:t>
            </w:r>
          </w:hyperlink>
          <w:hyperlink w:anchor="_Toc115077326">
            <w:r>
              <w:rPr>
                <w:webHidden/>
              </w:rPr>
              <w:fldChar w:fldCharType="begin"/>
            </w:r>
            <w:r>
              <w:rPr>
                <w:webHidden/>
              </w:rPr>
              <w:instrText xml:space="preserve">PAGEREF _Toc115077326 \h</w:instrText>
            </w:r>
            <w:r>
              <w:rPr>
                <w:webHidden/>
              </w:rPr>
              <w:fldChar w:fldCharType="separate"/>
            </w:r>
            <w:r>
              <w:rPr>
                <w:rStyle w:val="IndexLink"/>
                <w:rFonts w:cs="Calibri"/>
                <w:b/>
                <w:bCs/>
                <w:vanish w:val="false"/>
                <w:u w:val="single"/>
              </w:rPr>
              <w:tab/>
            </w:r>
            <w:r>
              <w:rPr>
                <w:webHidden/>
              </w:rPr>
              <w:fldChar w:fldCharType="end"/>
            </w:r>
          </w:hyperlink>
          <w:r>
            <w:rPr>
              <w:rFonts w:cs="Calibri"/>
              <w:b/>
              <w:bCs/>
              <w:vanish w:val="false"/>
              <w:u w:val="single"/>
            </w:rPr>
            <w:t>7</w:t>
          </w:r>
          <w:r>
            <w:rPr>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right="0" w:hanging="0"/>
        <w:contextualSpacing/>
        <w:rPr>
          <w:rFonts w:ascii="Calibri" w:hAnsi="Calibri" w:cs="Calibri"/>
          <w:b/>
          <w:b/>
          <w:color w:val="000000"/>
          <w:szCs w:val="22"/>
          <w:u w:val="single"/>
        </w:rPr>
      </w:pPr>
      <w:r>
        <w:rPr>
          <w:rFonts w:cs="Calibri"/>
          <w:b/>
          <w:color w:val="000000"/>
          <w:szCs w:val="22"/>
          <w:u w:val="single"/>
        </w:rPr>
      </w:r>
    </w:p>
    <w:p>
      <w:pPr>
        <w:pStyle w:val="Normal"/>
        <w:suppressAutoHyphens w:val="true"/>
        <w:spacing w:before="0" w:after="0"/>
        <w:contextualSpacing/>
        <w:rPr>
          <w:rFonts w:ascii="Calibri" w:hAnsi="Calibri" w:cs="Calibri"/>
          <w:szCs w:val="22"/>
        </w:rPr>
      </w:pPr>
      <w:r>
        <w:rPr>
          <w:rFonts w:cs="Calibr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ind w:left="0" w:hanging="0"/>
        <w:contextualSpacing/>
        <w:rPr/>
      </w:pPr>
      <w:hyperlink w:anchor="_grjogdjh5fi8">
        <w:bookmarkStart w:id="8" w:name="_Toc115077319"/>
        <w:bookmarkStart w:id="9" w:name="_qfria26xxkxs1"/>
        <w:bookmarkEnd w:id="9"/>
        <w:r>
          <w:rPr>
            <w:rFonts w:cs="Calibri"/>
            <w:u w:val="single"/>
          </w:rPr>
          <w:t>Document Revision History</w:t>
        </w:r>
      </w:hyperlink>
      <w:bookmarkEnd w:id="8"/>
    </w:p>
    <w:p>
      <w:pPr>
        <w:pStyle w:val="Normal"/>
        <w:suppressAutoHyphens w:val="true"/>
        <w:spacing w:before="0" w:after="0"/>
        <w:contextualSpacing/>
        <w:rPr>
          <w:rFonts w:ascii="Calibri" w:hAnsi="Calibri" w:cs="Calibri"/>
          <w:szCs w:val="22"/>
        </w:rPr>
      </w:pPr>
      <w:r>
        <w:rPr>
          <w:rFonts w:cs="Calibri"/>
          <w:szCs w:val="22"/>
        </w:rPr>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Version</w:t>
            </w:r>
          </w:p>
        </w:tc>
        <w:tc>
          <w:tcPr>
            <w:tcW w:w="2340" w:type="dxa"/>
            <w:tcBorders>
              <w:top w:val="single" w:sz="4" w:space="0" w:color="000000"/>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Date</w:t>
            </w:r>
          </w:p>
        </w:tc>
        <w:tc>
          <w:tcPr>
            <w:tcW w:w="2340" w:type="dxa"/>
            <w:tcBorders>
              <w:top w:val="single" w:sz="4" w:space="0" w:color="000000"/>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Author</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alibri" w:hAnsi="Calibri" w:cs="Calibri"/>
                <w:szCs w:val="22"/>
              </w:rPr>
            </w:pPr>
            <w:r>
              <w:rPr>
                <w:rFonts w:cs="Calibri"/>
                <w:szCs w:val="22"/>
              </w:rPr>
              <w:t>Comments</w:t>
            </w:r>
          </w:p>
        </w:tc>
      </w:tr>
      <w:tr>
        <w:trPr/>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1.0</w:t>
            </w:r>
          </w:p>
        </w:tc>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11/17/24</w:t>
            </w:r>
          </w:p>
        </w:tc>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Adrian Tull</w:t>
            </w:r>
          </w:p>
        </w:tc>
        <w:tc>
          <w:tcPr>
            <w:tcW w:w="2340"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jc w:val="left"/>
              <w:rPr>
                <w:rFonts w:ascii="Calibri" w:hAnsi="Calibri" w:eastAsia="Calibri" w:cs="Calibri"/>
                <w:kern w:val="0"/>
                <w:szCs w:val="22"/>
                <w:lang w:val="en-US" w:eastAsia="en-US" w:bidi="ar-SA"/>
              </w:rPr>
            </w:pPr>
            <w:r>
              <w:rPr>
                <w:rFonts w:eastAsia="Calibri" w:cs="Calibri"/>
                <w:kern w:val="0"/>
                <w:szCs w:val="22"/>
                <w:lang w:val="en-US" w:eastAsia="en-US" w:bidi="ar-SA"/>
              </w:rPr>
              <w:t>Filled in &lt; &gt; with proper information</w:t>
            </w:r>
          </w:p>
        </w:tc>
      </w:tr>
      <w:tr>
        <w:trPr/>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1.1</w:t>
            </w:r>
          </w:p>
        </w:tc>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11/30/24</w:t>
            </w:r>
          </w:p>
        </w:tc>
        <w:tc>
          <w:tcPr>
            <w:tcW w:w="2340" w:type="dxa"/>
            <w:tcBorders>
              <w:left w:val="single" w:sz="4" w:space="0" w:color="000000"/>
              <w:bottom w:val="single" w:sz="4" w:space="0" w:color="000000"/>
            </w:tcBorders>
          </w:tcPr>
          <w:p>
            <w:pPr>
              <w:pStyle w:val="TableContents"/>
              <w:widowControl w:val="false"/>
              <w:rPr>
                <w:rFonts w:ascii="Calibri" w:hAnsi="Calibri" w:cs="Calibri"/>
                <w:szCs w:val="22"/>
              </w:rPr>
            </w:pPr>
            <w:r>
              <w:rPr>
                <w:rFonts w:cs="Calibri"/>
                <w:szCs w:val="22"/>
              </w:rPr>
              <w:t>Adrian Tull</w:t>
            </w:r>
          </w:p>
        </w:tc>
        <w:tc>
          <w:tcPr>
            <w:tcW w:w="2340" w:type="dxa"/>
            <w:tcBorders>
              <w:left w:val="single" w:sz="4" w:space="0" w:color="000000"/>
              <w:bottom w:val="single" w:sz="4" w:space="0" w:color="000000"/>
              <w:right w:val="single" w:sz="4" w:space="0" w:color="000000"/>
            </w:tcBorders>
          </w:tcPr>
          <w:p>
            <w:pPr>
              <w:pStyle w:val="TableContents"/>
              <w:widowControl w:val="false"/>
              <w:rPr>
                <w:rFonts w:ascii="Calibri" w:hAnsi="Calibri" w:cs="Calibri"/>
                <w:szCs w:val="22"/>
              </w:rPr>
            </w:pPr>
            <w:r>
              <w:rPr>
                <w:rFonts w:cs="Calibri"/>
                <w:szCs w:val="22"/>
              </w:rPr>
              <w:t xml:space="preserve">- Corrected spelling and grammatical mistakes. </w:t>
            </w:r>
          </w:p>
          <w:p>
            <w:pPr>
              <w:pStyle w:val="TableContents"/>
              <w:widowControl w:val="false"/>
              <w:rPr>
                <w:rFonts w:ascii="Calibri" w:hAnsi="Calibri" w:cs="Calibri"/>
                <w:szCs w:val="22"/>
              </w:rPr>
            </w:pPr>
            <w:r>
              <w:rPr/>
            </w:r>
          </w:p>
          <w:p>
            <w:pPr>
              <w:pStyle w:val="TableContents"/>
              <w:widowControl w:val="false"/>
              <w:rPr>
                <w:rFonts w:ascii="Calibri" w:hAnsi="Calibri" w:cs="Calibri"/>
                <w:szCs w:val="22"/>
              </w:rPr>
            </w:pPr>
            <w:r>
              <w:rPr>
                <w:rFonts w:cs="Calibri"/>
                <w:szCs w:val="22"/>
              </w:rPr>
              <w:t>- Added context and clarifications to Evaluation</w:t>
            </w:r>
          </w:p>
        </w:tc>
      </w:tr>
      <w:tr>
        <w:trPr/>
        <w:tc>
          <w:tcPr>
            <w:tcW w:w="2340" w:type="dxa"/>
            <w:tcBorders>
              <w:left w:val="single" w:sz="4" w:space="0" w:color="000000"/>
              <w:bottom w:val="single" w:sz="4" w:space="0" w:color="000000"/>
            </w:tcBorders>
          </w:tcPr>
          <w:p>
            <w:pPr>
              <w:pStyle w:val="TableContents"/>
              <w:rPr/>
            </w:pPr>
            <w:r>
              <w:rPr/>
              <w:t>2.0</w:t>
            </w:r>
          </w:p>
        </w:tc>
        <w:tc>
          <w:tcPr>
            <w:tcW w:w="2340" w:type="dxa"/>
            <w:tcBorders>
              <w:left w:val="single" w:sz="4" w:space="0" w:color="000000"/>
              <w:bottom w:val="single" w:sz="4" w:space="0" w:color="000000"/>
            </w:tcBorders>
          </w:tcPr>
          <w:p>
            <w:pPr>
              <w:pStyle w:val="TableContents"/>
              <w:rPr/>
            </w:pPr>
            <w:r>
              <w:rPr/>
              <w:t>12/15/2024</w:t>
            </w:r>
          </w:p>
        </w:tc>
        <w:tc>
          <w:tcPr>
            <w:tcW w:w="2340" w:type="dxa"/>
            <w:tcBorders>
              <w:left w:val="single" w:sz="4" w:space="0" w:color="000000"/>
              <w:bottom w:val="single" w:sz="4" w:space="0" w:color="000000"/>
            </w:tcBorders>
          </w:tcPr>
          <w:p>
            <w:pPr>
              <w:pStyle w:val="TableContents"/>
              <w:rPr/>
            </w:pPr>
            <w:r>
              <w:rPr/>
              <w:t>Adrian Tull</w:t>
            </w:r>
          </w:p>
        </w:tc>
        <w:tc>
          <w:tcPr>
            <w:tcW w:w="2340" w:type="dxa"/>
            <w:tcBorders>
              <w:left w:val="single" w:sz="4" w:space="0" w:color="000000"/>
              <w:bottom w:val="single" w:sz="4" w:space="0" w:color="000000"/>
              <w:right w:val="single" w:sz="4" w:space="0" w:color="000000"/>
            </w:tcBorders>
          </w:tcPr>
          <w:p>
            <w:pPr>
              <w:pStyle w:val="TableContents"/>
              <w:rPr/>
            </w:pPr>
            <w:r>
              <w:rPr/>
              <w:t xml:space="preserve">- </w:t>
            </w:r>
            <w:r>
              <w:rPr/>
              <w:t>Corrected spelling and grammatical mistakes in the recommendation section.</w:t>
            </w:r>
          </w:p>
          <w:p>
            <w:pPr>
              <w:pStyle w:val="TableContents"/>
              <w:rPr/>
            </w:pPr>
            <w:r>
              <w:rPr/>
            </w:r>
          </w:p>
          <w:p>
            <w:pPr>
              <w:pStyle w:val="TableContents"/>
              <w:rPr/>
            </w:pPr>
            <w:r>
              <w:rPr/>
              <w:t xml:space="preserve">- </w:t>
            </w:r>
            <w:r>
              <w:rPr/>
              <w:t>Added more context to recommendation and gave specific tool recommendations .</w:t>
            </w:r>
          </w:p>
        </w:tc>
      </w:tr>
    </w:tbl>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b/>
          <w:b/>
          <w:szCs w:val="22"/>
        </w:rPr>
      </w:pPr>
      <w:r>
        <w:rPr>
          <w:rFonts w:cs="Calibri"/>
          <w:b/>
          <w:szCs w:val="22"/>
        </w:rPr>
        <w:t xml:space="preserve">Instructions </w:t>
      </w:r>
    </w:p>
    <w:p>
      <w:pPr>
        <w:pStyle w:val="Normal"/>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ind w:left="0" w:hanging="0"/>
        <w:contextualSpacing/>
        <w:rPr/>
      </w:pPr>
      <w:hyperlink w:anchor="_sbfa50wo7nsh">
        <w:bookmarkStart w:id="11" w:name="_Toc115077320"/>
        <w:bookmarkEnd w:id="10"/>
        <w:r>
          <w:rPr>
            <w:rFonts w:cs="Calibri"/>
            <w:u w:val="single"/>
          </w:rPr>
          <w:t>Executive Summary</w:t>
        </w:r>
      </w:hyperlink>
      <w:bookmarkEnd w:id="11"/>
    </w:p>
    <w:p>
      <w:pPr>
        <w:pStyle w:val="Normal"/>
        <w:suppressAutoHyphens w:val="true"/>
        <w:spacing w:before="0" w:after="0"/>
        <w:contextualSpacing/>
        <w:rPr>
          <w:rFonts w:ascii="Calibri" w:hAnsi="Calibri" w:cs="Calibri"/>
          <w:szCs w:val="22"/>
        </w:rPr>
      </w:pPr>
      <w:r>
        <w:rPr>
          <w:rFonts w:cs="Calibri"/>
          <w:szCs w:val="22"/>
        </w:rPr>
      </w:r>
    </w:p>
    <w:p>
      <w:pPr>
        <w:pStyle w:val="Normal"/>
        <w:rPr/>
      </w:pPr>
      <w:r>
        <w:rPr/>
        <w:t>The Gaming Room wants to expand its Android based game, “Draw it or Lose It”, into a multi-platform, web based environment. This document outlines a solution to achieve this goal using object oriented programming and industry standard design principles. The solution uses a central GameService singleton to manage the games, teams, and players. The iterator pattern is used to ensure unique id naming and efficient managing of entities. This approach addresses the client’s requirements and prepare for further expansion and growth of the scope of the project.</w:t>
      </w:r>
    </w:p>
    <w:p>
      <w:pPr>
        <w:pStyle w:val="Normal"/>
        <w:rPr/>
      </w:pPr>
      <w:r>
        <w:rPr/>
      </w:r>
    </w:p>
    <w:p>
      <w:pPr>
        <w:pStyle w:val="Heading2"/>
        <w:ind w:left="0" w:hanging="0"/>
        <w:rPr>
          <w:rFonts w:ascii="Calibri" w:hAnsi="Calibri" w:cs="Calibri"/>
          <w:u w:val="single"/>
        </w:rPr>
      </w:pPr>
      <w:bookmarkStart w:id="12" w:name="_Toc115077321"/>
      <w:r>
        <w:rPr>
          <w:rFonts w:cs="Calibri"/>
          <w:u w:val="single"/>
        </w:rPr>
        <w:t>Requirements</w:t>
      </w:r>
      <w:bookmarkEnd w:id="12"/>
    </w:p>
    <w:p>
      <w:pPr>
        <w:pStyle w:val="Normal"/>
        <w:rPr>
          <w:szCs w:val="22"/>
        </w:rPr>
      </w:pPr>
      <w:r>
        <w:rPr>
          <w:szCs w:val="22"/>
        </w:rPr>
      </w:r>
    </w:p>
    <w:p>
      <w:pPr>
        <w:pStyle w:val="Normal"/>
        <w:numPr>
          <w:ilvl w:val="0"/>
          <w:numId w:val="2"/>
        </w:numPr>
        <w:rPr>
          <w:i w:val="false"/>
          <w:i w:val="false"/>
          <w:iCs w:val="false"/>
          <w:szCs w:val="22"/>
        </w:rPr>
      </w:pPr>
      <w:bookmarkStart w:id="13" w:name="_Hlk115077100"/>
      <w:r>
        <w:rPr>
          <w:i w:val="false"/>
          <w:iCs w:val="false"/>
          <w:szCs w:val="22"/>
        </w:rPr>
        <w:t>The application must support multiple platforms beyond Android.</w:t>
      </w:r>
      <w:bookmarkEnd w:id="13"/>
    </w:p>
    <w:p>
      <w:pPr>
        <w:pStyle w:val="Normal"/>
        <w:numPr>
          <w:ilvl w:val="0"/>
          <w:numId w:val="2"/>
        </w:numPr>
        <w:rPr>
          <w:i w:val="false"/>
          <w:i w:val="false"/>
          <w:iCs w:val="false"/>
          <w:szCs w:val="22"/>
        </w:rPr>
      </w:pPr>
      <w:r>
        <w:rPr>
          <w:i w:val="false"/>
          <w:iCs w:val="false"/>
          <w:szCs w:val="22"/>
        </w:rPr>
        <w:t>A game must consist of multiple teams, each containing multiple players.</w:t>
      </w:r>
    </w:p>
    <w:p>
      <w:pPr>
        <w:pStyle w:val="Normal"/>
        <w:numPr>
          <w:ilvl w:val="0"/>
          <w:numId w:val="2"/>
        </w:numPr>
        <w:rPr>
          <w:i w:val="false"/>
          <w:i w:val="false"/>
          <w:iCs w:val="false"/>
          <w:szCs w:val="22"/>
        </w:rPr>
      </w:pPr>
      <w:r>
        <w:rPr>
          <w:i w:val="false"/>
          <w:iCs w:val="false"/>
          <w:szCs w:val="22"/>
        </w:rPr>
        <w:t>Games, teams, and players must have unique identifiers and names.</w:t>
      </w:r>
    </w:p>
    <w:p>
      <w:pPr>
        <w:pStyle w:val="Normal"/>
        <w:numPr>
          <w:ilvl w:val="0"/>
          <w:numId w:val="2"/>
        </w:numPr>
        <w:rPr>
          <w:i w:val="false"/>
          <w:i w:val="false"/>
          <w:iCs w:val="false"/>
          <w:szCs w:val="22"/>
        </w:rPr>
      </w:pPr>
      <w:r>
        <w:rPr>
          <w:i w:val="false"/>
          <w:iCs w:val="false"/>
          <w:szCs w:val="22"/>
        </w:rPr>
        <w:t>Only one instance of GameService should exist in memory to manage all entities.</w:t>
      </w:r>
    </w:p>
    <w:p>
      <w:pPr>
        <w:pStyle w:val="Normal"/>
        <w:numPr>
          <w:ilvl w:val="0"/>
          <w:numId w:val="2"/>
        </w:numPr>
        <w:rPr>
          <w:i w:val="false"/>
          <w:i w:val="false"/>
          <w:iCs w:val="false"/>
          <w:szCs w:val="22"/>
        </w:rPr>
      </w:pPr>
      <w:r>
        <w:rPr>
          <w:i w:val="false"/>
          <w:iCs w:val="false"/>
          <w:szCs w:val="22"/>
        </w:rPr>
        <w:t>The application must efficiently handle duplicate checks for names and identifiers.</w:t>
      </w:r>
    </w:p>
    <w:p>
      <w:pPr>
        <w:pStyle w:val="Normal"/>
        <w:suppressAutoHyphens w:val="true"/>
        <w:spacing w:before="0" w:after="0"/>
        <w:contextualSpacing/>
        <w:rPr>
          <w:rFonts w:ascii="Calibri" w:hAnsi="Calibri" w:cs="Calibri"/>
          <w:szCs w:val="22"/>
        </w:rPr>
      </w:pPr>
      <w:r>
        <w:rPr>
          <w:rFonts w:cs="Calibri"/>
          <w:szCs w:val="22"/>
        </w:rPr>
      </w:r>
    </w:p>
    <w:p>
      <w:pPr>
        <w:pStyle w:val="Heading2"/>
        <w:suppressAutoHyphens w:val="true"/>
        <w:spacing w:before="0" w:after="0"/>
        <w:ind w:left="0" w:hanging="0"/>
        <w:contextualSpacing/>
        <w:rPr/>
      </w:pPr>
      <w:hyperlink w:anchor="_2et92p0">
        <w:bookmarkStart w:id="14" w:name="_Toc115077322"/>
        <w:r>
          <w:rPr>
            <w:rFonts w:cs="Calibri"/>
            <w:u w:val="single"/>
          </w:rPr>
          <w:t>Design Constraints</w:t>
        </w:r>
      </w:hyperlink>
      <w:bookmarkEnd w:id="14"/>
    </w:p>
    <w:p>
      <w:pPr>
        <w:pStyle w:val="Normal"/>
        <w:suppressAutoHyphens w:val="true"/>
        <w:spacing w:before="0" w:after="0"/>
        <w:contextualSpacing/>
        <w:rPr>
          <w:rFonts w:ascii="Calibri" w:hAnsi="Calibri" w:cs="Calibri"/>
          <w:szCs w:val="22"/>
        </w:rPr>
      </w:pPr>
      <w:r>
        <w:rPr>
          <w:rFonts w:cs="Calibri"/>
          <w:szCs w:val="22"/>
        </w:rPr>
      </w:r>
    </w:p>
    <w:p>
      <w:pPr>
        <w:pStyle w:val="Normal"/>
        <w:numPr>
          <w:ilvl w:val="0"/>
          <w:numId w:val="3"/>
        </w:numPr>
        <w:suppressAutoHyphens w:val="true"/>
        <w:spacing w:before="0" w:after="0"/>
        <w:contextualSpacing/>
        <w:rPr/>
      </w:pPr>
      <w:r>
        <w:rPr/>
        <w:t>The application has to support multiple platforms while maintaining consistent data across sessions. The singleton pattern addresses these issues by ensuring a centralized management of data to avoid conflicts.</w:t>
      </w:r>
    </w:p>
    <w:p>
      <w:pPr>
        <w:pStyle w:val="Normal"/>
        <w:numPr>
          <w:ilvl w:val="0"/>
          <w:numId w:val="3"/>
        </w:numPr>
        <w:suppressAutoHyphens w:val="true"/>
        <w:spacing w:before="0" w:after="0"/>
        <w:contextualSpacing/>
        <w:rPr>
          <w:sz w:val="22"/>
        </w:rPr>
      </w:pPr>
      <w:r>
        <w:rPr>
          <w:sz w:val="22"/>
        </w:rPr>
        <w:t>The game must handle increasing and decreasing numbers of users and teams without performance degradation. The iterator pattern is implemented to manage the entities increasing.</w:t>
      </w:r>
    </w:p>
    <w:p>
      <w:pPr>
        <w:pStyle w:val="Normal"/>
        <w:numPr>
          <w:ilvl w:val="0"/>
          <w:numId w:val="3"/>
        </w:numPr>
        <w:suppressAutoHyphens w:val="true"/>
        <w:spacing w:before="0" w:after="0"/>
        <w:contextualSpacing/>
        <w:rPr>
          <w:sz w:val="22"/>
        </w:rPr>
      </w:pPr>
      <w:r>
        <w:rPr>
          <w:sz w:val="22"/>
        </w:rPr>
        <w:t>Unique ID and names prevent multiple people using the same name. There are checks to ensure that addGame and addTeam do not add a duplicate name.</w:t>
      </w:r>
    </w:p>
    <w:p>
      <w:pPr>
        <w:pStyle w:val="Normal"/>
        <w:suppressAutoHyphens w:val="true"/>
        <w:spacing w:before="0" w:after="0"/>
        <w:contextualSpacing/>
        <w:rPr>
          <w:rFonts w:ascii="Calibri" w:hAnsi="Calibri" w:cs="Calibri"/>
          <w:szCs w:val="22"/>
        </w:rPr>
      </w:pPr>
      <w:r>
        <w:rPr>
          <w:rFonts w:cs="Calibri"/>
          <w:szCs w:val="22"/>
        </w:rPr>
      </w:r>
    </w:p>
    <w:p>
      <w:pPr>
        <w:pStyle w:val="Heading2"/>
        <w:suppressAutoHyphens w:val="true"/>
        <w:spacing w:before="0" w:after="0"/>
        <w:ind w:left="0" w:hanging="0"/>
        <w:contextualSpacing/>
        <w:rPr/>
      </w:pPr>
      <w:hyperlink w:anchor="_ilbxbyevv6b6">
        <w:bookmarkStart w:id="15" w:name="_Toc115077323"/>
        <w:r>
          <w:rPr>
            <w:rFonts w:cs="Calibri"/>
            <w:u w:val="single"/>
          </w:rPr>
          <w:t>System Architecture View</w:t>
        </w:r>
      </w:hyperlink>
      <w:bookmarkEnd w:id="15"/>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szCs w:val="22"/>
        </w:rPr>
      </w:pPr>
      <w:r>
        <w:rPr>
          <w:rFonts w:cs="Calibri"/>
          <w:szCs w:val="22"/>
        </w:rPr>
      </w:r>
      <w:bookmarkStart w:id="16" w:name="_102g653q3xph"/>
      <w:bookmarkStart w:id="17" w:name="_102g653q3xph"/>
      <w:bookmarkEnd w:id="17"/>
    </w:p>
    <w:p>
      <w:pPr>
        <w:pStyle w:val="Heading2"/>
        <w:suppressAutoHyphens w:val="true"/>
        <w:spacing w:before="0" w:after="0"/>
        <w:ind w:left="0" w:hanging="0"/>
        <w:contextualSpacing/>
        <w:rPr/>
      </w:pPr>
      <w:hyperlink w:anchor="_8h2ehzxfam4o">
        <w:bookmarkStart w:id="18" w:name="_Toc115077324"/>
        <w:bookmarkStart w:id="19" w:name="_102g653q3xph1"/>
        <w:bookmarkEnd w:id="19"/>
        <w:r>
          <w:rPr>
            <w:rFonts w:cs="Calibri"/>
            <w:u w:val="single"/>
          </w:rPr>
          <w:t>Domain Model</w:t>
        </w:r>
      </w:hyperlink>
      <w:bookmarkEnd w:id="18"/>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t>UML Description:</w:t>
      </w:r>
    </w:p>
    <w:p>
      <w:pPr>
        <w:pStyle w:val="Normal"/>
        <w:numPr>
          <w:ilvl w:val="0"/>
          <w:numId w:val="4"/>
        </w:numPr>
        <w:suppressAutoHyphens w:val="true"/>
        <w:spacing w:before="0" w:after="0"/>
        <w:contextualSpacing/>
        <w:rPr/>
      </w:pPr>
      <w:r>
        <w:rPr/>
        <w:t>Entity base class encapsulates common attributes, id and name, shared by all 3 classes.</w:t>
      </w:r>
    </w:p>
    <w:p>
      <w:pPr>
        <w:pStyle w:val="Normal"/>
        <w:numPr>
          <w:ilvl w:val="0"/>
          <w:numId w:val="4"/>
        </w:numPr>
        <w:suppressAutoHyphens w:val="true"/>
        <w:spacing w:before="0" w:after="0"/>
        <w:contextualSpacing/>
        <w:rPr/>
      </w:pPr>
      <w:r>
        <w:rPr/>
        <w:t xml:space="preserve">Game, Team, and Player all inherit from Entity, reducing the redundancy of code. </w:t>
      </w:r>
    </w:p>
    <w:p>
      <w:pPr>
        <w:pStyle w:val="Normal"/>
        <w:numPr>
          <w:ilvl w:val="0"/>
          <w:numId w:val="4"/>
        </w:numPr>
        <w:suppressAutoHyphens w:val="true"/>
        <w:spacing w:before="0" w:after="0"/>
        <w:contextualSpacing/>
        <w:rPr/>
      </w:pPr>
      <w:r>
        <w:rPr/>
        <w:t>GameService is a singleton, ensuring that only one instance of GameService is running meaning there is a centralized management system for entitiy management.</w:t>
      </w:r>
    </w:p>
    <w:p>
      <w:pPr>
        <w:pStyle w:val="Normal"/>
        <w:numPr>
          <w:ilvl w:val="0"/>
          <w:numId w:val="4"/>
        </w:numPr>
        <w:suppressAutoHyphens w:val="true"/>
        <w:spacing w:before="0" w:after="0"/>
        <w:contextualSpacing/>
        <w:rPr/>
      </w:pPr>
      <w:r>
        <w:rPr/>
        <w:t xml:space="preserve">The iterator pattern is used to traverse List&lt;Game&gt; and List&lt;Team&gt; for name and id uniqueness. </w:t>
      </w:r>
    </w:p>
    <w:p>
      <w:pPr>
        <w:pStyle w:val="Normal"/>
        <w:suppressAutoHyphens w:val="true"/>
        <w:spacing w:before="0" w:after="0"/>
        <w:contextualSpacing/>
        <w:rPr/>
      </w:pPr>
      <w:r>
        <w:rPr/>
      </w:r>
    </w:p>
    <w:p>
      <w:pPr>
        <w:pStyle w:val="Normal"/>
        <w:suppressAutoHyphens w:val="true"/>
        <w:spacing w:before="0" w:after="0"/>
        <w:contextualSpacing/>
        <w:rPr/>
      </w:pPr>
      <w:r>
        <w:rPr/>
        <w:t>OOP:</w:t>
      </w:r>
    </w:p>
    <w:p>
      <w:pPr>
        <w:pStyle w:val="Normal"/>
        <w:numPr>
          <w:ilvl w:val="0"/>
          <w:numId w:val="5"/>
        </w:numPr>
        <w:suppressAutoHyphens w:val="true"/>
        <w:spacing w:before="0" w:after="0"/>
        <w:contextualSpacing/>
        <w:rPr/>
      </w:pPr>
      <w:r>
        <w:rPr/>
        <w:t>Encapsulation was used to restrict direct access to attributes wile providing getter methods</w:t>
      </w:r>
    </w:p>
    <w:p>
      <w:pPr>
        <w:pStyle w:val="Normal"/>
        <w:numPr>
          <w:ilvl w:val="0"/>
          <w:numId w:val="5"/>
        </w:numPr>
        <w:suppressAutoHyphens w:val="true"/>
        <w:spacing w:before="0" w:after="0"/>
        <w:contextualSpacing/>
        <w:rPr/>
      </w:pPr>
      <w:r>
        <w:rPr/>
        <w:t>Inheritance was used to promote code reuse and reduces duplication</w:t>
      </w:r>
    </w:p>
    <w:p>
      <w:pPr>
        <w:pStyle w:val="Normal"/>
        <w:numPr>
          <w:ilvl w:val="0"/>
          <w:numId w:val="5"/>
        </w:numPr>
        <w:suppressAutoHyphens w:val="true"/>
        <w:spacing w:before="0" w:after="0"/>
        <w:contextualSpacing/>
        <w:rPr/>
      </w:pPr>
      <w:r>
        <w:rPr/>
        <w:t xml:space="preserve">Polymorphism allows the Entity class to have flexible implementation for derived classes. </w:t>
      </w:r>
    </w:p>
    <w:p>
      <w:pPr>
        <w:pStyle w:val="Normal"/>
        <w:suppressAutoHyphens w:val="true"/>
        <w:spacing w:before="0" w:after="0"/>
        <w:contextualSpacing/>
        <w:rPr>
          <w:rFonts w:ascii="Calibri" w:hAnsi="Calibri" w:cs="Calibri"/>
          <w:b/>
          <w:b/>
          <w:szCs w:val="22"/>
        </w:rPr>
      </w:pPr>
      <w:r>
        <w:rPr>
          <w:rFonts w:cs="Calibri"/>
          <w:b/>
          <w:szCs w:val="22"/>
        </w:rPr>
      </w:r>
    </w:p>
    <w:p>
      <w:pPr>
        <w:pStyle w:val="Normal"/>
        <w:suppressAutoHyphens w:val="true"/>
        <w:spacing w:before="0" w:after="0"/>
        <w:contextualSpacing/>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b/>
          <w:b/>
          <w:szCs w:val="22"/>
        </w:rPr>
      </w:pPr>
      <w:r>
        <w:rPr>
          <w:rFonts w:cs="Calibri"/>
          <w:b/>
          <w:szCs w:val="22"/>
        </w:rPr>
      </w:r>
      <w:bookmarkStart w:id="20" w:name="_frmyd3uzg9e2"/>
      <w:bookmarkStart w:id="21" w:name="_frmyd3uzg9e2"/>
      <w:bookmarkEnd w:id="21"/>
    </w:p>
    <w:p>
      <w:pPr>
        <w:pStyle w:val="Heading2"/>
        <w:suppressAutoHyphens w:val="true"/>
        <w:spacing w:before="0" w:after="0"/>
        <w:ind w:left="0" w:hanging="0"/>
        <w:contextualSpacing/>
        <w:rPr/>
      </w:pPr>
      <w:hyperlink w:anchor="_2o15spng8stw">
        <w:bookmarkStart w:id="22" w:name="_Toc115077325"/>
        <w:bookmarkStart w:id="23" w:name="_frmyd3uzg9e21"/>
        <w:bookmarkEnd w:id="23"/>
        <w:r>
          <w:rPr>
            <w:rFonts w:cs="Calibr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szCs w:val="22"/>
        </w:rPr>
      </w:pPr>
      <w:bookmarkStart w:id="24" w:name="_332preebysj3"/>
      <w:bookmarkEnd w:id="24"/>
      <w:r>
        <w:rPr>
          <w:rFonts w:cs="Calibr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szCs w:val="22"/>
        </w:rPr>
      </w:pPr>
      <w:r>
        <w:rPr>
          <w:rFonts w:cs="Calibri"/>
          <w:szCs w:val="22"/>
        </w:rPr>
      </w:r>
    </w:p>
    <w:tbl>
      <w:tblPr>
        <w:tblW w:w="9360" w:type="dxa"/>
        <w:jc w:val="left"/>
        <w:tblInd w:w="-118" w:type="dxa"/>
        <w:tblLayout w:type="fixed"/>
        <w:tblCellMar>
          <w:top w:w="0" w:type="dxa"/>
          <w:left w:w="115" w:type="dxa"/>
          <w:bottom w:w="0" w:type="dxa"/>
          <w:right w:w="115" w:type="dxa"/>
        </w:tblCellMar>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Mac</w:t>
            </w:r>
          </w:p>
        </w:tc>
        <w:tc>
          <w:tcPr>
            <w:tcW w:w="18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Linux</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Windows</w:t>
            </w:r>
          </w:p>
        </w:tc>
        <w:tc>
          <w:tcPr>
            <w:tcW w:w="208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Server Side</w:t>
            </w:r>
          </w:p>
        </w:tc>
        <w:tc>
          <w:tcPr>
            <w:tcW w:w="197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Macs are stable, but expensive. There is no support from Apple for a specific Mac Server OS anymore. Using a mac desktop OS could provide some challenges with scalability and system overhead</w:t>
            </w:r>
          </w:p>
        </w:tc>
        <w:tc>
          <w:tcPr>
            <w:tcW w:w="18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Linux is opensource, cost effective, scalable, and some distros are purpose built to be used as servers. Some distros have private companies backing them such as RedHat for support and frequent security updates</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Windows server is great for enterprise hosting with a high level of support from Microsoft. The operating system alone is over $6,000 per license</w:t>
            </w:r>
          </w:p>
        </w:tc>
        <w:tc>
          <w:tcPr>
            <w:tcW w:w="208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Hosting on mobile devices in unfeasible. Mobile devices are not built to handle the amount of throughput and uptime. This option should only be considered with a serverless build or peer to peer connection.</w:t>
            </w:r>
          </w:p>
        </w:tc>
      </w:tr>
      <w:tr>
        <w:trPr/>
        <w:tc>
          <w:tcPr>
            <w:tcW w:w="152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Client Side</w:t>
            </w:r>
          </w:p>
        </w:tc>
        <w:tc>
          <w:tcPr>
            <w:tcW w:w="197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szCs w:val="22"/>
              </w:rPr>
            </w:pPr>
            <w:r>
              <w:rPr>
                <w:rFonts w:cs="Calibri"/>
                <w:szCs w:val="22"/>
              </w:rPr>
              <w:t xml:space="preserve">Developers can assume a relatively low variability of parts compared to the other options </w:t>
            </w:r>
          </w:p>
        </w:tc>
        <w:tc>
          <w:tcPr>
            <w:tcW w:w="18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A relatively low percentage of the population uses Linux for client side gameplay with the exception of SteamDeck which has a game compatbility layer that should help adapt web based development to SteamOS</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szCs w:val="22"/>
              </w:rPr>
            </w:pPr>
            <w:r>
              <w:rPr>
                <w:rFonts w:cs="Calibri"/>
                <w:szCs w:val="22"/>
              </w:rPr>
              <w:t>Windows development can range from powerfule machines to lightweight, lower power devices. Extensive hardware support can become costly over time</w:t>
            </w:r>
          </w:p>
        </w:tc>
        <w:tc>
          <w:tcPr>
            <w:tcW w:w="208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 xml:space="preserve">Mobile devices are excellent for user accessability. Requires responsive design and cross platform compatibility. </w:t>
            </w:r>
          </w:p>
        </w:tc>
      </w:tr>
      <w:tr>
        <w:trPr/>
        <w:tc>
          <w:tcPr>
            <w:tcW w:w="152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b/>
                <w:b/>
                <w:szCs w:val="22"/>
              </w:rPr>
            </w:pPr>
            <w:r>
              <w:rPr>
                <w:rFonts w:cs="Calibr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Tools like Xcode if developing on a mac can provide Java and web development capabilities similar to most other IDEs</w:t>
            </w:r>
          </w:p>
        </w:tc>
        <w:tc>
          <w:tcPr>
            <w:tcW w:w="18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VS Code, and NeoVim both have support for web frameworks and server side development. For cross platform programs we can use Java to utalize the JVM on each platform.</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pPr>
            <w:r>
              <w:rPr>
                <w:rFonts w:cs="Calibri"/>
                <w:szCs w:val="22"/>
              </w:rPr>
              <w:t>VS Code, and NeoVim both have support for web frameworks and server side development. For cross platform programs we can use Java to utalize the JVM on each platform.</w:t>
            </w:r>
          </w:p>
        </w:tc>
        <w:tc>
          <w:tcPr>
            <w:tcW w:w="208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contextualSpacing/>
              <w:rPr>
                <w:rFonts w:ascii="Calibri" w:hAnsi="Calibri" w:cs="Calibri"/>
                <w:szCs w:val="22"/>
              </w:rPr>
            </w:pPr>
            <w:r>
              <w:rPr>
                <w:rFonts w:cs="Calibri"/>
                <w:szCs w:val="22"/>
              </w:rPr>
              <w:t>Androind Studio and Xcode are best suited for purpose built apps, but most other IDEs such as NeoVim using React Native and Flutter can reduce cost and allow the development team to do one mobile build rather than two.</w:t>
            </w:r>
          </w:p>
        </w:tc>
      </w:tr>
    </w:tbl>
    <w:p>
      <w:pPr>
        <w:pStyle w:val="Normal"/>
        <w:suppressAutoHyphens w:val="true"/>
        <w:spacing w:before="0" w:after="0"/>
        <w:contextualSpacing/>
        <w:rPr>
          <w:rFonts w:ascii="Calibri" w:hAnsi="Calibri" w:cs="Calibri"/>
          <w:b/>
          <w:b/>
          <w:szCs w:val="22"/>
        </w:rPr>
      </w:pPr>
      <w:r>
        <w:rPr>
          <w:rFonts w:cs="Calibri"/>
          <w:b/>
          <w:szCs w:val="22"/>
        </w:rPr>
      </w:r>
    </w:p>
    <w:p>
      <w:pPr>
        <w:pStyle w:val="Normal"/>
        <w:rPr>
          <w:rFonts w:ascii="Calibri" w:hAnsi="Calibri" w:cs="Calibri"/>
          <w:b/>
          <w:b/>
          <w:szCs w:val="22"/>
        </w:rPr>
      </w:pPr>
      <w:r>
        <w:rPr>
          <w:rFonts w:cs="Calibri"/>
          <w:b/>
          <w:szCs w:val="22"/>
        </w:rPr>
      </w:r>
      <w:r>
        <w:br w:type="page"/>
      </w:r>
    </w:p>
    <w:p>
      <w:pPr>
        <w:pStyle w:val="Heading2"/>
        <w:suppressAutoHyphens w:val="true"/>
        <w:spacing w:before="0" w:after="0"/>
        <w:ind w:left="0" w:hanging="0"/>
        <w:contextualSpacing/>
        <w:rPr>
          <w:rFonts w:ascii="Calibri" w:hAnsi="Calibri" w:cs="Calibri"/>
          <w:u w:val="single"/>
        </w:rPr>
      </w:pPr>
      <w:bookmarkStart w:id="25" w:name="_Toc115077326"/>
      <w:r>
        <w:rPr>
          <w:rFonts w:cs="Calibri"/>
          <w:u w:val="single"/>
        </w:rPr>
        <w:t>Recommendations</w:t>
      </w:r>
      <w:bookmarkEnd w:id="25"/>
    </w:p>
    <w:p>
      <w:pPr>
        <w:pStyle w:val="Normal"/>
        <w:rPr/>
      </w:pPr>
      <w:r>
        <w:rPr/>
      </w:r>
    </w:p>
    <w:p>
      <w:pPr>
        <w:pStyle w:val="Normal"/>
        <w:suppressAutoHyphens w:val="true"/>
        <w:spacing w:before="0" w:after="0"/>
        <w:contextualSpacing/>
        <w:rPr>
          <w:rFonts w:ascii="Calibri" w:hAnsi="Calibri" w:cs="Calibri"/>
          <w:szCs w:val="22"/>
        </w:rPr>
      </w:pPr>
      <w:r>
        <w:rPr>
          <w:rFonts w:cs="Calibr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1"/>
        </w:numPr>
        <w:rPr/>
      </w:pPr>
      <w:r>
        <w:rPr>
          <w:b/>
        </w:rPr>
        <w:t>Operating Platform</w:t>
      </w:r>
      <w:r>
        <w:rPr/>
        <w:t>: Linux based platfor</w:t>
      </w:r>
      <w:r>
        <w:rPr/>
        <w:t>m f</w:t>
      </w:r>
      <w:r>
        <w:rPr/>
        <w:t>or server side hosting due to its stability, scalability and cost. It is lightweight, supports containerization with tools like Docker, and i</w:t>
      </w:r>
      <w:r>
        <w:rPr/>
        <w:t xml:space="preserve">t can be spun up </w:t>
      </w:r>
      <w:r>
        <w:rPr/>
        <w:t xml:space="preserve">with cloud platforms like AWS for scalability. The open source nature of Linux allows for cost effective customization and frequent updates, </w:t>
      </w:r>
      <w:r>
        <w:rPr/>
        <w:t>making sure</w:t>
      </w:r>
      <w:r>
        <w:rPr/>
        <w:t xml:space="preserve"> the platform remains optimized and secure.</w:t>
      </w:r>
    </w:p>
    <w:p>
      <w:pPr>
        <w:pStyle w:val="Normal"/>
        <w:suppressAutoHyphens w:val="true"/>
        <w:spacing w:before="0" w:after="0"/>
        <w:ind w:left="720" w:right="0" w:hanging="0"/>
        <w:contextualSpacing/>
        <w:rPr>
          <w:rFonts w:ascii="Calibri" w:hAnsi="Calibri" w:cs="Calibri"/>
          <w:szCs w:val="22"/>
        </w:rPr>
      </w:pPr>
      <w:r>
        <w:rPr>
          <w:rFonts w:cs="Calibri"/>
          <w:szCs w:val="22"/>
        </w:rPr>
      </w:r>
    </w:p>
    <w:p>
      <w:pPr>
        <w:pStyle w:val="List"/>
        <w:numPr>
          <w:ilvl w:val="0"/>
          <w:numId w:val="1"/>
        </w:numPr>
        <w:rPr/>
      </w:pPr>
      <w:r>
        <w:rPr>
          <w:b/>
        </w:rPr>
        <w:t>Operating Systems Architectures</w:t>
      </w:r>
      <w:r>
        <w:rPr/>
        <w:t xml:space="preserve">: Microservices will allow the development team to have a modular development and allow scalability. </w:t>
      </w:r>
      <w:r>
        <w:rPr/>
        <w:t>T</w:t>
      </w:r>
      <w:r>
        <w:rPr/>
        <w:t xml:space="preserve">ools like Docker </w:t>
      </w:r>
      <w:r>
        <w:rPr/>
        <w:t xml:space="preserve">can be used </w:t>
      </w:r>
      <w:r>
        <w:rPr/>
        <w:t xml:space="preserve">to encapsulate each service, ensuring they run independently with minimal resource conflicts. Kubernetes can be used for orchestration, providing load balancing, automatic scaling, and fault tolerance, ensuring high availability even under heavy traffic. </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1"/>
        </w:numPr>
        <w:rPr/>
      </w:pPr>
      <w:r>
        <w:rPr>
          <w:b/>
        </w:rPr>
        <w:t>Storage Management</w:t>
      </w:r>
      <w:r>
        <w:rPr/>
        <w:t xml:space="preserve">: Relational databases will ensure that we maintain data integrity and have </w:t>
      </w:r>
      <w:r>
        <w:rPr/>
        <w:t xml:space="preserve">fast </w:t>
      </w:r>
      <w:r>
        <w:rPr/>
        <w:t xml:space="preserve">queries for entity relationships. PostgreSQL </w:t>
      </w:r>
      <w:r>
        <w:rPr/>
        <w:t>has</w:t>
      </w:r>
      <w:r>
        <w:rPr/>
        <w:t xml:space="preserve"> data integrity </w:t>
      </w:r>
      <w:r>
        <w:rPr/>
        <w:t xml:space="preserve">features </w:t>
      </w:r>
      <w:r>
        <w:rPr/>
        <w:t xml:space="preserve">and supports complex queries needed for managing entities like games, teams, and players. </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1"/>
        </w:numPr>
        <w:rPr/>
      </w:pPr>
      <w:r>
        <w:rPr>
          <w:b/>
        </w:rPr>
        <w:t>Memory Management</w:t>
      </w:r>
      <w:r>
        <w:rPr/>
        <w:t>: Caching mechanisms will reduce the amount of server calls for frequently accessed game data and reduces database queries leading to improved gameplay performance. By implementing tools like Redis for inmemory caching, frequently accessed data (e.g., leaderboard or game states) can be retrieved faster, reducing latency.</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1"/>
        </w:numPr>
        <w:rPr/>
      </w:pPr>
      <w:r>
        <w:rPr>
          <w:b/>
        </w:rPr>
        <w:t>Distributed Systems and Networks</w:t>
      </w:r>
      <w:r>
        <w:rPr/>
        <w:t xml:space="preserve">: REST APIs for communication between server and client devices will ensure platform independent communication, which is needed for this distributed system. For session consistency across distributed nodes, the application can use a distributed session store like Redis, </w:t>
      </w:r>
      <w:r>
        <w:rPr/>
        <w:t>making</w:t>
      </w:r>
      <w:r>
        <w:rPr/>
        <w:t xml:space="preserve"> player experiences </w:t>
      </w:r>
      <w:r>
        <w:rPr/>
        <w:t xml:space="preserve">the same </w:t>
      </w:r>
      <w:r>
        <w:rPr/>
        <w:t>regardless of server location.</w:t>
      </w:r>
    </w:p>
    <w:p>
      <w:pPr>
        <w:pStyle w:val="Normal"/>
        <w:suppressAutoHyphens w:val="true"/>
        <w:spacing w:before="0" w:after="0"/>
        <w:ind w:left="720" w:right="0" w:hanging="0"/>
        <w:contextualSpacing/>
        <w:rPr>
          <w:rFonts w:ascii="Calibri" w:hAnsi="Calibri" w:cs="Calibri"/>
          <w:szCs w:val="22"/>
        </w:rPr>
      </w:pPr>
      <w:r>
        <w:rPr>
          <w:rFonts w:cs="Calibri"/>
          <w:szCs w:val="22"/>
        </w:rPr>
      </w:r>
    </w:p>
    <w:p>
      <w:pPr>
        <w:pStyle w:val="List"/>
        <w:numPr>
          <w:ilvl w:val="0"/>
          <w:numId w:val="1"/>
        </w:numPr>
        <w:rPr/>
      </w:pPr>
      <w:r>
        <w:rPr>
          <w:b/>
        </w:rPr>
        <w:t>Security</w:t>
      </w:r>
      <w:r>
        <w:rPr/>
        <w:t xml:space="preserve">: HTTPS will ensure that any data shared between the game service and the client will be encrypted through a secure tunnel. The game does not currently gather user data, but if account creation is added later, there needs to be proper ways of handling that data such as encryption and safe storage of user data if that functionality is added later. </w:t>
      </w:r>
    </w:p>
    <w:p>
      <w:pPr>
        <w:pStyle w:val="Normal"/>
        <w:suppressAutoHyphens w:val="true"/>
        <w:spacing w:before="0" w:after="0"/>
        <w:contextualSpacing/>
        <w:rPr/>
      </w:pPr>
      <w:r>
        <w:rPr/>
      </w:r>
    </w:p>
    <w:sectPr>
      <w:footerReference w:type="default" r:id="rId4"/>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left="0"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qFormat/>
    <w:pPr>
      <w:numPr>
        <w:ilvl w:val="0"/>
        <w:numId w:val="0"/>
      </w:numPr>
      <w:jc w:val="center"/>
      <w:outlineLvl w:val="0"/>
    </w:pPr>
    <w:rPr/>
  </w:style>
  <w:style w:type="paragraph" w:styleId="Heading2">
    <w:name w:val="Heading 2"/>
    <w:basedOn w:val="Normal"/>
    <w:next w:val="Normal"/>
    <w:qFormat/>
    <w:pPr>
      <w:numPr>
        <w:ilvl w:val="0"/>
        <w:numId w:val="0"/>
      </w:numPr>
      <w:outlineLvl w:val="1"/>
    </w:pPr>
    <w:rPr>
      <w:b/>
      <w:szCs w:val="22"/>
    </w:rPr>
  </w:style>
  <w:style w:type="paragraph" w:styleId="Heading3">
    <w:name w:val="Heading 3"/>
    <w:basedOn w:val="Normal"/>
    <w:next w:val="Normal"/>
    <w:qFormat/>
    <w:pPr>
      <w:numPr>
        <w:ilvl w:val="0"/>
        <w:numId w:val="0"/>
      </w:numPr>
      <w:outlineLvl w:val="2"/>
    </w:pPr>
    <w:rPr>
      <w:b/>
      <w:szCs w:val="22"/>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InternetLink">
    <w:name w:val="Hyperlink"/>
    <w:basedOn w:val="DefaultParagraphFont"/>
    <w:rPr>
      <w:color w:val="0000FF"/>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numPr>
        <w:ilvl w:val="0"/>
        <w:numId w:val="1"/>
      </w:numPr>
      <w:suppressAutoHyphens w:val="true"/>
      <w:spacing w:before="0" w:after="0"/>
      <w:contextualSpacing/>
    </w:pPr>
    <w:rPr>
      <w:rFonts w:ascii="Calibri" w:hAnsi="Calibri" w:cs="Calibr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rPr>
      <w:sz w:val="56"/>
      <w:szCs w:val="56"/>
    </w:rPr>
  </w:style>
  <w:style w:type="paragraph" w:styleId="Subtitle">
    <w:name w:val="Subtitle"/>
    <w:basedOn w:val="Normal"/>
    <w:next w:val="Normal"/>
    <w:qFormat/>
    <w:pPr>
      <w:spacing w:before="0" w:after="160"/>
    </w:pPr>
    <w:rPr>
      <w:color w:val="5A5A5A"/>
      <w:szCs w:val="22"/>
    </w:rPr>
  </w:style>
  <w:style w:type="paragraph" w:styleId="Annotationtext">
    <w:name w:val="annotation text"/>
    <w:basedOn w:val="Normal"/>
    <w:link w:val="CommentTextChar"/>
    <w:qFormat/>
    <w:pPr/>
    <w:rPr>
      <w:sz w:val="20"/>
      <w:szCs w:val="20"/>
    </w:rPr>
  </w:style>
  <w:style w:type="paragraph" w:styleId="BalloonText">
    <w:name w:val="Balloon Text"/>
    <w:basedOn w:val="Normal"/>
    <w:link w:val="BalloonTextChar"/>
    <w:qFormat/>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qFormat/>
    <w:pPr/>
    <w:rPr>
      <w:b/>
      <w:bCs/>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Revision">
    <w:name w:val="Revision"/>
    <w:qFormat/>
    <w:pPr>
      <w:widowControl/>
      <w:suppressAutoHyphens w:val="true"/>
      <w:overflowPunct w:val="fals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pPr>
      <w:tabs>
        <w:tab w:val="clear" w:pos="720"/>
        <w:tab w:val="right" w:pos="9350" w:leader="none"/>
      </w:tabs>
      <w:spacing w:before="0" w:after="100"/>
    </w:pPr>
    <w:rPr/>
  </w:style>
  <w:style w:type="paragraph" w:styleId="Contents2">
    <w:name w:val="TOC 2"/>
    <w:basedOn w:val="Normal"/>
    <w:next w:val="Normal"/>
    <w:autoRedefine/>
    <w:pPr>
      <w:spacing w:before="0" w:after="100"/>
      <w:ind w:left="220" w:right="0" w:hanging="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7</Pages>
  <Words>1312</Words>
  <Characters>7314</Characters>
  <CharactersWithSpaces>8527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2024-12-15T17:11:18Z</dcterms:modified>
  <cp:revision>12</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