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Care Specialist role at Empathy.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