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63" w:rsidRDefault="007273F7" w:rsidP="00141FDC">
      <w:pPr>
        <w:ind w:firstLine="0"/>
        <w:jc w:val="center"/>
      </w:pPr>
      <w:r>
        <w:fldChar w:fldCharType="begin"/>
      </w:r>
      <w:r w:rsidR="00653CB1">
        <w:instrText xml:space="preserve"> MACROBUTTON MTEditEquationSection2 </w:instrText>
      </w:r>
      <w:r>
        <w:fldChar w:fldCharType="end"/>
      </w:r>
      <w:r w:rsidR="00D85D63">
        <w:rPr>
          <w:noProof/>
          <w:lang w:eastAsia="ru-RU" w:bidi="ar-SA"/>
        </w:rPr>
        <w:drawing>
          <wp:inline distT="0" distB="0" distL="0" distR="0">
            <wp:extent cx="5810250" cy="800100"/>
            <wp:effectExtent l="19050" t="0" r="0" b="0"/>
            <wp:docPr id="1" name="Рисунок 0" descr="tsu1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u120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64" w:rsidRPr="002C2140" w:rsidRDefault="000C0764" w:rsidP="00141FDC">
      <w:pPr>
        <w:ind w:firstLine="0"/>
        <w:jc w:val="center"/>
      </w:pPr>
      <w:r w:rsidRPr="002C2140">
        <w:t>Федеральное агентство по образованию</w:t>
      </w:r>
    </w:p>
    <w:p w:rsidR="000C0764" w:rsidRPr="002C2140" w:rsidRDefault="000C0764" w:rsidP="00141FDC">
      <w:pPr>
        <w:ind w:firstLine="0"/>
        <w:jc w:val="center"/>
      </w:pPr>
      <w:r w:rsidRPr="002C2140">
        <w:t>Государственное образовательное учреждение</w:t>
      </w:r>
    </w:p>
    <w:p w:rsidR="000C0764" w:rsidRPr="002C2140" w:rsidRDefault="000C0764" w:rsidP="00141FDC">
      <w:pPr>
        <w:ind w:firstLine="0"/>
        <w:jc w:val="center"/>
      </w:pPr>
      <w:r w:rsidRPr="002C2140">
        <w:t>высшего профессионального образования</w:t>
      </w:r>
    </w:p>
    <w:p w:rsidR="000C0764" w:rsidRPr="002C2140" w:rsidRDefault="000C0764" w:rsidP="00141FDC">
      <w:pPr>
        <w:ind w:firstLine="0"/>
        <w:jc w:val="center"/>
      </w:pPr>
      <w:r w:rsidRPr="002C2140">
        <w:t>Томский государственный университет</w:t>
      </w:r>
    </w:p>
    <w:p w:rsidR="000C0764" w:rsidRPr="002C2140" w:rsidRDefault="000C0764" w:rsidP="00141FDC">
      <w:pPr>
        <w:ind w:firstLine="0"/>
        <w:jc w:val="center"/>
      </w:pPr>
    </w:p>
    <w:p w:rsidR="000C0764" w:rsidRPr="002C2140" w:rsidRDefault="000C0764" w:rsidP="00141FDC">
      <w:pPr>
        <w:ind w:firstLine="0"/>
        <w:jc w:val="center"/>
      </w:pPr>
      <w:r w:rsidRPr="002C2140">
        <w:t>Физико-технический факультет</w:t>
      </w:r>
    </w:p>
    <w:p w:rsidR="000C0764" w:rsidRPr="002C2140" w:rsidRDefault="000C0764" w:rsidP="00141FDC">
      <w:pPr>
        <w:ind w:firstLine="0"/>
        <w:jc w:val="center"/>
      </w:pPr>
      <w:r w:rsidRPr="002C2140">
        <w:t>Кафедра математической физики</w:t>
      </w:r>
    </w:p>
    <w:p w:rsidR="000C0764" w:rsidRPr="002C2140" w:rsidRDefault="000C0764" w:rsidP="00141FDC">
      <w:pPr>
        <w:ind w:firstLine="0"/>
        <w:jc w:val="center"/>
      </w:pPr>
    </w:p>
    <w:p w:rsidR="000C0764" w:rsidRPr="002C2140" w:rsidRDefault="000C0764" w:rsidP="00141FDC">
      <w:pPr>
        <w:ind w:firstLine="0"/>
        <w:jc w:val="center"/>
      </w:pPr>
    </w:p>
    <w:p w:rsidR="000C0764" w:rsidRPr="002C2140" w:rsidRDefault="000C0764" w:rsidP="00141FDC">
      <w:pPr>
        <w:ind w:firstLine="0"/>
        <w:jc w:val="center"/>
      </w:pPr>
    </w:p>
    <w:p w:rsidR="000C0764" w:rsidRPr="002C2140" w:rsidRDefault="000C0764" w:rsidP="00141FDC">
      <w:pPr>
        <w:ind w:firstLine="0"/>
        <w:jc w:val="center"/>
      </w:pPr>
    </w:p>
    <w:p w:rsidR="000C0764" w:rsidRPr="002C2140" w:rsidRDefault="000C0764" w:rsidP="00141FDC">
      <w:pPr>
        <w:ind w:firstLine="0"/>
        <w:jc w:val="center"/>
      </w:pPr>
    </w:p>
    <w:p w:rsidR="00C92AD4" w:rsidRDefault="00C92AD4" w:rsidP="00141FDC">
      <w:pPr>
        <w:ind w:left="567" w:right="566" w:firstLine="0"/>
        <w:jc w:val="center"/>
      </w:pPr>
      <w:r>
        <w:t>МАТЕМАТИЧЕСКОЕ МОДЕЛИРОВАНИЕ К</w:t>
      </w:r>
      <w:r w:rsidRPr="00542CD3">
        <w:t>ВАЗИОДНОМЕРНО</w:t>
      </w:r>
      <w:r>
        <w:t>ГО</w:t>
      </w:r>
      <w:r w:rsidR="00721543">
        <w:t xml:space="preserve"> </w:t>
      </w:r>
      <w:r w:rsidRPr="00542CD3">
        <w:t xml:space="preserve">ТЕЧЕНИЯ </w:t>
      </w:r>
      <w:r>
        <w:t xml:space="preserve">В СОПЛЕ ЛАВАЛЯ </w:t>
      </w:r>
    </w:p>
    <w:p w:rsidR="000C0764" w:rsidRPr="002C2140" w:rsidRDefault="000C0764" w:rsidP="00141FDC">
      <w:pPr>
        <w:ind w:firstLine="0"/>
        <w:jc w:val="center"/>
      </w:pPr>
      <w:r w:rsidRPr="002C2140">
        <w:t>(Курсовая работа)</w:t>
      </w:r>
    </w:p>
    <w:p w:rsidR="000C0764" w:rsidRPr="002C2140" w:rsidRDefault="000C0764" w:rsidP="00141FDC">
      <w:pPr>
        <w:jc w:val="center"/>
      </w:pPr>
    </w:p>
    <w:p w:rsidR="000C0764" w:rsidRPr="002C2140" w:rsidRDefault="000C0764" w:rsidP="00141FDC">
      <w:pPr>
        <w:jc w:val="center"/>
      </w:pPr>
    </w:p>
    <w:p w:rsidR="000C0764" w:rsidRPr="002C2140" w:rsidRDefault="000C0764" w:rsidP="00141FDC">
      <w:pPr>
        <w:jc w:val="center"/>
      </w:pPr>
    </w:p>
    <w:p w:rsidR="000C0764" w:rsidRPr="002C2140" w:rsidRDefault="000C0764" w:rsidP="00141FDC">
      <w:pPr>
        <w:ind w:firstLine="5103"/>
        <w:jc w:val="center"/>
      </w:pPr>
    </w:p>
    <w:p w:rsidR="000C0764" w:rsidRPr="002C2140" w:rsidRDefault="000C0764" w:rsidP="00276066">
      <w:pPr>
        <w:ind w:firstLine="5103"/>
        <w:jc w:val="left"/>
      </w:pPr>
      <w:r w:rsidRPr="002C2140">
        <w:t>Работу выполнил:</w:t>
      </w:r>
    </w:p>
    <w:p w:rsidR="000C0764" w:rsidRPr="002C2140" w:rsidRDefault="000C0764" w:rsidP="00276066">
      <w:pPr>
        <w:ind w:firstLine="5103"/>
        <w:jc w:val="left"/>
      </w:pPr>
      <w:r w:rsidRPr="002C2140">
        <w:t>студент 3-го курса</w:t>
      </w:r>
      <w:r w:rsidR="00357788">
        <w:t xml:space="preserve"> </w:t>
      </w:r>
      <w:r w:rsidRPr="002C2140">
        <w:t>группы 10704</w:t>
      </w:r>
    </w:p>
    <w:p w:rsidR="000C0764" w:rsidRPr="002C2140" w:rsidRDefault="00D85D63" w:rsidP="00D85D63">
      <w:pPr>
        <w:tabs>
          <w:tab w:val="left" w:pos="7371"/>
        </w:tabs>
        <w:ind w:firstLine="5103"/>
        <w:jc w:val="left"/>
      </w:pPr>
      <w:r w:rsidRPr="00D85D63">
        <w:rPr>
          <w:u w:val="single"/>
        </w:rPr>
        <w:tab/>
      </w:r>
      <w:r w:rsidR="000C0764" w:rsidRPr="002C2140">
        <w:t xml:space="preserve"> А.М. Кагенов</w:t>
      </w:r>
    </w:p>
    <w:p w:rsidR="000C0764" w:rsidRPr="002C2140" w:rsidRDefault="000C0764" w:rsidP="00276066">
      <w:pPr>
        <w:jc w:val="center"/>
      </w:pPr>
    </w:p>
    <w:p w:rsidR="00D85D63" w:rsidRPr="002C2140" w:rsidRDefault="00D85D63" w:rsidP="00D85D63">
      <w:pPr>
        <w:jc w:val="center"/>
      </w:pPr>
    </w:p>
    <w:p w:rsidR="00D85D63" w:rsidRPr="002C2140" w:rsidRDefault="00D85D63" w:rsidP="00D85D63">
      <w:pPr>
        <w:ind w:firstLine="5103"/>
        <w:jc w:val="left"/>
      </w:pPr>
      <w:r w:rsidRPr="002C2140">
        <w:t>Научный руководитель:</w:t>
      </w:r>
    </w:p>
    <w:p w:rsidR="00D85D63" w:rsidRPr="002C2140" w:rsidRDefault="00D85D63" w:rsidP="00D85D63">
      <w:pPr>
        <w:ind w:firstLine="5103"/>
        <w:jc w:val="left"/>
      </w:pPr>
      <w:r w:rsidRPr="002C2140">
        <w:t>Зав</w:t>
      </w:r>
      <w:r w:rsidR="000918C1">
        <w:t>.</w:t>
      </w:r>
      <w:r w:rsidRPr="002C2140">
        <w:t xml:space="preserve"> лаб</w:t>
      </w:r>
      <w:r w:rsidR="000918C1">
        <w:t>.</w:t>
      </w:r>
      <w:r w:rsidRPr="002C2140">
        <w:t xml:space="preserve"> №101</w:t>
      </w:r>
      <w:r w:rsidR="000918C1">
        <w:t xml:space="preserve"> НИИ ПММ ТГУ</w:t>
      </w:r>
    </w:p>
    <w:p w:rsidR="00D85D63" w:rsidRPr="002C2140" w:rsidRDefault="00D85D63" w:rsidP="00D85D63">
      <w:pPr>
        <w:tabs>
          <w:tab w:val="left" w:pos="7371"/>
        </w:tabs>
        <w:ind w:firstLine="5103"/>
        <w:jc w:val="left"/>
      </w:pPr>
      <w:r w:rsidRPr="00D85D63">
        <w:rPr>
          <w:u w:val="single"/>
        </w:rPr>
        <w:tab/>
      </w:r>
      <w:r w:rsidRPr="002C2140">
        <w:t xml:space="preserve"> И.В. Еремин</w:t>
      </w:r>
    </w:p>
    <w:p w:rsidR="000C0764" w:rsidRPr="000A46ED" w:rsidRDefault="000C0764" w:rsidP="00276066">
      <w:pPr>
        <w:jc w:val="center"/>
      </w:pPr>
    </w:p>
    <w:p w:rsidR="00357788" w:rsidRPr="000A46ED" w:rsidRDefault="00357788" w:rsidP="00276066">
      <w:pPr>
        <w:jc w:val="center"/>
      </w:pPr>
    </w:p>
    <w:p w:rsidR="00F33390" w:rsidRPr="000A46ED" w:rsidRDefault="00F33390" w:rsidP="00276066">
      <w:pPr>
        <w:jc w:val="center"/>
      </w:pPr>
    </w:p>
    <w:p w:rsidR="00D85D63" w:rsidRDefault="000C0764" w:rsidP="00141FDC">
      <w:pPr>
        <w:ind w:firstLine="0"/>
        <w:jc w:val="center"/>
      </w:pPr>
      <w:r w:rsidRPr="002C2140">
        <w:t>Томск 2010</w:t>
      </w:r>
      <w:r w:rsidR="00D85D63">
        <w:t xml:space="preserve"> </w:t>
      </w:r>
      <w:r w:rsidR="00D85D63">
        <w:br w:type="page"/>
      </w:r>
    </w:p>
    <w:p w:rsidR="000C0764" w:rsidRPr="002C2140" w:rsidRDefault="000C0764" w:rsidP="00653CB1"/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</w:rPr>
        <w:id w:val="16664027"/>
        <w:docPartObj>
          <w:docPartGallery w:val="Table of Contents"/>
          <w:docPartUnique/>
        </w:docPartObj>
      </w:sdtPr>
      <w:sdtContent>
        <w:p w:rsidR="00CB3B43" w:rsidRDefault="00CB3B43">
          <w:pPr>
            <w:pStyle w:val="af4"/>
          </w:pPr>
          <w:r>
            <w:t>Оглавление</w:t>
          </w:r>
        </w:p>
        <w:p w:rsidR="00CA18B9" w:rsidRDefault="007273F7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r>
            <w:fldChar w:fldCharType="begin"/>
          </w:r>
          <w:r w:rsidR="00CB3B43">
            <w:instrText xml:space="preserve"> TOC \o "1-3" \h \z \u </w:instrText>
          </w:r>
          <w:r>
            <w:fldChar w:fldCharType="separate"/>
          </w:r>
          <w:hyperlink w:anchor="_Toc262639804" w:history="1">
            <w:r w:rsidR="00CA18B9" w:rsidRPr="00E803B7">
              <w:rPr>
                <w:rStyle w:val="af8"/>
                <w:noProof/>
              </w:rPr>
              <w:t>Введение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05" w:history="1">
            <w:r w:rsidR="00CA18B9" w:rsidRPr="00E803B7">
              <w:rPr>
                <w:rStyle w:val="af8"/>
                <w:noProof/>
              </w:rPr>
              <w:t>1.</w:t>
            </w:r>
            <w:r w:rsidR="00CA18B9">
              <w:rPr>
                <w:rFonts w:asciiTheme="minorHAnsi" w:hAnsiTheme="minorHAnsi"/>
                <w:noProof/>
                <w:sz w:val="22"/>
                <w:lang w:eastAsia="ru-RU" w:bidi="ar-SA"/>
              </w:rPr>
              <w:tab/>
            </w:r>
            <w:r w:rsidR="00CA18B9" w:rsidRPr="00E803B7">
              <w:rPr>
                <w:rStyle w:val="af8"/>
                <w:noProof/>
              </w:rPr>
              <w:t>Физико-математическая постановка задачи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06" w:history="1">
            <w:r w:rsidR="00CA18B9" w:rsidRPr="00E803B7">
              <w:rPr>
                <w:rStyle w:val="af8"/>
                <w:noProof/>
              </w:rPr>
              <w:t>1.1.</w:t>
            </w:r>
            <w:r w:rsidR="00CA18B9">
              <w:rPr>
                <w:rFonts w:asciiTheme="minorHAnsi" w:hAnsiTheme="minorHAnsi"/>
                <w:noProof/>
                <w:sz w:val="22"/>
                <w:lang w:eastAsia="ru-RU" w:bidi="ar-SA"/>
              </w:rPr>
              <w:tab/>
            </w:r>
            <w:r w:rsidR="00CA18B9" w:rsidRPr="00E803B7">
              <w:rPr>
                <w:rStyle w:val="af8"/>
                <w:noProof/>
              </w:rPr>
              <w:t>Работа сопла Лаваля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07" w:history="1">
            <w:r w:rsidR="00CA18B9" w:rsidRPr="00E803B7">
              <w:rPr>
                <w:rStyle w:val="af8"/>
                <w:noProof/>
              </w:rPr>
              <w:t>1.2.</w:t>
            </w:r>
            <w:r w:rsidR="00CA18B9">
              <w:rPr>
                <w:rFonts w:asciiTheme="minorHAnsi" w:hAnsiTheme="minorHAnsi"/>
                <w:noProof/>
                <w:sz w:val="22"/>
                <w:lang w:eastAsia="ru-RU" w:bidi="ar-SA"/>
              </w:rPr>
              <w:tab/>
            </w:r>
            <w:r w:rsidR="00CA18B9" w:rsidRPr="00E803B7">
              <w:rPr>
                <w:rStyle w:val="af8"/>
                <w:noProof/>
              </w:rPr>
              <w:t>Газодинамические функции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08" w:history="1">
            <w:r w:rsidR="00CA18B9" w:rsidRPr="00E803B7">
              <w:rPr>
                <w:rStyle w:val="af8"/>
                <w:noProof/>
              </w:rPr>
              <w:t>1.3.</w:t>
            </w:r>
            <w:r w:rsidR="00CA18B9">
              <w:rPr>
                <w:rFonts w:asciiTheme="minorHAnsi" w:hAnsiTheme="minorHAnsi"/>
                <w:noProof/>
                <w:sz w:val="22"/>
                <w:lang w:eastAsia="ru-RU" w:bidi="ar-SA"/>
              </w:rPr>
              <w:tab/>
            </w:r>
            <w:r w:rsidR="00CA18B9" w:rsidRPr="00E803B7">
              <w:rPr>
                <w:rStyle w:val="af8"/>
                <w:noProof/>
              </w:rPr>
              <w:t>Квазиодномерное приближение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09" w:history="1">
            <w:r w:rsidR="00CA18B9" w:rsidRPr="00E803B7">
              <w:rPr>
                <w:rStyle w:val="af8"/>
                <w:noProof/>
              </w:rPr>
              <w:t>2.</w:t>
            </w:r>
            <w:r w:rsidR="00CA18B9">
              <w:rPr>
                <w:rFonts w:asciiTheme="minorHAnsi" w:hAnsiTheme="minorHAnsi"/>
                <w:noProof/>
                <w:sz w:val="22"/>
                <w:lang w:eastAsia="ru-RU" w:bidi="ar-SA"/>
              </w:rPr>
              <w:tab/>
            </w:r>
            <w:r w:rsidR="00CA18B9" w:rsidRPr="00E803B7">
              <w:rPr>
                <w:rStyle w:val="af8"/>
                <w:noProof/>
              </w:rPr>
              <w:t>Метод расчета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10" w:history="1">
            <w:r w:rsidR="00CA18B9" w:rsidRPr="00E803B7">
              <w:rPr>
                <w:rStyle w:val="af8"/>
                <w:noProof/>
              </w:rPr>
              <w:t>3.</w:t>
            </w:r>
            <w:r w:rsidR="00CA18B9">
              <w:rPr>
                <w:rFonts w:asciiTheme="minorHAnsi" w:hAnsiTheme="minorHAnsi"/>
                <w:noProof/>
                <w:sz w:val="22"/>
                <w:lang w:eastAsia="ru-RU" w:bidi="ar-SA"/>
              </w:rPr>
              <w:tab/>
            </w:r>
            <w:r w:rsidR="00CA18B9" w:rsidRPr="00E803B7">
              <w:rPr>
                <w:rStyle w:val="af8"/>
                <w:noProof/>
              </w:rPr>
              <w:t>Результаты расчетов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11" w:history="1">
            <w:r w:rsidR="00CA18B9" w:rsidRPr="00E803B7">
              <w:rPr>
                <w:rStyle w:val="af8"/>
                <w:noProof/>
              </w:rPr>
              <w:t>4.</w:t>
            </w:r>
            <w:r w:rsidR="00CA18B9">
              <w:rPr>
                <w:rFonts w:asciiTheme="minorHAnsi" w:hAnsiTheme="minorHAnsi"/>
                <w:noProof/>
                <w:sz w:val="22"/>
                <w:lang w:eastAsia="ru-RU" w:bidi="ar-SA"/>
              </w:rPr>
              <w:tab/>
            </w:r>
            <w:r w:rsidR="00CA18B9" w:rsidRPr="00E803B7">
              <w:rPr>
                <w:rStyle w:val="af8"/>
                <w:noProof/>
              </w:rPr>
              <w:t>Заключение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B9" w:rsidRDefault="007273F7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eastAsia="ru-RU" w:bidi="ar-SA"/>
            </w:rPr>
          </w:pPr>
          <w:hyperlink w:anchor="_Toc262639812" w:history="1">
            <w:r w:rsidR="00CA18B9" w:rsidRPr="00E803B7">
              <w:rPr>
                <w:rStyle w:val="af8"/>
                <w:noProof/>
              </w:rPr>
              <w:t>Список использованной литературы</w:t>
            </w:r>
            <w:r w:rsidR="00CA1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8B9">
              <w:rPr>
                <w:noProof/>
                <w:webHidden/>
              </w:rPr>
              <w:instrText xml:space="preserve"> PAGEREF _Toc262639812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B8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43" w:rsidRDefault="007273F7">
          <w:r>
            <w:fldChar w:fldCharType="end"/>
          </w:r>
        </w:p>
      </w:sdtContent>
    </w:sdt>
    <w:p w:rsidR="000C0764" w:rsidRPr="002C2140" w:rsidRDefault="000C0764" w:rsidP="00653CB1"/>
    <w:p w:rsidR="000C0764" w:rsidRPr="002C2140" w:rsidRDefault="000C0764" w:rsidP="00653CB1"/>
    <w:p w:rsidR="000C0764" w:rsidRPr="002C2140" w:rsidRDefault="000C0764" w:rsidP="00653CB1"/>
    <w:p w:rsidR="00357788" w:rsidRDefault="00357788">
      <w:pPr>
        <w:spacing w:line="240" w:lineRule="auto"/>
        <w:ind w:firstLine="360"/>
        <w:jc w:val="left"/>
      </w:pPr>
      <w:r>
        <w:br w:type="page"/>
      </w:r>
    </w:p>
    <w:p w:rsidR="000C0764" w:rsidRPr="002C2140" w:rsidRDefault="000C0764" w:rsidP="00653CB1"/>
    <w:p w:rsidR="000C0764" w:rsidRPr="00FB41ED" w:rsidRDefault="000C0764" w:rsidP="00FB41ED">
      <w:pPr>
        <w:pStyle w:val="1"/>
      </w:pPr>
      <w:bookmarkStart w:id="0" w:name="_Toc262560293"/>
      <w:bookmarkStart w:id="1" w:name="_Toc262639804"/>
      <w:r w:rsidRPr="00FB41ED">
        <w:t>Введение</w:t>
      </w:r>
      <w:bookmarkEnd w:id="0"/>
      <w:bookmarkEnd w:id="1"/>
    </w:p>
    <w:p w:rsidR="000C0764" w:rsidRPr="002C2140" w:rsidRDefault="000C0764" w:rsidP="00653CB1">
      <w:r w:rsidRPr="002C2140">
        <w:t xml:space="preserve">В </w:t>
      </w:r>
      <w:r w:rsidR="00932CF9">
        <w:t>настоящее</w:t>
      </w:r>
      <w:r w:rsidRPr="002C2140">
        <w:t xml:space="preserve"> время сопла используются при решении многих научных и технических </w:t>
      </w:r>
      <w:r w:rsidR="00932CF9">
        <w:t>задач</w:t>
      </w:r>
      <w:r w:rsidRPr="002C2140">
        <w:t>. Исторически первые применения сопел связаны с паровыми турбинами, в которых они были использованы</w:t>
      </w:r>
      <w:r w:rsidR="00C93867">
        <w:t xml:space="preserve"> в 1890</w:t>
      </w:r>
      <w:r w:rsidR="004F7668">
        <w:t xml:space="preserve"> </w:t>
      </w:r>
      <w:r w:rsidR="00C93867">
        <w:t>г.</w:t>
      </w:r>
      <w:r w:rsidRPr="002C2140">
        <w:t xml:space="preserve"> шведским инженером де Лавалем.</w:t>
      </w:r>
      <w:r w:rsidR="00C93867">
        <w:t xml:space="preserve"> </w:t>
      </w:r>
      <w:r w:rsidR="00A71C98">
        <w:t>В</w:t>
      </w:r>
      <w:r w:rsidR="00C93867">
        <w:t xml:space="preserve"> 1925</w:t>
      </w:r>
      <w:r w:rsidR="004F7668">
        <w:t xml:space="preserve"> </w:t>
      </w:r>
      <w:r w:rsidR="00C93867">
        <w:t xml:space="preserve">г. </w:t>
      </w:r>
      <w:r w:rsidR="00A71C98">
        <w:t xml:space="preserve">сопло </w:t>
      </w:r>
      <w:r w:rsidR="00C93867">
        <w:t xml:space="preserve">впервые было использовано в ракетном двигателе. </w:t>
      </w:r>
    </w:p>
    <w:p w:rsidR="001937BF" w:rsidRDefault="00D267B0" w:rsidP="00653CB1">
      <w:r w:rsidRPr="002C2140">
        <w:t xml:space="preserve">Сопло Лаваля – это устройство, которое служит для ускорения </w:t>
      </w:r>
      <w:r w:rsidR="001937BF">
        <w:t>рабочего тела</w:t>
      </w:r>
      <w:r w:rsidRPr="002C2140">
        <w:t xml:space="preserve"> до скоростей, превышающих скорость звука.</w:t>
      </w:r>
      <w:r w:rsidR="001378CA">
        <w:t xml:space="preserve"> </w:t>
      </w:r>
      <w:r w:rsidR="001937BF">
        <w:t xml:space="preserve">Рабочими телами в соплах Лаваля являются продукты сгорания жидких либо твердых топлив. </w:t>
      </w:r>
    </w:p>
    <w:p w:rsidR="001937BF" w:rsidRPr="002C2140" w:rsidRDefault="001937BF" w:rsidP="001937BF">
      <w:r w:rsidRPr="002C2140">
        <w:t>Сопло Лаваля широко используется в технике</w:t>
      </w:r>
      <w:r>
        <w:t xml:space="preserve">: </w:t>
      </w:r>
      <w:r w:rsidRPr="002C2140">
        <w:t>в паровых и газовых турбинах, в ракетных и воздушно</w:t>
      </w:r>
      <w:r>
        <w:t>-</w:t>
      </w:r>
      <w:r w:rsidRPr="002C2140">
        <w:t>реактивных двигателях, в газодинамических лазерах, в магнитно</w:t>
      </w:r>
      <w:r>
        <w:t>-</w:t>
      </w:r>
      <w:r w:rsidRPr="002C2140">
        <w:t xml:space="preserve">газодинамических установках, в аэродинамических установках, в аэродинамических трубах и на газодинамических стендах, при создании молекулярных пучков, в химической технологии, в струйных аппаратах, в расходомерах, в дутьевых процессах и многих др. </w:t>
      </w:r>
    </w:p>
    <w:p w:rsidR="00F9608E" w:rsidRDefault="001378CA" w:rsidP="00653CB1">
      <w:r>
        <w:t xml:space="preserve">Исследование характеристик прорабатываемых сопел проводят при помощи экспериментальных исследований и (или) математического моделирования. </w:t>
      </w:r>
      <w:r w:rsidR="00F9608E">
        <w:t xml:space="preserve">Проведение экспериментальных исследований связано со значительными расходами, в связи с этим предварительную проработку технических решений осуществляют на основе математического моделирования. </w:t>
      </w:r>
    </w:p>
    <w:p w:rsidR="00F9608E" w:rsidRDefault="00F9608E" w:rsidP="00653CB1">
      <w:r>
        <w:t xml:space="preserve">В общем случае при моделировании сопел могут применяться различные </w:t>
      </w:r>
      <w:r w:rsidR="00F63CC9">
        <w:t xml:space="preserve">пространственные постановки: квазиодномерные, двумерные (осесимметричные) и трехмерные. </w:t>
      </w:r>
      <w:r w:rsidR="00794CDA">
        <w:t>При описании свойств газов могут использоваться вязкие и невязкие модели.</w:t>
      </w:r>
    </w:p>
    <w:p w:rsidR="00162B4F" w:rsidRDefault="001F1B22" w:rsidP="00653CB1">
      <w:r>
        <w:t>Обычно</w:t>
      </w:r>
      <w:r w:rsidR="00C93867">
        <w:t xml:space="preserve"> </w:t>
      </w:r>
      <w:r w:rsidR="001937BF">
        <w:t xml:space="preserve">при проведении оценочных инженерных расчетов </w:t>
      </w:r>
      <w:r w:rsidR="00864193">
        <w:t>адиабатического из</w:t>
      </w:r>
      <w:r w:rsidR="001378CA">
        <w:t>о</w:t>
      </w:r>
      <w:r w:rsidR="00864193">
        <w:t xml:space="preserve">энтропического потока </w:t>
      </w:r>
      <w:r w:rsidR="001937BF">
        <w:t>продуктов сгорания</w:t>
      </w:r>
      <w:r w:rsidR="00864193">
        <w:t xml:space="preserve"> в сопле Лаваля широко применяются газодинамические функции</w:t>
      </w:r>
      <w:r w:rsidR="00162B4F">
        <w:t xml:space="preserve">, которые рассчитаны и сведены в таблицы, что </w:t>
      </w:r>
      <w:r w:rsidR="00864193">
        <w:t>существенно упроща</w:t>
      </w:r>
      <w:r w:rsidR="00162B4F">
        <w:t>е</w:t>
      </w:r>
      <w:r w:rsidR="00864193">
        <w:t>т и ускоря</w:t>
      </w:r>
      <w:r w:rsidR="00162B4F">
        <w:t>е</w:t>
      </w:r>
      <w:r w:rsidR="00864193">
        <w:t>т решение задач теоретического и прикладного характера.</w:t>
      </w:r>
      <w:r>
        <w:t xml:space="preserve"> Но в настоящее время требуются более точные результаты. </w:t>
      </w:r>
    </w:p>
    <w:p w:rsidR="00C93867" w:rsidRPr="002C2140" w:rsidRDefault="00162B4F" w:rsidP="00653CB1">
      <w:r>
        <w:t xml:space="preserve">Для решения этой задачи необходимо решать систему уравнений, описывающую движение продуктов сгорания топлив по газодинамическому тракту </w:t>
      </w:r>
      <w:r w:rsidR="006B7C1F">
        <w:t>сопл</w:t>
      </w:r>
      <w:r>
        <w:t>а</w:t>
      </w:r>
      <w:r w:rsidR="006B7C1F">
        <w:t xml:space="preserve"> Лаваля.</w:t>
      </w:r>
      <w:r w:rsidR="001937BF">
        <w:t xml:space="preserve"> </w:t>
      </w:r>
    </w:p>
    <w:p w:rsidR="001D6FB7" w:rsidRPr="002C2140" w:rsidRDefault="001D6FB7" w:rsidP="00653CB1">
      <w:r w:rsidRPr="002C2140">
        <w:t>Цель</w:t>
      </w:r>
      <w:r w:rsidR="001937BF">
        <w:t>ю</w:t>
      </w:r>
      <w:r w:rsidRPr="002C2140">
        <w:t xml:space="preserve"> </w:t>
      </w:r>
      <w:r w:rsidR="001937BF">
        <w:t xml:space="preserve">настоящей </w:t>
      </w:r>
      <w:r w:rsidRPr="002C2140">
        <w:t>работы</w:t>
      </w:r>
      <w:r w:rsidR="001937BF">
        <w:t xml:space="preserve"> является разработка программы расчета к</w:t>
      </w:r>
      <w:r w:rsidR="001937BF" w:rsidRPr="00542CD3">
        <w:t>вазиодномерно</w:t>
      </w:r>
      <w:r w:rsidR="001937BF">
        <w:t>го</w:t>
      </w:r>
      <w:r w:rsidR="001937BF" w:rsidRPr="00542CD3">
        <w:t xml:space="preserve"> двухфазно</w:t>
      </w:r>
      <w:r w:rsidR="001937BF">
        <w:t>го</w:t>
      </w:r>
      <w:r w:rsidR="001937BF" w:rsidRPr="00542CD3">
        <w:t xml:space="preserve"> течения </w:t>
      </w:r>
      <w:r w:rsidR="009F106B">
        <w:t xml:space="preserve">в сопле Лаваля </w:t>
      </w:r>
      <w:r w:rsidR="001937BF" w:rsidRPr="00542CD3">
        <w:t xml:space="preserve">с равновесными химическими реакциями </w:t>
      </w:r>
      <w:r w:rsidR="009F106B">
        <w:t>в газовой фазе.</w:t>
      </w:r>
    </w:p>
    <w:p w:rsidR="0015651C" w:rsidRDefault="0015651C">
      <w:pPr>
        <w:spacing w:line="240" w:lineRule="auto"/>
        <w:ind w:firstLine="360"/>
        <w:jc w:val="left"/>
      </w:pPr>
      <w:r>
        <w:br w:type="page"/>
      </w:r>
    </w:p>
    <w:p w:rsidR="001D6FB7" w:rsidRPr="002C2140" w:rsidRDefault="001D6FB7" w:rsidP="00653CB1"/>
    <w:p w:rsidR="001D6FB7" w:rsidRPr="00276066" w:rsidRDefault="001D6FB7" w:rsidP="000F2974">
      <w:pPr>
        <w:pStyle w:val="1"/>
        <w:numPr>
          <w:ilvl w:val="0"/>
          <w:numId w:val="5"/>
        </w:numPr>
      </w:pPr>
      <w:bookmarkStart w:id="2" w:name="_Toc262560294"/>
      <w:bookmarkStart w:id="3" w:name="_Toc262639805"/>
      <w:r w:rsidRPr="00276066">
        <w:t>Физико-математическая постановка задачи</w:t>
      </w:r>
      <w:bookmarkEnd w:id="2"/>
      <w:bookmarkEnd w:id="3"/>
    </w:p>
    <w:p w:rsidR="000F2974" w:rsidRPr="000F2974" w:rsidRDefault="000F2974" w:rsidP="000F2974"/>
    <w:p w:rsidR="009D2936" w:rsidRPr="002C2140" w:rsidRDefault="000F2974" w:rsidP="000F2974">
      <w:pPr>
        <w:pStyle w:val="2"/>
        <w:numPr>
          <w:ilvl w:val="1"/>
          <w:numId w:val="5"/>
        </w:numPr>
      </w:pPr>
      <w:r>
        <w:t xml:space="preserve"> </w:t>
      </w:r>
      <w:bookmarkStart w:id="4" w:name="_Toc262560295"/>
      <w:bookmarkStart w:id="5" w:name="_Toc262639806"/>
      <w:r w:rsidR="009D2936">
        <w:t>Работа сопла Лаваля</w:t>
      </w:r>
      <w:bookmarkEnd w:id="4"/>
      <w:bookmarkEnd w:id="5"/>
      <w:r w:rsidR="009D2936">
        <w:t xml:space="preserve"> </w:t>
      </w:r>
    </w:p>
    <w:p w:rsidR="001D6FB7" w:rsidRDefault="001D6FB7" w:rsidP="00653CB1">
      <w:r w:rsidRPr="002C2140">
        <w:t xml:space="preserve">В сверхзвуковом сопле Лаваля, газовый поток преобразуется таким </w:t>
      </w:r>
      <w:r w:rsidR="000D5A46" w:rsidRPr="002C2140">
        <w:t>образом, что скорость истечения становится больше скорости звука:</w:t>
      </w:r>
    </w:p>
    <w:p w:rsidR="009A5B14" w:rsidRDefault="009A5B14" w:rsidP="009A5B14">
      <w:pPr>
        <w:pStyle w:val="MTDisplayEquation"/>
      </w:pPr>
      <w:r>
        <w:tab/>
      </w:r>
      <w:r w:rsidR="00BA42E7" w:rsidRPr="0005444A">
        <w:rPr>
          <w:position w:val="-10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5pt;height:15.5pt" o:ole="">
            <v:imagedata r:id="rId9" o:title=""/>
          </v:shape>
          <o:OLEObject Type="Embed" ProgID="Equation.DSMT4" ShapeID="_x0000_i1025" DrawAspect="Content" ObjectID="_1336545803" r:id="rId10"/>
        </w:object>
      </w:r>
    </w:p>
    <w:p w:rsidR="00BA42E7" w:rsidRPr="00BA42E7" w:rsidRDefault="00BA42E7" w:rsidP="00BA42E7">
      <w:pPr>
        <w:ind w:firstLine="0"/>
      </w:pPr>
      <w:r>
        <w:t xml:space="preserve">где </w:t>
      </w:r>
      <w:r w:rsidRPr="00BA42E7">
        <w:rPr>
          <w:position w:val="-4"/>
        </w:rPr>
        <w:object w:dxaOrig="320" w:dyaOrig="260">
          <v:shape id="_x0000_i1026" type="#_x0000_t75" style="width:15.5pt;height:13pt" o:ole="">
            <v:imagedata r:id="rId11" o:title=""/>
          </v:shape>
          <o:OLEObject Type="Embed" ProgID="Equation.DSMT4" ShapeID="_x0000_i1026" DrawAspect="Content" ObjectID="_1336545804" r:id="rId12"/>
        </w:object>
      </w:r>
      <w:r>
        <w:t xml:space="preserve"> </w:t>
      </w:r>
      <w:r w:rsidR="00D26F34">
        <w:t xml:space="preserve">– </w:t>
      </w:r>
      <w:r>
        <w:t xml:space="preserve">число Маха, </w:t>
      </w:r>
      <w:r w:rsidRPr="00BA42E7">
        <w:rPr>
          <w:position w:val="-6"/>
        </w:rPr>
        <w:object w:dxaOrig="200" w:dyaOrig="220">
          <v:shape id="_x0000_i1027" type="#_x0000_t75" style="width:10pt;height:11.5pt" o:ole="">
            <v:imagedata r:id="rId13" o:title=""/>
          </v:shape>
          <o:OLEObject Type="Embed" ProgID="Equation.DSMT4" ShapeID="_x0000_i1027" DrawAspect="Content" ObjectID="_1336545805" r:id="rId14"/>
        </w:object>
      </w:r>
      <w:r>
        <w:t xml:space="preserve"> </w:t>
      </w:r>
      <w:r w:rsidR="00D26F34">
        <w:t>–</w:t>
      </w:r>
      <w:r>
        <w:t xml:space="preserve"> скорость,</w:t>
      </w:r>
      <w:r w:rsidR="00DE6ABB">
        <w:t xml:space="preserve"> </w:t>
      </w:r>
      <w:r w:rsidR="00B91811">
        <w:t>м/с</w:t>
      </w:r>
      <w:r>
        <w:t xml:space="preserve">, </w:t>
      </w:r>
      <w:r w:rsidRPr="00BA42E7">
        <w:rPr>
          <w:position w:val="-6"/>
        </w:rPr>
        <w:object w:dxaOrig="200" w:dyaOrig="220">
          <v:shape id="_x0000_i1028" type="#_x0000_t75" style="width:10pt;height:11.5pt" o:ole="">
            <v:imagedata r:id="rId15" o:title=""/>
          </v:shape>
          <o:OLEObject Type="Embed" ProgID="Equation.DSMT4" ShapeID="_x0000_i1028" DrawAspect="Content" ObjectID="_1336545806" r:id="rId16"/>
        </w:object>
      </w:r>
      <w:r>
        <w:t xml:space="preserve"> </w:t>
      </w:r>
      <w:r w:rsidR="00D26F34">
        <w:t>–</w:t>
      </w:r>
      <w:r>
        <w:t xml:space="preserve"> местная скорость звука,</w:t>
      </w:r>
      <w:r w:rsidR="00DE6ABB">
        <w:t xml:space="preserve"> </w:t>
      </w:r>
      <w:r w:rsidR="00B91811">
        <w:t>м/с</w:t>
      </w:r>
      <w:r>
        <w:t>.</w:t>
      </w:r>
    </w:p>
    <w:p w:rsidR="000D5A46" w:rsidRDefault="00240864" w:rsidP="00653CB1">
      <w:r w:rsidRPr="002C2140">
        <w:t>Рассматривая случай одномерного течения газа по сверхзвуковому соплу. Уравнение неразрывности дает</w:t>
      </w:r>
    </w:p>
    <w:p w:rsidR="009A5B14" w:rsidRDefault="009A5B14" w:rsidP="009A5B14">
      <w:pPr>
        <w:pStyle w:val="MTDisplayEquation"/>
      </w:pPr>
      <w:r>
        <w:tab/>
      </w:r>
      <w:r w:rsidR="00BA42E7" w:rsidRPr="0005444A">
        <w:rPr>
          <w:position w:val="-10"/>
        </w:rPr>
        <w:object w:dxaOrig="1760" w:dyaOrig="320">
          <v:shape id="_x0000_i1029" type="#_x0000_t75" style="width:87.5pt;height:15.5pt" o:ole="">
            <v:imagedata r:id="rId17" o:title=""/>
          </v:shape>
          <o:OLEObject Type="Embed" ProgID="Equation.DSMT4" ShapeID="_x0000_i1029" DrawAspect="Content" ObjectID="_1336545807" r:id="rId18"/>
        </w:object>
      </w:r>
    </w:p>
    <w:p w:rsidR="00BA42E7" w:rsidRPr="00BA42E7" w:rsidRDefault="00BA42E7" w:rsidP="00BA42E7">
      <w:pPr>
        <w:ind w:firstLine="0"/>
      </w:pPr>
      <w:r>
        <w:t xml:space="preserve">где </w:t>
      </w:r>
      <w:r w:rsidRPr="00BA42E7">
        <w:rPr>
          <w:position w:val="-6"/>
        </w:rPr>
        <w:object w:dxaOrig="260" w:dyaOrig="279">
          <v:shape id="_x0000_i1030" type="#_x0000_t75" style="width:13pt;height:14.5pt" o:ole="">
            <v:imagedata r:id="rId19" o:title=""/>
          </v:shape>
          <o:OLEObject Type="Embed" ProgID="Equation.DSMT4" ShapeID="_x0000_i1030" DrawAspect="Content" ObjectID="_1336545808" r:id="rId20"/>
        </w:object>
      </w:r>
      <w:r w:rsidR="00360AB6">
        <w:t xml:space="preserve"> –</w:t>
      </w:r>
      <w:r>
        <w:t xml:space="preserve"> расход</w:t>
      </w:r>
      <w:r w:rsidR="00DE6ABB">
        <w:t xml:space="preserve"> газа,</w:t>
      </w:r>
      <w:r w:rsidR="00360AB6">
        <w:t xml:space="preserve"> кг/с</w:t>
      </w:r>
      <w:r w:rsidR="00DE6ABB">
        <w:t xml:space="preserve">, </w:t>
      </w:r>
      <w:r w:rsidR="00DE6ABB" w:rsidRPr="00DE6ABB">
        <w:rPr>
          <w:position w:val="-10"/>
        </w:rPr>
        <w:object w:dxaOrig="180" w:dyaOrig="260">
          <v:shape id="_x0000_i1031" type="#_x0000_t75" style="width:9pt;height:13pt" o:ole="">
            <v:imagedata r:id="rId21" o:title=""/>
          </v:shape>
          <o:OLEObject Type="Embed" ProgID="Equation.DSMT4" ShapeID="_x0000_i1031" DrawAspect="Content" ObjectID="_1336545809" r:id="rId22"/>
        </w:object>
      </w:r>
      <w:r w:rsidR="00DE6ABB">
        <w:t xml:space="preserve"> - плотность,</w:t>
      </w:r>
      <w:r w:rsidR="00D26F34">
        <w:t xml:space="preserve"> кг/м</w:t>
      </w:r>
      <w:r w:rsidR="00D26F34" w:rsidRPr="00D26F34">
        <w:rPr>
          <w:vertAlign w:val="superscript"/>
        </w:rPr>
        <w:t>3</w:t>
      </w:r>
      <w:r w:rsidR="00DE6ABB">
        <w:t xml:space="preserve">, </w:t>
      </w:r>
      <w:r w:rsidR="00DE6ABB" w:rsidRPr="00DE6ABB">
        <w:rPr>
          <w:position w:val="-4"/>
        </w:rPr>
        <w:object w:dxaOrig="260" w:dyaOrig="260">
          <v:shape id="_x0000_i1032" type="#_x0000_t75" style="width:13pt;height:13pt" o:ole="">
            <v:imagedata r:id="rId23" o:title=""/>
          </v:shape>
          <o:OLEObject Type="Embed" ProgID="Equation.DSMT4" ShapeID="_x0000_i1032" DrawAspect="Content" ObjectID="_1336545810" r:id="rId24"/>
        </w:object>
      </w:r>
      <w:r w:rsidR="00DE6ABB">
        <w:t xml:space="preserve"> - площадь сечения сопла, </w:t>
      </w:r>
      <w:r w:rsidR="00B91811">
        <w:t>м</w:t>
      </w:r>
      <w:r w:rsidR="00B91811" w:rsidRPr="00B91811">
        <w:rPr>
          <w:vertAlign w:val="superscript"/>
        </w:rPr>
        <w:t>2</w:t>
      </w:r>
      <w:r w:rsidR="00DE6ABB">
        <w:t>.</w:t>
      </w:r>
    </w:p>
    <w:p w:rsidR="00D23B13" w:rsidRDefault="00063FA2" w:rsidP="006019B9">
      <w:pPr>
        <w:ind w:firstLine="708"/>
      </w:pPr>
      <w:r w:rsidRPr="002C2140">
        <w:t xml:space="preserve">Газ движется по соплу с ускорением, поэтому при малой скорости, когда плотность газа можно считать неизменной, </w:t>
      </w:r>
      <w:r w:rsidR="00880985" w:rsidRPr="002C2140">
        <w:t>необходимо уменьшать сечени</w:t>
      </w:r>
      <w:r w:rsidR="00807E54">
        <w:t>е</w:t>
      </w:r>
      <w:r w:rsidR="00880985" w:rsidRPr="002C2140">
        <w:t xml:space="preserve">. При дальнейшем расширении газа увеличение скорости сопровождается заметным уменьшением давления и, следовательно, плотности газа, что частично компенсирует рост скорости. Затем процесс проходит через такую стадию, когда </w:t>
      </w:r>
      <w:r w:rsidR="00F53534" w:rsidRPr="002C2140">
        <w:t xml:space="preserve">плотность расширяющего газа уменьшается обратно пропорционально скорости. В этом сечении канала скорость потока равна скорости звука. Дальнейшее увеличение скорости сопровождает еще более быстрым падением плотности, вследствие чего, как это следует из уравнения неразрывности, сечение сопла должно увеличиваться. </w:t>
      </w:r>
      <w:r w:rsidR="003660B6" w:rsidRPr="002C2140">
        <w:t>Сверхзвуковое сопло, предназнач</w:t>
      </w:r>
      <w:r w:rsidR="00807E54">
        <w:t>енное</w:t>
      </w:r>
      <w:r w:rsidR="003660B6" w:rsidRPr="002C2140">
        <w:t xml:space="preserve"> для получения сверхзвукового потока состоит из сужающейся (дозвуковой) и расширяющейся (сверхзвуковой) частей (</w:t>
      </w:r>
      <w:r w:rsidR="007273F7">
        <w:fldChar w:fldCharType="begin"/>
      </w:r>
      <w:r w:rsidR="00A26C6C">
        <w:instrText xml:space="preserve"> REF _Ref262558186 \h </w:instrText>
      </w:r>
      <w:r w:rsidR="007273F7">
        <w:fldChar w:fldCharType="separate"/>
      </w:r>
      <w:r w:rsidR="00FA314A">
        <w:t>Рис. </w:t>
      </w:r>
      <w:r w:rsidR="00653C37">
        <w:rPr>
          <w:noProof/>
        </w:rPr>
        <w:t>1</w:t>
      </w:r>
      <w:r w:rsidR="007273F7">
        <w:fldChar w:fldCharType="end"/>
      </w:r>
      <w:r w:rsidR="003660B6" w:rsidRPr="002C2140">
        <w:t>). В самом узком сечении сверхзвукового сопла (критическом сечении) скорость потока равна местной скорости звука.</w:t>
      </w:r>
    </w:p>
    <w:p w:rsidR="00D23B13" w:rsidRPr="002C2140" w:rsidRDefault="008062F5" w:rsidP="006019B9">
      <w:pPr>
        <w:ind w:firstLine="708"/>
      </w:pPr>
      <w:r>
        <w:t>Рассмо</w:t>
      </w:r>
      <w:r w:rsidR="00FF5135" w:rsidRPr="002C2140">
        <w:t>три</w:t>
      </w:r>
      <w:r w:rsidR="00F628FC">
        <w:t>м</w:t>
      </w:r>
      <w:r w:rsidR="00FF5135" w:rsidRPr="002C2140">
        <w:t xml:space="preserve"> совместно уравнени</w:t>
      </w:r>
      <w:r w:rsidR="00F628FC">
        <w:t>е</w:t>
      </w:r>
      <w:r w:rsidR="00FF5135" w:rsidRPr="002C2140">
        <w:t xml:space="preserve"> неразрывности и</w:t>
      </w:r>
      <w:r>
        <w:t xml:space="preserve"> ура</w:t>
      </w:r>
      <w:r w:rsidR="00F628FC">
        <w:t>внение</w:t>
      </w:r>
      <w:r w:rsidR="00FF5135" w:rsidRPr="002C2140">
        <w:t xml:space="preserve"> Бернулли (без учета трения) в дифференциальной форме:</w:t>
      </w:r>
    </w:p>
    <w:p w:rsidR="000A46ED" w:rsidRDefault="000A46ED" w:rsidP="000A46ED">
      <w:pPr>
        <w:pStyle w:val="MTDisplayEquation"/>
      </w:pPr>
      <w:r>
        <w:tab/>
      </w:r>
      <w:r w:rsidR="0005444A" w:rsidRPr="0005444A">
        <w:rPr>
          <w:position w:val="-14"/>
        </w:rPr>
        <w:object w:dxaOrig="1240" w:dyaOrig="400">
          <v:shape id="_x0000_i1033" type="#_x0000_t75" style="width:62pt;height:20.5pt" o:ole="">
            <v:imagedata r:id="rId25" o:title=""/>
          </v:shape>
          <o:OLEObject Type="Embed" ProgID="Equation.DSMT4" ShapeID="_x0000_i1033" DrawAspect="Content" ObjectID="_1336545811" r:id="rId26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bookmarkStart w:id="6" w:name="ZEqnNum845552"/>
      <w:r>
        <w:instrText>(</w:instrText>
      </w:r>
      <w:fldSimple w:instr=" SEQ MTEqn \c \* Arabic \* MERGEFORMAT ">
        <w:r w:rsidR="00653C37">
          <w:rPr>
            <w:noProof/>
          </w:rPr>
          <w:instrText>1</w:instrText>
        </w:r>
      </w:fldSimple>
      <w:r>
        <w:instrText>)</w:instrText>
      </w:r>
      <w:bookmarkEnd w:id="6"/>
      <w:r w:rsidR="007273F7">
        <w:fldChar w:fldCharType="end"/>
      </w:r>
    </w:p>
    <w:p w:rsidR="00FE3D82" w:rsidRDefault="00FE3D82" w:rsidP="00FE3D82">
      <w:pPr>
        <w:pStyle w:val="MTDisplayEquation"/>
      </w:pPr>
      <w:r>
        <w:tab/>
      </w:r>
      <w:r w:rsidR="00DE6ABB" w:rsidRPr="0005444A">
        <w:rPr>
          <w:position w:val="-10"/>
        </w:rPr>
        <w:object w:dxaOrig="1500" w:dyaOrig="320">
          <v:shape id="_x0000_i1034" type="#_x0000_t75" style="width:75pt;height:15.5pt" o:ole="">
            <v:imagedata r:id="rId27" o:title=""/>
          </v:shape>
          <o:OLEObject Type="Embed" ProgID="Equation.DSMT4" ShapeID="_x0000_i1034" DrawAspect="Content" ObjectID="_1336545812" r:id="rId28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bookmarkStart w:id="7" w:name="ZEqnNum601138"/>
      <w:r>
        <w:instrText>(</w:instrText>
      </w:r>
      <w:fldSimple w:instr=" SEQ MTEqn \c \* Arabic \* MERGEFORMAT ">
        <w:r w:rsidR="00653C37">
          <w:rPr>
            <w:noProof/>
          </w:rPr>
          <w:instrText>2</w:instrText>
        </w:r>
      </w:fldSimple>
      <w:r>
        <w:instrText>)</w:instrText>
      </w:r>
      <w:bookmarkEnd w:id="7"/>
      <w:r w:rsidR="007273F7">
        <w:fldChar w:fldCharType="end"/>
      </w:r>
    </w:p>
    <w:p w:rsidR="00DE6ABB" w:rsidRPr="00DE6ABB" w:rsidRDefault="00DE6ABB" w:rsidP="00D26F34">
      <w:pPr>
        <w:ind w:firstLine="0"/>
      </w:pPr>
      <w:r>
        <w:t xml:space="preserve">где </w:t>
      </w:r>
      <w:r w:rsidR="00D179C7" w:rsidRPr="00D179C7">
        <w:rPr>
          <w:position w:val="-10"/>
        </w:rPr>
        <w:object w:dxaOrig="200" w:dyaOrig="260">
          <v:shape id="_x0000_i1035" type="#_x0000_t75" style="width:10pt;height:13pt" o:ole="">
            <v:imagedata r:id="rId29" o:title=""/>
          </v:shape>
          <o:OLEObject Type="Embed" ProgID="Equation.DSMT4" ShapeID="_x0000_i1035" DrawAspect="Content" ObjectID="_1336545813" r:id="rId30"/>
        </w:object>
      </w:r>
      <w:r>
        <w:t xml:space="preserve"> </w:t>
      </w:r>
      <w:r w:rsidR="00D26F34">
        <w:t>–</w:t>
      </w:r>
      <w:r>
        <w:t xml:space="preserve"> давление,</w:t>
      </w:r>
      <w:r w:rsidR="00D179C7">
        <w:t xml:space="preserve"> Па.</w:t>
      </w:r>
    </w:p>
    <w:p w:rsidR="00FF5135" w:rsidRPr="002C2140" w:rsidRDefault="008062F5" w:rsidP="00653CB1">
      <w:r>
        <w:lastRenderedPageBreak/>
        <w:t>Разделим</w:t>
      </w:r>
      <w:r w:rsidR="00FF5135" w:rsidRPr="002C2140">
        <w:t xml:space="preserve"> уравнение </w:t>
      </w:r>
      <w:r w:rsidR="007273F7">
        <w:fldChar w:fldCharType="begin"/>
      </w:r>
      <w:r w:rsidR="00FE3D82">
        <w:instrText xml:space="preserve"> GOTOBUTTON ZEqnNum601138  \* MERGEFORMAT </w:instrText>
      </w:r>
      <w:fldSimple w:instr=" REF ZEqnNum601138 \* Charformat \! \* MERGEFORMAT ">
        <w:r w:rsidR="00653C37">
          <w:instrText>(2)</w:instrText>
        </w:r>
      </w:fldSimple>
      <w:r w:rsidR="007273F7">
        <w:fldChar w:fldCharType="end"/>
      </w:r>
      <w:r w:rsidR="00FF5135" w:rsidRPr="002C2140">
        <w:t xml:space="preserve"> на</w:t>
      </w:r>
      <w:r w:rsidR="009A5B14">
        <w:t xml:space="preserve"> </w:t>
      </w:r>
      <w:r w:rsidR="0005444A" w:rsidRPr="0005444A">
        <w:rPr>
          <w:position w:val="-10"/>
        </w:rPr>
        <w:object w:dxaOrig="380" w:dyaOrig="360">
          <v:shape id="_x0000_i1036" type="#_x0000_t75" style="width:19pt;height:18pt" o:ole="">
            <v:imagedata r:id="rId31" o:title=""/>
          </v:shape>
          <o:OLEObject Type="Embed" ProgID="Equation.DSMT4" ShapeID="_x0000_i1036" DrawAspect="Content" ObjectID="_1336545814" r:id="rId32"/>
        </w:object>
      </w:r>
      <w:r w:rsidR="009A5B14">
        <w:t xml:space="preserve"> </w:t>
      </w:r>
      <w:r>
        <w:t>и умножим и разделим</w:t>
      </w:r>
      <w:r w:rsidR="00FF5135" w:rsidRPr="002C2140">
        <w:t xml:space="preserve"> первый его член на </w:t>
      </w:r>
      <w:r w:rsidR="0005444A" w:rsidRPr="0005444A">
        <w:rPr>
          <w:position w:val="-10"/>
        </w:rPr>
        <w:object w:dxaOrig="320" w:dyaOrig="320">
          <v:shape id="_x0000_i1037" type="#_x0000_t75" style="width:15.5pt;height:15.5pt" o:ole="">
            <v:imagedata r:id="rId33" o:title=""/>
          </v:shape>
          <o:OLEObject Type="Embed" ProgID="Equation.DSMT4" ShapeID="_x0000_i1037" DrawAspect="Content" ObjectID="_1336545815" r:id="rId34"/>
        </w:object>
      </w:r>
      <w:r w:rsidR="000B1499">
        <w:t>, п</w:t>
      </w:r>
      <w:r w:rsidR="00FF5135" w:rsidRPr="002C2140">
        <w:t>олучим</w:t>
      </w:r>
    </w:p>
    <w:p w:rsidR="00FF5135" w:rsidRPr="002C2140" w:rsidRDefault="000A46ED" w:rsidP="000A46ED">
      <w:pPr>
        <w:pStyle w:val="MTDisplayEquation"/>
      </w:pPr>
      <w:r>
        <w:tab/>
      </w:r>
      <w:r w:rsidR="0005444A" w:rsidRPr="0005444A">
        <w:rPr>
          <w:position w:val="-28"/>
        </w:rPr>
        <w:object w:dxaOrig="1960" w:dyaOrig="660">
          <v:shape id="_x0000_i1038" type="#_x0000_t75" style="width:98.5pt;height:33pt" o:ole="">
            <v:imagedata r:id="rId35" o:title=""/>
          </v:shape>
          <o:OLEObject Type="Embed" ProgID="Equation.DSMT4" ShapeID="_x0000_i1038" DrawAspect="Content" ObjectID="_1336545816" r:id="rId36"/>
        </w:object>
      </w:r>
    </w:p>
    <w:p w:rsidR="00A26C6C" w:rsidRPr="002C2140" w:rsidRDefault="00A26C6C" w:rsidP="00A26C6C">
      <w:pPr>
        <w:jc w:val="center"/>
      </w:pPr>
      <w:r w:rsidRPr="002C2140">
        <w:rPr>
          <w:noProof/>
          <w:lang w:eastAsia="ru-RU" w:bidi="ar-SA"/>
        </w:rPr>
        <w:drawing>
          <wp:inline distT="0" distB="0" distL="0" distR="0">
            <wp:extent cx="3320055" cy="4369193"/>
            <wp:effectExtent l="19050" t="0" r="0" b="0"/>
            <wp:docPr id="3" name="Рисунок 3" descr="C:\Users\Akad\Desktop\250px-nozzle_de_laval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d\Desktop\250px-nozzle_de_laval_diagram.svg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45" cy="437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6C" w:rsidRPr="002C2140" w:rsidRDefault="00B91811" w:rsidP="00A26C6C">
      <w:pPr>
        <w:pStyle w:val="a3"/>
      </w:pPr>
      <w:bookmarkStart w:id="8" w:name="_Ref262558186"/>
      <w:r>
        <w:t>Рис.</w:t>
      </w:r>
      <w:r w:rsidR="00A26C6C">
        <w:t xml:space="preserve"> </w:t>
      </w:r>
      <w:fldSimple w:instr=" SEQ Рисунок \* ARABIC ">
        <w:r w:rsidR="00653C37">
          <w:rPr>
            <w:noProof/>
          </w:rPr>
          <w:t>1</w:t>
        </w:r>
      </w:fldSimple>
      <w:bookmarkEnd w:id="8"/>
      <w:r w:rsidR="00A26C6C">
        <w:t xml:space="preserve">. </w:t>
      </w:r>
      <w:r w:rsidR="00A26C6C" w:rsidRPr="002C2140">
        <w:t>Сопло Лаваля</w:t>
      </w:r>
    </w:p>
    <w:p w:rsidR="00A26C6C" w:rsidRDefault="00A26C6C" w:rsidP="00653CB1"/>
    <w:p w:rsidR="00B546AC" w:rsidRPr="002C2140" w:rsidRDefault="000A46ED" w:rsidP="00653CB1">
      <w:r>
        <w:t xml:space="preserve">Из уравнения </w:t>
      </w:r>
      <w:r w:rsidR="007273F7">
        <w:fldChar w:fldCharType="begin"/>
      </w:r>
      <w:r w:rsidR="00282074">
        <w:instrText xml:space="preserve"> GOTOBUTTON ZEqnNum845552  \* MERGEFORMAT </w:instrText>
      </w:r>
      <w:fldSimple w:instr=" REF ZEqnNum845552 \* Charformat \! \* MERGEFORMAT ">
        <w:r w:rsidR="00653C37">
          <w:instrText>(1)</w:instrText>
        </w:r>
      </w:fldSimple>
      <w:r w:rsidR="007273F7">
        <w:fldChar w:fldCharType="end"/>
      </w:r>
      <w:r w:rsidR="00B546AC" w:rsidRPr="002C2140">
        <w:t xml:space="preserve"> имеем, согласно уравнению</w:t>
      </w:r>
    </w:p>
    <w:p w:rsidR="000A46ED" w:rsidRPr="002C2140" w:rsidRDefault="000A46ED" w:rsidP="000A46ED">
      <w:pPr>
        <w:pStyle w:val="MTDisplayEquation"/>
      </w:pPr>
      <w:r>
        <w:tab/>
      </w:r>
      <w:r w:rsidR="0005444A" w:rsidRPr="0005444A">
        <w:rPr>
          <w:position w:val="-28"/>
        </w:rPr>
        <w:object w:dxaOrig="2100" w:dyaOrig="660">
          <v:shape id="_x0000_i1039" type="#_x0000_t75" style="width:105pt;height:33pt" o:ole="">
            <v:imagedata r:id="rId38" o:title=""/>
          </v:shape>
          <o:OLEObject Type="Embed" ProgID="Equation.DSMT4" ShapeID="_x0000_i1039" DrawAspect="Content" ObjectID="_1336545817" r:id="rId39"/>
        </w:object>
      </w:r>
      <w:r w:rsidRPr="002C2140">
        <w:t>,</w:t>
      </w:r>
    </w:p>
    <w:p w:rsidR="00B546AC" w:rsidRPr="002C2140" w:rsidRDefault="00B546AC" w:rsidP="000F3034">
      <w:pPr>
        <w:ind w:firstLine="0"/>
      </w:pPr>
      <w:r w:rsidRPr="002C2140">
        <w:t xml:space="preserve">при </w:t>
      </w:r>
      <w:r w:rsidR="0005444A" w:rsidRPr="0005444A">
        <w:rPr>
          <w:position w:val="-6"/>
        </w:rPr>
        <w:object w:dxaOrig="780" w:dyaOrig="279">
          <v:shape id="_x0000_i1040" type="#_x0000_t75" style="width:39pt;height:14.5pt" o:ole="">
            <v:imagedata r:id="rId40" o:title=""/>
          </v:shape>
          <o:OLEObject Type="Embed" ProgID="Equation.DSMT4" ShapeID="_x0000_i1040" DrawAspect="Content" ObjectID="_1336545818" r:id="rId41"/>
        </w:object>
      </w:r>
    </w:p>
    <w:p w:rsidR="000A46ED" w:rsidRPr="002C2140" w:rsidRDefault="000A46ED" w:rsidP="000A46ED">
      <w:pPr>
        <w:pStyle w:val="MTDisplayEquation"/>
      </w:pPr>
      <w:r>
        <w:tab/>
      </w:r>
      <w:r w:rsidR="0005444A" w:rsidRPr="0005444A">
        <w:rPr>
          <w:position w:val="-28"/>
        </w:rPr>
        <w:object w:dxaOrig="1680" w:dyaOrig="660">
          <v:shape id="_x0000_i1041" type="#_x0000_t75" style="width:84pt;height:33pt" o:ole="">
            <v:imagedata r:id="rId42" o:title=""/>
          </v:shape>
          <o:OLEObject Type="Embed" ProgID="Equation.DSMT4" ShapeID="_x0000_i1041" DrawAspect="Content" ObjectID="_1336545819" r:id="rId43"/>
        </w:object>
      </w:r>
      <w:r w:rsidRPr="002C2140">
        <w:t>.</w:t>
      </w:r>
    </w:p>
    <w:p w:rsidR="00FF5135" w:rsidRPr="002C2140" w:rsidRDefault="00B546AC" w:rsidP="00653CB1">
      <w:r w:rsidRPr="002C2140">
        <w:t>Подстави</w:t>
      </w:r>
      <w:r w:rsidR="008062F5">
        <w:t>м</w:t>
      </w:r>
      <w:r w:rsidR="000A46ED">
        <w:t xml:space="preserve"> этот результат в уравнение </w:t>
      </w:r>
      <w:r w:rsidR="007273F7">
        <w:fldChar w:fldCharType="begin"/>
      </w:r>
      <w:r w:rsidR="00282074">
        <w:instrText xml:space="preserve"> GOTOBUTTON ZEqnNum601138  \* MERGEFORMAT </w:instrText>
      </w:r>
      <w:fldSimple w:instr=" REF ZEqnNum601138 \* Charformat \! \* MERGEFORMAT ">
        <w:r w:rsidR="00653C37">
          <w:instrText>(2)</w:instrText>
        </w:r>
      </w:fldSimple>
      <w:r w:rsidR="007273F7">
        <w:fldChar w:fldCharType="end"/>
      </w:r>
      <w:r w:rsidRPr="002C2140">
        <w:t xml:space="preserve"> и учитывая, что </w:t>
      </w:r>
      <w:r w:rsidR="00C44DB4">
        <w:t>п</w:t>
      </w:r>
      <w:r w:rsidR="00C44DB4" w:rsidRPr="002C2140">
        <w:t xml:space="preserve">роизводная давления по плотности в идеальном адиабатическом процессе равна квадрату скорости звука в газе </w:t>
      </w:r>
    </w:p>
    <w:p w:rsidR="00B546AC" w:rsidRDefault="000A46ED" w:rsidP="00DD4B4B">
      <w:pPr>
        <w:pStyle w:val="MTDisplayEquation"/>
      </w:pPr>
      <w:r>
        <w:tab/>
      </w:r>
      <w:r w:rsidR="0005444A" w:rsidRPr="0005444A">
        <w:rPr>
          <w:position w:val="-30"/>
        </w:rPr>
        <w:object w:dxaOrig="2540" w:dyaOrig="740">
          <v:shape id="_x0000_i1042" type="#_x0000_t75" style="width:126.5pt;height:36.5pt" o:ole="">
            <v:imagedata r:id="rId44" o:title=""/>
          </v:shape>
          <o:OLEObject Type="Embed" ProgID="Equation.DSMT4" ShapeID="_x0000_i1042" DrawAspect="Content" ObjectID="_1336545820" r:id="rId45"/>
        </w:object>
      </w:r>
      <w:r w:rsidR="00DE6ABB">
        <w:t>,</w:t>
      </w:r>
      <w:r w:rsidR="00EA7D52">
        <w:tab/>
      </w:r>
      <w:r w:rsidR="007273F7">
        <w:fldChar w:fldCharType="begin"/>
      </w:r>
      <w:r w:rsidR="00EA7D52">
        <w:instrText xml:space="preserve"> MACROBUTTON MTPlaceRef \* MERGEFORMAT </w:instrText>
      </w:r>
      <w:r w:rsidR="007273F7">
        <w:fldChar w:fldCharType="begin"/>
      </w:r>
      <w:r w:rsidR="00EA7D52">
        <w:instrText xml:space="preserve"> SEQ MTEqn \h \* MERGEFORMAT </w:instrText>
      </w:r>
      <w:r w:rsidR="007273F7">
        <w:fldChar w:fldCharType="end"/>
      </w:r>
      <w:r w:rsidR="00EA7D52">
        <w:instrText>(</w:instrText>
      </w:r>
      <w:fldSimple w:instr=" SEQ MTEqn \c \* Arabic \* MERGEFORMAT ">
        <w:r w:rsidR="00653C37">
          <w:rPr>
            <w:noProof/>
          </w:rPr>
          <w:instrText>3</w:instrText>
        </w:r>
      </w:fldSimple>
      <w:r w:rsidR="00EA7D52">
        <w:instrText>)</w:instrText>
      </w:r>
      <w:r w:rsidR="007273F7">
        <w:fldChar w:fldCharType="end"/>
      </w:r>
    </w:p>
    <w:p w:rsidR="00DD4B4B" w:rsidRPr="00DD4B4B" w:rsidRDefault="00DD4B4B" w:rsidP="00DD4B4B">
      <w:pPr>
        <w:ind w:firstLine="0"/>
      </w:pPr>
      <w:r>
        <w:lastRenderedPageBreak/>
        <w:t xml:space="preserve">где </w:t>
      </w:r>
      <w:r w:rsidRPr="00DD4B4B">
        <w:rPr>
          <w:position w:val="-10"/>
        </w:rPr>
        <w:object w:dxaOrig="200" w:dyaOrig="260">
          <v:shape id="_x0000_i1043" type="#_x0000_t75" style="width:10pt;height:13pt" o:ole="">
            <v:imagedata r:id="rId46" o:title=""/>
          </v:shape>
          <o:OLEObject Type="Embed" ProgID="Equation.DSMT4" ShapeID="_x0000_i1043" DrawAspect="Content" ObjectID="_1336545821" r:id="rId47"/>
        </w:object>
      </w:r>
      <w:r>
        <w:t xml:space="preserve"> - показатель адиабаты, </w:t>
      </w:r>
      <w:r w:rsidRPr="00DD4B4B">
        <w:rPr>
          <w:position w:val="-4"/>
        </w:rPr>
        <w:object w:dxaOrig="240" w:dyaOrig="260">
          <v:shape id="_x0000_i1044" type="#_x0000_t75" style="width:12pt;height:13pt" o:ole="">
            <v:imagedata r:id="rId48" o:title=""/>
          </v:shape>
          <o:OLEObject Type="Embed" ProgID="Equation.DSMT4" ShapeID="_x0000_i1044" DrawAspect="Content" ObjectID="_1336545822" r:id="rId49"/>
        </w:object>
      </w:r>
      <w:r>
        <w:t xml:space="preserve"> - газовая постоянная, </w:t>
      </w:r>
      <w:r w:rsidR="004F37FE">
        <w:t>Дж/кгК</w:t>
      </w:r>
      <w:r>
        <w:t>,</w:t>
      </w:r>
    </w:p>
    <w:p w:rsidR="00B546AC" w:rsidRPr="002C2140" w:rsidRDefault="00F265D2" w:rsidP="00C44DB4">
      <w:pPr>
        <w:ind w:firstLine="0"/>
      </w:pPr>
      <w:r w:rsidRPr="002C2140">
        <w:t>отсюда получим</w:t>
      </w:r>
    </w:p>
    <w:p w:rsidR="00F265D2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32"/>
        </w:rPr>
        <w:object w:dxaOrig="1740" w:dyaOrig="760">
          <v:shape id="_x0000_i1045" type="#_x0000_t75" style="width:87pt;height:38.5pt" o:ole="">
            <v:imagedata r:id="rId50" o:title=""/>
          </v:shape>
          <o:OLEObject Type="Embed" ProgID="Equation.DSMT4" ShapeID="_x0000_i1045" DrawAspect="Content" ObjectID="_1336545823" r:id="rId51"/>
        </w:object>
      </w:r>
      <w:r w:rsidR="00F265D2" w:rsidRPr="002C2140">
        <w:t>.</w:t>
      </w:r>
    </w:p>
    <w:p w:rsidR="00F265D2" w:rsidRPr="002C2140" w:rsidRDefault="00F265D2" w:rsidP="00653CB1">
      <w:r w:rsidRPr="002C2140">
        <w:t xml:space="preserve">Анализируя это равенство, заметим, что при расширении (ускорении) газа, когда </w:t>
      </w:r>
      <w:r w:rsidR="0005444A" w:rsidRPr="0005444A">
        <w:rPr>
          <w:position w:val="-6"/>
        </w:rPr>
        <w:object w:dxaOrig="980" w:dyaOrig="279">
          <v:shape id="_x0000_i1046" type="#_x0000_t75" style="width:49pt;height:14.5pt" o:ole="">
            <v:imagedata r:id="rId52" o:title=""/>
          </v:shape>
          <o:OLEObject Type="Embed" ProgID="Equation.DSMT4" ShapeID="_x0000_i1046" DrawAspect="Content" ObjectID="_1336545824" r:id="rId53"/>
        </w:object>
      </w:r>
      <w:r w:rsidRPr="002C2140">
        <w:t>, сечение сопла изменяется так, как указывалось выше, а именно:</w:t>
      </w:r>
    </w:p>
    <w:p w:rsidR="00F265D2" w:rsidRPr="002C2140" w:rsidRDefault="00F265D2" w:rsidP="006019B9">
      <w:pPr>
        <w:ind w:firstLine="708"/>
        <w:jc w:val="left"/>
      </w:pPr>
      <w:r w:rsidRPr="002C2140">
        <w:t xml:space="preserve">если </w:t>
      </w:r>
      <w:r w:rsidR="0005444A" w:rsidRPr="0005444A">
        <w:rPr>
          <w:position w:val="-6"/>
        </w:rPr>
        <w:object w:dxaOrig="600" w:dyaOrig="240">
          <v:shape id="_x0000_i1047" type="#_x0000_t75" style="width:30pt;height:12pt" o:ole="">
            <v:imagedata r:id="rId54" o:title=""/>
          </v:shape>
          <o:OLEObject Type="Embed" ProgID="Equation.DSMT4" ShapeID="_x0000_i1047" DrawAspect="Content" ObjectID="_1336545825" r:id="rId55"/>
        </w:object>
      </w:r>
      <w:r w:rsidRPr="002C2140">
        <w:t xml:space="preserve">, то </w:t>
      </w:r>
      <w:r w:rsidR="0005444A" w:rsidRPr="0005444A">
        <w:rPr>
          <w:position w:val="-24"/>
        </w:rPr>
        <w:object w:dxaOrig="780" w:dyaOrig="620">
          <v:shape id="_x0000_i1048" type="#_x0000_t75" style="width:39pt;height:31pt" o:ole="">
            <v:imagedata r:id="rId56" o:title=""/>
          </v:shape>
          <o:OLEObject Type="Embed" ProgID="Equation.DSMT4" ShapeID="_x0000_i1048" DrawAspect="Content" ObjectID="_1336545826" r:id="rId57"/>
        </w:object>
      </w:r>
      <w:r w:rsidRPr="002C2140">
        <w:t xml:space="preserve"> (сужение),</w:t>
      </w:r>
    </w:p>
    <w:p w:rsidR="00F265D2" w:rsidRPr="002C2140" w:rsidRDefault="00F265D2" w:rsidP="00276066">
      <w:pPr>
        <w:jc w:val="left"/>
      </w:pPr>
      <w:r w:rsidRPr="002C2140">
        <w:t xml:space="preserve">если </w:t>
      </w:r>
      <w:r w:rsidR="0005444A" w:rsidRPr="0005444A">
        <w:rPr>
          <w:position w:val="-6"/>
        </w:rPr>
        <w:object w:dxaOrig="600" w:dyaOrig="220">
          <v:shape id="_x0000_i1049" type="#_x0000_t75" style="width:30pt;height:11.5pt" o:ole="">
            <v:imagedata r:id="rId58" o:title=""/>
          </v:shape>
          <o:OLEObject Type="Embed" ProgID="Equation.DSMT4" ShapeID="_x0000_i1049" DrawAspect="Content" ObjectID="_1336545827" r:id="rId59"/>
        </w:object>
      </w:r>
      <w:r w:rsidRPr="002C2140">
        <w:t xml:space="preserve">, то </w:t>
      </w:r>
      <w:r w:rsidR="0005444A" w:rsidRPr="0005444A">
        <w:rPr>
          <w:position w:val="-24"/>
        </w:rPr>
        <w:object w:dxaOrig="800" w:dyaOrig="620">
          <v:shape id="_x0000_i1050" type="#_x0000_t75" style="width:40pt;height:31pt" o:ole="">
            <v:imagedata r:id="rId60" o:title=""/>
          </v:shape>
          <o:OLEObject Type="Embed" ProgID="Equation.DSMT4" ShapeID="_x0000_i1050" DrawAspect="Content" ObjectID="_1336545828" r:id="rId61"/>
        </w:object>
      </w:r>
      <w:r w:rsidRPr="002C2140">
        <w:t xml:space="preserve"> (кризис),</w:t>
      </w:r>
    </w:p>
    <w:p w:rsidR="00F265D2" w:rsidRPr="002C2140" w:rsidRDefault="00F265D2" w:rsidP="00276066">
      <w:pPr>
        <w:jc w:val="left"/>
      </w:pPr>
      <w:r w:rsidRPr="002C2140">
        <w:t xml:space="preserve">если </w:t>
      </w:r>
      <w:r w:rsidR="0005444A" w:rsidRPr="0005444A">
        <w:rPr>
          <w:position w:val="-6"/>
        </w:rPr>
        <w:object w:dxaOrig="600" w:dyaOrig="240">
          <v:shape id="_x0000_i1051" type="#_x0000_t75" style="width:30pt;height:12pt" o:ole="">
            <v:imagedata r:id="rId62" o:title=""/>
          </v:shape>
          <o:OLEObject Type="Embed" ProgID="Equation.DSMT4" ShapeID="_x0000_i1051" DrawAspect="Content" ObjectID="_1336545829" r:id="rId63"/>
        </w:object>
      </w:r>
      <w:r w:rsidRPr="002C2140">
        <w:t xml:space="preserve">, то </w:t>
      </w:r>
      <w:r w:rsidR="0005444A" w:rsidRPr="0005444A">
        <w:rPr>
          <w:position w:val="-24"/>
        </w:rPr>
        <w:object w:dxaOrig="780" w:dyaOrig="620">
          <v:shape id="_x0000_i1052" type="#_x0000_t75" style="width:39pt;height:31pt" o:ole="">
            <v:imagedata r:id="rId64" o:title=""/>
          </v:shape>
          <o:OLEObject Type="Embed" ProgID="Equation.DSMT4" ShapeID="_x0000_i1052" DrawAspect="Content" ObjectID="_1336545830" r:id="rId65"/>
        </w:object>
      </w:r>
      <w:r w:rsidRPr="002C2140">
        <w:t xml:space="preserve"> (</w:t>
      </w:r>
      <w:r w:rsidR="000D6043" w:rsidRPr="002C2140">
        <w:t>расширение</w:t>
      </w:r>
      <w:r w:rsidRPr="002C2140">
        <w:t>)</w:t>
      </w:r>
      <w:r w:rsidR="000D6043" w:rsidRPr="002C2140">
        <w:t>.</w:t>
      </w:r>
    </w:p>
    <w:p w:rsidR="00B546AC" w:rsidRPr="002C2140" w:rsidRDefault="00090C16" w:rsidP="00653CB1">
      <w:r w:rsidRPr="002C2140">
        <w:t xml:space="preserve">Таким </w:t>
      </w:r>
      <w:r w:rsidR="00FD3C04" w:rsidRPr="002C2140">
        <w:t>образом,</w:t>
      </w:r>
      <w:r w:rsidRPr="002C2140">
        <w:t xml:space="preserve"> наблюдаются три режима</w:t>
      </w:r>
      <w:r w:rsidR="00C0166D">
        <w:t xml:space="preserve"> истечения</w:t>
      </w:r>
      <w:r w:rsidRPr="002C2140">
        <w:t xml:space="preserve">: дозвуковой </w:t>
      </w:r>
      <w:r w:rsidR="0005444A" w:rsidRPr="0005444A">
        <w:rPr>
          <w:position w:val="-6"/>
        </w:rPr>
        <w:object w:dxaOrig="600" w:dyaOrig="240">
          <v:shape id="_x0000_i1053" type="#_x0000_t75" style="width:30pt;height:12pt" o:ole="">
            <v:imagedata r:id="rId66" o:title=""/>
          </v:shape>
          <o:OLEObject Type="Embed" ProgID="Equation.DSMT4" ShapeID="_x0000_i1053" DrawAspect="Content" ObjectID="_1336545831" r:id="rId67"/>
        </w:object>
      </w:r>
      <w:r w:rsidRPr="002C2140">
        <w:t xml:space="preserve">, критический </w:t>
      </w:r>
      <w:r w:rsidR="0005444A" w:rsidRPr="0005444A">
        <w:rPr>
          <w:position w:val="-6"/>
        </w:rPr>
        <w:object w:dxaOrig="600" w:dyaOrig="220">
          <v:shape id="_x0000_i1054" type="#_x0000_t75" style="width:30pt;height:11.5pt" o:ole="">
            <v:imagedata r:id="rId68" o:title=""/>
          </v:shape>
          <o:OLEObject Type="Embed" ProgID="Equation.DSMT4" ShapeID="_x0000_i1054" DrawAspect="Content" ObjectID="_1336545832" r:id="rId69"/>
        </w:object>
      </w:r>
      <w:r w:rsidRPr="002C2140">
        <w:t xml:space="preserve">, сверхзвуковой </w:t>
      </w:r>
      <w:r w:rsidR="0005444A" w:rsidRPr="0005444A">
        <w:rPr>
          <w:position w:val="-6"/>
        </w:rPr>
        <w:object w:dxaOrig="600" w:dyaOrig="240">
          <v:shape id="_x0000_i1055" type="#_x0000_t75" style="width:30pt;height:12pt" o:ole="">
            <v:imagedata r:id="rId70" o:title=""/>
          </v:shape>
          <o:OLEObject Type="Embed" ProgID="Equation.DSMT4" ShapeID="_x0000_i1055" DrawAspect="Content" ObjectID="_1336545833" r:id="rId71"/>
        </w:object>
      </w:r>
      <w:r w:rsidRPr="002C2140">
        <w:t>.</w:t>
      </w:r>
    </w:p>
    <w:p w:rsidR="000F2974" w:rsidRDefault="000F2974" w:rsidP="006019B9">
      <w:pPr>
        <w:ind w:firstLine="708"/>
      </w:pPr>
    </w:p>
    <w:p w:rsidR="000B31AD" w:rsidRPr="002C2140" w:rsidRDefault="000B31AD" w:rsidP="000B31AD">
      <w:pPr>
        <w:pStyle w:val="2"/>
        <w:numPr>
          <w:ilvl w:val="1"/>
          <w:numId w:val="5"/>
        </w:numPr>
      </w:pPr>
      <w:r>
        <w:t xml:space="preserve"> </w:t>
      </w:r>
      <w:bookmarkStart w:id="9" w:name="_Toc262560296"/>
      <w:bookmarkStart w:id="10" w:name="_Toc262639807"/>
      <w:r w:rsidRPr="000B31AD">
        <w:t>Газодинамические функции</w:t>
      </w:r>
      <w:bookmarkEnd w:id="9"/>
      <w:bookmarkEnd w:id="10"/>
      <w:r w:rsidRPr="000B31AD">
        <w:t xml:space="preserve"> </w:t>
      </w:r>
    </w:p>
    <w:p w:rsidR="00946FED" w:rsidRPr="002C2140" w:rsidRDefault="00946FED" w:rsidP="006019B9">
      <w:pPr>
        <w:ind w:firstLine="708"/>
      </w:pPr>
      <w:r w:rsidRPr="002C2140">
        <w:t>Запишем уравнение Бернулли, пренебрегая изменение потенциальной энергии и технической работой, в следующем виде:</w:t>
      </w:r>
    </w:p>
    <w:p w:rsidR="00946FED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48"/>
        </w:rPr>
        <w:object w:dxaOrig="3400" w:dyaOrig="1080">
          <v:shape id="_x0000_i1056" type="#_x0000_t75" style="width:170pt;height:54pt" o:ole="">
            <v:imagedata r:id="rId72" o:title=""/>
          </v:shape>
          <o:OLEObject Type="Embed" ProgID="Equation.DSMT4" ShapeID="_x0000_i1056" DrawAspect="Content" ObjectID="_1336545834" r:id="rId73"/>
        </w:object>
      </w:r>
      <w:r w:rsidR="006A47DE" w:rsidRPr="002C2140">
        <w:t>.</w:t>
      </w:r>
    </w:p>
    <w:p w:rsidR="006A47DE" w:rsidRPr="002C2140" w:rsidRDefault="006A47DE" w:rsidP="00653CB1">
      <w:r w:rsidRPr="002C2140">
        <w:t xml:space="preserve">Рассмотрим случай идеального торможения газовой струи, определим давление </w:t>
      </w:r>
      <w:r w:rsidR="0005444A" w:rsidRPr="0005444A">
        <w:rPr>
          <w:position w:val="-12"/>
        </w:rPr>
        <w:object w:dxaOrig="820" w:dyaOrig="360">
          <v:shape id="_x0000_i1057" type="#_x0000_t75" style="width:41pt;height:18pt" o:ole="">
            <v:imagedata r:id="rId74" o:title=""/>
          </v:shape>
          <o:OLEObject Type="Embed" ProgID="Equation.DSMT4" ShapeID="_x0000_i1057" DrawAspect="Content" ObjectID="_1336545835" r:id="rId75"/>
        </w:object>
      </w:r>
      <w:r w:rsidRPr="002C2140">
        <w:t xml:space="preserve">, которое получится, если скорость течения изоэнтропическим путем уменьшается от </w:t>
      </w:r>
      <w:r w:rsidR="0005444A" w:rsidRPr="0005444A">
        <w:rPr>
          <w:position w:val="-12"/>
        </w:rPr>
        <w:object w:dxaOrig="660" w:dyaOrig="360">
          <v:shape id="_x0000_i1058" type="#_x0000_t75" style="width:33pt;height:18pt" o:ole="">
            <v:imagedata r:id="rId76" o:title=""/>
          </v:shape>
          <o:OLEObject Type="Embed" ProgID="Equation.DSMT4" ShapeID="_x0000_i1058" DrawAspect="Content" ObjectID="_1336545836" r:id="rId77"/>
        </w:object>
      </w:r>
      <w:r w:rsidR="00F406D4">
        <w:t xml:space="preserve"> </w:t>
      </w:r>
      <w:r w:rsidRPr="002C2140">
        <w:t xml:space="preserve">(при этом </w:t>
      </w:r>
      <w:r w:rsidR="0005444A" w:rsidRPr="0005444A">
        <w:rPr>
          <w:position w:val="-12"/>
        </w:rPr>
        <w:object w:dxaOrig="720" w:dyaOrig="360">
          <v:shape id="_x0000_i1059" type="#_x0000_t75" style="width:36pt;height:18pt" o:ole="">
            <v:imagedata r:id="rId78" o:title=""/>
          </v:shape>
          <o:OLEObject Type="Embed" ProgID="Equation.DSMT4" ShapeID="_x0000_i1059" DrawAspect="Content" ObjectID="_1336545837" r:id="rId79"/>
        </w:object>
      </w:r>
      <w:r w:rsidRPr="002C2140">
        <w:t xml:space="preserve">, </w:t>
      </w:r>
      <w:r w:rsidR="0005444A" w:rsidRPr="0005444A">
        <w:rPr>
          <w:position w:val="-12"/>
        </w:rPr>
        <w:object w:dxaOrig="639" w:dyaOrig="360">
          <v:shape id="_x0000_i1060" type="#_x0000_t75" style="width:32pt;height:18pt" o:ole="">
            <v:imagedata r:id="rId80" o:title=""/>
          </v:shape>
          <o:OLEObject Type="Embed" ProgID="Equation.DSMT4" ShapeID="_x0000_i1060" DrawAspect="Content" ObjectID="_1336545838" r:id="rId81"/>
        </w:object>
      </w:r>
      <w:r w:rsidRPr="002C2140">
        <w:t xml:space="preserve">) до </w:t>
      </w:r>
      <w:r w:rsidR="0005444A" w:rsidRPr="0005444A">
        <w:rPr>
          <w:position w:val="-12"/>
        </w:rPr>
        <w:object w:dxaOrig="680" w:dyaOrig="360">
          <v:shape id="_x0000_i1061" type="#_x0000_t75" style="width:34pt;height:18pt" o:ole="">
            <v:imagedata r:id="rId82" o:title=""/>
          </v:shape>
          <o:OLEObject Type="Embed" ProgID="Equation.DSMT4" ShapeID="_x0000_i1061" DrawAspect="Content" ObjectID="_1336545839" r:id="rId83"/>
        </w:object>
      </w:r>
      <w:r w:rsidRPr="002C2140">
        <w:t>. Уравнение Бернулли в этом случае дает</w:t>
      </w:r>
    </w:p>
    <w:p w:rsidR="006A47DE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46"/>
        </w:rPr>
        <w:object w:dxaOrig="2500" w:dyaOrig="1040">
          <v:shape id="_x0000_i1062" type="#_x0000_t75" style="width:125.5pt;height:51.5pt" o:ole="">
            <v:imagedata r:id="rId84" o:title=""/>
          </v:shape>
          <o:OLEObject Type="Embed" ProgID="Equation.DSMT4" ShapeID="_x0000_i1062" DrawAspect="Content" ObjectID="_1336545840" r:id="rId85"/>
        </w:object>
      </w:r>
      <w:r w:rsidR="006A47DE" w:rsidRPr="002C2140">
        <w:t>,</w:t>
      </w:r>
    </w:p>
    <w:p w:rsidR="00A420BA" w:rsidRPr="002C2140" w:rsidRDefault="006A47DE" w:rsidP="000F3034">
      <w:pPr>
        <w:ind w:firstLine="0"/>
      </w:pPr>
      <w:r w:rsidRPr="002C2140">
        <w:t>откуда</w:t>
      </w:r>
    </w:p>
    <w:p w:rsidR="006A47DE" w:rsidRPr="002C2140" w:rsidRDefault="00AA64D8" w:rsidP="000F3034">
      <w:pPr>
        <w:pStyle w:val="MTDisplayEquation"/>
      </w:pPr>
      <w:r>
        <w:tab/>
      </w:r>
      <w:r w:rsidR="0005444A" w:rsidRPr="0005444A">
        <w:rPr>
          <w:position w:val="-60"/>
        </w:rPr>
        <w:object w:dxaOrig="2360" w:dyaOrig="1460">
          <v:shape id="_x0000_i1063" type="#_x0000_t75" style="width:118pt;height:73pt" o:ole="">
            <v:imagedata r:id="rId86" o:title=""/>
          </v:shape>
          <o:OLEObject Type="Embed" ProgID="Equation.DSMT4" ShapeID="_x0000_i1063" DrawAspect="Content" ObjectID="_1336545841" r:id="rId87"/>
        </w:object>
      </w:r>
    </w:p>
    <w:p w:rsidR="006A47DE" w:rsidRPr="002C2140" w:rsidRDefault="006A47DE" w:rsidP="00653CB1">
      <w:r w:rsidRPr="002C2140">
        <w:lastRenderedPageBreak/>
        <w:t>Используя выражени</w:t>
      </w:r>
      <w:r w:rsidR="00F406D4">
        <w:t>е</w:t>
      </w:r>
      <w:r w:rsidRPr="002C2140">
        <w:t xml:space="preserve"> (3), связывающие скорость звука с параметрами состояния газ</w:t>
      </w:r>
      <w:r w:rsidR="00761E11" w:rsidRPr="002C2140">
        <w:t xml:space="preserve">а, получим формулу для вычисления давления в идеально заторможенной газовой струе, в функции давления </w:t>
      </w:r>
      <w:r w:rsidR="0005444A" w:rsidRPr="0005444A">
        <w:rPr>
          <w:position w:val="-10"/>
        </w:rPr>
        <w:object w:dxaOrig="240" w:dyaOrig="260">
          <v:shape id="_x0000_i1064" type="#_x0000_t75" style="width:12pt;height:13pt" o:ole="">
            <v:imagedata r:id="rId88" o:title=""/>
          </v:shape>
          <o:OLEObject Type="Embed" ProgID="Equation.DSMT4" ShapeID="_x0000_i1064" DrawAspect="Content" ObjectID="_1336545842" r:id="rId89"/>
        </w:object>
      </w:r>
      <w:r w:rsidR="00761E11" w:rsidRPr="002C2140">
        <w:t xml:space="preserve"> и числом М</w:t>
      </w:r>
      <w:r w:rsidR="00F406D4">
        <w:t>аха</w:t>
      </w:r>
      <w:r w:rsidR="00761E11" w:rsidRPr="002C2140">
        <w:t xml:space="preserve"> перед торможением:</w:t>
      </w:r>
    </w:p>
    <w:p w:rsidR="00761E11" w:rsidRPr="00AA64D8" w:rsidRDefault="00AA64D8" w:rsidP="00AA64D8">
      <w:pPr>
        <w:pStyle w:val="MTDisplayEquation"/>
      </w:pPr>
      <w:r>
        <w:tab/>
      </w:r>
      <w:r w:rsidR="0005444A" w:rsidRPr="0005444A">
        <w:rPr>
          <w:position w:val="-74"/>
        </w:rPr>
        <w:object w:dxaOrig="2240" w:dyaOrig="1120">
          <v:shape id="_x0000_i1065" type="#_x0000_t75" style="width:112pt;height:56pt" o:ole="">
            <v:imagedata r:id="rId90" o:title=""/>
          </v:shape>
          <o:OLEObject Type="Embed" ProgID="Equation.DSMT4" ShapeID="_x0000_i1065" DrawAspect="Content" ObjectID="_1336545843" r:id="rId91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r>
        <w:instrText>(</w:instrText>
      </w:r>
      <w:fldSimple w:instr=" SEQ MTEqn \c \* Arabic \* MERGEFORMAT ">
        <w:r w:rsidR="00653C37">
          <w:rPr>
            <w:noProof/>
          </w:rPr>
          <w:instrText>4</w:instrText>
        </w:r>
      </w:fldSimple>
      <w:r>
        <w:instrText>)</w:instrText>
      </w:r>
      <w:r w:rsidR="007273F7">
        <w:fldChar w:fldCharType="end"/>
      </w:r>
    </w:p>
    <w:p w:rsidR="00761E11" w:rsidRPr="002C2140" w:rsidRDefault="00761E11" w:rsidP="00653CB1">
      <w:r w:rsidRPr="002C2140">
        <w:t>Пользуясь соотношениями для идеальной адиабаты, получим формулу для вычисления температуры и плотности:</w:t>
      </w:r>
      <w:r w:rsidR="00FD3C04">
        <w:t xml:space="preserve"> </w:t>
      </w:r>
    </w:p>
    <w:p w:rsidR="00AA64D8" w:rsidRDefault="00AA64D8" w:rsidP="00AA64D8">
      <w:pPr>
        <w:pStyle w:val="MTDisplayEquation"/>
      </w:pPr>
      <w:r>
        <w:tab/>
      </w:r>
      <w:r w:rsidR="0005444A" w:rsidRPr="0005444A">
        <w:rPr>
          <w:position w:val="-58"/>
        </w:rPr>
        <w:object w:dxaOrig="1800" w:dyaOrig="960">
          <v:shape id="_x0000_i1066" type="#_x0000_t75" style="width:90pt;height:48pt" o:ole="">
            <v:imagedata r:id="rId92" o:title=""/>
          </v:shape>
          <o:OLEObject Type="Embed" ProgID="Equation.DSMT4" ShapeID="_x0000_i1066" DrawAspect="Content" ObjectID="_1336545844" r:id="rId93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r>
        <w:instrText>(</w:instrText>
      </w:r>
      <w:fldSimple w:instr=" SEQ MTEqn \c \* Arabic \* MERGEFORMAT ">
        <w:r w:rsidR="00653C37">
          <w:rPr>
            <w:noProof/>
          </w:rPr>
          <w:instrText>5</w:instrText>
        </w:r>
      </w:fldSimple>
      <w:r>
        <w:instrText>)</w:instrText>
      </w:r>
      <w:r w:rsidR="007273F7">
        <w:fldChar w:fldCharType="end"/>
      </w:r>
    </w:p>
    <w:p w:rsidR="00DD4B4B" w:rsidRPr="00DD4B4B" w:rsidRDefault="00DD4B4B" w:rsidP="00DD4B4B">
      <w:pPr>
        <w:ind w:firstLine="0"/>
      </w:pPr>
      <w:r>
        <w:t xml:space="preserve">где </w:t>
      </w:r>
      <w:r w:rsidRPr="00DD4B4B">
        <w:rPr>
          <w:position w:val="-4"/>
        </w:rPr>
        <w:object w:dxaOrig="220" w:dyaOrig="260">
          <v:shape id="_x0000_i1067" type="#_x0000_t75" style="width:11.5pt;height:13pt" o:ole="">
            <v:imagedata r:id="rId94" o:title=""/>
          </v:shape>
          <o:OLEObject Type="Embed" ProgID="Equation.DSMT4" ShapeID="_x0000_i1067" DrawAspect="Content" ObjectID="_1336545845" r:id="rId95"/>
        </w:object>
      </w:r>
      <w:r>
        <w:t xml:space="preserve"> </w:t>
      </w:r>
      <w:r w:rsidR="00FD3C04">
        <w:t>–</w:t>
      </w:r>
      <w:r>
        <w:t xml:space="preserve"> температура, </w:t>
      </w:r>
      <w:r w:rsidR="004F37FE">
        <w:t>К</w:t>
      </w:r>
      <w:r>
        <w:t>,</w:t>
      </w:r>
    </w:p>
    <w:p w:rsidR="00AA64D8" w:rsidRDefault="00AA64D8" w:rsidP="00AA64D8">
      <w:pPr>
        <w:pStyle w:val="MTDisplayEquation"/>
      </w:pPr>
      <w:r>
        <w:tab/>
      </w:r>
      <w:r w:rsidR="0005444A" w:rsidRPr="0005444A">
        <w:rPr>
          <w:position w:val="-78"/>
        </w:rPr>
        <w:object w:dxaOrig="2180" w:dyaOrig="1160">
          <v:shape id="_x0000_i1068" type="#_x0000_t75" style="width:109pt;height:58pt" o:ole="">
            <v:imagedata r:id="rId96" o:title=""/>
          </v:shape>
          <o:OLEObject Type="Embed" ProgID="Equation.DSMT4" ShapeID="_x0000_i1068" DrawAspect="Content" ObjectID="_1336545846" r:id="rId97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r>
        <w:instrText>(</w:instrText>
      </w:r>
      <w:fldSimple w:instr=" SEQ MTEqn \c \* Arabic \* MERGEFORMAT ">
        <w:r w:rsidR="00653C37">
          <w:rPr>
            <w:noProof/>
          </w:rPr>
          <w:instrText>6</w:instrText>
        </w:r>
      </w:fldSimple>
      <w:r>
        <w:instrText>)</w:instrText>
      </w:r>
      <w:r w:rsidR="007273F7">
        <w:fldChar w:fldCharType="end"/>
      </w:r>
    </w:p>
    <w:p w:rsidR="00A420BA" w:rsidRPr="002C2140" w:rsidRDefault="00A420BA" w:rsidP="006019B9">
      <w:pPr>
        <w:ind w:firstLine="708"/>
      </w:pPr>
      <w:r w:rsidRPr="002C2140">
        <w:t xml:space="preserve">Рассмотрим зависимость </w:t>
      </w:r>
      <w:r w:rsidR="00782CB9" w:rsidRPr="002C2140">
        <w:t>скорости от площади поперечного сечения сопла. Для этого, пользуясь уравнением неразрывности, свяжем произвольное сечение сверхзвукового сопла с его минимальным сечением:</w:t>
      </w:r>
    </w:p>
    <w:p w:rsidR="00782CB9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12"/>
        </w:rPr>
        <w:object w:dxaOrig="1400" w:dyaOrig="360">
          <v:shape id="_x0000_i1069" type="#_x0000_t75" style="width:69.5pt;height:18pt" o:ole="">
            <v:imagedata r:id="rId98" o:title=""/>
          </v:shape>
          <o:OLEObject Type="Embed" ProgID="Equation.DSMT4" ShapeID="_x0000_i1069" DrawAspect="Content" ObjectID="_1336545847" r:id="rId99"/>
        </w:object>
      </w:r>
      <w:r w:rsidR="000F3034">
        <w:t>,</w:t>
      </w:r>
    </w:p>
    <w:p w:rsidR="00782CB9" w:rsidRPr="002C2140" w:rsidRDefault="00782CB9" w:rsidP="000F3034">
      <w:pPr>
        <w:ind w:firstLine="0"/>
      </w:pPr>
      <w:r w:rsidRPr="002C2140">
        <w:t>отсюда</w:t>
      </w:r>
    </w:p>
    <w:p w:rsidR="00782CB9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30"/>
        </w:rPr>
        <w:object w:dxaOrig="1020" w:dyaOrig="680">
          <v:shape id="_x0000_i1070" type="#_x0000_t75" style="width:51pt;height:34pt" o:ole="">
            <v:imagedata r:id="rId100" o:title=""/>
          </v:shape>
          <o:OLEObject Type="Embed" ProgID="Equation.DSMT4" ShapeID="_x0000_i1070" DrawAspect="Content" ObjectID="_1336545848" r:id="rId101"/>
        </w:object>
      </w:r>
      <w:r w:rsidR="00782CB9" w:rsidRPr="002C2140">
        <w:t>.</w:t>
      </w:r>
    </w:p>
    <w:p w:rsidR="00782CB9" w:rsidRPr="002C2140" w:rsidRDefault="00782CB9" w:rsidP="00653CB1">
      <w:r w:rsidRPr="002C2140">
        <w:t xml:space="preserve">Т.к. </w:t>
      </w:r>
      <w:r w:rsidR="0005444A" w:rsidRPr="0005444A">
        <w:rPr>
          <w:position w:val="-6"/>
        </w:rPr>
        <w:object w:dxaOrig="840" w:dyaOrig="279">
          <v:shape id="_x0000_i1071" type="#_x0000_t75" style="width:42pt;height:14.5pt" o:ole="">
            <v:imagedata r:id="rId102" o:title=""/>
          </v:shape>
          <o:OLEObject Type="Embed" ProgID="Equation.DSMT4" ShapeID="_x0000_i1071" DrawAspect="Content" ObjectID="_1336545849" r:id="rId103"/>
        </w:object>
      </w:r>
      <w:r w:rsidRPr="002C2140">
        <w:t xml:space="preserve"> и </w:t>
      </w:r>
      <w:r w:rsidR="0005444A" w:rsidRPr="0005444A">
        <w:rPr>
          <w:position w:val="-12"/>
        </w:rPr>
        <w:object w:dxaOrig="740" w:dyaOrig="360">
          <v:shape id="_x0000_i1072" type="#_x0000_t75" style="width:36.5pt;height:18pt" o:ole="">
            <v:imagedata r:id="rId104" o:title=""/>
          </v:shape>
          <o:OLEObject Type="Embed" ProgID="Equation.DSMT4" ShapeID="_x0000_i1072" DrawAspect="Content" ObjectID="_1336545850" r:id="rId105"/>
        </w:object>
      </w:r>
      <w:r w:rsidRPr="002C2140">
        <w:t>, поэтому</w:t>
      </w:r>
    </w:p>
    <w:p w:rsidR="00782CB9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30"/>
        </w:rPr>
        <w:object w:dxaOrig="1100" w:dyaOrig="680">
          <v:shape id="_x0000_i1073" type="#_x0000_t75" style="width:54.5pt;height:34pt" o:ole="">
            <v:imagedata r:id="rId106" o:title=""/>
          </v:shape>
          <o:OLEObject Type="Embed" ProgID="Equation.DSMT4" ShapeID="_x0000_i1073" DrawAspect="Content" ObjectID="_1336545851" r:id="rId107"/>
        </w:object>
      </w:r>
      <w:r w:rsidR="00B8271C" w:rsidRPr="002C2140">
        <w:t>.</w:t>
      </w:r>
    </w:p>
    <w:p w:rsidR="00B8271C" w:rsidRPr="002C2140" w:rsidRDefault="00B8271C" w:rsidP="00653CB1">
      <w:r w:rsidRPr="002C2140">
        <w:t>Как известно,</w:t>
      </w:r>
    </w:p>
    <w:p w:rsidR="00B8271C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28"/>
        </w:rPr>
        <w:object w:dxaOrig="1080" w:dyaOrig="820">
          <v:shape id="_x0000_i1074" type="#_x0000_t75" style="width:54pt;height:41pt" o:ole="">
            <v:imagedata r:id="rId108" o:title=""/>
          </v:shape>
          <o:OLEObject Type="Embed" ProgID="Equation.DSMT4" ShapeID="_x0000_i1074" DrawAspect="Content" ObjectID="_1336545852" r:id="rId109"/>
        </w:object>
      </w:r>
      <w:r w:rsidR="00B8271C" w:rsidRPr="002C2140">
        <w:t>,</w:t>
      </w:r>
    </w:p>
    <w:p w:rsidR="00B8271C" w:rsidRPr="002C2140" w:rsidRDefault="00B8271C" w:rsidP="000F3034">
      <w:pPr>
        <w:ind w:firstLine="0"/>
      </w:pPr>
      <w:r w:rsidRPr="002C2140">
        <w:t>и при идеальном процессе</w:t>
      </w:r>
    </w:p>
    <w:p w:rsidR="009918B5" w:rsidRPr="002C2140" w:rsidRDefault="00AA64D8" w:rsidP="00AA64D8">
      <w:pPr>
        <w:pStyle w:val="MTDisplayEquation"/>
      </w:pPr>
      <w:r>
        <w:lastRenderedPageBreak/>
        <w:tab/>
      </w:r>
      <w:r w:rsidR="0005444A" w:rsidRPr="0005444A">
        <w:rPr>
          <w:position w:val="-28"/>
        </w:rPr>
        <w:object w:dxaOrig="1219" w:dyaOrig="820">
          <v:shape id="_x0000_i1075" type="#_x0000_t75" style="width:61pt;height:41pt" o:ole="">
            <v:imagedata r:id="rId110" o:title=""/>
          </v:shape>
          <o:OLEObject Type="Embed" ProgID="Equation.DSMT4" ShapeID="_x0000_i1075" DrawAspect="Content" ObjectID="_1336545853" r:id="rId111"/>
        </w:object>
      </w:r>
      <w:r w:rsidR="009918B5" w:rsidRPr="002C2140">
        <w:t>.</w:t>
      </w:r>
    </w:p>
    <w:p w:rsidR="009918B5" w:rsidRPr="002C2140" w:rsidRDefault="009918B5" w:rsidP="00653CB1">
      <w:r w:rsidRPr="002C2140">
        <w:t>Через подстановку получим,</w:t>
      </w:r>
    </w:p>
    <w:p w:rsidR="009918B5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30"/>
        </w:rPr>
        <w:object w:dxaOrig="1740" w:dyaOrig="840">
          <v:shape id="_x0000_i1076" type="#_x0000_t75" style="width:87pt;height:42pt" o:ole="">
            <v:imagedata r:id="rId112" o:title=""/>
          </v:shape>
          <o:OLEObject Type="Embed" ProgID="Equation.DSMT4" ShapeID="_x0000_i1076" DrawAspect="Content" ObjectID="_1336545854" r:id="rId113"/>
        </w:object>
      </w:r>
      <w:r w:rsidR="009918B5" w:rsidRPr="002C2140">
        <w:t>.</w:t>
      </w:r>
    </w:p>
    <w:p w:rsidR="009918B5" w:rsidRPr="002C2140" w:rsidRDefault="00CE0C50" w:rsidP="00653CB1">
      <w:r w:rsidRPr="002C2140">
        <w:t>На основании равенств</w:t>
      </w:r>
    </w:p>
    <w:p w:rsidR="00CE0C50" w:rsidRPr="002C2140" w:rsidRDefault="00AA64D8" w:rsidP="00AA64D8">
      <w:pPr>
        <w:pStyle w:val="MTDisplayEquation"/>
      </w:pPr>
      <w:r>
        <w:tab/>
      </w:r>
      <w:r w:rsidR="004F37FE" w:rsidRPr="004F37FE">
        <w:rPr>
          <w:position w:val="-58"/>
        </w:rPr>
        <w:object w:dxaOrig="1719" w:dyaOrig="960">
          <v:shape id="_x0000_i1077" type="#_x0000_t75" style="width:86pt;height:48pt" o:ole="">
            <v:imagedata r:id="rId114" o:title=""/>
          </v:shape>
          <o:OLEObject Type="Embed" ProgID="Equation.DSMT4" ShapeID="_x0000_i1077" DrawAspect="Content" ObjectID="_1336545855" r:id="rId115"/>
        </w:object>
      </w:r>
      <w:r w:rsidR="00CE0C50" w:rsidRPr="002C2140">
        <w:t>,</w:t>
      </w:r>
    </w:p>
    <w:p w:rsidR="00CE0C50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28"/>
        </w:rPr>
        <w:object w:dxaOrig="1040" w:dyaOrig="660">
          <v:shape id="_x0000_i1078" type="#_x0000_t75" style="width:51.5pt;height:33pt" o:ole="">
            <v:imagedata r:id="rId116" o:title=""/>
          </v:shape>
          <o:OLEObject Type="Embed" ProgID="Equation.DSMT4" ShapeID="_x0000_i1078" DrawAspect="Content" ObjectID="_1336545856" r:id="rId117"/>
        </w:object>
      </w:r>
      <w:r w:rsidR="00CE0C50" w:rsidRPr="002C2140">
        <w:t>,</w:t>
      </w:r>
    </w:p>
    <w:p w:rsidR="00CE0C50" w:rsidRPr="002C2140" w:rsidRDefault="00CE0C50" w:rsidP="000F3034">
      <w:pPr>
        <w:ind w:firstLine="0"/>
      </w:pPr>
      <w:r w:rsidRPr="002C2140">
        <w:t>имеем</w:t>
      </w:r>
    </w:p>
    <w:p w:rsidR="00CE0C50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54"/>
        </w:rPr>
        <w:object w:dxaOrig="1800" w:dyaOrig="1200">
          <v:shape id="_x0000_i1079" type="#_x0000_t75" style="width:90pt;height:60pt" o:ole="">
            <v:imagedata r:id="rId118" o:title=""/>
          </v:shape>
          <o:OLEObject Type="Embed" ProgID="Equation.DSMT4" ShapeID="_x0000_i1079" DrawAspect="Content" ObjectID="_1336545857" r:id="rId119"/>
        </w:object>
      </w:r>
      <w:r w:rsidR="00CE0C50" w:rsidRPr="002C2140">
        <w:t>.</w:t>
      </w:r>
    </w:p>
    <w:p w:rsidR="00CE0C50" w:rsidRPr="002C2140" w:rsidRDefault="00CE0C50" w:rsidP="00653CB1">
      <w:r w:rsidRPr="002C2140">
        <w:t>Отсюда следует</w:t>
      </w:r>
    </w:p>
    <w:p w:rsidR="00CE0C50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74"/>
        </w:rPr>
        <w:object w:dxaOrig="2439" w:dyaOrig="1600">
          <v:shape id="_x0000_i1080" type="#_x0000_t75" style="width:122pt;height:80pt" o:ole="">
            <v:imagedata r:id="rId120" o:title=""/>
          </v:shape>
          <o:OLEObject Type="Embed" ProgID="Equation.DSMT4" ShapeID="_x0000_i1080" DrawAspect="Content" ObjectID="_1336545858" r:id="rId121"/>
        </w:object>
      </w:r>
      <w:r w:rsidR="00CE0C50" w:rsidRPr="002C2140">
        <w:t>,</w:t>
      </w:r>
    </w:p>
    <w:p w:rsidR="00CE0C50" w:rsidRPr="002C2140" w:rsidRDefault="00CE0C50" w:rsidP="000F3034">
      <w:pPr>
        <w:ind w:firstLine="0"/>
      </w:pPr>
      <w:r w:rsidRPr="002C2140">
        <w:t>или</w:t>
      </w:r>
    </w:p>
    <w:p w:rsidR="00AA64D8" w:rsidRDefault="00AA64D8" w:rsidP="00AA64D8">
      <w:pPr>
        <w:pStyle w:val="MTDisplayEquation"/>
      </w:pPr>
      <w:r>
        <w:tab/>
      </w:r>
      <w:r w:rsidR="0005444A" w:rsidRPr="0005444A">
        <w:rPr>
          <w:position w:val="-30"/>
        </w:rPr>
        <w:object w:dxaOrig="3159" w:dyaOrig="1200">
          <v:shape id="_x0000_i1081" type="#_x0000_t75" style="width:158.5pt;height:60pt" o:ole="">
            <v:imagedata r:id="rId122" o:title=""/>
          </v:shape>
          <o:OLEObject Type="Embed" ProgID="Equation.DSMT4" ShapeID="_x0000_i1081" DrawAspect="Content" ObjectID="_1336545859" r:id="rId123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bookmarkStart w:id="11" w:name="ZEqnNum487052"/>
      <w:r>
        <w:instrText>(</w:instrText>
      </w:r>
      <w:fldSimple w:instr=" SEQ MTEqn \c \* Arabic \* MERGEFORMAT ">
        <w:r w:rsidR="00653C37">
          <w:rPr>
            <w:noProof/>
          </w:rPr>
          <w:instrText>7</w:instrText>
        </w:r>
      </w:fldSimple>
      <w:r>
        <w:instrText>)</w:instrText>
      </w:r>
      <w:bookmarkEnd w:id="11"/>
      <w:r w:rsidR="007273F7">
        <w:fldChar w:fldCharType="end"/>
      </w:r>
    </w:p>
    <w:p w:rsidR="008A0B00" w:rsidRDefault="008A0B00" w:rsidP="00653CB1">
      <w:r w:rsidRPr="002C2140">
        <w:t xml:space="preserve">Уравнения (4), (5), (6) являются газодинамическими функциями для адиабатического изоэнтропического </w:t>
      </w:r>
      <w:r w:rsidR="006E6371" w:rsidRPr="002C2140">
        <w:t>потока, позволяющие рассчитать параметры потока в одномерном приближении, если известно число Маха.</w:t>
      </w:r>
      <w:r w:rsidR="001862A7">
        <w:t xml:space="preserve"> Число Маха в свою очередь, определяется из решения уравнения </w:t>
      </w:r>
      <w:r w:rsidR="007273F7">
        <w:fldChar w:fldCharType="begin"/>
      </w:r>
      <w:r w:rsidR="001862A7">
        <w:instrText xml:space="preserve"> GOTOBUTTON ZEqnNum487052  \* MERGEFORMAT </w:instrText>
      </w:r>
      <w:fldSimple w:instr=" REF ZEqnNum487052 \* Charformat \! \* MERGEFORMAT ">
        <w:r w:rsidR="00653C37">
          <w:instrText>(7)</w:instrText>
        </w:r>
      </w:fldSimple>
      <w:r w:rsidR="007273F7">
        <w:fldChar w:fldCharType="end"/>
      </w:r>
      <w:r w:rsidR="001862A7">
        <w:t xml:space="preserve">, при известном отношении площади текущего сечения сопла к площади минимального сечения. </w:t>
      </w:r>
    </w:p>
    <w:p w:rsidR="007C0C7C" w:rsidRPr="002C2140" w:rsidRDefault="007C0C7C" w:rsidP="00653CB1"/>
    <w:p w:rsidR="00830D11" w:rsidRPr="002C2140" w:rsidRDefault="00830D11" w:rsidP="00830D11">
      <w:pPr>
        <w:pStyle w:val="2"/>
        <w:numPr>
          <w:ilvl w:val="1"/>
          <w:numId w:val="5"/>
        </w:numPr>
      </w:pPr>
      <w:r>
        <w:lastRenderedPageBreak/>
        <w:t xml:space="preserve"> </w:t>
      </w:r>
      <w:bookmarkStart w:id="12" w:name="_Toc262560297"/>
      <w:bookmarkStart w:id="13" w:name="_Toc262639808"/>
      <w:r w:rsidR="004E2E5E">
        <w:t>Квазиодномерное приближение</w:t>
      </w:r>
      <w:bookmarkEnd w:id="12"/>
      <w:bookmarkEnd w:id="13"/>
      <w:r w:rsidR="004E2E5E">
        <w:t xml:space="preserve"> </w:t>
      </w:r>
    </w:p>
    <w:p w:rsidR="00F23EA8" w:rsidRDefault="00F23EA8" w:rsidP="00653CB1">
      <w:r>
        <w:t>Для описания стационарного несжимаемого невязкого газа в квазиодномерном приближении необходимо записать законы сохранения массы, количества движения и энергии. Запишем их в следующем виде:</w:t>
      </w:r>
    </w:p>
    <w:p w:rsidR="00F23EA8" w:rsidRDefault="00F23EA8" w:rsidP="00F23EA8">
      <w:pPr>
        <w:pStyle w:val="MTDisplayEquation"/>
      </w:pPr>
      <w:r>
        <w:tab/>
      </w:r>
      <w:r w:rsidR="0005444A" w:rsidRPr="0005444A">
        <w:rPr>
          <w:position w:val="-104"/>
        </w:rPr>
        <w:object w:dxaOrig="2620" w:dyaOrig="1820">
          <v:shape id="_x0000_i1082" type="#_x0000_t75" style="width:131.5pt;height:90.5pt" o:ole="">
            <v:imagedata r:id="rId124" o:title=""/>
          </v:shape>
          <o:OLEObject Type="Embed" ProgID="Equation.DSMT4" ShapeID="_x0000_i1082" DrawAspect="Content" ObjectID="_1336545860" r:id="rId125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bookmarkStart w:id="14" w:name="ZEqnNum900305"/>
      <w:r>
        <w:instrText>(</w:instrText>
      </w:r>
      <w:fldSimple w:instr=" SEQ MTEqn \c \* Arabic \* MERGEFORMAT ">
        <w:r w:rsidR="00653C37">
          <w:rPr>
            <w:noProof/>
          </w:rPr>
          <w:instrText>8</w:instrText>
        </w:r>
      </w:fldSimple>
      <w:r>
        <w:instrText>)</w:instrText>
      </w:r>
      <w:bookmarkEnd w:id="14"/>
      <w:r w:rsidR="007273F7">
        <w:fldChar w:fldCharType="end"/>
      </w:r>
    </w:p>
    <w:p w:rsidR="006E6371" w:rsidRPr="002C2140" w:rsidRDefault="00F23EA8" w:rsidP="00653CB1">
      <w:r>
        <w:t>Для дальнейшего использования перепишем с</w:t>
      </w:r>
      <w:r w:rsidR="006E6371" w:rsidRPr="002C2140">
        <w:t>истем</w:t>
      </w:r>
      <w:r>
        <w:t>у</w:t>
      </w:r>
      <w:r w:rsidR="006E6371" w:rsidRPr="002C2140">
        <w:t xml:space="preserve"> уравнени</w:t>
      </w:r>
      <w:r w:rsidR="009D2936">
        <w:t>й</w:t>
      </w:r>
      <w:r>
        <w:t xml:space="preserve"> </w:t>
      </w:r>
      <w:r w:rsidR="007273F7">
        <w:fldChar w:fldCharType="begin"/>
      </w:r>
      <w:r>
        <w:instrText xml:space="preserve"> GOTOBUTTON ZEqnNum900305  \* MERGEFORMAT </w:instrText>
      </w:r>
      <w:fldSimple w:instr=" REF ZEqnNum900305 \* Charformat \! \* MERGEFORMAT ">
        <w:r w:rsidR="00653C37">
          <w:instrText>(8)</w:instrText>
        </w:r>
      </w:fldSimple>
      <w:r w:rsidR="007273F7">
        <w:fldChar w:fldCharType="end"/>
      </w:r>
      <w:r>
        <w:t xml:space="preserve"> в векторном виде</w:t>
      </w:r>
      <w:r w:rsidR="006E6371" w:rsidRPr="002C2140">
        <w:t>:</w:t>
      </w:r>
    </w:p>
    <w:p w:rsidR="00AA64D8" w:rsidRDefault="00AA64D8" w:rsidP="00AA64D8">
      <w:pPr>
        <w:pStyle w:val="MTDisplayEquation"/>
      </w:pPr>
      <w:r>
        <w:tab/>
      </w:r>
      <w:r w:rsidR="0005444A" w:rsidRPr="0005444A">
        <w:rPr>
          <w:position w:val="-24"/>
        </w:rPr>
        <w:object w:dxaOrig="859" w:dyaOrig="620">
          <v:shape id="_x0000_i1083" type="#_x0000_t75" style="width:42.5pt;height:31pt" o:ole="">
            <v:imagedata r:id="rId126" o:title=""/>
          </v:shape>
          <o:OLEObject Type="Embed" ProgID="Equation.DSMT4" ShapeID="_x0000_i1083" DrawAspect="Content" ObjectID="_1336545861" r:id="rId127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bookmarkStart w:id="15" w:name="ZEqnNum564677"/>
      <w:r>
        <w:instrText>(</w:instrText>
      </w:r>
      <w:fldSimple w:instr=" SEQ MTEqn \c \* Arabic \* MERGEFORMAT ">
        <w:r w:rsidR="00653C37">
          <w:rPr>
            <w:noProof/>
          </w:rPr>
          <w:instrText>9</w:instrText>
        </w:r>
      </w:fldSimple>
      <w:r>
        <w:instrText>)</w:instrText>
      </w:r>
      <w:bookmarkEnd w:id="15"/>
      <w:r w:rsidR="007273F7">
        <w:fldChar w:fldCharType="end"/>
      </w:r>
    </w:p>
    <w:p w:rsidR="00622DFD" w:rsidRPr="002C2140" w:rsidRDefault="00622DFD" w:rsidP="000F3034">
      <w:pPr>
        <w:ind w:firstLine="0"/>
      </w:pPr>
      <w:r w:rsidRPr="002C2140">
        <w:t>где</w:t>
      </w:r>
    </w:p>
    <w:p w:rsidR="00AA64D8" w:rsidRDefault="00AA64D8" w:rsidP="00AA64D8">
      <w:pPr>
        <w:pStyle w:val="MTDisplayEquation"/>
      </w:pPr>
      <w:r>
        <w:tab/>
      </w:r>
      <w:r w:rsidR="0005444A" w:rsidRPr="0005444A">
        <w:rPr>
          <w:position w:val="-94"/>
        </w:rPr>
        <w:object w:dxaOrig="2560" w:dyaOrig="2000">
          <v:shape id="_x0000_i1084" type="#_x0000_t75" style="width:128.5pt;height:100pt" o:ole="">
            <v:imagedata r:id="rId128" o:title=""/>
          </v:shape>
          <o:OLEObject Type="Embed" ProgID="Equation.DSMT4" ShapeID="_x0000_i1084" DrawAspect="Content" ObjectID="_1336545862" r:id="rId129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r>
        <w:instrText>(</w:instrText>
      </w:r>
      <w:fldSimple w:instr=" SEQ MTEqn \c \* Arabic \* MERGEFORMAT ">
        <w:r w:rsidR="00653C37">
          <w:rPr>
            <w:noProof/>
          </w:rPr>
          <w:instrText>10</w:instrText>
        </w:r>
      </w:fldSimple>
      <w:r>
        <w:instrText>)</w:instrText>
      </w:r>
      <w:r w:rsidR="007273F7">
        <w:fldChar w:fldCharType="end"/>
      </w:r>
    </w:p>
    <w:p w:rsidR="00AA64D8" w:rsidRDefault="00AA64D8" w:rsidP="00AA64D8">
      <w:pPr>
        <w:pStyle w:val="MTDisplayEquation"/>
      </w:pPr>
      <w:r>
        <w:tab/>
      </w:r>
      <w:r w:rsidR="0005444A" w:rsidRPr="0005444A">
        <w:rPr>
          <w:position w:val="-64"/>
        </w:rPr>
        <w:object w:dxaOrig="1260" w:dyaOrig="1400">
          <v:shape id="_x0000_i1085" type="#_x0000_t75" style="width:63pt;height:69.5pt" o:ole="">
            <v:imagedata r:id="rId130" o:title=""/>
          </v:shape>
          <o:OLEObject Type="Embed" ProgID="Equation.DSMT4" ShapeID="_x0000_i1085" DrawAspect="Content" ObjectID="_1336545863" r:id="rId131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r>
        <w:instrText>(</w:instrText>
      </w:r>
      <w:fldSimple w:instr=" SEQ MTEqn \c \* Arabic \* MERGEFORMAT ">
        <w:r w:rsidR="00653C37">
          <w:rPr>
            <w:noProof/>
          </w:rPr>
          <w:instrText>11</w:instrText>
        </w:r>
      </w:fldSimple>
      <w:r>
        <w:instrText>)</w:instrText>
      </w:r>
      <w:r w:rsidR="007273F7">
        <w:fldChar w:fldCharType="end"/>
      </w:r>
    </w:p>
    <w:p w:rsidR="006B2022" w:rsidRDefault="004F0133" w:rsidP="004F0133">
      <w:r>
        <w:t>Для</w:t>
      </w:r>
      <w:r w:rsidRPr="004F0133">
        <w:t xml:space="preserve"> </w:t>
      </w:r>
      <w:r>
        <w:t>замыкания</w:t>
      </w:r>
      <w:r w:rsidRPr="004F0133">
        <w:t xml:space="preserve"> </w:t>
      </w:r>
      <w:r>
        <w:t>системы</w:t>
      </w:r>
      <w:r w:rsidRPr="004F0133">
        <w:t xml:space="preserve"> </w:t>
      </w:r>
      <w:r w:rsidR="007273F7">
        <w:fldChar w:fldCharType="begin"/>
      </w:r>
      <w:r w:rsidR="00F23EA8">
        <w:instrText xml:space="preserve"> GOTOBUTTON ZEqnNum900305  \* MERGEFORMAT </w:instrText>
      </w:r>
      <w:fldSimple w:instr=" REF ZEqnNum900305 \* Charformat \! \* MERGEFORMAT ">
        <w:r w:rsidR="00653C37">
          <w:instrText>(8)</w:instrText>
        </w:r>
      </w:fldSimple>
      <w:r w:rsidR="007273F7">
        <w:fldChar w:fldCharType="end"/>
      </w:r>
      <w:r w:rsidRPr="004F0133">
        <w:t xml:space="preserve"> </w:t>
      </w:r>
      <w:r>
        <w:t>используе</w:t>
      </w:r>
      <w:r w:rsidR="00F23EA8">
        <w:t>м</w:t>
      </w:r>
      <w:r>
        <w:t xml:space="preserve"> уравнение состояния идеального газа</w:t>
      </w:r>
    </w:p>
    <w:p w:rsidR="004F0133" w:rsidRPr="004F0133" w:rsidRDefault="004F0133" w:rsidP="004F0133">
      <w:pPr>
        <w:pStyle w:val="MTDisplayEquation"/>
      </w:pPr>
      <w:r>
        <w:tab/>
      </w:r>
      <w:r w:rsidR="00DD4B4B" w:rsidRPr="0005444A">
        <w:rPr>
          <w:position w:val="-10"/>
        </w:rPr>
        <w:object w:dxaOrig="960" w:dyaOrig="320">
          <v:shape id="_x0000_i1086" type="#_x0000_t75" style="width:48pt;height:15.5pt" o:ole="">
            <v:imagedata r:id="rId132" o:title=""/>
          </v:shape>
          <o:OLEObject Type="Embed" ProgID="Equation.DSMT4" ShapeID="_x0000_i1086" DrawAspect="Content" ObjectID="_1336545864" r:id="rId133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r>
        <w:instrText>(</w:instrText>
      </w:r>
      <w:fldSimple w:instr=" SEQ MTEqn \c \* Arabic \* MERGEFORMAT ">
        <w:r w:rsidR="00653C37">
          <w:rPr>
            <w:noProof/>
          </w:rPr>
          <w:instrText>12</w:instrText>
        </w:r>
      </w:fldSimple>
      <w:r>
        <w:instrText>)</w:instrText>
      </w:r>
      <w:r w:rsidR="007273F7">
        <w:fldChar w:fldCharType="end"/>
      </w:r>
    </w:p>
    <w:p w:rsidR="002D7602" w:rsidRDefault="00355788" w:rsidP="00355788">
      <w:r>
        <w:t>В качестве начальных условий задается сверхзвуковой течение в сверхзвуковой части сопла Лаваля</w:t>
      </w:r>
      <w:r w:rsidR="00785051">
        <w:t>, путем задания числа Маха</w:t>
      </w:r>
      <w:r w:rsidR="005969B4">
        <w:t xml:space="preserve"> </w:t>
      </w:r>
    </w:p>
    <w:p w:rsidR="00355788" w:rsidRDefault="00355788" w:rsidP="00355788">
      <w:pPr>
        <w:pStyle w:val="MTDisplayEquation"/>
      </w:pPr>
      <w:r>
        <w:tab/>
      </w:r>
      <w:r w:rsidRPr="00355788">
        <w:rPr>
          <w:position w:val="-14"/>
        </w:rPr>
        <w:object w:dxaOrig="1680" w:dyaOrig="400">
          <v:shape id="_x0000_i1087" type="#_x0000_t75" style="width:84pt;height:20pt" o:ole="">
            <v:imagedata r:id="rId134" o:title=""/>
          </v:shape>
          <o:OLEObject Type="Embed" ProgID="Equation.DSMT4" ShapeID="_x0000_i1087" DrawAspect="Content" ObjectID="_1336545865" r:id="rId135"/>
        </w:object>
      </w:r>
      <w:r>
        <w:t>.</w:t>
      </w:r>
    </w:p>
    <w:p w:rsidR="00DD4B4B" w:rsidRDefault="00DD4B4B" w:rsidP="00C843E9">
      <w:pPr>
        <w:ind w:firstLine="0"/>
      </w:pPr>
    </w:p>
    <w:p w:rsidR="00355788" w:rsidRDefault="00355788" w:rsidP="00C843E9">
      <w:pPr>
        <w:ind w:firstLine="0"/>
      </w:pPr>
    </w:p>
    <w:p w:rsidR="00355788" w:rsidRPr="004F0133" w:rsidRDefault="00355788" w:rsidP="00C843E9">
      <w:pPr>
        <w:ind w:firstLine="0"/>
      </w:pPr>
    </w:p>
    <w:p w:rsidR="002D7602" w:rsidRPr="00276066" w:rsidRDefault="006B2022" w:rsidP="002D7602">
      <w:pPr>
        <w:pStyle w:val="1"/>
        <w:numPr>
          <w:ilvl w:val="0"/>
          <w:numId w:val="5"/>
        </w:numPr>
      </w:pPr>
      <w:bookmarkStart w:id="16" w:name="_Toc262560298"/>
      <w:bookmarkStart w:id="17" w:name="_Toc262639809"/>
      <w:r w:rsidRPr="00EA7D52">
        <w:lastRenderedPageBreak/>
        <w:t>Метод</w:t>
      </w:r>
      <w:r w:rsidRPr="004F0133">
        <w:t xml:space="preserve"> </w:t>
      </w:r>
      <w:r w:rsidRPr="00EA7D52">
        <w:t>расчета</w:t>
      </w:r>
      <w:bookmarkEnd w:id="16"/>
      <w:bookmarkEnd w:id="17"/>
    </w:p>
    <w:p w:rsidR="006B2022" w:rsidRPr="004F0133" w:rsidRDefault="006B2022" w:rsidP="00653CB1"/>
    <w:p w:rsidR="006B2022" w:rsidRDefault="006B2022" w:rsidP="00653CB1">
      <w:r w:rsidRPr="002C2140">
        <w:t xml:space="preserve">Решение обыкновенного дифференциального уравнения </w:t>
      </w:r>
      <w:r w:rsidR="007273F7">
        <w:fldChar w:fldCharType="begin"/>
      </w:r>
      <w:r w:rsidR="00A761BA">
        <w:instrText xml:space="preserve"> GOTOBUTTON ZEqnNum564677  \* MERGEFORMAT </w:instrText>
      </w:r>
      <w:fldSimple w:instr=" REF ZEqnNum564677 \* Charformat \! \* MERGEFORMAT ">
        <w:r w:rsidR="00653C37">
          <w:instrText>(9)</w:instrText>
        </w:r>
      </w:fldSimple>
      <w:r w:rsidR="007273F7">
        <w:fldChar w:fldCharType="end"/>
      </w:r>
      <w:r w:rsidRPr="002C2140">
        <w:t xml:space="preserve"> реализовывается </w:t>
      </w:r>
      <w:r w:rsidR="00056539">
        <w:t xml:space="preserve">модифицированным методом </w:t>
      </w:r>
      <w:r w:rsidRPr="002C2140">
        <w:t xml:space="preserve">Эйлера </w:t>
      </w:r>
      <w:r w:rsidR="00056539">
        <w:t>с пересчетом, в следующем виде</w:t>
      </w:r>
      <w:r w:rsidRPr="002C2140">
        <w:t>:</w:t>
      </w:r>
    </w:p>
    <w:p w:rsidR="00056539" w:rsidRPr="002C2140" w:rsidRDefault="00056539" w:rsidP="00653CB1">
      <w:r>
        <w:t>Предиктор:</w:t>
      </w:r>
    </w:p>
    <w:p w:rsidR="006B2022" w:rsidRDefault="00AA64D8" w:rsidP="000F3034">
      <w:pPr>
        <w:pStyle w:val="MTDisplayEquation"/>
        <w:ind w:firstLine="0"/>
      </w:pPr>
      <w:r>
        <w:tab/>
      </w:r>
      <w:r w:rsidR="0005444A" w:rsidRPr="0005444A">
        <w:rPr>
          <w:position w:val="-12"/>
        </w:rPr>
        <w:object w:dxaOrig="1480" w:dyaOrig="380">
          <v:shape id="_x0000_i1088" type="#_x0000_t75" style="width:74pt;height:19pt" o:ole="">
            <v:imagedata r:id="rId136" o:title=""/>
          </v:shape>
          <o:OLEObject Type="Embed" ProgID="Equation.DSMT4" ShapeID="_x0000_i1088" DrawAspect="Content" ObjectID="_1336545866" r:id="rId137"/>
        </w:object>
      </w:r>
      <w:r w:rsidR="006B2022" w:rsidRPr="002C2140">
        <w:t>,</w:t>
      </w:r>
    </w:p>
    <w:p w:rsidR="00056539" w:rsidRDefault="0079781E" w:rsidP="00056539">
      <w:pPr>
        <w:rPr>
          <w:lang w:val="en-US"/>
        </w:rPr>
      </w:pPr>
      <w:r>
        <w:t>Корректор</w:t>
      </w:r>
      <w:r w:rsidR="00056539">
        <w:t xml:space="preserve">: </w:t>
      </w:r>
    </w:p>
    <w:p w:rsidR="0079781E" w:rsidRPr="0079781E" w:rsidRDefault="0079781E" w:rsidP="0079781E">
      <w:pPr>
        <w:pStyle w:val="MTDisplayEquation"/>
        <w:rPr>
          <w:lang w:val="en-US"/>
        </w:rPr>
      </w:pPr>
      <w:r>
        <w:rPr>
          <w:lang w:val="en-US"/>
        </w:rPr>
        <w:tab/>
      </w:r>
      <w:r w:rsidR="0005444A" w:rsidRPr="0005444A">
        <w:rPr>
          <w:position w:val="-24"/>
          <w:lang w:val="en-US"/>
        </w:rPr>
        <w:object w:dxaOrig="2439" w:dyaOrig="620">
          <v:shape id="_x0000_i1089" type="#_x0000_t75" style="width:122pt;height:31pt" o:ole="">
            <v:imagedata r:id="rId138" o:title=""/>
          </v:shape>
          <o:OLEObject Type="Embed" ProgID="Equation.DSMT4" ShapeID="_x0000_i1089" DrawAspect="Content" ObjectID="_1336545867" r:id="rId139"/>
        </w:object>
      </w:r>
    </w:p>
    <w:p w:rsidR="00FD3C04" w:rsidRDefault="006B2022" w:rsidP="000F3034">
      <w:pPr>
        <w:ind w:firstLine="0"/>
        <w:rPr>
          <w:position w:val="-6"/>
        </w:rPr>
      </w:pPr>
      <w:r w:rsidRPr="002C2140">
        <w:t xml:space="preserve">где </w:t>
      </w:r>
    </w:p>
    <w:p w:rsidR="00FD3C04" w:rsidRPr="002C2140" w:rsidRDefault="00FD3C04" w:rsidP="00FD3C04">
      <w:pPr>
        <w:pStyle w:val="MTDisplayEquation"/>
      </w:pPr>
      <w:r>
        <w:tab/>
      </w:r>
      <w:r w:rsidRPr="0005444A">
        <w:rPr>
          <w:position w:val="-14"/>
        </w:rPr>
        <w:object w:dxaOrig="1579" w:dyaOrig="400">
          <v:shape id="_x0000_i1090" type="#_x0000_t75" style="width:78.5pt;height:20.5pt" o:ole="">
            <v:imagedata r:id="rId140" o:title=""/>
          </v:shape>
          <o:OLEObject Type="Embed" ProgID="Equation.DSMT4" ShapeID="_x0000_i1090" DrawAspect="Content" ObjectID="_1336545868" r:id="rId141"/>
        </w:object>
      </w:r>
      <w:r w:rsidR="00886D8F">
        <w:t>,</w:t>
      </w:r>
    </w:p>
    <w:p w:rsidR="006B2022" w:rsidRPr="00150FB1" w:rsidRDefault="00FD3C04" w:rsidP="000F3034">
      <w:pPr>
        <w:ind w:firstLine="0"/>
      </w:pPr>
      <w:r w:rsidRPr="0005444A">
        <w:rPr>
          <w:position w:val="-12"/>
        </w:rPr>
        <w:object w:dxaOrig="260" w:dyaOrig="360">
          <v:shape id="_x0000_i1091" type="#_x0000_t75" style="width:13pt;height:18pt" o:ole="">
            <v:imagedata r:id="rId142" o:title=""/>
          </v:shape>
          <o:OLEObject Type="Embed" ProgID="Equation.DSMT4" ShapeID="_x0000_i1091" DrawAspect="Content" ObjectID="_1336545869" r:id="rId143"/>
        </w:object>
      </w:r>
      <w:r>
        <w:t xml:space="preserve"> –</w:t>
      </w:r>
      <w:r w:rsidR="003411D2">
        <w:t xml:space="preserve"> </w:t>
      </w:r>
      <w:r w:rsidR="00150FB1">
        <w:t>координат</w:t>
      </w:r>
      <w:r w:rsidR="003411D2">
        <w:t xml:space="preserve">а среза сопла, </w:t>
      </w:r>
      <w:r w:rsidRPr="0005444A">
        <w:rPr>
          <w:position w:val="-12"/>
        </w:rPr>
        <w:object w:dxaOrig="260" w:dyaOrig="360">
          <v:shape id="_x0000_i1092" type="#_x0000_t75" style="width:13pt;height:18pt" o:ole="">
            <v:imagedata r:id="rId144" o:title=""/>
          </v:shape>
          <o:OLEObject Type="Embed" ProgID="Equation.DSMT4" ShapeID="_x0000_i1092" DrawAspect="Content" ObjectID="_1336545870" r:id="rId145"/>
        </w:object>
      </w:r>
      <w:r w:rsidR="00797C33">
        <w:t xml:space="preserve"> </w:t>
      </w:r>
      <w:r w:rsidR="003411D2">
        <w:t xml:space="preserve">– координата минимального сечения сопла, </w:t>
      </w:r>
      <w:r w:rsidR="003411D2" w:rsidRPr="003411D2">
        <w:rPr>
          <w:position w:val="-6"/>
        </w:rPr>
        <w:object w:dxaOrig="200" w:dyaOrig="220">
          <v:shape id="_x0000_i1093" type="#_x0000_t75" style="width:10pt;height:11pt" o:ole="">
            <v:imagedata r:id="rId146" o:title=""/>
          </v:shape>
          <o:OLEObject Type="Embed" ProgID="Equation.DSMT4" ShapeID="_x0000_i1093" DrawAspect="Content" ObjectID="_1336545871" r:id="rId147"/>
        </w:object>
      </w:r>
      <w:r w:rsidR="003411D2">
        <w:t xml:space="preserve"> – число разбиений.</w:t>
      </w:r>
    </w:p>
    <w:p w:rsidR="0002131A" w:rsidRPr="002C2140" w:rsidRDefault="0035447B" w:rsidP="00653CB1">
      <w:r>
        <w:t xml:space="preserve">Для определения газодинамических параметров </w:t>
      </w:r>
      <w:r w:rsidR="0005444A" w:rsidRPr="0005444A">
        <w:rPr>
          <w:position w:val="-6"/>
        </w:rPr>
        <w:object w:dxaOrig="200" w:dyaOrig="220">
          <v:shape id="_x0000_i1094" type="#_x0000_t75" style="width:10pt;height:11.5pt" o:ole="">
            <v:imagedata r:id="rId148" o:title=""/>
          </v:shape>
          <o:OLEObject Type="Embed" ProgID="Equation.DSMT4" ShapeID="_x0000_i1094" DrawAspect="Content" ObjectID="_1336545872" r:id="rId149"/>
        </w:object>
      </w:r>
      <w:r>
        <w:t xml:space="preserve">, </w:t>
      </w:r>
      <w:r w:rsidR="0005444A" w:rsidRPr="0005444A">
        <w:rPr>
          <w:position w:val="-10"/>
        </w:rPr>
        <w:object w:dxaOrig="240" w:dyaOrig="260">
          <v:shape id="_x0000_i1095" type="#_x0000_t75" style="width:12pt;height:13pt" o:ole="">
            <v:imagedata r:id="rId150" o:title=""/>
          </v:shape>
          <o:OLEObject Type="Embed" ProgID="Equation.DSMT4" ShapeID="_x0000_i1095" DrawAspect="Content" ObjectID="_1336545873" r:id="rId151"/>
        </w:object>
      </w:r>
      <w:r>
        <w:t xml:space="preserve">, </w:t>
      </w:r>
      <w:r w:rsidR="0005444A" w:rsidRPr="0005444A">
        <w:rPr>
          <w:position w:val="-10"/>
        </w:rPr>
        <w:object w:dxaOrig="180" w:dyaOrig="260">
          <v:shape id="_x0000_i1096" type="#_x0000_t75" style="width:9pt;height:13pt" o:ole="">
            <v:imagedata r:id="rId152" o:title=""/>
          </v:shape>
          <o:OLEObject Type="Embed" ProgID="Equation.DSMT4" ShapeID="_x0000_i1096" DrawAspect="Content" ObjectID="_1336545874" r:id="rId153"/>
        </w:object>
      </w:r>
      <w:r>
        <w:t xml:space="preserve"> и </w:t>
      </w:r>
      <w:r w:rsidR="0005444A" w:rsidRPr="0005444A">
        <w:rPr>
          <w:position w:val="-4"/>
        </w:rPr>
        <w:object w:dxaOrig="220" w:dyaOrig="260">
          <v:shape id="_x0000_i1097" type="#_x0000_t75" style="width:11.5pt;height:13pt" o:ole="">
            <v:imagedata r:id="rId154" o:title=""/>
          </v:shape>
          <o:OLEObject Type="Embed" ProgID="Equation.DSMT4" ShapeID="_x0000_i1097" DrawAspect="Content" ObjectID="_1336545875" r:id="rId155"/>
        </w:object>
      </w:r>
      <w:r>
        <w:t>, п</w:t>
      </w:r>
      <w:r w:rsidR="00493A68" w:rsidRPr="002C2140">
        <w:t>ерепи</w:t>
      </w:r>
      <w:r>
        <w:t>шем</w:t>
      </w:r>
      <w:r w:rsidR="00493A68" w:rsidRPr="002C2140">
        <w:t xml:space="preserve"> систему уравнений </w:t>
      </w:r>
      <w:r w:rsidR="007273F7">
        <w:fldChar w:fldCharType="begin"/>
      </w:r>
      <w:r w:rsidR="00B3567C">
        <w:instrText xml:space="preserve"> GOTOBUTTON ZEqnNum564677  \* MERGEFORMAT </w:instrText>
      </w:r>
      <w:fldSimple w:instr=" REF ZEqnNum564677 \* Charformat \! \* MERGEFORMAT ">
        <w:r w:rsidR="00653C37">
          <w:instrText>(9)</w:instrText>
        </w:r>
      </w:fldSimple>
      <w:r w:rsidR="007273F7">
        <w:fldChar w:fldCharType="end"/>
      </w:r>
      <w:r w:rsidR="00B3567C">
        <w:t xml:space="preserve"> </w:t>
      </w:r>
      <w:r w:rsidR="00493A68" w:rsidRPr="002C2140">
        <w:t>в следующем виде</w:t>
      </w:r>
    </w:p>
    <w:p w:rsidR="0002131A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84"/>
        </w:rPr>
        <w:object w:dxaOrig="2820" w:dyaOrig="1800">
          <v:shape id="_x0000_i1098" type="#_x0000_t75" style="width:141pt;height:90pt" o:ole="">
            <v:imagedata r:id="rId156" o:title=""/>
          </v:shape>
          <o:OLEObject Type="Embed" ProgID="Equation.DSMT4" ShapeID="_x0000_i1098" DrawAspect="Content" ObjectID="_1336545876" r:id="rId157"/>
        </w:object>
      </w:r>
    </w:p>
    <w:p w:rsidR="00493A68" w:rsidRPr="002C2140" w:rsidRDefault="00493A68" w:rsidP="00653CB1">
      <w:r w:rsidRPr="002C2140">
        <w:t xml:space="preserve">Выразим давление и плотность, подставим в третье уравнение в первый член значение вектора </w:t>
      </w:r>
      <w:r w:rsidR="0005444A" w:rsidRPr="0005444A">
        <w:rPr>
          <w:position w:val="-4"/>
        </w:rPr>
        <w:object w:dxaOrig="400" w:dyaOrig="300">
          <v:shape id="_x0000_i1099" type="#_x0000_t75" style="width:20.5pt;height:15pt" o:ole="">
            <v:imagedata r:id="rId158" o:title=""/>
          </v:shape>
          <o:OLEObject Type="Embed" ProgID="Equation.DSMT4" ShapeID="_x0000_i1099" DrawAspect="Content" ObjectID="_1336545877" r:id="rId159"/>
        </w:object>
      </w:r>
      <w:r w:rsidRPr="002C2140">
        <w:t>, получим:</w:t>
      </w:r>
    </w:p>
    <w:p w:rsidR="00493A68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98"/>
        </w:rPr>
        <w:object w:dxaOrig="2680" w:dyaOrig="2079">
          <v:shape id="_x0000_i1100" type="#_x0000_t75" style="width:134.5pt;height:104.5pt" o:ole="">
            <v:imagedata r:id="rId160" o:title=""/>
          </v:shape>
          <o:OLEObject Type="Embed" ProgID="Equation.DSMT4" ShapeID="_x0000_i1100" DrawAspect="Content" ObjectID="_1336545878" r:id="rId161"/>
        </w:object>
      </w:r>
    </w:p>
    <w:p w:rsidR="00493A68" w:rsidRPr="002C2140" w:rsidRDefault="00493A68" w:rsidP="00653CB1">
      <w:r w:rsidRPr="002C2140">
        <w:t>Подставим в третье уравнение в первый член второе уравнение, получим следующее квадратное уравнение:</w:t>
      </w:r>
    </w:p>
    <w:p w:rsidR="00AA64D8" w:rsidRDefault="00AA64D8" w:rsidP="00AA64D8">
      <w:pPr>
        <w:pStyle w:val="MTDisplayEquation"/>
      </w:pPr>
      <w:r>
        <w:lastRenderedPageBreak/>
        <w:tab/>
      </w:r>
      <w:r w:rsidR="0005444A" w:rsidRPr="0005444A">
        <w:rPr>
          <w:position w:val="-28"/>
        </w:rPr>
        <w:object w:dxaOrig="3900" w:dyaOrig="700">
          <v:shape id="_x0000_i1101" type="#_x0000_t75" style="width:195pt;height:35pt" o:ole="">
            <v:imagedata r:id="rId162" o:title=""/>
          </v:shape>
          <o:OLEObject Type="Embed" ProgID="Equation.DSMT4" ShapeID="_x0000_i1101" DrawAspect="Content" ObjectID="_1336545879" r:id="rId163"/>
        </w:object>
      </w:r>
      <w:r>
        <w:tab/>
      </w:r>
      <w:r w:rsidR="007273F7">
        <w:fldChar w:fldCharType="begin"/>
      </w:r>
      <w:r>
        <w:instrText xml:space="preserve"> MACROBUTTON MTPlaceRef \* MERGEFORMAT </w:instrText>
      </w:r>
      <w:r w:rsidR="007273F7">
        <w:fldChar w:fldCharType="begin"/>
      </w:r>
      <w:r>
        <w:instrText xml:space="preserve"> SEQ MTEqn \h \* MERGEFORMAT </w:instrText>
      </w:r>
      <w:r w:rsidR="007273F7">
        <w:fldChar w:fldCharType="end"/>
      </w:r>
      <w:bookmarkStart w:id="18" w:name="ZEqnNum998856"/>
      <w:r>
        <w:instrText>(</w:instrText>
      </w:r>
      <w:fldSimple w:instr=" SEQ MTEqn \c \* Arabic \* MERGEFORMAT ">
        <w:r w:rsidR="00653C37">
          <w:rPr>
            <w:noProof/>
          </w:rPr>
          <w:instrText>13</w:instrText>
        </w:r>
      </w:fldSimple>
      <w:r>
        <w:instrText>)</w:instrText>
      </w:r>
      <w:bookmarkEnd w:id="18"/>
      <w:r w:rsidR="007273F7">
        <w:fldChar w:fldCharType="end"/>
      </w:r>
    </w:p>
    <w:p w:rsidR="00EA4ECC" w:rsidRPr="002C2140" w:rsidRDefault="00EA4ECC" w:rsidP="00653CB1">
      <w:r w:rsidRPr="002C2140">
        <w:t xml:space="preserve">Решая квадратное уравнение </w:t>
      </w:r>
      <w:r w:rsidR="007273F7">
        <w:fldChar w:fldCharType="begin"/>
      </w:r>
      <w:r w:rsidR="00DC6F41">
        <w:instrText xml:space="preserve"> GOTOBUTTON ZEqnNum998856  \* MERGEFORMAT </w:instrText>
      </w:r>
      <w:fldSimple w:instr=" REF ZEqnNum998856 \! \* MERGEFORMAT ">
        <w:r w:rsidR="00653C37">
          <w:instrText>(</w:instrText>
        </w:r>
        <w:r w:rsidR="00653C37">
          <w:rPr>
            <w:noProof/>
          </w:rPr>
          <w:instrText>13</w:instrText>
        </w:r>
        <w:r w:rsidR="00653C37">
          <w:instrText>)</w:instrText>
        </w:r>
      </w:fldSimple>
      <w:r w:rsidR="007273F7">
        <w:fldChar w:fldCharType="end"/>
      </w:r>
      <w:r w:rsidRPr="002C2140">
        <w:t>, получим</w:t>
      </w:r>
      <w:r w:rsidR="00DD4B4B">
        <w:t xml:space="preserve"> дискриминант</w:t>
      </w:r>
    </w:p>
    <w:p w:rsidR="00EA4ECC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16"/>
        </w:rPr>
        <w:object w:dxaOrig="3000" w:dyaOrig="440">
          <v:shape id="_x0000_i1102" type="#_x0000_t75" style="width:150pt;height:22pt" o:ole="">
            <v:imagedata r:id="rId164" o:title=""/>
          </v:shape>
          <o:OLEObject Type="Embed" ProgID="Equation.DSMT4" ShapeID="_x0000_i1102" DrawAspect="Content" ObjectID="_1336545880" r:id="rId165"/>
        </w:object>
      </w:r>
      <w:r w:rsidR="00EA4ECC" w:rsidRPr="002C2140">
        <w:t>.</w:t>
      </w:r>
    </w:p>
    <w:p w:rsidR="00EA4ECC" w:rsidRPr="002C2140" w:rsidRDefault="00EA4ECC" w:rsidP="00653CB1">
      <w:r w:rsidRPr="002C2140">
        <w:t>Решение</w:t>
      </w:r>
      <w:r w:rsidR="00DC6F41">
        <w:t>м</w:t>
      </w:r>
      <w:r w:rsidRPr="002C2140">
        <w:t xml:space="preserve"> квадратного уравнения </w:t>
      </w:r>
      <w:r w:rsidR="007273F7">
        <w:fldChar w:fldCharType="begin"/>
      </w:r>
      <w:r w:rsidR="00DC6F41">
        <w:instrText xml:space="preserve"> GOTOBUTTON ZEqnNum998856  \* MERGEFORMAT </w:instrText>
      </w:r>
      <w:fldSimple w:instr=" REF ZEqnNum998856 \! \* MERGEFORMAT ">
        <w:r w:rsidR="00653C37">
          <w:instrText>(</w:instrText>
        </w:r>
        <w:r w:rsidR="00653C37">
          <w:rPr>
            <w:noProof/>
          </w:rPr>
          <w:instrText>13</w:instrText>
        </w:r>
        <w:r w:rsidR="00653C37">
          <w:instrText>)</w:instrText>
        </w:r>
      </w:fldSimple>
      <w:r w:rsidR="007273F7">
        <w:fldChar w:fldCharType="end"/>
      </w:r>
      <w:r w:rsidRPr="002C2140">
        <w:t xml:space="preserve"> будет являться следующее выражение</w:t>
      </w:r>
    </w:p>
    <w:p w:rsidR="00EA4ECC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32"/>
        </w:rPr>
        <w:object w:dxaOrig="1620" w:dyaOrig="760">
          <v:shape id="_x0000_i1103" type="#_x0000_t75" style="width:81pt;height:38.5pt" o:ole="">
            <v:imagedata r:id="rId166" o:title=""/>
          </v:shape>
          <o:OLEObject Type="Embed" ProgID="Equation.DSMT4" ShapeID="_x0000_i1103" DrawAspect="Content" ObjectID="_1336545881" r:id="rId167"/>
        </w:object>
      </w:r>
      <w:r w:rsidR="00EA4ECC" w:rsidRPr="002C2140">
        <w:t>.</w:t>
      </w:r>
    </w:p>
    <w:p w:rsidR="00BB31BE" w:rsidRPr="002C2140" w:rsidRDefault="00EA4ECC" w:rsidP="00653CB1">
      <w:r w:rsidRPr="002C2140">
        <w:t>Таким</w:t>
      </w:r>
      <w:r w:rsidR="00BA4413" w:rsidRPr="002C2140">
        <w:t xml:space="preserve"> образом, найдя скорость, можно</w:t>
      </w:r>
      <w:r w:rsidRPr="002C2140">
        <w:t xml:space="preserve"> определить остальные параметры газа, которые будут определяться в следующем виде:</w:t>
      </w:r>
    </w:p>
    <w:p w:rsidR="00EA4ECC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24"/>
        </w:rPr>
        <w:object w:dxaOrig="840" w:dyaOrig="660">
          <v:shape id="_x0000_i1104" type="#_x0000_t75" style="width:42pt;height:33pt" o:ole="">
            <v:imagedata r:id="rId168" o:title=""/>
          </v:shape>
          <o:OLEObject Type="Embed" ProgID="Equation.DSMT4" ShapeID="_x0000_i1104" DrawAspect="Content" ObjectID="_1336545882" r:id="rId169"/>
        </w:object>
      </w:r>
      <w:r w:rsidR="00EA4ECC" w:rsidRPr="002C2140">
        <w:t>,</w:t>
      </w:r>
    </w:p>
    <w:p w:rsidR="00EA4ECC" w:rsidRPr="002C2140" w:rsidRDefault="00AA64D8" w:rsidP="00AA64D8">
      <w:pPr>
        <w:pStyle w:val="MTDisplayEquation"/>
      </w:pPr>
      <w:r>
        <w:tab/>
      </w:r>
      <w:r w:rsidR="0005444A" w:rsidRPr="0005444A">
        <w:rPr>
          <w:position w:val="-24"/>
        </w:rPr>
        <w:object w:dxaOrig="1620" w:dyaOrig="660">
          <v:shape id="_x0000_i1105" type="#_x0000_t75" style="width:81pt;height:33pt" o:ole="">
            <v:imagedata r:id="rId170" o:title=""/>
          </v:shape>
          <o:OLEObject Type="Embed" ProgID="Equation.DSMT4" ShapeID="_x0000_i1105" DrawAspect="Content" ObjectID="_1336545883" r:id="rId171"/>
        </w:object>
      </w:r>
      <w:r w:rsidR="00EA4ECC" w:rsidRPr="002C2140">
        <w:t>.</w:t>
      </w:r>
    </w:p>
    <w:p w:rsidR="00EA4ECC" w:rsidRPr="002C2140" w:rsidRDefault="00EA4ECC" w:rsidP="00653CB1">
      <w:r w:rsidRPr="002C2140">
        <w:t>Используя уравнение состояния газа, определим температуру</w:t>
      </w:r>
    </w:p>
    <w:p w:rsidR="005437E4" w:rsidRDefault="00AA64D8" w:rsidP="005437E4">
      <w:pPr>
        <w:pStyle w:val="MTDisplayEquation"/>
      </w:pPr>
      <w:r>
        <w:tab/>
      </w:r>
      <w:r w:rsidR="0005444A" w:rsidRPr="0005444A">
        <w:rPr>
          <w:position w:val="-28"/>
        </w:rPr>
        <w:object w:dxaOrig="800" w:dyaOrig="660">
          <v:shape id="_x0000_i1106" type="#_x0000_t75" style="width:40pt;height:33pt" o:ole="">
            <v:imagedata r:id="rId172" o:title=""/>
          </v:shape>
          <o:OLEObject Type="Embed" ProgID="Equation.DSMT4" ShapeID="_x0000_i1106" DrawAspect="Content" ObjectID="_1336545884" r:id="rId173"/>
        </w:object>
      </w:r>
      <w:r w:rsidR="00EA4ECC" w:rsidRPr="002C2140">
        <w:t>.</w:t>
      </w:r>
    </w:p>
    <w:p w:rsidR="006019B9" w:rsidRDefault="006019B9" w:rsidP="005437E4">
      <w:pPr>
        <w:pStyle w:val="MTDisplayEquation"/>
      </w:pPr>
    </w:p>
    <w:p w:rsidR="004D27B1" w:rsidRDefault="004D27B1" w:rsidP="004D27B1"/>
    <w:p w:rsidR="004F31F2" w:rsidRDefault="004F31F2">
      <w:pPr>
        <w:spacing w:line="240" w:lineRule="auto"/>
        <w:ind w:firstLine="360"/>
        <w:jc w:val="left"/>
      </w:pPr>
      <w:r>
        <w:br w:type="page"/>
      </w:r>
    </w:p>
    <w:p w:rsidR="004D27B1" w:rsidRPr="004D27B1" w:rsidRDefault="004D27B1" w:rsidP="004D27B1"/>
    <w:p w:rsidR="00607B0E" w:rsidRPr="00276066" w:rsidRDefault="00C57600" w:rsidP="00607B0E">
      <w:pPr>
        <w:pStyle w:val="1"/>
        <w:numPr>
          <w:ilvl w:val="0"/>
          <w:numId w:val="5"/>
        </w:numPr>
      </w:pPr>
      <w:bookmarkStart w:id="19" w:name="_Toc262639810"/>
      <w:r w:rsidRPr="00EA7D52">
        <w:t>Результаты расчетов</w:t>
      </w:r>
      <w:bookmarkEnd w:id="19"/>
    </w:p>
    <w:p w:rsidR="00C57600" w:rsidRPr="005437E4" w:rsidRDefault="00C57600" w:rsidP="006019B9">
      <w:pPr>
        <w:pStyle w:val="MTDisplayEquation"/>
        <w:jc w:val="center"/>
      </w:pPr>
    </w:p>
    <w:p w:rsidR="0034335F" w:rsidRDefault="005437E4" w:rsidP="006019B9">
      <w:pPr>
        <w:ind w:firstLine="708"/>
      </w:pPr>
      <w:r>
        <w:t>Для расчет</w:t>
      </w:r>
      <w:r w:rsidR="00607B0E">
        <w:t>а сверхзвукового стационарного течения продуктов сгорани</w:t>
      </w:r>
      <w:r w:rsidR="00DC6F41">
        <w:t>я твердо</w:t>
      </w:r>
      <w:r w:rsidR="00607B0E">
        <w:t xml:space="preserve">го топлива в сопле Лаваля реализовано </w:t>
      </w:r>
      <w:r>
        <w:t>приложение</w:t>
      </w:r>
      <w:r w:rsidR="00DC6F41">
        <w:t xml:space="preserve"> на</w:t>
      </w:r>
      <w:r>
        <w:t xml:space="preserve"> </w:t>
      </w:r>
      <w:r w:rsidR="00607B0E">
        <w:t xml:space="preserve">языке программирования С# с использованием платформы </w:t>
      </w:r>
      <w:r w:rsidRPr="005437E4">
        <w:t>.</w:t>
      </w:r>
      <w:r>
        <w:rPr>
          <w:lang w:val="en-US"/>
        </w:rPr>
        <w:t>Net</w:t>
      </w:r>
      <w:r w:rsidR="00607B0E">
        <w:t xml:space="preserve">. Общий вид приложения приведен на </w:t>
      </w:r>
      <w:r w:rsidR="007273F7">
        <w:fldChar w:fldCharType="begin"/>
      </w:r>
      <w:r w:rsidR="00E1643B">
        <w:instrText xml:space="preserve"> REF _Ref262562477 \h </w:instrText>
      </w:r>
      <w:r w:rsidR="007273F7">
        <w:fldChar w:fldCharType="separate"/>
      </w:r>
      <w:r w:rsidR="00653C37">
        <w:t>Рис. </w:t>
      </w:r>
      <w:r w:rsidR="00653C37">
        <w:rPr>
          <w:noProof/>
        </w:rPr>
        <w:t>2</w:t>
      </w:r>
      <w:r w:rsidR="007273F7">
        <w:fldChar w:fldCharType="end"/>
      </w:r>
      <w:r w:rsidR="00607B0E">
        <w:t>.</w:t>
      </w:r>
      <w:r w:rsidR="001E1E97">
        <w:t xml:space="preserve"> </w:t>
      </w:r>
      <w:r w:rsidR="00DC6F41">
        <w:t>В п</w:t>
      </w:r>
      <w:r w:rsidR="0034335F">
        <w:t xml:space="preserve">рограмме предусмотрено задание геометрии сопла и газодинамических параметров расчета. </w:t>
      </w:r>
      <w:r w:rsidR="00F32A54">
        <w:t>В программу включена библиотека</w:t>
      </w:r>
      <w:r w:rsidR="0034335F">
        <w:t xml:space="preserve"> графической визуализации результатов расчетов.</w:t>
      </w:r>
    </w:p>
    <w:p w:rsidR="006019B9" w:rsidRPr="00362378" w:rsidRDefault="001E1E97" w:rsidP="006019B9">
      <w:pPr>
        <w:ind w:firstLine="708"/>
      </w:pPr>
      <w:r>
        <w:t>В данной программе можно производить расчеты как для косинус</w:t>
      </w:r>
      <w:r w:rsidR="00DC6F41">
        <w:t>конического контура сопла рис. 3</w:t>
      </w:r>
      <w:r>
        <w:t>, рис.</w:t>
      </w:r>
      <w:r w:rsidR="00DC6F41">
        <w:t> </w:t>
      </w:r>
      <w:r>
        <w:t>4, так и для любо</w:t>
      </w:r>
      <w:r w:rsidR="00DC6F41">
        <w:t>го контура сопла из файла рис. 5</w:t>
      </w:r>
      <w:r>
        <w:t>, рис.</w:t>
      </w:r>
      <w:r w:rsidR="00DC6F41">
        <w:t> 6</w:t>
      </w:r>
      <w:r>
        <w:t>.</w:t>
      </w:r>
    </w:p>
    <w:p w:rsidR="006019B9" w:rsidRPr="00362378" w:rsidRDefault="006019B9" w:rsidP="006019B9">
      <w:pPr>
        <w:ind w:firstLine="708"/>
      </w:pPr>
    </w:p>
    <w:p w:rsidR="005437E4" w:rsidRDefault="005437E4" w:rsidP="00F71A66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195411" cy="3541594"/>
            <wp:effectExtent l="19050" t="0" r="5239" b="0"/>
            <wp:docPr id="3707" name="Рисунок 3707" descr="C:\Users\Akad\Pictures\про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C:\Users\Akad\Pictures\прога.png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54" cy="35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B9" w:rsidRPr="00362378" w:rsidRDefault="00DC6F41" w:rsidP="00607B0E">
      <w:pPr>
        <w:pStyle w:val="a3"/>
      </w:pPr>
      <w:bookmarkStart w:id="20" w:name="_Ref262562477"/>
      <w:r>
        <w:t>Рис.</w:t>
      </w:r>
      <w:r w:rsidR="004F37FE">
        <w:t> </w:t>
      </w:r>
      <w:fldSimple w:instr=" SEQ Рисунок \* ARABIC ">
        <w:r w:rsidR="00653C37">
          <w:rPr>
            <w:noProof/>
          </w:rPr>
          <w:t>2</w:t>
        </w:r>
      </w:fldSimple>
      <w:bookmarkEnd w:id="20"/>
      <w:r w:rsidR="00E1643B">
        <w:t xml:space="preserve">. </w:t>
      </w:r>
      <w:r w:rsidR="00E1643B">
        <w:rPr>
          <w:lang w:val="en-US"/>
        </w:rPr>
        <w:t>Windows</w:t>
      </w:r>
      <w:r w:rsidR="00E1643B" w:rsidRPr="005437E4">
        <w:t xml:space="preserve"> </w:t>
      </w:r>
      <w:r w:rsidR="00E1643B">
        <w:t>приложение</w:t>
      </w:r>
    </w:p>
    <w:p w:rsidR="00627463" w:rsidRDefault="00627463" w:rsidP="00653CB1"/>
    <w:p w:rsidR="00C57600" w:rsidRPr="002C2140" w:rsidRDefault="00627463" w:rsidP="00653CB1">
      <w:r>
        <w:t>При проведении расчетов использовались следующие и</w:t>
      </w:r>
      <w:r w:rsidR="00C57600" w:rsidRPr="002C2140">
        <w:t>сходные данные:</w:t>
      </w:r>
    </w:p>
    <w:p w:rsidR="00C57600" w:rsidRPr="002C2140" w:rsidRDefault="00355788" w:rsidP="00653CB1">
      <w:r w:rsidRPr="0005444A">
        <w:rPr>
          <w:position w:val="-12"/>
        </w:rPr>
        <w:object w:dxaOrig="1280" w:dyaOrig="360">
          <v:shape id="_x0000_i1107" type="#_x0000_t75" style="width:64pt;height:18pt" o:ole="">
            <v:imagedata r:id="rId175" o:title=""/>
          </v:shape>
          <o:OLEObject Type="Embed" ProgID="Equation.DSMT4" ShapeID="_x0000_i1107" DrawAspect="Content" ObjectID="_1336545885" r:id="rId176"/>
        </w:object>
      </w:r>
      <w:r>
        <w:t xml:space="preserve"> Па</w:t>
      </w:r>
      <w:r w:rsidR="005969B4">
        <w:t xml:space="preserve"> – давление в камере сгорания</w:t>
      </w:r>
      <w:r w:rsidR="00C57600" w:rsidRPr="002C2140">
        <w:t>;</w:t>
      </w:r>
    </w:p>
    <w:p w:rsidR="00C57600" w:rsidRPr="002C2140" w:rsidRDefault="00C65C18" w:rsidP="00653CB1">
      <w:r w:rsidRPr="0005444A">
        <w:rPr>
          <w:position w:val="-12"/>
        </w:rPr>
        <w:object w:dxaOrig="920" w:dyaOrig="360">
          <v:shape id="_x0000_i1108" type="#_x0000_t75" style="width:46pt;height:18pt" o:ole="">
            <v:imagedata r:id="rId177" o:title=""/>
          </v:shape>
          <o:OLEObject Type="Embed" ProgID="Equation.DSMT4" ShapeID="_x0000_i1108" DrawAspect="Content" ObjectID="_1336545886" r:id="rId178"/>
        </w:object>
      </w:r>
      <w:r w:rsidR="005969B4">
        <w:t xml:space="preserve"> </w:t>
      </w:r>
      <w:r>
        <w:t xml:space="preserve">К </w:t>
      </w:r>
      <w:r w:rsidR="005969B4">
        <w:t xml:space="preserve">– </w:t>
      </w:r>
      <w:r>
        <w:t>температура в камере сгорания</w:t>
      </w:r>
      <w:r w:rsidR="00C57600" w:rsidRPr="002C2140">
        <w:t>;</w:t>
      </w:r>
    </w:p>
    <w:p w:rsidR="00C57600" w:rsidRPr="002C2140" w:rsidRDefault="004F37FE" w:rsidP="00653CB1">
      <w:r w:rsidRPr="004F37FE">
        <w:rPr>
          <w:position w:val="-6"/>
        </w:rPr>
        <w:object w:dxaOrig="880" w:dyaOrig="279">
          <v:shape id="_x0000_i1109" type="#_x0000_t75" style="width:44pt;height:14pt" o:ole="">
            <v:imagedata r:id="rId179" o:title=""/>
          </v:shape>
          <o:OLEObject Type="Embed" ProgID="Equation.DSMT4" ShapeID="_x0000_i1109" DrawAspect="Content" ObjectID="_1336545887" r:id="rId180"/>
        </w:object>
      </w:r>
      <w:r>
        <w:t xml:space="preserve"> Дж/кгК;</w:t>
      </w:r>
    </w:p>
    <w:p w:rsidR="00C57600" w:rsidRDefault="0005444A" w:rsidP="00653CB1">
      <w:r w:rsidRPr="0005444A">
        <w:rPr>
          <w:position w:val="-10"/>
        </w:rPr>
        <w:object w:dxaOrig="760" w:dyaOrig="320">
          <v:shape id="_x0000_i1110" type="#_x0000_t75" style="width:38.5pt;height:15.5pt" o:ole="">
            <v:imagedata r:id="rId181" o:title=""/>
          </v:shape>
          <o:OLEObject Type="Embed" ProgID="Equation.DSMT4" ShapeID="_x0000_i1110" DrawAspect="Content" ObjectID="_1336545888" r:id="rId182"/>
        </w:object>
      </w:r>
      <w:r w:rsidR="004F37FE">
        <w:t>;</w:t>
      </w:r>
    </w:p>
    <w:p w:rsidR="004F37FE" w:rsidRDefault="004F37FE" w:rsidP="00653CB1">
      <w:r w:rsidRPr="004F37FE">
        <w:rPr>
          <w:position w:val="-6"/>
        </w:rPr>
        <w:object w:dxaOrig="1219" w:dyaOrig="279">
          <v:shape id="_x0000_i1111" type="#_x0000_t75" style="width:61pt;height:14pt" o:ole="">
            <v:imagedata r:id="rId183" o:title=""/>
          </v:shape>
          <o:OLEObject Type="Embed" ProgID="Equation.DSMT4" ShapeID="_x0000_i1111" DrawAspect="Content" ObjectID="_1336545889" r:id="rId184"/>
        </w:object>
      </w:r>
      <w:r>
        <w:t xml:space="preserve"> – точность вычисления;</w:t>
      </w:r>
    </w:p>
    <w:p w:rsidR="004F37FE" w:rsidRDefault="004F37FE" w:rsidP="00653CB1">
      <w:r w:rsidRPr="004F37FE">
        <w:rPr>
          <w:position w:val="-6"/>
        </w:rPr>
        <w:object w:dxaOrig="999" w:dyaOrig="279">
          <v:shape id="_x0000_i1112" type="#_x0000_t75" style="width:50pt;height:14pt" o:ole="">
            <v:imagedata r:id="rId185" o:title=""/>
          </v:shape>
          <o:OLEObject Type="Embed" ProgID="Equation.DSMT4" ShapeID="_x0000_i1112" DrawAspect="Content" ObjectID="_1336545890" r:id="rId186"/>
        </w:object>
      </w:r>
      <w:r>
        <w:t xml:space="preserve"> – </w:t>
      </w:r>
      <w:r w:rsidR="00F5132A">
        <w:t>г</w:t>
      </w:r>
      <w:r>
        <w:t>раничное условие.</w:t>
      </w:r>
    </w:p>
    <w:p w:rsidR="004F37FE" w:rsidRPr="002C2140" w:rsidRDefault="004F37FE" w:rsidP="00653CB1"/>
    <w:p w:rsidR="000F3034" w:rsidRPr="002C2140" w:rsidRDefault="000F3034" w:rsidP="000F3034">
      <w:r w:rsidRPr="002C2140">
        <w:t xml:space="preserve">Контур </w:t>
      </w:r>
      <w:r>
        <w:t>сопла задавался</w:t>
      </w:r>
      <w:r w:rsidRPr="002C2140">
        <w:t xml:space="preserve"> в следующем виде:</w:t>
      </w:r>
    </w:p>
    <w:p w:rsidR="000F3034" w:rsidRPr="00080692" w:rsidRDefault="000F3034" w:rsidP="00080692">
      <w:pPr>
        <w:pStyle w:val="MTDisplayEquation"/>
        <w:rPr>
          <w:position w:val="-30"/>
        </w:rPr>
      </w:pPr>
      <w:r>
        <w:tab/>
      </w:r>
      <w:r w:rsidR="0005444A" w:rsidRPr="0005444A">
        <w:rPr>
          <w:position w:val="-30"/>
        </w:rPr>
        <w:object w:dxaOrig="2340" w:dyaOrig="720">
          <v:shape id="_x0000_i1113" type="#_x0000_t75" style="width:117pt;height:36pt" o:ole="">
            <v:imagedata r:id="rId187" o:title=""/>
          </v:shape>
          <o:OLEObject Type="Embed" ProgID="Equation.DSMT4" ShapeID="_x0000_i1113" DrawAspect="Content" ObjectID="_1336545891" r:id="rId188"/>
        </w:object>
      </w:r>
      <w:r w:rsidR="0005444A" w:rsidRPr="0005444A">
        <w:rPr>
          <w:position w:val="-30"/>
        </w:rPr>
        <w:object w:dxaOrig="660" w:dyaOrig="720">
          <v:shape id="_x0000_i1114" type="#_x0000_t75" style="width:33pt;height:36pt" o:ole="">
            <v:imagedata r:id="rId189" o:title=""/>
          </v:shape>
          <o:OLEObject Type="Embed" ProgID="Equation.DSMT4" ShapeID="_x0000_i1114" DrawAspect="Content" ObjectID="_1336545892" r:id="rId190"/>
        </w:object>
      </w:r>
      <w:r w:rsidR="0005444A" w:rsidRPr="0005444A">
        <w:rPr>
          <w:position w:val="-10"/>
        </w:rPr>
        <w:object w:dxaOrig="120" w:dyaOrig="160">
          <v:shape id="_x0000_i1115" type="#_x0000_t75" style="width:6pt;height:8pt" o:ole="">
            <v:imagedata r:id="rId191" o:title=""/>
          </v:shape>
          <o:OLEObject Type="Embed" ProgID="Equation.DSMT4" ShapeID="_x0000_i1115" DrawAspect="Content" ObjectID="_1336545893" r:id="rId192"/>
        </w:object>
      </w:r>
    </w:p>
    <w:p w:rsidR="000F3034" w:rsidRPr="002C2140" w:rsidRDefault="000F3034" w:rsidP="00080692">
      <w:pPr>
        <w:ind w:firstLine="0"/>
      </w:pPr>
      <w:r w:rsidRPr="002C2140">
        <w:t xml:space="preserve">где </w:t>
      </w:r>
      <w:r w:rsidR="0005444A" w:rsidRPr="0005444A">
        <w:rPr>
          <w:position w:val="-12"/>
        </w:rPr>
        <w:object w:dxaOrig="260" w:dyaOrig="360">
          <v:shape id="_x0000_i1116" type="#_x0000_t75" style="width:13pt;height:18pt" o:ole="">
            <v:imagedata r:id="rId193" o:title=""/>
          </v:shape>
          <o:OLEObject Type="Embed" ProgID="Equation.DSMT4" ShapeID="_x0000_i1116" DrawAspect="Content" ObjectID="_1336545894" r:id="rId194"/>
        </w:object>
      </w:r>
      <w:r w:rsidRPr="002C2140">
        <w:t xml:space="preserve"> является точкой стыковки функции </w:t>
      </w:r>
      <w:r w:rsidR="0005444A" w:rsidRPr="0005444A">
        <w:rPr>
          <w:position w:val="-6"/>
        </w:rPr>
        <w:object w:dxaOrig="400" w:dyaOrig="220">
          <v:shape id="_x0000_i1117" type="#_x0000_t75" style="width:20.5pt;height:11.5pt" o:ole="">
            <v:imagedata r:id="rId195" o:title=""/>
          </v:shape>
          <o:OLEObject Type="Embed" ProgID="Equation.DSMT4" ShapeID="_x0000_i1117" DrawAspect="Content" ObjectID="_1336545895" r:id="rId196"/>
        </w:object>
      </w:r>
      <w:r w:rsidRPr="002C2140">
        <w:t xml:space="preserve"> и прямой, которая задается в следующем виде:</w:t>
      </w:r>
    </w:p>
    <w:p w:rsidR="000F3034" w:rsidRPr="002C2140" w:rsidRDefault="000F3034" w:rsidP="000F3034">
      <w:pPr>
        <w:pStyle w:val="MTDisplayEquation"/>
      </w:pPr>
      <w:r>
        <w:tab/>
      </w:r>
      <w:r w:rsidR="0005444A" w:rsidRPr="0005444A">
        <w:rPr>
          <w:position w:val="-24"/>
        </w:rPr>
        <w:object w:dxaOrig="2140" w:dyaOrig="960">
          <v:shape id="_x0000_i1118" type="#_x0000_t75" style="width:107pt;height:48pt" o:ole="">
            <v:imagedata r:id="rId197" o:title=""/>
          </v:shape>
          <o:OLEObject Type="Embed" ProgID="Equation.DSMT4" ShapeID="_x0000_i1118" DrawAspect="Content" ObjectID="_1336545896" r:id="rId198"/>
        </w:object>
      </w:r>
      <w:r w:rsidR="00080692">
        <w:t>,</w:t>
      </w:r>
    </w:p>
    <w:p w:rsidR="000F3034" w:rsidRPr="002C2140" w:rsidRDefault="00080692" w:rsidP="00080692">
      <w:pPr>
        <w:ind w:firstLine="0"/>
      </w:pPr>
      <w:r>
        <w:t>г</w:t>
      </w:r>
      <w:r w:rsidR="000F3034" w:rsidRPr="002C2140">
        <w:t xml:space="preserve">де </w:t>
      </w:r>
      <w:r w:rsidR="0005444A" w:rsidRPr="0005444A">
        <w:rPr>
          <w:position w:val="-6"/>
        </w:rPr>
        <w:object w:dxaOrig="200" w:dyaOrig="279">
          <v:shape id="_x0000_i1119" type="#_x0000_t75" style="width:10pt;height:14.5pt" o:ole="">
            <v:imagedata r:id="rId199" o:title=""/>
          </v:shape>
          <o:OLEObject Type="Embed" ProgID="Equation.DSMT4" ShapeID="_x0000_i1119" DrawAspect="Content" ObjectID="_1336545897" r:id="rId200"/>
        </w:object>
      </w:r>
      <w:r w:rsidR="000F3034" w:rsidRPr="002C2140">
        <w:t>– тангенс угла наклона.</w:t>
      </w:r>
    </w:p>
    <w:p w:rsidR="00C57600" w:rsidRPr="002C2140" w:rsidRDefault="00F7069B" w:rsidP="00653CB1">
      <w:r w:rsidRPr="002C2140">
        <w:t>Исходные данные для контура сопла заданны следующими:</w:t>
      </w:r>
    </w:p>
    <w:p w:rsidR="00F7069B" w:rsidRPr="002C2140" w:rsidRDefault="0005444A" w:rsidP="00DD6229">
      <w:pPr>
        <w:ind w:firstLine="0"/>
        <w:jc w:val="center"/>
      </w:pPr>
      <w:r w:rsidRPr="0005444A">
        <w:rPr>
          <w:position w:val="-12"/>
        </w:rPr>
        <w:object w:dxaOrig="780" w:dyaOrig="360">
          <v:shape id="_x0000_i1120" type="#_x0000_t75" style="width:39pt;height:18pt" o:ole="">
            <v:imagedata r:id="rId201" o:title=""/>
          </v:shape>
          <o:OLEObject Type="Embed" ProgID="Equation.DSMT4" ShapeID="_x0000_i1120" DrawAspect="Content" ObjectID="_1336545898" r:id="rId202"/>
        </w:object>
      </w:r>
      <w:r w:rsidR="00627463">
        <w:t> м</w:t>
      </w:r>
      <w:r w:rsidR="00F7069B" w:rsidRPr="002C2140">
        <w:t>;</w:t>
      </w:r>
      <w:r w:rsidR="00DD6229">
        <w:t xml:space="preserve"> </w:t>
      </w:r>
      <w:r w:rsidRPr="0005444A">
        <w:rPr>
          <w:position w:val="-12"/>
        </w:rPr>
        <w:object w:dxaOrig="800" w:dyaOrig="360">
          <v:shape id="_x0000_i1121" type="#_x0000_t75" style="width:40pt;height:18pt" o:ole="">
            <v:imagedata r:id="rId203" o:title=""/>
          </v:shape>
          <o:OLEObject Type="Embed" ProgID="Equation.DSMT4" ShapeID="_x0000_i1121" DrawAspect="Content" ObjectID="_1336545899" r:id="rId204"/>
        </w:object>
      </w:r>
      <w:r w:rsidR="00627463">
        <w:t> м</w:t>
      </w:r>
      <w:r w:rsidR="00F7069B" w:rsidRPr="002C2140">
        <w:t>;</w:t>
      </w:r>
      <w:r w:rsidR="00DD6229">
        <w:rPr>
          <w:position w:val="-4"/>
        </w:rPr>
        <w:t xml:space="preserve"> </w:t>
      </w:r>
      <w:r w:rsidRPr="00971B75">
        <w:rPr>
          <w:position w:val="-4"/>
        </w:rPr>
        <w:object w:dxaOrig="780" w:dyaOrig="300">
          <v:shape id="_x0000_i1122" type="#_x0000_t75" style="width:39pt;height:15pt" o:ole="">
            <v:imagedata r:id="rId205" o:title=""/>
          </v:shape>
          <o:OLEObject Type="Embed" ProgID="Equation.DSMT4" ShapeID="_x0000_i1122" DrawAspect="Content" ObjectID="_1336545900" r:id="rId206"/>
        </w:object>
      </w:r>
      <w:r w:rsidR="00F7069B" w:rsidRPr="002C2140">
        <w:t>;</w:t>
      </w:r>
      <w:r w:rsidR="00DD6229">
        <w:t xml:space="preserve"> </w:t>
      </w:r>
      <w:r w:rsidRPr="0005444A">
        <w:rPr>
          <w:position w:val="-12"/>
        </w:rPr>
        <w:object w:dxaOrig="780" w:dyaOrig="360">
          <v:shape id="_x0000_i1123" type="#_x0000_t75" style="width:39pt;height:18pt" o:ole="">
            <v:imagedata r:id="rId207" o:title=""/>
          </v:shape>
          <o:OLEObject Type="Embed" ProgID="Equation.DSMT4" ShapeID="_x0000_i1123" DrawAspect="Content" ObjectID="_1336545901" r:id="rId208"/>
        </w:object>
      </w:r>
      <w:r w:rsidR="00F7069B" w:rsidRPr="002C2140">
        <w:t>;</w:t>
      </w:r>
      <w:r w:rsidR="00DD6229">
        <w:rPr>
          <w:position w:val="-4"/>
        </w:rPr>
        <w:t xml:space="preserve"> </w:t>
      </w:r>
      <w:r w:rsidRPr="0005444A">
        <w:rPr>
          <w:position w:val="-6"/>
        </w:rPr>
        <w:object w:dxaOrig="840" w:dyaOrig="279">
          <v:shape id="_x0000_i1124" type="#_x0000_t75" style="width:42pt;height:14.5pt" o:ole="">
            <v:imagedata r:id="rId209" o:title=""/>
          </v:shape>
          <o:OLEObject Type="Embed" ProgID="Equation.DSMT4" ShapeID="_x0000_i1124" DrawAspect="Content" ObjectID="_1336545902" r:id="rId210"/>
        </w:object>
      </w:r>
      <w:r w:rsidR="00C8289B">
        <w:t>,</w:t>
      </w:r>
    </w:p>
    <w:p w:rsidR="00F7069B" w:rsidRDefault="00C8289B" w:rsidP="00C8289B">
      <w:pPr>
        <w:ind w:firstLine="0"/>
      </w:pPr>
      <w:r>
        <w:t>г</w:t>
      </w:r>
      <w:r w:rsidR="00F7069B" w:rsidRPr="002C2140">
        <w:t xml:space="preserve">де </w:t>
      </w:r>
      <w:r w:rsidR="0005444A" w:rsidRPr="0005444A">
        <w:rPr>
          <w:position w:val="-12"/>
        </w:rPr>
        <w:object w:dxaOrig="200" w:dyaOrig="360">
          <v:shape id="_x0000_i1125" type="#_x0000_t75" style="width:10pt;height:18pt" o:ole="">
            <v:imagedata r:id="rId211" o:title=""/>
          </v:shape>
          <o:OLEObject Type="Embed" ProgID="Equation.DSMT4" ShapeID="_x0000_i1125" DrawAspect="Content" ObjectID="_1336545903" r:id="rId212"/>
        </w:object>
      </w:r>
      <w:r w:rsidR="00F7069B" w:rsidRPr="002C2140">
        <w:t xml:space="preserve"> – радиус образующей камеры сгорания, </w:t>
      </w:r>
      <w:r w:rsidR="0005444A" w:rsidRPr="0005444A">
        <w:rPr>
          <w:position w:val="-12"/>
        </w:rPr>
        <w:object w:dxaOrig="220" w:dyaOrig="360">
          <v:shape id="_x0000_i1126" type="#_x0000_t75" style="width:11.5pt;height:18pt" o:ole="">
            <v:imagedata r:id="rId213" o:title=""/>
          </v:shape>
          <o:OLEObject Type="Embed" ProgID="Equation.DSMT4" ShapeID="_x0000_i1126" DrawAspect="Content" ObjectID="_1336545904" r:id="rId214"/>
        </w:object>
      </w:r>
      <w:r w:rsidR="00627463">
        <w:t xml:space="preserve"> </w:t>
      </w:r>
      <w:r w:rsidR="00F7069B" w:rsidRPr="002C2140">
        <w:t xml:space="preserve">– радиус критического сечения, </w:t>
      </w:r>
      <w:r w:rsidR="0005444A" w:rsidRPr="0005444A">
        <w:rPr>
          <w:position w:val="-4"/>
        </w:rPr>
        <w:object w:dxaOrig="220" w:dyaOrig="200">
          <v:shape id="_x0000_i1127" type="#_x0000_t75" style="width:11.5pt;height:10pt" o:ole="">
            <v:imagedata r:id="rId215" o:title=""/>
          </v:shape>
          <o:OLEObject Type="Embed" ProgID="Equation.DSMT4" ShapeID="_x0000_i1127" DrawAspect="Content" ObjectID="_1336545905" r:id="rId216"/>
        </w:object>
      </w:r>
      <w:r w:rsidR="00627463">
        <w:t xml:space="preserve"> </w:t>
      </w:r>
      <w:r w:rsidR="00F7069B" w:rsidRPr="002C2140">
        <w:t xml:space="preserve">– угол наклона, </w:t>
      </w:r>
      <w:r w:rsidR="0005444A" w:rsidRPr="0005444A">
        <w:rPr>
          <w:position w:val="-6"/>
        </w:rPr>
        <w:object w:dxaOrig="139" w:dyaOrig="279">
          <v:shape id="_x0000_i1128" type="#_x0000_t75" style="width:6.5pt;height:14.5pt" o:ole="">
            <v:imagedata r:id="rId217" o:title=""/>
          </v:shape>
          <o:OLEObject Type="Embed" ProgID="Equation.DSMT4" ShapeID="_x0000_i1128" DrawAspect="Content" ObjectID="_1336545906" r:id="rId218"/>
        </w:object>
      </w:r>
      <w:r w:rsidR="00627463">
        <w:t xml:space="preserve"> </w:t>
      </w:r>
      <w:r w:rsidR="00F7069B" w:rsidRPr="002C2140">
        <w:t xml:space="preserve">– длина сопла, </w:t>
      </w:r>
      <w:r w:rsidR="0005444A" w:rsidRPr="0005444A">
        <w:rPr>
          <w:position w:val="-6"/>
        </w:rPr>
        <w:object w:dxaOrig="200" w:dyaOrig="220">
          <v:shape id="_x0000_i1129" type="#_x0000_t75" style="width:10pt;height:11.5pt" o:ole="">
            <v:imagedata r:id="rId219" o:title=""/>
          </v:shape>
          <o:OLEObject Type="Embed" ProgID="Equation.DSMT4" ShapeID="_x0000_i1129" DrawAspect="Content" ObjectID="_1336545907" r:id="rId220"/>
        </w:object>
      </w:r>
      <w:r w:rsidR="00627463">
        <w:t xml:space="preserve"> </w:t>
      </w:r>
      <w:r w:rsidR="00F7069B" w:rsidRPr="002C2140">
        <w:t>– число разбиений.</w:t>
      </w:r>
    </w:p>
    <w:p w:rsidR="00362378" w:rsidRPr="002C2140" w:rsidRDefault="00362378" w:rsidP="00653CB1"/>
    <w:p w:rsidR="00F7069B" w:rsidRDefault="00362378" w:rsidP="00B76349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078389" cy="3259175"/>
            <wp:effectExtent l="19050" t="0" r="7961" b="0"/>
            <wp:docPr id="3708" name="Рисунок 3708" descr="C:\Users\Akad\Pictures\гдф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C:\Users\Akad\Pictures\гдф1.png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725" cy="326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D0" w:rsidRDefault="00985B09" w:rsidP="00362378">
      <w:pPr>
        <w:jc w:val="center"/>
      </w:pPr>
      <w:r>
        <w:t>Рис. </w:t>
      </w:r>
      <w:r w:rsidR="00362378">
        <w:t>3</w:t>
      </w:r>
      <w:r w:rsidR="001015D4">
        <w:t xml:space="preserve">. </w:t>
      </w:r>
      <w:r w:rsidR="004912D0">
        <w:t xml:space="preserve">Расчет сопла Лаваля по газодинамическим функциям </w:t>
      </w:r>
      <w:r w:rsidR="00B76349">
        <w:br/>
      </w:r>
      <w:r w:rsidR="004912D0">
        <w:t>и аналитическ</w:t>
      </w:r>
      <w:r w:rsidR="00B76349">
        <w:t>ом задании контура</w:t>
      </w:r>
    </w:p>
    <w:p w:rsidR="00362378" w:rsidRDefault="001015D4" w:rsidP="00B76349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146627" cy="3296920"/>
            <wp:effectExtent l="19050" t="0" r="0" b="0"/>
            <wp:docPr id="156" name="Рисунок 156" descr="C:\Users\Akad\Pictures\гд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kad\Pictures\гдф2.png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67" cy="329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D4" w:rsidRPr="002C2140" w:rsidRDefault="00985B09" w:rsidP="00B76349">
      <w:pPr>
        <w:ind w:firstLine="0"/>
        <w:jc w:val="center"/>
      </w:pPr>
      <w:r>
        <w:t>Рис. 4</w:t>
      </w:r>
      <w:r w:rsidR="001015D4">
        <w:t xml:space="preserve">. Расчет </w:t>
      </w:r>
      <w:r>
        <w:t xml:space="preserve">сопла Лаваля по газодинамическим </w:t>
      </w:r>
      <w:r w:rsidR="00B76349">
        <w:br/>
      </w:r>
      <w:r>
        <w:t>функциям</w:t>
      </w:r>
      <w:r w:rsidR="001015D4">
        <w:t xml:space="preserve"> и</w:t>
      </w:r>
      <w:r w:rsidR="00250098">
        <w:t xml:space="preserve"> табличном задании контура</w:t>
      </w:r>
    </w:p>
    <w:p w:rsidR="00362378" w:rsidRDefault="00362378" w:rsidP="00653CB1"/>
    <w:p w:rsidR="001015D4" w:rsidRDefault="001015D4" w:rsidP="00653CB1"/>
    <w:p w:rsidR="00362378" w:rsidRDefault="00362378" w:rsidP="004F37FE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194395" cy="3546457"/>
            <wp:effectExtent l="19050" t="0" r="6255" b="0"/>
            <wp:docPr id="3709" name="Рисунок 3709" descr="C:\Users\Akad\Pictures\уг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C:\Users\Akad\Pictures\угд1.png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5" cy="354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A66" w:rsidRDefault="00985B09" w:rsidP="00250098">
      <w:pPr>
        <w:ind w:firstLine="0"/>
        <w:jc w:val="center"/>
      </w:pPr>
      <w:r>
        <w:t>Рис. 5</w:t>
      </w:r>
      <w:r w:rsidR="001015D4">
        <w:t>. Р</w:t>
      </w:r>
      <w:r w:rsidR="00F71A66">
        <w:t xml:space="preserve">асчет </w:t>
      </w:r>
      <w:r w:rsidR="004912D0">
        <w:t xml:space="preserve">квазиодномерного течения в сопле Лаваля </w:t>
      </w:r>
      <w:r w:rsidR="004F37FE">
        <w:br/>
      </w:r>
      <w:r>
        <w:t>и аналитическом задании</w:t>
      </w:r>
      <w:r w:rsidR="001015D4">
        <w:t xml:space="preserve"> контура</w:t>
      </w:r>
    </w:p>
    <w:p w:rsidR="001E1E97" w:rsidRDefault="001E1E97" w:rsidP="001E1E97"/>
    <w:p w:rsidR="001E1E97" w:rsidRDefault="001015D4" w:rsidP="004F37FE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217258" cy="3562066"/>
            <wp:effectExtent l="19050" t="0" r="2442" b="0"/>
            <wp:docPr id="157" name="Рисунок 157" descr="C:\Users\Akad\Pictures\уг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Akad\Pictures\угд2.png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20" cy="356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E0" w:rsidRDefault="00E548E0" w:rsidP="004F37FE">
      <w:pPr>
        <w:ind w:firstLine="0"/>
        <w:jc w:val="center"/>
      </w:pPr>
      <w:r>
        <w:t>Р</w:t>
      </w:r>
      <w:r w:rsidR="00985B09">
        <w:t>ис. 6. Расчет квазиодномерного т</w:t>
      </w:r>
      <w:r w:rsidR="004F37FE">
        <w:t xml:space="preserve">ечения в сопле Лаваля </w:t>
      </w:r>
      <w:r w:rsidR="004F37FE">
        <w:br/>
        <w:t>и таблично</w:t>
      </w:r>
      <w:r w:rsidR="00985B09">
        <w:t>м задании контура.</w:t>
      </w:r>
    </w:p>
    <w:p w:rsidR="00E548E0" w:rsidRDefault="00E548E0" w:rsidP="00653CB1"/>
    <w:p w:rsidR="00F7069B" w:rsidRPr="002C2140" w:rsidRDefault="00F7069B" w:rsidP="00653CB1">
      <w:r w:rsidRPr="002C2140">
        <w:t xml:space="preserve">Расчетная область, представляющая собой сверхзвуковую часть сопла </w:t>
      </w:r>
      <w:r w:rsidR="00985B09">
        <w:t>Лаваля, представлена на рис. 7</w:t>
      </w:r>
      <w:r w:rsidRPr="002C2140">
        <w:t>.</w:t>
      </w:r>
    </w:p>
    <w:p w:rsidR="001A59E0" w:rsidRPr="002C2140" w:rsidRDefault="001A59E0" w:rsidP="00653CB1"/>
    <w:p w:rsidR="001A59E0" w:rsidRPr="002C2140" w:rsidRDefault="001A59E0" w:rsidP="00276066">
      <w:pPr>
        <w:jc w:val="center"/>
      </w:pPr>
      <w:r w:rsidRPr="002C2140">
        <w:rPr>
          <w:noProof/>
          <w:lang w:eastAsia="ru-RU" w:bidi="ar-SA"/>
        </w:rPr>
        <w:drawing>
          <wp:inline distT="0" distB="0" distL="0" distR="0">
            <wp:extent cx="5088090" cy="3352800"/>
            <wp:effectExtent l="19050" t="0" r="0" b="0"/>
            <wp:docPr id="319" name="Рисунок 319" descr="C:\Users\Akad\Pictures\Безымянный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:\Users\Akad\Pictures\Безымянныйds.png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9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9E0" w:rsidRPr="001873EF" w:rsidRDefault="001A59E0" w:rsidP="004F37FE">
      <w:pPr>
        <w:ind w:firstLine="0"/>
        <w:jc w:val="center"/>
      </w:pPr>
      <w:r w:rsidRPr="002C2140">
        <w:t>Рис.</w:t>
      </w:r>
      <w:r w:rsidR="00985B09">
        <w:t> 7</w:t>
      </w:r>
      <w:r w:rsidR="00F33390">
        <w:t>. Область решения</w:t>
      </w:r>
    </w:p>
    <w:p w:rsidR="001A59E0" w:rsidRPr="002C2140" w:rsidRDefault="001A59E0" w:rsidP="00653CB1"/>
    <w:p w:rsidR="00FC637E" w:rsidRDefault="00FC637E" w:rsidP="00653CB1"/>
    <w:p w:rsidR="00574228" w:rsidRDefault="001873EF" w:rsidP="00653CB1">
      <w:r>
        <w:t xml:space="preserve">Для проверки алгоритма расчета, было проведено сравнение численного решения и аналитического получаемого </w:t>
      </w:r>
      <w:r w:rsidR="001B2396">
        <w:t>из решения расходной функции и дальнейшего использования газодинамических функций</w:t>
      </w:r>
      <w:r>
        <w:t>.</w:t>
      </w:r>
      <w:r w:rsidR="00037003">
        <w:t xml:space="preserve"> </w:t>
      </w:r>
      <w:r w:rsidR="00574228">
        <w:t>На рис. 6, 7, 8, 9, приведены графики сравнения давления, плотности, температуры и значения числа Маха.</w:t>
      </w:r>
    </w:p>
    <w:p w:rsidR="001A59E0" w:rsidRDefault="00540C32" w:rsidP="00653CB1">
      <w:r w:rsidRPr="00540C32">
        <w:t xml:space="preserve"> </w:t>
      </w:r>
    </w:p>
    <w:p w:rsidR="00285B49" w:rsidRDefault="00285B49" w:rsidP="00653CB1"/>
    <w:p w:rsidR="00285B49" w:rsidRDefault="00285B49" w:rsidP="00653CB1"/>
    <w:p w:rsidR="00285B49" w:rsidRDefault="00285B49" w:rsidP="00653CB1"/>
    <w:p w:rsidR="00285B49" w:rsidRPr="00540C32" w:rsidRDefault="00285B49" w:rsidP="00653CB1"/>
    <w:p w:rsidR="00037003" w:rsidRDefault="00037003" w:rsidP="004F37FE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225403" cy="4026541"/>
            <wp:effectExtent l="19050" t="0" r="3697" b="0"/>
            <wp:docPr id="158" name="Рисунок 158" descr="C:\Users\Akad\Desktop\сравнение ГДФ и ГДУ\да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kad\Desktop\сравнение ГДФ и ГДУ\давление.png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72" cy="403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03" w:rsidRDefault="00985B09" w:rsidP="004F37FE">
      <w:pPr>
        <w:ind w:firstLine="0"/>
        <w:jc w:val="center"/>
      </w:pPr>
      <w:r>
        <w:t>Рис. 6</w:t>
      </w:r>
      <w:r w:rsidR="00037003">
        <w:t>. Графики давления</w:t>
      </w:r>
      <w:r>
        <w:t xml:space="preserve"> обоих расчетов </w:t>
      </w:r>
      <w:r w:rsidR="004F37FE">
        <w:br/>
      </w:r>
      <w:r w:rsidR="00574228">
        <w:t>для аналитического контура</w:t>
      </w:r>
    </w:p>
    <w:p w:rsidR="00285B49" w:rsidRDefault="00285B49" w:rsidP="004F37FE">
      <w:pPr>
        <w:ind w:firstLine="0"/>
        <w:jc w:val="center"/>
      </w:pPr>
    </w:p>
    <w:p w:rsidR="00285B49" w:rsidRDefault="00285B49" w:rsidP="004F37FE">
      <w:pPr>
        <w:ind w:firstLine="0"/>
        <w:jc w:val="center"/>
      </w:pPr>
    </w:p>
    <w:p w:rsidR="00285B49" w:rsidRDefault="00285B49" w:rsidP="004F37FE">
      <w:pPr>
        <w:ind w:firstLine="0"/>
        <w:jc w:val="center"/>
      </w:pPr>
    </w:p>
    <w:p w:rsidR="00285B49" w:rsidRDefault="00285B49" w:rsidP="004F37FE">
      <w:pPr>
        <w:ind w:firstLine="0"/>
        <w:jc w:val="center"/>
      </w:pPr>
    </w:p>
    <w:p w:rsidR="00285B49" w:rsidRDefault="00285B49" w:rsidP="004F37FE">
      <w:pPr>
        <w:ind w:firstLine="0"/>
        <w:jc w:val="center"/>
      </w:pPr>
    </w:p>
    <w:p w:rsidR="00285B49" w:rsidRDefault="00285B49" w:rsidP="004F37FE">
      <w:pPr>
        <w:ind w:firstLine="0"/>
        <w:jc w:val="center"/>
      </w:pPr>
    </w:p>
    <w:p w:rsidR="00285B49" w:rsidRDefault="00285B49" w:rsidP="004F37FE">
      <w:pPr>
        <w:ind w:firstLine="0"/>
        <w:jc w:val="center"/>
      </w:pPr>
    </w:p>
    <w:p w:rsidR="00037003" w:rsidRDefault="00985B09" w:rsidP="00574228">
      <w:pPr>
        <w:ind w:firstLine="0"/>
        <w:jc w:val="center"/>
      </w:pPr>
      <w:r>
        <w:lastRenderedPageBreak/>
        <w:t xml:space="preserve"> </w:t>
      </w:r>
      <w:r w:rsidR="00037003">
        <w:rPr>
          <w:noProof/>
          <w:lang w:eastAsia="ru-RU" w:bidi="ar-SA"/>
        </w:rPr>
        <w:drawing>
          <wp:inline distT="0" distB="0" distL="0" distR="0">
            <wp:extent cx="3809147" cy="3809147"/>
            <wp:effectExtent l="19050" t="0" r="853" b="0"/>
            <wp:docPr id="159" name="Рисунок 159" descr="C:\Users\Akad\Desktop\сравнение ГДФ и ГДУ\плотн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kad\Desktop\сравнение ГДФ и ГДУ\плотность.png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04" cy="382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03" w:rsidRDefault="00285B49" w:rsidP="004F37FE">
      <w:pPr>
        <w:ind w:firstLine="0"/>
        <w:jc w:val="center"/>
      </w:pPr>
      <w:r>
        <w:t>Рис. </w:t>
      </w:r>
      <w:r w:rsidR="00574228">
        <w:t>7</w:t>
      </w:r>
      <w:r w:rsidR="00985B09">
        <w:t xml:space="preserve">. </w:t>
      </w:r>
      <w:r w:rsidR="004F37FE">
        <w:t>Графики плотности обоих расче</w:t>
      </w:r>
      <w:r w:rsidR="00574228">
        <w:t xml:space="preserve">тов </w:t>
      </w:r>
      <w:r w:rsidR="00574228">
        <w:br/>
        <w:t>для аналитического контура</w:t>
      </w:r>
    </w:p>
    <w:p w:rsidR="00037003" w:rsidRDefault="00037003" w:rsidP="00037003">
      <w:pPr>
        <w:jc w:val="center"/>
      </w:pPr>
    </w:p>
    <w:p w:rsidR="00037003" w:rsidRDefault="00037003" w:rsidP="004F37FE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82068" cy="3855493"/>
            <wp:effectExtent l="19050" t="0" r="4132" b="0"/>
            <wp:docPr id="160" name="Рисунок 160" descr="C:\Users\Akad\Desktop\сравнение ГДФ и ГДУ\темпера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kad\Desktop\сравнение ГДФ и ГДУ\температура.png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22" cy="386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03" w:rsidRDefault="00574228" w:rsidP="00574228">
      <w:pPr>
        <w:ind w:firstLine="0"/>
        <w:jc w:val="center"/>
      </w:pPr>
      <w:r>
        <w:t>Рис.</w:t>
      </w:r>
      <w:r w:rsidR="00285B49">
        <w:t> </w:t>
      </w:r>
      <w:r>
        <w:t>8</w:t>
      </w:r>
      <w:r w:rsidR="00037003">
        <w:t xml:space="preserve">. </w:t>
      </w:r>
      <w:r>
        <w:t xml:space="preserve">Графики температуры обоих расчетов </w:t>
      </w:r>
      <w:r>
        <w:br/>
        <w:t>для аналитического контура</w:t>
      </w:r>
    </w:p>
    <w:p w:rsidR="00037003" w:rsidRDefault="00037003" w:rsidP="00037003">
      <w:pPr>
        <w:jc w:val="center"/>
      </w:pPr>
    </w:p>
    <w:p w:rsidR="00285B49" w:rsidRDefault="00285B49" w:rsidP="00037003">
      <w:pPr>
        <w:jc w:val="center"/>
      </w:pPr>
    </w:p>
    <w:p w:rsidR="00037003" w:rsidRDefault="00037003" w:rsidP="00285B49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692381" cy="3773606"/>
            <wp:effectExtent l="19050" t="0" r="3319" b="0"/>
            <wp:docPr id="161" name="Рисунок 161" descr="C:\Users\Akad\Desktop\сравнение ГДФ и ГДУ\м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Akad\Desktop\сравнение ГДФ и ГДУ\мах.png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38" cy="377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AD4" w:rsidRDefault="00285B49" w:rsidP="00574228">
      <w:pPr>
        <w:ind w:firstLine="0"/>
        <w:jc w:val="center"/>
      </w:pPr>
      <w:r>
        <w:t>Рис. </w:t>
      </w:r>
      <w:r w:rsidR="00037003">
        <w:t>9</w:t>
      </w:r>
      <w:r w:rsidR="00574228">
        <w:t>.</w:t>
      </w:r>
      <w:r w:rsidR="00574228" w:rsidRPr="00574228">
        <w:t xml:space="preserve"> </w:t>
      </w:r>
      <w:r w:rsidR="00574228">
        <w:t>Графики значений числа Маха обоих расче</w:t>
      </w:r>
      <w:r w:rsidR="00413B32">
        <w:t xml:space="preserve">тов </w:t>
      </w:r>
      <w:r w:rsidR="00413B32">
        <w:br/>
        <w:t>для аналитического контура</w:t>
      </w:r>
    </w:p>
    <w:p w:rsidR="00285B49" w:rsidRDefault="00285B49" w:rsidP="00574228">
      <w:pPr>
        <w:ind w:firstLine="0"/>
        <w:jc w:val="center"/>
      </w:pPr>
    </w:p>
    <w:p w:rsidR="00285B49" w:rsidRDefault="00285B49" w:rsidP="00574228">
      <w:pPr>
        <w:ind w:firstLine="0"/>
        <w:jc w:val="center"/>
      </w:pPr>
    </w:p>
    <w:p w:rsidR="005C021A" w:rsidRDefault="005C021A" w:rsidP="005C021A">
      <w:pPr>
        <w:ind w:firstLine="709"/>
      </w:pPr>
      <w:r>
        <w:t>Для анализа численного решения, был проведен расчет для параболического</w:t>
      </w:r>
      <w:r w:rsidR="00876DB3">
        <w:t xml:space="preserve"> контура</w:t>
      </w:r>
      <w:r>
        <w:t xml:space="preserve"> сопла Лаваля представленного </w:t>
      </w:r>
      <w:r w:rsidR="00285B49">
        <w:t>на рис. 10.</w:t>
      </w:r>
      <w:r>
        <w:t xml:space="preserve"> </w:t>
      </w:r>
      <w:r w:rsidR="00285B49">
        <w:t>Аналогично проведено сравнение численного решения и аналитического получаемого из решения расходной функции и дальнейшего использования газодинамических функций.</w:t>
      </w:r>
      <w:r w:rsidR="007A1656">
        <w:t xml:space="preserve"> </w:t>
      </w:r>
      <w:r w:rsidR="00876DB3">
        <w:t>Ниже приведены графики сравнения давления рис. 11, плотности рис. 12, скорости рис. 13 и температуры рис. 14.</w:t>
      </w:r>
    </w:p>
    <w:p w:rsidR="007A1656" w:rsidRDefault="007A1656" w:rsidP="005C021A">
      <w:pPr>
        <w:ind w:firstLine="709"/>
      </w:pPr>
    </w:p>
    <w:p w:rsidR="007A1656" w:rsidRPr="005C021A" w:rsidRDefault="007A1656" w:rsidP="005C021A">
      <w:pPr>
        <w:ind w:firstLine="709"/>
      </w:pPr>
    </w:p>
    <w:p w:rsidR="007A1656" w:rsidRPr="005C021A" w:rsidRDefault="007A1656" w:rsidP="007A1656">
      <w:pPr>
        <w:ind w:firstLine="0"/>
        <w:jc w:val="center"/>
      </w:pPr>
      <w:r>
        <w:object w:dxaOrig="11958" w:dyaOrig="6778">
          <v:shape id="_x0000_i1130" type="#_x0000_t75" style="width:453pt;height:257pt" o:ole="">
            <v:imagedata r:id="rId230" o:title=""/>
          </v:shape>
          <o:OLEObject Type="Embed" ProgID="Grapher.Document" ShapeID="_x0000_i1130" DrawAspect="Content" ObjectID="_1336545908" r:id="rId231"/>
        </w:object>
      </w:r>
    </w:p>
    <w:p w:rsidR="00540C32" w:rsidRDefault="00876DB3" w:rsidP="00876DB3">
      <w:pPr>
        <w:ind w:firstLine="0"/>
        <w:jc w:val="center"/>
      </w:pPr>
      <w:r>
        <w:t>Рис. 10. Контур параболического сопла Лаваля</w:t>
      </w:r>
    </w:p>
    <w:p w:rsidR="000518D3" w:rsidRDefault="000518D3" w:rsidP="00876DB3">
      <w:pPr>
        <w:ind w:firstLine="0"/>
        <w:jc w:val="center"/>
      </w:pPr>
    </w:p>
    <w:p w:rsidR="00876DB3" w:rsidRDefault="000518D3" w:rsidP="00876DB3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286250" cy="4084546"/>
            <wp:effectExtent l="19050" t="0" r="0" b="0"/>
            <wp:docPr id="128" name="Рисунок 128" descr="C:\Users\Akad\Desktop\параболическое сопло\давление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kad\Desktop\параболическое сопло\давление1.png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3" cy="408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B3" w:rsidRDefault="00876DB3" w:rsidP="00876DB3">
      <w:pPr>
        <w:ind w:firstLine="0"/>
        <w:jc w:val="center"/>
      </w:pPr>
      <w:r>
        <w:t xml:space="preserve">Рис. 11. Графики давления обоих расчетов </w:t>
      </w:r>
      <w:r>
        <w:br/>
        <w:t>для параболического контура</w:t>
      </w:r>
    </w:p>
    <w:p w:rsidR="00FC637E" w:rsidRDefault="000518D3" w:rsidP="00876DB3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816350" cy="3816350"/>
            <wp:effectExtent l="19050" t="0" r="0" b="0"/>
            <wp:docPr id="129" name="Рисунок 129" descr="C:\Users\Akad\Desktop\параболическое сопло\плотност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kad\Desktop\параболическое сопло\плотность1.png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B3" w:rsidRDefault="00876DB3" w:rsidP="00876DB3">
      <w:pPr>
        <w:ind w:firstLine="0"/>
        <w:jc w:val="center"/>
      </w:pPr>
      <w:r>
        <w:t>Рис. 12</w:t>
      </w:r>
      <w:r w:rsidR="006B7C1F">
        <w:t xml:space="preserve">. </w:t>
      </w:r>
      <w:r>
        <w:t xml:space="preserve">Графики плотности обоих расчетов </w:t>
      </w:r>
      <w:r>
        <w:br/>
        <w:t>для параболического контура</w:t>
      </w:r>
    </w:p>
    <w:p w:rsidR="00FC637E" w:rsidRDefault="000518D3" w:rsidP="00876DB3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17690" cy="3892550"/>
            <wp:effectExtent l="19050" t="0" r="6610" b="0"/>
            <wp:docPr id="130" name="Рисунок 130" descr="C:\Users\Akad\Desktop\параболическое сопло\скорост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kad\Desktop\параболическое сопло\скорость1.png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24" cy="389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B3" w:rsidRDefault="00876DB3" w:rsidP="00876DB3">
      <w:pPr>
        <w:ind w:firstLine="0"/>
        <w:jc w:val="center"/>
      </w:pPr>
      <w:r>
        <w:t>Рис. 13</w:t>
      </w:r>
      <w:r w:rsidR="006B7C1F">
        <w:t xml:space="preserve">. </w:t>
      </w:r>
      <w:r>
        <w:t xml:space="preserve">Графики скорости обоих расчетов </w:t>
      </w:r>
      <w:r>
        <w:br/>
        <w:t>для параболического контура</w:t>
      </w:r>
    </w:p>
    <w:p w:rsidR="00FC637E" w:rsidRDefault="000518D3" w:rsidP="00876DB3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879850" cy="3854954"/>
            <wp:effectExtent l="19050" t="0" r="6350" b="0"/>
            <wp:docPr id="131" name="Рисунок 131" descr="C:\Users\Akad\Desktop\параболическое сопло\температур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kad\Desktop\параболическое сопло\температура1.png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45" cy="385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B3" w:rsidRDefault="00876DB3" w:rsidP="00876DB3">
      <w:pPr>
        <w:ind w:firstLine="0"/>
        <w:jc w:val="center"/>
      </w:pPr>
      <w:r>
        <w:t>Рис. 14</w:t>
      </w:r>
      <w:r w:rsidR="00FC637E">
        <w:t xml:space="preserve">. </w:t>
      </w:r>
      <w:r>
        <w:t xml:space="preserve">Графики температуры обоих расчетов </w:t>
      </w:r>
      <w:r>
        <w:br/>
        <w:t>для параболического контура</w:t>
      </w:r>
    </w:p>
    <w:p w:rsidR="00FC637E" w:rsidRDefault="00FC637E" w:rsidP="00876DB3">
      <w:pPr>
        <w:ind w:firstLine="0"/>
        <w:jc w:val="center"/>
      </w:pPr>
    </w:p>
    <w:p w:rsidR="00876DB3" w:rsidRDefault="00876DB3" w:rsidP="00876DB3">
      <w:pPr>
        <w:ind w:firstLine="0"/>
        <w:jc w:val="center"/>
      </w:pPr>
    </w:p>
    <w:p w:rsidR="00037003" w:rsidRDefault="00037003" w:rsidP="00037003">
      <w:r>
        <w:t>Как видно из полученных графиков,</w:t>
      </w:r>
      <w:r w:rsidR="00A74B80">
        <w:t xml:space="preserve"> для аналитического</w:t>
      </w:r>
      <w:r w:rsidR="00721543" w:rsidRPr="00721543">
        <w:t xml:space="preserve"> </w:t>
      </w:r>
      <w:r w:rsidR="00721543">
        <w:t>и табличного</w:t>
      </w:r>
      <w:r w:rsidR="00A74B80">
        <w:t xml:space="preserve"> задания контура</w:t>
      </w:r>
      <w:r>
        <w:t xml:space="preserve"> численное решения системы </w:t>
      </w:r>
      <w:r w:rsidR="00A11AD4">
        <w:t xml:space="preserve">уравнений </w:t>
      </w:r>
      <w:r w:rsidR="00A11AD4" w:rsidRPr="002C2140">
        <w:t>оп</w:t>
      </w:r>
      <w:r w:rsidR="00A11AD4">
        <w:t>исывающих</w:t>
      </w:r>
      <w:r w:rsidR="00A11AD4" w:rsidRPr="002C2140">
        <w:t xml:space="preserve"> стационарное течение несжимаемого невязкого газа, в одномерном приближении</w:t>
      </w:r>
      <w:r w:rsidR="00A11AD4">
        <w:t xml:space="preserve"> сходится с решением по газодинамическим функциям.</w:t>
      </w:r>
      <w:r w:rsidR="00076253">
        <w:t xml:space="preserve"> </w:t>
      </w:r>
    </w:p>
    <w:p w:rsidR="00A11AD4" w:rsidRDefault="00A11AD4" w:rsidP="00037003"/>
    <w:p w:rsidR="007B42AC" w:rsidRDefault="007B42AC" w:rsidP="00037003"/>
    <w:p w:rsidR="004F31F2" w:rsidRDefault="004F31F2">
      <w:pPr>
        <w:spacing w:line="240" w:lineRule="auto"/>
        <w:ind w:firstLine="360"/>
        <w:jc w:val="left"/>
      </w:pPr>
      <w:r>
        <w:br w:type="page"/>
      </w:r>
    </w:p>
    <w:p w:rsidR="007B42AC" w:rsidRDefault="007B42AC" w:rsidP="00037003"/>
    <w:p w:rsidR="00AF46EE" w:rsidRPr="00276066" w:rsidRDefault="00433FC7" w:rsidP="00AF46EE">
      <w:pPr>
        <w:pStyle w:val="1"/>
        <w:numPr>
          <w:ilvl w:val="0"/>
          <w:numId w:val="5"/>
        </w:numPr>
      </w:pPr>
      <w:bookmarkStart w:id="21" w:name="_Toc262639811"/>
      <w:r>
        <w:t>Заключение</w:t>
      </w:r>
      <w:bookmarkEnd w:id="21"/>
      <w:r>
        <w:t xml:space="preserve"> </w:t>
      </w:r>
    </w:p>
    <w:p w:rsidR="007B42AC" w:rsidRDefault="007B42AC" w:rsidP="00FC637E"/>
    <w:p w:rsidR="007B42AC" w:rsidRDefault="007B42AC" w:rsidP="00FC637E">
      <w:r>
        <w:t xml:space="preserve">В ходе выполнения работы на основании физико-математической модели и метода расчета разработан алгоритм расчета сверхзвукового течения в сопле Лаваля, и реализована программа расчета. Программа написана на языке высокого уровня </w:t>
      </w:r>
      <w:r>
        <w:rPr>
          <w:lang w:val="en-US"/>
        </w:rPr>
        <w:t>C</w:t>
      </w:r>
      <w:r w:rsidRPr="007B42AC">
        <w:t>#, с графическим интерфейсом пользователя</w:t>
      </w:r>
      <w:r w:rsidR="00AD563C">
        <w:t xml:space="preserve">. </w:t>
      </w:r>
    </w:p>
    <w:p w:rsidR="00AD563C" w:rsidRDefault="00AD563C" w:rsidP="00FC637E">
      <w:r>
        <w:t xml:space="preserve">С использованием разработанной программы расчета проведено численное исследование однофазного течения в сопле Лаваля. Результаты расчетов проверены путем сравнения с решением получаемым при расчете газодинамических функций. Получено что результаты расчетов совпадают с точностью до изображения. </w:t>
      </w:r>
    </w:p>
    <w:p w:rsidR="00AD563C" w:rsidRDefault="00AD563C" w:rsidP="00FC637E">
      <w:r>
        <w:t xml:space="preserve">В дальнейшем планируется реализовать метод расчета всего газодинамического тракта сопла методом установления. Будут учтены следующие физические процессы: двухфазность продуктов сгорания и химические реакции в газовой фазе. </w:t>
      </w:r>
    </w:p>
    <w:p w:rsidR="00AD563C" w:rsidRPr="007B42AC" w:rsidRDefault="00AD563C" w:rsidP="00FC637E"/>
    <w:p w:rsidR="004F31F2" w:rsidRDefault="004F31F2">
      <w:pPr>
        <w:spacing w:line="240" w:lineRule="auto"/>
        <w:ind w:firstLine="360"/>
        <w:jc w:val="left"/>
      </w:pPr>
      <w:r>
        <w:br w:type="page"/>
      </w:r>
    </w:p>
    <w:p w:rsidR="006B7C1F" w:rsidRDefault="006B7C1F" w:rsidP="00FC637E"/>
    <w:p w:rsidR="00056488" w:rsidRPr="00276066" w:rsidRDefault="006B7C1F" w:rsidP="00056488">
      <w:pPr>
        <w:pStyle w:val="1"/>
      </w:pPr>
      <w:bookmarkStart w:id="22" w:name="_Toc262639812"/>
      <w:r w:rsidRPr="006B7C1F">
        <w:rPr>
          <w:b w:val="0"/>
        </w:rPr>
        <w:t>Список использованной литературы</w:t>
      </w:r>
      <w:bookmarkEnd w:id="22"/>
    </w:p>
    <w:p w:rsidR="00BD2A44" w:rsidRDefault="00BD2A44" w:rsidP="006B7C1F">
      <w:pPr>
        <w:jc w:val="center"/>
        <w:rPr>
          <w:b/>
        </w:rPr>
      </w:pPr>
    </w:p>
    <w:p w:rsidR="006B7C1F" w:rsidRDefault="0060666C" w:rsidP="0060666C">
      <w:pPr>
        <w:pStyle w:val="ac"/>
        <w:numPr>
          <w:ilvl w:val="0"/>
          <w:numId w:val="2"/>
        </w:numPr>
      </w:pPr>
      <w:r w:rsidRPr="00BD2A44">
        <w:t>Абрамович Г. Н. Прикладная газовая динамика. В 2 ч. Ч. 1: Учеб. руководство: Для втузов.</w:t>
      </w:r>
      <w:r w:rsidR="00BD2A44" w:rsidRPr="00BD2A44">
        <w:t xml:space="preserve"> –</w:t>
      </w:r>
      <w:r w:rsidRPr="00BD2A44">
        <w:t xml:space="preserve"> 5-е. </w:t>
      </w:r>
      <w:r w:rsidR="00BD2A44" w:rsidRPr="00BD2A44">
        <w:t>изд., перераб. и доп.</w:t>
      </w:r>
      <w:r w:rsidR="00076253">
        <w:t xml:space="preserve"> </w:t>
      </w:r>
      <w:r w:rsidR="00BD2A44" w:rsidRPr="00BD2A44">
        <w:t>–</w:t>
      </w:r>
      <w:r w:rsidR="00076253">
        <w:t xml:space="preserve"> </w:t>
      </w:r>
      <w:r w:rsidR="00BD2A44" w:rsidRPr="00BD2A44">
        <w:t>М.: Наука. Гл. ред. физ-мат. лит., 1991. –</w:t>
      </w:r>
      <w:r w:rsidR="00BD2A44">
        <w:t xml:space="preserve"> </w:t>
      </w:r>
      <w:r w:rsidR="00BD2A44" w:rsidRPr="00BD2A44">
        <w:t>600 с.</w:t>
      </w:r>
    </w:p>
    <w:p w:rsidR="000433FA" w:rsidRDefault="00293E22" w:rsidP="0060666C">
      <w:pPr>
        <w:pStyle w:val="ac"/>
        <w:numPr>
          <w:ilvl w:val="0"/>
          <w:numId w:val="2"/>
        </w:numPr>
      </w:pPr>
      <w:r w:rsidRPr="008C17E7">
        <w:t xml:space="preserve">Газовая динамика двухфазных течений в соплах / И.М. Васенин, В.А. Архипов, В.Г. Бутов, А.А. Глазунов, В.Ф. Трофимов. Томск: Изд-во Том. ун-та, 1986. </w:t>
      </w:r>
      <w:r>
        <w:t xml:space="preserve">– </w:t>
      </w:r>
      <w:r w:rsidRPr="008C17E7">
        <w:t>264 с.</w:t>
      </w:r>
    </w:p>
    <w:p w:rsidR="00C56161" w:rsidRDefault="00C56161" w:rsidP="0060666C">
      <w:pPr>
        <w:pStyle w:val="ac"/>
        <w:numPr>
          <w:ilvl w:val="0"/>
          <w:numId w:val="2"/>
        </w:numPr>
      </w:pPr>
      <w:r>
        <w:t xml:space="preserve"> </w:t>
      </w:r>
      <w:r w:rsidR="000D627D">
        <w:t xml:space="preserve">Теория ракетных двигателей: Учебник для студентов </w:t>
      </w:r>
      <w:r w:rsidR="009B47A1">
        <w:t>высших технических учебных заведений/ В. Е. Алемасов, А. Ф. Дрегалин, А. П. Тишин; Под ред. В. П. Глушко. – М.: Машиностроение, 1989. – 464 с.</w:t>
      </w:r>
    </w:p>
    <w:p w:rsidR="00C56161" w:rsidRDefault="00C56161" w:rsidP="0060666C">
      <w:pPr>
        <w:pStyle w:val="ac"/>
        <w:numPr>
          <w:ilvl w:val="0"/>
          <w:numId w:val="2"/>
        </w:numPr>
      </w:pPr>
      <w:r>
        <w:t xml:space="preserve"> </w:t>
      </w:r>
      <w:r w:rsidR="00C911BE">
        <w:t>Пирумов У. Г., Росляков Г. С. Газовая динамика сопел. – М.: Наука. Гл. ред. физ-мат. лит., 1990. – 368 с.</w:t>
      </w:r>
    </w:p>
    <w:p w:rsidR="00BD2A44" w:rsidRDefault="00BD2A44" w:rsidP="0060666C">
      <w:pPr>
        <w:pStyle w:val="ac"/>
        <w:numPr>
          <w:ilvl w:val="0"/>
          <w:numId w:val="2"/>
        </w:numPr>
      </w:pPr>
      <w:r>
        <w:t>Миньков С. Л., Миньков Л. Л.. Основы численных методов: Учебное пособие.</w:t>
      </w:r>
      <w:r w:rsidRPr="002C2140">
        <w:t>–</w:t>
      </w:r>
      <w:r>
        <w:t xml:space="preserve">Томск: Изд-во НТЛ, 2006. </w:t>
      </w:r>
      <w:r w:rsidRPr="002C2140">
        <w:t>–</w:t>
      </w:r>
      <w:r>
        <w:t xml:space="preserve"> 260с.</w:t>
      </w:r>
    </w:p>
    <w:p w:rsidR="00BD2A44" w:rsidRDefault="00BD2A44" w:rsidP="0060666C">
      <w:pPr>
        <w:pStyle w:val="ac"/>
        <w:numPr>
          <w:ilvl w:val="0"/>
          <w:numId w:val="2"/>
        </w:numPr>
      </w:pPr>
      <w:r>
        <w:t xml:space="preserve">Шилд, Герберт Полный справочник по </w:t>
      </w:r>
      <w:r>
        <w:rPr>
          <w:lang w:val="en-US"/>
        </w:rPr>
        <w:t>C</w:t>
      </w:r>
      <w:r w:rsidRPr="00BD2A44">
        <w:t>#</w:t>
      </w:r>
      <w:r>
        <w:t>.:</w:t>
      </w:r>
      <w:r w:rsidR="005B6D79">
        <w:t xml:space="preserve"> Пер. с англ. </w:t>
      </w:r>
      <w:r w:rsidR="005B6D79" w:rsidRPr="002C2140">
        <w:t>–</w:t>
      </w:r>
      <w:r w:rsidR="005B6D79">
        <w:t xml:space="preserve"> М.: Издательский дом «Вильямс», 2004. </w:t>
      </w:r>
      <w:r w:rsidR="005B6D79" w:rsidRPr="002C2140">
        <w:t>–</w:t>
      </w:r>
      <w:r w:rsidR="005B6D79">
        <w:t xml:space="preserve"> 752с.</w:t>
      </w:r>
    </w:p>
    <w:p w:rsidR="005B6D79" w:rsidRDefault="000433FA" w:rsidP="0060666C">
      <w:pPr>
        <w:pStyle w:val="ac"/>
        <w:numPr>
          <w:ilvl w:val="0"/>
          <w:numId w:val="2"/>
        </w:numPr>
      </w:pPr>
      <w:r>
        <w:t xml:space="preserve">Агуров И. В. </w:t>
      </w:r>
      <w:r>
        <w:rPr>
          <w:lang w:val="en-US"/>
        </w:rPr>
        <w:t>C</w:t>
      </w:r>
      <w:r w:rsidRPr="000433FA">
        <w:t>#</w:t>
      </w:r>
      <w:r>
        <w:t xml:space="preserve">. Разработка компонентов в </w:t>
      </w:r>
      <w:r>
        <w:rPr>
          <w:lang w:val="en-US"/>
        </w:rPr>
        <w:t>MS</w:t>
      </w:r>
      <w:r w:rsidRPr="000433FA">
        <w:t xml:space="preserve"> </w:t>
      </w:r>
      <w:r>
        <w:rPr>
          <w:lang w:val="en-US"/>
        </w:rPr>
        <w:t>Visual</w:t>
      </w:r>
      <w:r w:rsidRPr="000433FA">
        <w:t xml:space="preserve"> </w:t>
      </w:r>
      <w:r>
        <w:rPr>
          <w:lang w:val="en-US"/>
        </w:rPr>
        <w:t>Studio</w:t>
      </w:r>
      <w:r w:rsidRPr="000433FA">
        <w:t xml:space="preserve"> 2005/2008</w:t>
      </w:r>
      <w:r>
        <w:t xml:space="preserve">. СПб.: БХВ-Петербург, 2008. </w:t>
      </w:r>
      <w:r w:rsidRPr="002C2140">
        <w:t>–</w:t>
      </w:r>
      <w:r>
        <w:t xml:space="preserve"> 480с.</w:t>
      </w:r>
    </w:p>
    <w:p w:rsidR="00F5030A" w:rsidRPr="000433FA" w:rsidRDefault="00F5030A" w:rsidP="00F5030A"/>
    <w:sectPr w:rsidR="00F5030A" w:rsidRPr="000433FA" w:rsidSect="004F31F2">
      <w:footerReference w:type="default" r:id="rId23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B42" w:rsidRDefault="00730B42" w:rsidP="004F31F2">
      <w:pPr>
        <w:spacing w:line="240" w:lineRule="auto"/>
      </w:pPr>
      <w:r>
        <w:separator/>
      </w:r>
    </w:p>
  </w:endnote>
  <w:endnote w:type="continuationSeparator" w:id="1">
    <w:p w:rsidR="00730B42" w:rsidRDefault="00730B42" w:rsidP="004F3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7472"/>
      <w:docPartObj>
        <w:docPartGallery w:val="Page Numbers (Bottom of Page)"/>
        <w:docPartUnique/>
      </w:docPartObj>
    </w:sdtPr>
    <w:sdtContent>
      <w:p w:rsidR="005C021A" w:rsidRDefault="007273F7" w:rsidP="004F31F2">
        <w:pPr>
          <w:pStyle w:val="afb"/>
          <w:tabs>
            <w:tab w:val="clear" w:pos="4677"/>
            <w:tab w:val="center" w:pos="4820"/>
          </w:tabs>
          <w:ind w:firstLine="0"/>
          <w:jc w:val="center"/>
        </w:pPr>
        <w:fldSimple w:instr=" PAGE   \* MERGEFORMAT ">
          <w:r w:rsidR="00721543">
            <w:rPr>
              <w:noProof/>
            </w:rPr>
            <w:t>21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B42" w:rsidRDefault="00730B42" w:rsidP="004F31F2">
      <w:pPr>
        <w:spacing w:line="240" w:lineRule="auto"/>
      </w:pPr>
      <w:r>
        <w:separator/>
      </w:r>
    </w:p>
  </w:footnote>
  <w:footnote w:type="continuationSeparator" w:id="1">
    <w:p w:rsidR="00730B42" w:rsidRDefault="00730B42" w:rsidP="004F31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9EC"/>
    <w:multiLevelType w:val="multilevel"/>
    <w:tmpl w:val="099E45C6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hint="default"/>
      </w:rPr>
    </w:lvl>
  </w:abstractNum>
  <w:abstractNum w:abstractNumId="1">
    <w:nsid w:val="313C181A"/>
    <w:multiLevelType w:val="hybridMultilevel"/>
    <w:tmpl w:val="861ED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8743E"/>
    <w:multiLevelType w:val="hybridMultilevel"/>
    <w:tmpl w:val="9276431E"/>
    <w:lvl w:ilvl="0" w:tplc="26B08846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39278B2"/>
    <w:multiLevelType w:val="multilevel"/>
    <w:tmpl w:val="3A228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132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58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720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816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9480" w:hanging="1800"/>
      </w:pPr>
      <w:rPr>
        <w:rFonts w:hint="default"/>
        <w:color w:val="0000FF" w:themeColor="hyperlink"/>
        <w:u w:val="single"/>
      </w:rPr>
    </w:lvl>
  </w:abstractNum>
  <w:abstractNum w:abstractNumId="4">
    <w:nsid w:val="70CF12FD"/>
    <w:multiLevelType w:val="hybridMultilevel"/>
    <w:tmpl w:val="704ED0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ru-RU" w:vendorID="1" w:dllVersion="512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0764"/>
    <w:rsid w:val="0002131A"/>
    <w:rsid w:val="00037003"/>
    <w:rsid w:val="000433FA"/>
    <w:rsid w:val="00047D99"/>
    <w:rsid w:val="000518D3"/>
    <w:rsid w:val="0005444A"/>
    <w:rsid w:val="00056488"/>
    <w:rsid w:val="00056539"/>
    <w:rsid w:val="00063FA2"/>
    <w:rsid w:val="00076253"/>
    <w:rsid w:val="00080692"/>
    <w:rsid w:val="00090C16"/>
    <w:rsid w:val="000918C1"/>
    <w:rsid w:val="00097FD3"/>
    <w:rsid w:val="000A46ED"/>
    <w:rsid w:val="000B1499"/>
    <w:rsid w:val="000B31AD"/>
    <w:rsid w:val="000C0764"/>
    <w:rsid w:val="000D5A46"/>
    <w:rsid w:val="000D6043"/>
    <w:rsid w:val="000D627D"/>
    <w:rsid w:val="000E1506"/>
    <w:rsid w:val="000E375D"/>
    <w:rsid w:val="000F2974"/>
    <w:rsid w:val="000F3034"/>
    <w:rsid w:val="0010020E"/>
    <w:rsid w:val="001015D4"/>
    <w:rsid w:val="00105ECE"/>
    <w:rsid w:val="0011769A"/>
    <w:rsid w:val="00127163"/>
    <w:rsid w:val="001378CA"/>
    <w:rsid w:val="00141FDC"/>
    <w:rsid w:val="00150FB1"/>
    <w:rsid w:val="0015651C"/>
    <w:rsid w:val="00162B4F"/>
    <w:rsid w:val="001862A7"/>
    <w:rsid w:val="001873EF"/>
    <w:rsid w:val="001937BF"/>
    <w:rsid w:val="00194609"/>
    <w:rsid w:val="001A59E0"/>
    <w:rsid w:val="001B2396"/>
    <w:rsid w:val="001C67C9"/>
    <w:rsid w:val="001D6FB7"/>
    <w:rsid w:val="001E1E97"/>
    <w:rsid w:val="001F1B22"/>
    <w:rsid w:val="00210906"/>
    <w:rsid w:val="002117E8"/>
    <w:rsid w:val="0021276D"/>
    <w:rsid w:val="00233336"/>
    <w:rsid w:val="00240864"/>
    <w:rsid w:val="00250098"/>
    <w:rsid w:val="00276066"/>
    <w:rsid w:val="00282074"/>
    <w:rsid w:val="00285B49"/>
    <w:rsid w:val="00292CDF"/>
    <w:rsid w:val="00293E22"/>
    <w:rsid w:val="002C0EC8"/>
    <w:rsid w:val="002C2140"/>
    <w:rsid w:val="002C4999"/>
    <w:rsid w:val="002D7602"/>
    <w:rsid w:val="002F41ED"/>
    <w:rsid w:val="003157F8"/>
    <w:rsid w:val="00322993"/>
    <w:rsid w:val="003259C4"/>
    <w:rsid w:val="00334AF8"/>
    <w:rsid w:val="003359C1"/>
    <w:rsid w:val="003411D2"/>
    <w:rsid w:val="0034335F"/>
    <w:rsid w:val="0035447B"/>
    <w:rsid w:val="00355788"/>
    <w:rsid w:val="00357788"/>
    <w:rsid w:val="00360AB6"/>
    <w:rsid w:val="00362378"/>
    <w:rsid w:val="003660B6"/>
    <w:rsid w:val="00380813"/>
    <w:rsid w:val="003E167D"/>
    <w:rsid w:val="00413B32"/>
    <w:rsid w:val="00415788"/>
    <w:rsid w:val="00433FC7"/>
    <w:rsid w:val="00473A59"/>
    <w:rsid w:val="004912D0"/>
    <w:rsid w:val="00493A68"/>
    <w:rsid w:val="004A2CFF"/>
    <w:rsid w:val="004C15CD"/>
    <w:rsid w:val="004D27B1"/>
    <w:rsid w:val="004E0C88"/>
    <w:rsid w:val="004E2E5E"/>
    <w:rsid w:val="004F0133"/>
    <w:rsid w:val="004F20F7"/>
    <w:rsid w:val="004F31F2"/>
    <w:rsid w:val="004F37FE"/>
    <w:rsid w:val="004F7668"/>
    <w:rsid w:val="00540C32"/>
    <w:rsid w:val="005437E4"/>
    <w:rsid w:val="00574228"/>
    <w:rsid w:val="00576CB4"/>
    <w:rsid w:val="0059634B"/>
    <w:rsid w:val="005969B4"/>
    <w:rsid w:val="005B6D79"/>
    <w:rsid w:val="005C021A"/>
    <w:rsid w:val="005F0D3A"/>
    <w:rsid w:val="005F0DE7"/>
    <w:rsid w:val="006019B9"/>
    <w:rsid w:val="0060666C"/>
    <w:rsid w:val="00607B0E"/>
    <w:rsid w:val="00622DFD"/>
    <w:rsid w:val="00627463"/>
    <w:rsid w:val="00635D1D"/>
    <w:rsid w:val="00653C37"/>
    <w:rsid w:val="00653CB1"/>
    <w:rsid w:val="00672248"/>
    <w:rsid w:val="006A317E"/>
    <w:rsid w:val="006A47DE"/>
    <w:rsid w:val="006B2022"/>
    <w:rsid w:val="006B5064"/>
    <w:rsid w:val="006B7C1F"/>
    <w:rsid w:val="006E6304"/>
    <w:rsid w:val="006E6371"/>
    <w:rsid w:val="00721543"/>
    <w:rsid w:val="00726513"/>
    <w:rsid w:val="007273F7"/>
    <w:rsid w:val="00730B42"/>
    <w:rsid w:val="00736D12"/>
    <w:rsid w:val="00742C2F"/>
    <w:rsid w:val="00760431"/>
    <w:rsid w:val="00761E11"/>
    <w:rsid w:val="00782CB9"/>
    <w:rsid w:val="00785051"/>
    <w:rsid w:val="007871B6"/>
    <w:rsid w:val="00794CDA"/>
    <w:rsid w:val="0079781E"/>
    <w:rsid w:val="00797C33"/>
    <w:rsid w:val="007A1656"/>
    <w:rsid w:val="007A5A76"/>
    <w:rsid w:val="007B150E"/>
    <w:rsid w:val="007B42AC"/>
    <w:rsid w:val="007C0C7C"/>
    <w:rsid w:val="007D6FAF"/>
    <w:rsid w:val="007E68C3"/>
    <w:rsid w:val="008062F5"/>
    <w:rsid w:val="00807E54"/>
    <w:rsid w:val="008127FC"/>
    <w:rsid w:val="00830D11"/>
    <w:rsid w:val="00861A7E"/>
    <w:rsid w:val="008630F1"/>
    <w:rsid w:val="008631D0"/>
    <w:rsid w:val="00864193"/>
    <w:rsid w:val="0087194C"/>
    <w:rsid w:val="00876DB3"/>
    <w:rsid w:val="00880985"/>
    <w:rsid w:val="00886D8F"/>
    <w:rsid w:val="00896EEB"/>
    <w:rsid w:val="008A0B00"/>
    <w:rsid w:val="008D3E2D"/>
    <w:rsid w:val="008F642A"/>
    <w:rsid w:val="00902771"/>
    <w:rsid w:val="00932CE9"/>
    <w:rsid w:val="00932CF9"/>
    <w:rsid w:val="00946FED"/>
    <w:rsid w:val="009611AC"/>
    <w:rsid w:val="009641AA"/>
    <w:rsid w:val="0096670D"/>
    <w:rsid w:val="00971B75"/>
    <w:rsid w:val="009803D0"/>
    <w:rsid w:val="00985B09"/>
    <w:rsid w:val="009918B5"/>
    <w:rsid w:val="009A5B14"/>
    <w:rsid w:val="009B47A1"/>
    <w:rsid w:val="009C5D3B"/>
    <w:rsid w:val="009D2936"/>
    <w:rsid w:val="009E6277"/>
    <w:rsid w:val="009F106B"/>
    <w:rsid w:val="009F179B"/>
    <w:rsid w:val="00A11AD4"/>
    <w:rsid w:val="00A26167"/>
    <w:rsid w:val="00A26C6C"/>
    <w:rsid w:val="00A2757E"/>
    <w:rsid w:val="00A308C9"/>
    <w:rsid w:val="00A420BA"/>
    <w:rsid w:val="00A462FA"/>
    <w:rsid w:val="00A63844"/>
    <w:rsid w:val="00A71C98"/>
    <w:rsid w:val="00A74B80"/>
    <w:rsid w:val="00A761BA"/>
    <w:rsid w:val="00A87EDA"/>
    <w:rsid w:val="00AA64D8"/>
    <w:rsid w:val="00AB53F3"/>
    <w:rsid w:val="00AD563C"/>
    <w:rsid w:val="00AF46EE"/>
    <w:rsid w:val="00B10075"/>
    <w:rsid w:val="00B17924"/>
    <w:rsid w:val="00B3049E"/>
    <w:rsid w:val="00B3567C"/>
    <w:rsid w:val="00B41118"/>
    <w:rsid w:val="00B546AC"/>
    <w:rsid w:val="00B76349"/>
    <w:rsid w:val="00B8271C"/>
    <w:rsid w:val="00B91811"/>
    <w:rsid w:val="00BA42E7"/>
    <w:rsid w:val="00BA4413"/>
    <w:rsid w:val="00BB31BE"/>
    <w:rsid w:val="00BD2A44"/>
    <w:rsid w:val="00BE2201"/>
    <w:rsid w:val="00C0166D"/>
    <w:rsid w:val="00C103D9"/>
    <w:rsid w:val="00C24F59"/>
    <w:rsid w:val="00C44DB4"/>
    <w:rsid w:val="00C56161"/>
    <w:rsid w:val="00C57600"/>
    <w:rsid w:val="00C63090"/>
    <w:rsid w:val="00C65C18"/>
    <w:rsid w:val="00C8289B"/>
    <w:rsid w:val="00C843E9"/>
    <w:rsid w:val="00C911BE"/>
    <w:rsid w:val="00C92AD4"/>
    <w:rsid w:val="00C93867"/>
    <w:rsid w:val="00CA18B9"/>
    <w:rsid w:val="00CB2F87"/>
    <w:rsid w:val="00CB3B43"/>
    <w:rsid w:val="00CE0C50"/>
    <w:rsid w:val="00CF1D10"/>
    <w:rsid w:val="00CF3EC8"/>
    <w:rsid w:val="00D02D35"/>
    <w:rsid w:val="00D179C7"/>
    <w:rsid w:val="00D23B13"/>
    <w:rsid w:val="00D267B0"/>
    <w:rsid w:val="00D26F34"/>
    <w:rsid w:val="00D36B1C"/>
    <w:rsid w:val="00D43DB1"/>
    <w:rsid w:val="00D7753A"/>
    <w:rsid w:val="00D85D63"/>
    <w:rsid w:val="00DC6F41"/>
    <w:rsid w:val="00DD05C5"/>
    <w:rsid w:val="00DD454C"/>
    <w:rsid w:val="00DD4B4B"/>
    <w:rsid w:val="00DD6229"/>
    <w:rsid w:val="00DD76C7"/>
    <w:rsid w:val="00DE4F28"/>
    <w:rsid w:val="00DE502F"/>
    <w:rsid w:val="00DE6ABB"/>
    <w:rsid w:val="00DF4D83"/>
    <w:rsid w:val="00E00B4A"/>
    <w:rsid w:val="00E1643B"/>
    <w:rsid w:val="00E548E0"/>
    <w:rsid w:val="00E560E0"/>
    <w:rsid w:val="00E636B7"/>
    <w:rsid w:val="00E645D8"/>
    <w:rsid w:val="00EA4ECC"/>
    <w:rsid w:val="00EA7D52"/>
    <w:rsid w:val="00F23EA8"/>
    <w:rsid w:val="00F265D2"/>
    <w:rsid w:val="00F26D06"/>
    <w:rsid w:val="00F32A54"/>
    <w:rsid w:val="00F33390"/>
    <w:rsid w:val="00F406D4"/>
    <w:rsid w:val="00F5030A"/>
    <w:rsid w:val="00F5132A"/>
    <w:rsid w:val="00F53534"/>
    <w:rsid w:val="00F628FC"/>
    <w:rsid w:val="00F63CC9"/>
    <w:rsid w:val="00F7069B"/>
    <w:rsid w:val="00F71A66"/>
    <w:rsid w:val="00F8273C"/>
    <w:rsid w:val="00F8430E"/>
    <w:rsid w:val="00F91686"/>
    <w:rsid w:val="00F9608E"/>
    <w:rsid w:val="00FA314A"/>
    <w:rsid w:val="00FB41ED"/>
    <w:rsid w:val="00FC637E"/>
    <w:rsid w:val="00FD3C04"/>
    <w:rsid w:val="00FE3D82"/>
    <w:rsid w:val="00FF5135"/>
    <w:rsid w:val="00FF6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066"/>
    <w:pPr>
      <w:spacing w:line="360" w:lineRule="auto"/>
      <w:ind w:firstLine="720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B41ED"/>
    <w:pPr>
      <w:pBdr>
        <w:bottom w:val="single" w:sz="12" w:space="1" w:color="365F91" w:themeColor="accent1" w:themeShade="BF"/>
      </w:pBdr>
      <w:spacing w:before="600" w:after="80"/>
      <w:ind w:left="1854" w:firstLine="0"/>
      <w:outlineLvl w:val="0"/>
    </w:pPr>
    <w:rPr>
      <w:rFonts w:eastAsiaTheme="majorEastAsia" w:cstheme="majorBidi"/>
      <w:b/>
      <w:bCs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B31A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7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7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7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7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7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7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7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1ED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2974"/>
    <w:rPr>
      <w:rFonts w:ascii="Times New Roman" w:eastAsiaTheme="majorEastAsia" w:hAnsi="Times New Roman" w:cstheme="majorBidi"/>
      <w:b/>
      <w:color w:val="000000" w:themeColor="text1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C07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C07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C07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0C07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0C07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C07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C07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259C4"/>
    <w:pPr>
      <w:jc w:val="center"/>
    </w:pPr>
    <w:rPr>
      <w:bCs/>
      <w:szCs w:val="18"/>
    </w:rPr>
  </w:style>
  <w:style w:type="paragraph" w:styleId="a4">
    <w:name w:val="Title"/>
    <w:basedOn w:val="a"/>
    <w:next w:val="a"/>
    <w:link w:val="a5"/>
    <w:uiPriority w:val="10"/>
    <w:qFormat/>
    <w:rsid w:val="000C07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0C07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0C0764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C076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0C0764"/>
    <w:rPr>
      <w:b/>
      <w:bCs/>
      <w:spacing w:val="0"/>
    </w:rPr>
  </w:style>
  <w:style w:type="character" w:styleId="a9">
    <w:name w:val="Emphasis"/>
    <w:uiPriority w:val="20"/>
    <w:qFormat/>
    <w:rsid w:val="000C076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0C0764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0C0764"/>
  </w:style>
  <w:style w:type="paragraph" w:styleId="ac">
    <w:name w:val="List Paragraph"/>
    <w:basedOn w:val="a"/>
    <w:uiPriority w:val="34"/>
    <w:qFormat/>
    <w:rsid w:val="000C076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07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0C07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0C07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0C07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0C076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0C076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0C076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0C076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0C07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0C0764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88098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80985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653CB1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FE3D82"/>
    <w:pPr>
      <w:tabs>
        <w:tab w:val="center" w:pos="4680"/>
        <w:tab w:val="right" w:pos="9360"/>
      </w:tabs>
      <w:spacing w:before="120" w:after="120"/>
    </w:pPr>
  </w:style>
  <w:style w:type="character" w:customStyle="1" w:styleId="MTDisplayEquation0">
    <w:name w:val="MTDisplayEquation Знак"/>
    <w:basedOn w:val="a0"/>
    <w:link w:val="MTDisplayEquation"/>
    <w:rsid w:val="00FE3D82"/>
    <w:rPr>
      <w:rFonts w:ascii="Times New Roman" w:hAnsi="Times New Roman"/>
      <w:sz w:val="24"/>
      <w:lang w:val="ru-RU"/>
    </w:rPr>
  </w:style>
  <w:style w:type="character" w:customStyle="1" w:styleId="MTConvertedEquation">
    <w:name w:val="MTConvertedEquation"/>
    <w:basedOn w:val="a0"/>
    <w:rsid w:val="00F33390"/>
  </w:style>
  <w:style w:type="character" w:styleId="af7">
    <w:name w:val="Placeholder Text"/>
    <w:basedOn w:val="a0"/>
    <w:uiPriority w:val="99"/>
    <w:semiHidden/>
    <w:rsid w:val="00540C32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357788"/>
    <w:pPr>
      <w:spacing w:after="100"/>
    </w:pPr>
  </w:style>
  <w:style w:type="character" w:styleId="af8">
    <w:name w:val="Hyperlink"/>
    <w:basedOn w:val="a0"/>
    <w:uiPriority w:val="99"/>
    <w:unhideWhenUsed/>
    <w:rsid w:val="00357788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233336"/>
    <w:pPr>
      <w:spacing w:after="100"/>
      <w:ind w:left="240"/>
    </w:pPr>
  </w:style>
  <w:style w:type="paragraph" w:styleId="af9">
    <w:name w:val="header"/>
    <w:basedOn w:val="a"/>
    <w:link w:val="afa"/>
    <w:uiPriority w:val="99"/>
    <w:semiHidden/>
    <w:unhideWhenUsed/>
    <w:rsid w:val="004F31F2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4F31F2"/>
    <w:rPr>
      <w:rFonts w:ascii="Times New Roman" w:hAnsi="Times New Roman"/>
      <w:sz w:val="24"/>
      <w:lang w:val="ru-RU"/>
    </w:rPr>
  </w:style>
  <w:style w:type="paragraph" w:styleId="afb">
    <w:name w:val="footer"/>
    <w:basedOn w:val="a"/>
    <w:link w:val="afc"/>
    <w:uiPriority w:val="99"/>
    <w:unhideWhenUsed/>
    <w:rsid w:val="004F31F2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4F31F2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4.png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image" Target="media/image89.wmf"/><Relationship Id="rId216" Type="http://schemas.openxmlformats.org/officeDocument/2006/relationships/oleObject" Target="embeddings/oleObject103.bin"/><Relationship Id="rId237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oleObject" Target="embeddings/oleObject83.bin"/><Relationship Id="rId192" Type="http://schemas.openxmlformats.org/officeDocument/2006/relationships/oleObject" Target="embeddings/oleObject91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98.bin"/><Relationship Id="rId227" Type="http://schemas.openxmlformats.org/officeDocument/2006/relationships/image" Target="media/image115.png"/><Relationship Id="rId201" Type="http://schemas.openxmlformats.org/officeDocument/2006/relationships/image" Target="media/image99.wmf"/><Relationship Id="rId222" Type="http://schemas.openxmlformats.org/officeDocument/2006/relationships/image" Target="media/image110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1.wmf"/><Relationship Id="rId182" Type="http://schemas.openxmlformats.org/officeDocument/2006/relationships/oleObject" Target="embeddings/oleObject86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20.png"/><Relationship Id="rId238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2.wmf"/><Relationship Id="rId223" Type="http://schemas.openxmlformats.org/officeDocument/2006/relationships/image" Target="media/image111.png"/><Relationship Id="rId228" Type="http://schemas.openxmlformats.org/officeDocument/2006/relationships/image" Target="media/image116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4.bin"/><Relationship Id="rId234" Type="http://schemas.openxmlformats.org/officeDocument/2006/relationships/image" Target="media/image121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7.png"/><Relationship Id="rId19" Type="http://schemas.openxmlformats.org/officeDocument/2006/relationships/image" Target="media/image7.wmf"/><Relationship Id="rId224" Type="http://schemas.openxmlformats.org/officeDocument/2006/relationships/image" Target="media/image112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tif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image" Target="media/image118.wmf"/><Relationship Id="rId235" Type="http://schemas.openxmlformats.org/officeDocument/2006/relationships/image" Target="media/image122.png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png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3.png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footer" Target="footer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6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9.png"/><Relationship Id="rId37" Type="http://schemas.openxmlformats.org/officeDocument/2006/relationships/image" Target="media/image16.png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image" Target="media/image119.png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AC564-0EBC-4A87-8BC5-5A6B2344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</dc:creator>
  <cp:lastModifiedBy>Akad</cp:lastModifiedBy>
  <cp:revision>4</cp:revision>
  <dcterms:created xsi:type="dcterms:W3CDTF">2010-05-26T16:16:00Z</dcterms:created>
  <dcterms:modified xsi:type="dcterms:W3CDTF">2010-05-28T05:55:00Z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nNumsOnRight">
    <vt:bool>true</vt:bool>
  </property>
  <property fmtid="{D5CDD505-2E9C-101B-9397-08002B2CF9AE}" pid="4" name="MTEquationNumber2">
    <vt:lpwstr>(#E1)</vt:lpwstr>
  </property>
  <property fmtid="{D5CDD505-2E9C-101B-9397-08002B2CF9AE}" pid="5" name="MTUseMTPrefs">
    <vt:lpwstr>1</vt:lpwstr>
  </property>
  <property fmtid="{D5CDD505-2E9C-101B-9397-08002B2CF9AE}" pid="6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7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8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9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10" name="MTPreferenceSource">
    <vt:lpwstr>Times+Symbol 12.eqp</vt:lpwstr>
  </property>
  <property fmtid="{D5CDD505-2E9C-101B-9397-08002B2CF9AE}" pid="11" name="MTWinEqns">
    <vt:bool>true</vt:bool>
  </property>
</Properties>
</file>