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980000"/>
                <w:sz w:val="28"/>
                <w:szCs w:val="28"/>
                <w:rtl w:val="0"/>
              </w:rPr>
              <w:t xml:space="preserve">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980000"/>
                <w:sz w:val="28"/>
                <w:szCs w:val="28"/>
                <w:rtl w:val="0"/>
              </w:rPr>
              <w:t xml:space="preserve">funcion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980000"/>
                <w:sz w:val="28"/>
                <w:szCs w:val="28"/>
                <w:rtl w:val="0"/>
              </w:rPr>
              <w:t xml:space="preserve">tipo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visual studio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 una herramienta de desarrollo eficaz que permite completar todo el ciclo de desarrollo en un solo lugar.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sw de programación.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Procesador de texto de Microsoft Office. Utilizado para crear y editar documentos de texto con diversas herramientas de formato y diseño.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Aplicación de Productividad, Software de Oficina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Aplicación de mensajería instantánea que permite enviar mensajes de texto, voz, imágenes y realizar llamadas y videollamadas.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Aplicación de Comunicación, Aplicación Móvil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