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33E" w:rsidRDefault="00B63E67">
      <w:pPr>
        <w:rPr>
          <w:rFonts w:ascii="Symbol" w:hAnsi="Symbol" w:cs="Dubai Medium"/>
          <w:sz w:val="32"/>
          <w:szCs w:val="32"/>
          <w:lang w:val="en-US"/>
        </w:rPr>
      </w:pPr>
      <w:r>
        <w:tab/>
      </w:r>
      <w:r>
        <w:tab/>
      </w:r>
      <w:r w:rsidRPr="00B63E67">
        <w:rPr>
          <w:rFonts w:ascii="Symbol" w:hAnsi="Symbol" w:cs="Dubai Medium"/>
          <w:color w:val="000000" w:themeColor="text1"/>
          <w:sz w:val="36"/>
          <w:szCs w:val="36"/>
          <w:rtl/>
          <w:lang w:val="en-US"/>
        </w:rPr>
        <w:t>بسم الله الرحمن الرحيم</w:t>
      </w:r>
      <w:r w:rsidRPr="00B63E67">
        <w:rPr>
          <w:rFonts w:ascii="Symbol" w:hAnsi="Symbol" w:cs="Dubai Medium"/>
          <w:sz w:val="32"/>
          <w:szCs w:val="32"/>
          <w:rtl/>
          <w:lang w:val="en-US"/>
        </w:rPr>
        <w:t xml:space="preserve">                   </w:t>
      </w:r>
    </w:p>
    <w:p w:rsidR="008C6A3E" w:rsidRDefault="008C6A3E" w:rsidP="008C6A3E">
      <w:r>
        <w:t xml:space="preserve">REPUBLIQUE ISLAMIQUE DE MAURITANIE </w:t>
      </w:r>
    </w:p>
    <w:p w:rsidR="008C6A3E" w:rsidRPr="008C6A3E" w:rsidRDefault="008C6A3E" w:rsidP="008C6A3E">
      <w:pPr>
        <w:rPr>
          <w:rtl/>
        </w:rPr>
      </w:pPr>
      <w:r>
        <w:t>MINISTERE DE L’EDUCATION NATIONALE</w:t>
      </w:r>
    </w:p>
    <w:p w:rsidR="008C6A3E" w:rsidRDefault="008C6A3E" w:rsidP="008C6A3E">
      <w:pPr>
        <w:ind w:left="4956" w:firstLine="708"/>
      </w:pPr>
      <w:r>
        <w:rPr>
          <w:noProof/>
        </w:rPr>
        <w:drawing>
          <wp:inline distT="0" distB="0" distL="0" distR="0" wp14:anchorId="7FA2FF93" wp14:editId="74EEB30A">
            <wp:extent cx="2446655" cy="1454150"/>
            <wp:effectExtent l="0" t="0" r="0" b="0"/>
            <wp:docPr id="8110885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88525" name=""/>
                    <pic:cNvPicPr/>
                  </pic:nvPicPr>
                  <pic:blipFill>
                    <a:blip r:embed="rId7"/>
                    <a:stretch>
                      <a:fillRect/>
                    </a:stretch>
                  </pic:blipFill>
                  <pic:spPr>
                    <a:xfrm>
                      <a:off x="0" y="0"/>
                      <a:ext cx="2458287" cy="1461063"/>
                    </a:xfrm>
                    <a:prstGeom prst="rect">
                      <a:avLst/>
                    </a:prstGeom>
                  </pic:spPr>
                </pic:pic>
              </a:graphicData>
            </a:graphic>
          </wp:inline>
        </w:drawing>
      </w:r>
    </w:p>
    <w:p w:rsidR="008C6A3E" w:rsidRPr="008C6A3E" w:rsidRDefault="008C6A3E" w:rsidP="008C6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8496B0" w:themeColor="text2" w:themeTint="99"/>
          <w:sz w:val="28"/>
          <w:szCs w:val="28"/>
        </w:rPr>
      </w:pPr>
      <w:r>
        <w:rPr>
          <w:rFonts w:ascii="Segoe UI" w:hAnsi="Segoe UI" w:cs="Segoe UI"/>
          <w:color w:val="8496B0" w:themeColor="text2" w:themeTint="99"/>
          <w:sz w:val="28"/>
          <w:szCs w:val="28"/>
        </w:rPr>
        <w:t xml:space="preserve">I. INTRODUCTION de </w:t>
      </w:r>
      <w:r w:rsidRPr="00CA7ED4">
        <w:rPr>
          <w:rFonts w:ascii="Segoe UI" w:hAnsi="Segoe UI" w:cs="Segoe UI"/>
          <w:color w:val="8496B0" w:themeColor="text2" w:themeTint="99"/>
          <w:sz w:val="28"/>
          <w:szCs w:val="28"/>
        </w:rPr>
        <w:t>L'Institut Supérieur du Numérique</w:t>
      </w:r>
      <w:r>
        <w:rPr>
          <w:rFonts w:ascii="Segoe UI" w:hAnsi="Segoe UI" w:cs="Segoe UI"/>
          <w:color w:val="8496B0" w:themeColor="text2" w:themeTint="99"/>
          <w:sz w:val="28"/>
          <w:szCs w:val="28"/>
        </w:rPr>
        <w:t> :</w:t>
      </w:r>
    </w:p>
    <w:p w:rsidR="00CA7ED4" w:rsidRPr="00CA7ED4" w:rsidRDefault="00CA7ED4" w:rsidP="00CA7E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8496B0" w:themeColor="text2" w:themeTint="99"/>
          <w:sz w:val="28"/>
          <w:szCs w:val="28"/>
        </w:rPr>
      </w:pPr>
      <w:r w:rsidRPr="00CA7ED4">
        <w:rPr>
          <w:rFonts w:ascii="Segoe UI" w:hAnsi="Segoe UI" w:cs="Segoe UI"/>
          <w:color w:val="8496B0" w:themeColor="text2" w:themeTint="99"/>
          <w:sz w:val="28"/>
          <w:szCs w:val="28"/>
        </w:rPr>
        <w:t>L'Institut Supérieur du Numérique est un établissement d'enseignement supérieur qui se spécialise dans les domaines du numérique et de l'informatique. Son objectif principal est de former des professionnels compétents et qualifiés dans les technologies de l'information et de la communication.</w:t>
      </w:r>
    </w:p>
    <w:p w:rsidR="00CA7ED4" w:rsidRPr="00CA7ED4" w:rsidRDefault="00CA7ED4" w:rsidP="00CA7E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8496B0" w:themeColor="text2" w:themeTint="99"/>
          <w:sz w:val="28"/>
          <w:szCs w:val="28"/>
        </w:rPr>
      </w:pPr>
      <w:r w:rsidRPr="00CA7ED4">
        <w:rPr>
          <w:rFonts w:ascii="Segoe UI" w:hAnsi="Segoe UI" w:cs="Segoe UI"/>
          <w:color w:val="8496B0" w:themeColor="text2" w:themeTint="99"/>
          <w:sz w:val="28"/>
          <w:szCs w:val="28"/>
        </w:rPr>
        <w:t>L'Institut offre une variété de programmes et de formations axés sur les disciplines liées au numérique, tels que le développement informatique, la programmation, les systèmes d'information, la sécurité informatique, le génie logiciel, l'intelligence artificielle, la data science, et bien d'autres encore.</w:t>
      </w:r>
    </w:p>
    <w:p w:rsidR="00CA7ED4" w:rsidRPr="00CA7ED4" w:rsidRDefault="00CA7ED4" w:rsidP="00CA7E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8496B0" w:themeColor="text2" w:themeTint="99"/>
          <w:sz w:val="28"/>
          <w:szCs w:val="28"/>
        </w:rPr>
      </w:pPr>
      <w:r w:rsidRPr="00CA7ED4">
        <w:rPr>
          <w:rFonts w:ascii="Segoe UI" w:hAnsi="Segoe UI" w:cs="Segoe UI"/>
          <w:color w:val="8496B0" w:themeColor="text2" w:themeTint="99"/>
          <w:sz w:val="28"/>
          <w:szCs w:val="28"/>
        </w:rPr>
        <w:t>Les programmes proposés par l'Institut Supérieur du Numérique sont conçus pour fournir aux étudiants les connaissances théoriques et pratiques nécessaires pour réussir dans l'industrie numérique en constante évolution. Les cours sont dispensés par des enseignants expérimentés et des professionnels du secteur, ce qui permet aux étudiants de bénéficier d'une formation de qualité et de développer les compétences recherchées par les employeurs.</w:t>
      </w:r>
    </w:p>
    <w:p w:rsidR="00CA7ED4" w:rsidRPr="00CA7ED4" w:rsidRDefault="00CA7ED4" w:rsidP="00CA7E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8496B0" w:themeColor="text2" w:themeTint="99"/>
          <w:sz w:val="28"/>
          <w:szCs w:val="28"/>
        </w:rPr>
      </w:pPr>
      <w:r w:rsidRPr="00CA7ED4">
        <w:rPr>
          <w:rFonts w:ascii="Segoe UI" w:hAnsi="Segoe UI" w:cs="Segoe UI"/>
          <w:color w:val="8496B0" w:themeColor="text2" w:themeTint="99"/>
          <w:sz w:val="28"/>
          <w:szCs w:val="28"/>
        </w:rPr>
        <w:t>En plus des programmes académiques, l'Institut offre souvent des opportunités de stages, de projets collaboratifs et d'échanges internationaux, permettant aux étudiants d'acquérir une expérience pratique et de développer leur réseau professionnel.</w:t>
      </w:r>
    </w:p>
    <w:p w:rsidR="00CA7ED4" w:rsidRDefault="00CA7ED4" w:rsidP="00CA7E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8496B0" w:themeColor="text2" w:themeTint="99"/>
          <w:sz w:val="28"/>
          <w:szCs w:val="28"/>
        </w:rPr>
      </w:pPr>
      <w:r w:rsidRPr="00CA7ED4">
        <w:rPr>
          <w:rFonts w:ascii="Segoe UI" w:hAnsi="Segoe UI" w:cs="Segoe UI"/>
          <w:color w:val="8496B0" w:themeColor="text2" w:themeTint="99"/>
          <w:sz w:val="28"/>
          <w:szCs w:val="28"/>
        </w:rPr>
        <w:lastRenderedPageBreak/>
        <w:t>Grâce à son engagement envers l'excellence académique et à sa volonté de rester à la pointe des avancées technologiques, l'Institut Supérieur du Numérique joue un rôle essentiel dans la formation des futurs experts du numérique et contribue ainsi au développement de l'industrie du secteur dans la République Islamique de Mauritanie.</w:t>
      </w:r>
    </w:p>
    <w:p w:rsidR="004E2FE3" w:rsidRPr="00CA7ED4" w:rsidRDefault="004E2FE3" w:rsidP="00CA7E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8496B0" w:themeColor="text2" w:themeTint="99"/>
          <w:sz w:val="28"/>
          <w:szCs w:val="28"/>
        </w:rPr>
      </w:pPr>
    </w:p>
    <w:p w:rsidR="00CA7ED4" w:rsidRDefault="00CA7ED4"/>
    <w:p w:rsidR="00CA7ED4" w:rsidRDefault="00CA7ED4"/>
    <w:p w:rsidR="00CA7ED4" w:rsidRDefault="00CA7ED4"/>
    <w:p w:rsidR="00CA7ED4" w:rsidRDefault="00CA7ED4"/>
    <w:p w:rsidR="00CA7ED4" w:rsidRDefault="00CA7ED4"/>
    <w:p w:rsidR="00CA7ED4" w:rsidRDefault="00CA7ED4"/>
    <w:sectPr w:rsidR="00CA7E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6A13" w:rsidRDefault="00186A13" w:rsidP="00B63E67">
      <w:pPr>
        <w:spacing w:after="0" w:line="240" w:lineRule="auto"/>
      </w:pPr>
      <w:r>
        <w:separator/>
      </w:r>
    </w:p>
  </w:endnote>
  <w:endnote w:type="continuationSeparator" w:id="0">
    <w:p w:rsidR="00186A13" w:rsidRDefault="00186A13" w:rsidP="00B6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6A13" w:rsidRDefault="00186A13" w:rsidP="00B63E67">
      <w:pPr>
        <w:spacing w:after="0" w:line="240" w:lineRule="auto"/>
      </w:pPr>
      <w:r>
        <w:separator/>
      </w:r>
    </w:p>
  </w:footnote>
  <w:footnote w:type="continuationSeparator" w:id="0">
    <w:p w:rsidR="00186A13" w:rsidRDefault="00186A13" w:rsidP="00B63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47E05"/>
    <w:multiLevelType w:val="hybridMultilevel"/>
    <w:tmpl w:val="8C08AED6"/>
    <w:lvl w:ilvl="0" w:tplc="B426B2EC">
      <w:start w:val="1"/>
      <w:numFmt w:val="upperRoman"/>
      <w:lvlText w:val="%1."/>
      <w:lvlJc w:val="left"/>
      <w:pPr>
        <w:ind w:left="4260" w:hanging="720"/>
      </w:pPr>
      <w:rPr>
        <w:rFonts w:hint="default"/>
      </w:r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num w:numId="1" w16cid:durableId="43228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D4"/>
    <w:rsid w:val="000B4A36"/>
    <w:rsid w:val="0013033E"/>
    <w:rsid w:val="00186A13"/>
    <w:rsid w:val="00315893"/>
    <w:rsid w:val="004E2FE3"/>
    <w:rsid w:val="008C6A3E"/>
    <w:rsid w:val="00B63E67"/>
    <w:rsid w:val="00CA7E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212D"/>
  <w15:chartTrackingRefBased/>
  <w15:docId w15:val="{6A471C87-34A6-490A-8A54-9805766D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A7ED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B63E67"/>
    <w:pPr>
      <w:tabs>
        <w:tab w:val="center" w:pos="4536"/>
        <w:tab w:val="right" w:pos="9072"/>
      </w:tabs>
      <w:spacing w:after="0" w:line="240" w:lineRule="auto"/>
    </w:pPr>
  </w:style>
  <w:style w:type="character" w:customStyle="1" w:styleId="En-tteCar">
    <w:name w:val="En-tête Car"/>
    <w:basedOn w:val="Policepardfaut"/>
    <w:link w:val="En-tte"/>
    <w:uiPriority w:val="99"/>
    <w:rsid w:val="00B63E67"/>
  </w:style>
  <w:style w:type="paragraph" w:styleId="Pieddepage">
    <w:name w:val="footer"/>
    <w:basedOn w:val="Normal"/>
    <w:link w:val="PieddepageCar"/>
    <w:uiPriority w:val="99"/>
    <w:unhideWhenUsed/>
    <w:rsid w:val="00B63E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3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2</Pages>
  <Words>278</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HP_LAPTOP</dc:creator>
  <cp:keywords/>
  <dc:description/>
  <cp:lastModifiedBy>HP_LAPTOP</cp:lastModifiedBy>
  <cp:revision>1</cp:revision>
  <dcterms:created xsi:type="dcterms:W3CDTF">2023-06-22T20:30:00Z</dcterms:created>
  <dcterms:modified xsi:type="dcterms:W3CDTF">2023-06-23T13:07:00Z</dcterms:modified>
</cp:coreProperties>
</file>