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 Technique : Système d'Agent IA</w:t>
      </w:r>
    </w:p>
    <w:bookmarkStart w:id="48" w:name="X6bc0cd373f5020ea46eaf4618b74cb14e208bc4"/>
    <w:p>
      <w:pPr>
        <w:pStyle w:val="Heading1"/>
      </w:pPr>
      <w:r>
        <w:t xml:space="preserve">Rapport Technique Détaillé : Système d’Agent IA pour le Screening de CV</w:t>
      </w:r>
    </w:p>
    <w:p>
      <w:r>
        <w:pict>
          <v:rect style="width:0;height:1.5pt" o:hralign="center" o:hrstd="t" o:hr="t"/>
        </w:pict>
      </w:r>
    </w:p>
    <w:p>
      <w:pPr>
        <w:pStyle w:val="BlockText"/>
      </w:pPr>
      <w:r>
        <w:t xml:space="preserve">[!NOTE]</w:t>
      </w:r>
      <w:r>
        <w:t xml:space="preserve"> </w:t>
      </w:r>
      <w:r>
        <w:rPr>
          <w:b/>
          <w:bCs/>
        </w:rPr>
        <w:t xml:space="preserve">Statut du Projet</w:t>
      </w:r>
      <w:r>
        <w:t xml:space="preserve"> </w:t>
      </w:r>
      <w:r>
        <w:t xml:space="preserve">: Version 1.2 (Production Ready)</w:t>
      </w:r>
      <w:r>
        <w:t xml:space="preserve"> </w:t>
      </w:r>
      <w:r>
        <w:rPr>
          <w:b/>
          <w:bCs/>
        </w:rPr>
        <w:t xml:space="preserve">Auteur</w:t>
      </w:r>
      <w:r>
        <w:t xml:space="preserve"> </w:t>
      </w:r>
      <w:r>
        <w:t xml:space="preserve">: Équipe Technique</w:t>
      </w:r>
      <w:r>
        <w:t xml:space="preserve"> </w:t>
      </w:r>
      <w:r>
        <w:rPr>
          <w:b/>
          <w:bCs/>
        </w:rPr>
        <w:t xml:space="preserve">Technologies</w:t>
      </w:r>
      <w:r>
        <w:t xml:space="preserve"> </w:t>
      </w:r>
      <w:r>
        <w:t xml:space="preserve">: Python, FastAPI, Flask, Anthropic Claude 3.5</w:t>
      </w:r>
    </w:p>
    <w:p>
      <w:r>
        <w:pict>
          <v:rect style="width:0;height:1.5pt" o:hralign="center" o:hrstd="t" o:hr="t"/>
        </w:pict>
      </w:r>
    </w:p>
    <w:bookmarkStart w:id="20" w:name="sommaire"/>
    <w:p>
      <w:pPr>
        <w:pStyle w:val="Heading2"/>
      </w:pPr>
      <w:r>
        <w:t xml:space="preserve">Sommaire</w:t>
      </w:r>
    </w:p>
    <w:p>
      <w:pPr>
        <w:pStyle w:val="Compact"/>
        <w:numPr>
          <w:ilvl w:val="0"/>
          <w:numId w:val="1001"/>
        </w:numPr>
      </w:pPr>
      <w:hyperlink w:anchor="Xf7366fdaf4b14482fd0a3c33a6fe5b47305edea">
        <w:r>
          <w:rPr>
            <w:rStyle w:val="Hyperlink"/>
          </w:rPr>
          <w:t xml:space="preserve">Introduction</w:t>
        </w:r>
      </w:hyperlink>
    </w:p>
    <w:p>
      <w:pPr>
        <w:pStyle w:val="Compact"/>
        <w:numPr>
          <w:ilvl w:val="0"/>
          <w:numId w:val="1001"/>
        </w:numPr>
      </w:pPr>
      <w:hyperlink w:anchor="Xd53a9c4bfba14ace9eaf22aaf0cb5b5d6bcf8fb">
        <w:r>
          <w:rPr>
            <w:rStyle w:val="Hyperlink"/>
          </w:rPr>
          <w:t xml:space="preserve">Architecture Globale</w:t>
        </w:r>
      </w:hyperlink>
    </w:p>
    <w:p>
      <w:pPr>
        <w:pStyle w:val="Compact"/>
        <w:numPr>
          <w:ilvl w:val="0"/>
          <w:numId w:val="1001"/>
        </w:numPr>
      </w:pPr>
      <w:hyperlink w:anchor="Xaf6a31624c36e18dd66693af4c8ee17ba3586d6">
        <w:r>
          <w:rPr>
            <w:rStyle w:val="Hyperlink"/>
          </w:rPr>
          <w:t xml:space="preserve">Moteur d’Analyse (Module core)</w:t>
        </w:r>
      </w:hyperlink>
    </w:p>
    <w:p>
      <w:pPr>
        <w:pStyle w:val="Compact"/>
        <w:numPr>
          <w:ilvl w:val="0"/>
          <w:numId w:val="1001"/>
        </w:numPr>
      </w:pPr>
      <w:hyperlink w:anchor="X10f4c3124d8fc950927da0f777845c7d691dfd0">
        <w:r>
          <w:rPr>
            <w:rStyle w:val="Hyperlink"/>
          </w:rPr>
          <w:t xml:space="preserve">Algorithme de Scoring</w:t>
        </w:r>
      </w:hyperlink>
    </w:p>
    <w:p>
      <w:pPr>
        <w:pStyle w:val="Compact"/>
        <w:numPr>
          <w:ilvl w:val="0"/>
          <w:numId w:val="1001"/>
        </w:numPr>
      </w:pPr>
      <w:hyperlink w:anchor="Xb5029fc84625a4a764f842fb3d754b3c147662f">
        <w:r>
          <w:rPr>
            <w:rStyle w:val="Hyperlink"/>
          </w:rPr>
          <w:t xml:space="preserve">Persistance des Données</w:t>
        </w:r>
      </w:hyperlink>
    </w:p>
    <w:p>
      <w:pPr>
        <w:pStyle w:val="Compact"/>
        <w:numPr>
          <w:ilvl w:val="0"/>
          <w:numId w:val="1001"/>
        </w:numPr>
      </w:pPr>
      <w:hyperlink w:anchor="X396504fd4a94d5eb92966b85f15292d58780109">
        <w:r>
          <w:rPr>
            <w:rStyle w:val="Hyperlink"/>
          </w:rPr>
          <w:t xml:space="preserve">Interface Utilisateur</w:t>
        </w:r>
      </w:hyperlink>
    </w:p>
    <w:p>
      <w:pPr>
        <w:pStyle w:val="Compact"/>
        <w:numPr>
          <w:ilvl w:val="0"/>
          <w:numId w:val="1001"/>
        </w:numPr>
      </w:pPr>
      <w:hyperlink w:anchor="Xa39e3cb3403f92e254c5c6e466d65d844a7c097">
        <w:r>
          <w:rPr>
            <w:rStyle w:val="Hyperlink"/>
          </w:rPr>
          <w:t xml:space="preserve">Interface API RESTful</w:t>
        </w:r>
      </w:hyperlink>
    </w:p>
    <w:p>
      <w:pPr>
        <w:pStyle w:val="Compact"/>
        <w:numPr>
          <w:ilvl w:val="0"/>
          <w:numId w:val="1001"/>
        </w:numPr>
      </w:pPr>
      <w:hyperlink w:anchor="X7b042a357148fef0cff75a7c969170a66a7a83d">
        <w:r>
          <w:rPr>
            <w:rStyle w:val="Hyperlink"/>
          </w:rPr>
          <w:t xml:space="preserve">Reporting et Exportation</w:t>
        </w:r>
      </w:hyperlink>
    </w:p>
    <w:p>
      <w:pPr>
        <w:pStyle w:val="Compact"/>
        <w:numPr>
          <w:ilvl w:val="0"/>
          <w:numId w:val="1001"/>
        </w:numPr>
      </w:pPr>
      <w:hyperlink w:anchor="X39ece409879e05e048ddd22769b83eecdd64386">
        <w:r>
          <w:rPr>
            <w:rStyle w:val="Hyperlink"/>
          </w:rPr>
          <w:t xml:space="preserve">Script de Démonstration</w:t>
        </w:r>
      </w:hyperlink>
    </w:p>
    <w:p>
      <w:pPr>
        <w:pStyle w:val="Compact"/>
        <w:numPr>
          <w:ilvl w:val="0"/>
          <w:numId w:val="1001"/>
        </w:numPr>
      </w:pPr>
      <w:hyperlink w:anchor="Xfbee09fe24f3b904fb580c8a8b5101fc6cd75ff">
        <w:r>
          <w:rPr>
            <w:rStyle w:val="Hyperlink"/>
          </w:rPr>
          <w:t xml:space="preserve">Conclusion et Sécurité</w:t>
        </w:r>
      </w:hyperlink>
    </w:p>
    <w:p>
      <w:r>
        <w:pict>
          <v:rect style="width:0;height:1.5pt" o:hralign="center" o:hrstd="t" o:hr="t"/>
        </w:pict>
      </w:r>
    </w:p>
    <w:bookmarkEnd w:id="20"/>
    <w:bookmarkStart w:id="23" w:name="introduction-et-contexte-du-projet"/>
    <w:p>
      <w:pPr>
        <w:pStyle w:val="Heading2"/>
      </w:pPr>
      <w:r>
        <w:t xml:space="preserve">1. Introduction et Contexte du Projet</w:t>
      </w:r>
    </w:p>
    <w:p>
      <w:pPr>
        <w:pStyle w:val="FirstParagraph"/>
      </w:pPr>
      <w:r>
        <w:t xml:space="preserve">Le recrutement moderne fait face à un défi majeur : le volume massif de candidatures à traiter pour chaque offre d’emploi. L’analyse manuelle des Curriculum Vitae (CV) est une tâche chronophage, sujette aux biais cognitifs et souvent inefficace. C’est dans ce contexte que s’inscrit le projet</w:t>
      </w:r>
      <w:r>
        <w:t xml:space="preserve"> </w:t>
      </w:r>
      <w:r>
        <w:rPr>
          <w:b/>
          <w:bCs/>
        </w:rPr>
        <w:t xml:space="preserve">“</w:t>
      </w:r>
      <w:r>
        <w:rPr>
          <w:b/>
          <w:bCs/>
        </w:rPr>
        <w:t xml:space="preserve">CV Screening AI Agent</w:t>
      </w:r>
      <w:r>
        <w:rPr>
          <w:b/>
          <w:bCs/>
        </w:rPr>
        <w:t xml:space="preserve">”</w:t>
      </w:r>
      <w:r>
        <w:t xml:space="preserve">.</w:t>
      </w:r>
    </w:p>
    <w:p>
      <w:pPr>
        <w:pStyle w:val="BodyText"/>
      </w:pPr>
      <w:r>
        <w:t xml:space="preserve">Ce projet consiste en une solution complète et automatisée permettant l’ingestion, l’anonymisation, l’analyse sémantique, et le scoring de CV à l’aide de l’Intelligence Artificielle (en l’occurrence, le modèle Claude 3.5 Sonnet d’Anthropic). L’objectif est de fournir aux recruteurs un outil d’aide à la décision puissant, capable de classer les candidats selon des critères objectifs définis par le profil du poste, tout en générant des recommandations justifiées.</w:t>
      </w:r>
    </w:p>
    <w:bookmarkStart w:id="21" w:name="objectifs-principaux"/>
    <w:p>
      <w:pPr>
        <w:pStyle w:val="Heading3"/>
      </w:pPr>
      <w:r>
        <w:t xml:space="preserve">1.1. Objectifs Principaux</w:t>
      </w:r>
    </w:p>
    <w:p>
      <w:pPr>
        <w:pStyle w:val="Compact"/>
        <w:numPr>
          <w:ilvl w:val="0"/>
          <w:numId w:val="1002"/>
        </w:numPr>
      </w:pPr>
      <w:r>
        <w:rPr>
          <w:b/>
          <w:bCs/>
        </w:rPr>
        <w:t xml:space="preserve">Automatisation du tri</w:t>
      </w:r>
      <w:r>
        <w:t xml:space="preserve"> </w:t>
      </w:r>
      <w:r>
        <w:t xml:space="preserve">: Réduire le temps passé à lire des CV non pertinents.</w:t>
      </w:r>
    </w:p>
    <w:p>
      <w:pPr>
        <w:pStyle w:val="Compact"/>
        <w:numPr>
          <w:ilvl w:val="0"/>
          <w:numId w:val="1002"/>
        </w:numPr>
      </w:pPr>
      <w:r>
        <w:rPr>
          <w:b/>
          <w:bCs/>
        </w:rPr>
        <w:t xml:space="preserve">Objectivité</w:t>
      </w:r>
      <w:r>
        <w:t xml:space="preserve"> </w:t>
      </w:r>
      <w:r>
        <w:t xml:space="preserve">: Appliquer un barème strict et identique à tous les candidats (années d’expérience, niveau d’étude, compétences).</w:t>
      </w:r>
    </w:p>
    <w:p>
      <w:pPr>
        <w:pStyle w:val="Compact"/>
        <w:numPr>
          <w:ilvl w:val="0"/>
          <w:numId w:val="1002"/>
        </w:numPr>
      </w:pPr>
      <w:r>
        <w:rPr>
          <w:b/>
          <w:bCs/>
        </w:rPr>
        <w:t xml:space="preserve">Anonymisation</w:t>
      </w:r>
      <w:r>
        <w:t xml:space="preserve"> </w:t>
      </w:r>
      <w:r>
        <w:t xml:space="preserve">: Lutter contre les discriminations à l’embauche en masquant les informations personnelles (Nom, Email, Téléphone).</w:t>
      </w:r>
    </w:p>
    <w:p>
      <w:pPr>
        <w:pStyle w:val="Compact"/>
        <w:numPr>
          <w:ilvl w:val="0"/>
          <w:numId w:val="1002"/>
        </w:numPr>
      </w:pPr>
      <w:r>
        <w:rPr>
          <w:b/>
          <w:bCs/>
        </w:rPr>
        <w:t xml:space="preserve">Explicabilité</w:t>
      </w:r>
      <w:r>
        <w:t xml:space="preserve"> </w:t>
      </w:r>
      <w:r>
        <w:t xml:space="preserve">: Fournir une justification claire pour chaque note attribuée.</w:t>
      </w:r>
    </w:p>
    <w:bookmarkEnd w:id="21"/>
    <w:bookmarkStart w:id="22" w:name="technologies-utilisées"/>
    <w:p>
      <w:pPr>
        <w:pStyle w:val="Heading3"/>
      </w:pPr>
      <w:r>
        <w:t xml:space="preserve">1.2. Technologies Utilisées</w:t>
      </w:r>
    </w:p>
    <w:p>
      <w:pPr>
        <w:pStyle w:val="FirstParagraph"/>
      </w:pPr>
      <w:r>
        <w:t xml:space="preserve">Le projet repose sur une stack Python moderne et robuste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Composant</w:t>
            </w:r>
          </w:p>
        </w:tc>
        <w:tc>
          <w:tcPr/>
          <w:p>
            <w:pPr>
              <w:pStyle w:val="Compact"/>
              <w:jc w:val="left"/>
            </w:pPr>
            <w:r>
              <w:t xml:space="preserve">Technologie</w:t>
            </w:r>
          </w:p>
        </w:tc>
        <w:tc>
          <w:tcPr/>
          <w:p>
            <w:pPr>
              <w:pStyle w:val="Compact"/>
              <w:jc w:val="left"/>
            </w:pPr>
            <w:r>
              <w:t xml:space="preserve">Rôle</w:t>
            </w:r>
          </w:p>
        </w:tc>
      </w:tr>
      <w:tr>
        <w:tc>
          <w:tcPr/>
          <w:p>
            <w:pPr>
              <w:pStyle w:val="Compact"/>
              <w:jc w:val="left"/>
            </w:pPr>
            <w:r>
              <w:rPr>
                <w:b/>
                <w:bCs/>
              </w:rPr>
              <w:t xml:space="preserve">Backend / API</w:t>
            </w:r>
          </w:p>
        </w:tc>
        <w:tc>
          <w:tcPr/>
          <w:p>
            <w:pPr>
              <w:pStyle w:val="Compact"/>
              <w:jc w:val="left"/>
            </w:pPr>
            <w:r>
              <w:t xml:space="preserve">FastAPI</w:t>
            </w:r>
          </w:p>
        </w:tc>
        <w:tc>
          <w:tcPr/>
          <w:p>
            <w:pPr>
              <w:pStyle w:val="Compact"/>
              <w:jc w:val="left"/>
            </w:pPr>
            <w:r>
              <w:t xml:space="preserve">Webhooks et traitements asynchrones</w:t>
            </w:r>
          </w:p>
        </w:tc>
      </w:tr>
      <w:tr>
        <w:tc>
          <w:tcPr/>
          <w:p>
            <w:pPr>
              <w:pStyle w:val="Compact"/>
              <w:jc w:val="left"/>
            </w:pPr>
            <w:r>
              <w:rPr>
                <w:b/>
                <w:bCs/>
              </w:rPr>
              <w:t xml:space="preserve">Interface Web</w:t>
            </w:r>
          </w:p>
        </w:tc>
        <w:tc>
          <w:tcPr/>
          <w:p>
            <w:pPr>
              <w:pStyle w:val="Compact"/>
              <w:jc w:val="left"/>
            </w:pPr>
            <w:r>
              <w:t xml:space="preserve">Flask</w:t>
            </w:r>
          </w:p>
        </w:tc>
        <w:tc>
          <w:tcPr/>
          <w:p>
            <w:pPr>
              <w:pStyle w:val="Compact"/>
              <w:jc w:val="left"/>
            </w:pPr>
            <w:r>
              <w:t xml:space="preserve">Dashboard et interface recruteur</w:t>
            </w:r>
          </w:p>
        </w:tc>
      </w:tr>
      <w:tr>
        <w:tc>
          <w:tcPr/>
          <w:p>
            <w:pPr>
              <w:pStyle w:val="Compact"/>
              <w:jc w:val="left"/>
            </w:pPr>
            <w:r>
              <w:rPr>
                <w:b/>
                <w:bCs/>
              </w:rPr>
              <w:t xml:space="preserve">Base de Données</w:t>
            </w:r>
          </w:p>
        </w:tc>
        <w:tc>
          <w:tcPr/>
          <w:p>
            <w:pPr>
              <w:pStyle w:val="Compact"/>
              <w:jc w:val="left"/>
            </w:pPr>
            <w:r>
              <w:t xml:space="preserve">SQLite / SQLAlchemy</w:t>
            </w:r>
          </w:p>
        </w:tc>
        <w:tc>
          <w:tcPr/>
          <w:p>
            <w:pPr>
              <w:pStyle w:val="Compact"/>
              <w:jc w:val="left"/>
            </w:pPr>
            <w:r>
              <w:t xml:space="preserve">Persistance et ORM</w:t>
            </w:r>
          </w:p>
        </w:tc>
      </w:tr>
      <w:tr>
        <w:tc>
          <w:tcPr/>
          <w:p>
            <w:pPr>
              <w:pStyle w:val="Compact"/>
              <w:jc w:val="left"/>
            </w:pPr>
            <w:r>
              <w:rPr>
                <w:b/>
                <w:bCs/>
              </w:rPr>
              <w:t xml:space="preserve">Intelligence Artificielle</w:t>
            </w:r>
          </w:p>
        </w:tc>
        <w:tc>
          <w:tcPr/>
          <w:p>
            <w:pPr>
              <w:pStyle w:val="Compact"/>
              <w:jc w:val="left"/>
            </w:pPr>
            <w:r>
              <w:t xml:space="preserve">Anthropic Claude 3.5</w:t>
            </w:r>
          </w:p>
        </w:tc>
        <w:tc>
          <w:tcPr/>
          <w:p>
            <w:pPr>
              <w:pStyle w:val="Compact"/>
              <w:jc w:val="left"/>
            </w:pPr>
            <w:r>
              <w:t xml:space="preserve">Analyse sémantique et extraction</w:t>
            </w:r>
          </w:p>
        </w:tc>
      </w:tr>
      <w:tr>
        <w:tc>
          <w:tcPr/>
          <w:p>
            <w:pPr>
              <w:pStyle w:val="Compact"/>
              <w:jc w:val="left"/>
            </w:pPr>
            <w:r>
              <w:rPr>
                <w:b/>
                <w:bCs/>
              </w:rPr>
              <w:t xml:space="preserve">Traitement Docs</w:t>
            </w:r>
          </w:p>
        </w:tc>
        <w:tc>
          <w:tcPr/>
          <w:p>
            <w:pPr>
              <w:pStyle w:val="Compact"/>
              <w:jc w:val="left"/>
            </w:pPr>
            <w:r>
              <w:t xml:space="preserve">pdfplumber / docx</w:t>
            </w:r>
          </w:p>
        </w:tc>
        <w:tc>
          <w:tcPr/>
          <w:p>
            <w:pPr>
              <w:pStyle w:val="Compact"/>
              <w:jc w:val="left"/>
            </w:pPr>
            <w:r>
              <w:t xml:space="preserve">Extraction de texte brut</w:t>
            </w:r>
          </w:p>
        </w:tc>
      </w:tr>
      <w:tr>
        <w:tc>
          <w:tcPr/>
          <w:p>
            <w:pPr>
              <w:pStyle w:val="Compact"/>
              <w:jc w:val="left"/>
            </w:pPr>
            <w:r>
              <w:rPr>
                <w:b/>
                <w:bCs/>
              </w:rPr>
              <w:t xml:space="preserve">Exportation</w:t>
            </w:r>
          </w:p>
        </w:tc>
        <w:tc>
          <w:tcPr/>
          <w:p>
            <w:pPr>
              <w:pStyle w:val="Compact"/>
              <w:jc w:val="left"/>
            </w:pPr>
            <w:r>
              <w:t xml:space="preserve">openpyxl</w:t>
            </w:r>
          </w:p>
        </w:tc>
        <w:tc>
          <w:tcPr/>
          <w:p>
            <w:pPr>
              <w:pStyle w:val="Compact"/>
              <w:jc w:val="left"/>
            </w:pPr>
            <w:r>
              <w:t xml:space="preserve">Génération de rapports Excel stylisés</w:t>
            </w:r>
          </w:p>
        </w:tc>
      </w:tr>
    </w:tbl>
    <w:p>
      <w:r>
        <w:pict>
          <v:rect style="width:0;height:1.5pt" o:hralign="center" o:hrstd="t" o:hr="t"/>
        </w:pict>
      </w:r>
    </w:p>
    <w:bookmarkEnd w:id="22"/>
    <w:bookmarkEnd w:id="23"/>
    <w:bookmarkStart w:id="25" w:name="architecture-globale-du-système"/>
    <w:p>
      <w:pPr>
        <w:pStyle w:val="Heading2"/>
      </w:pPr>
      <w:r>
        <w:t xml:space="preserve">2. Architecture Globale du Système</w:t>
      </w:r>
    </w:p>
    <w:p>
      <w:pPr>
        <w:pStyle w:val="FirstParagraph"/>
      </w:pPr>
      <w:r>
        <w:t xml:space="preserve">Le système est divisé en plusieurs modules interdépendants, garantissant une séparation claire des responsabilités (Separation of Concerns).</w:t>
      </w:r>
    </w:p>
    <w:p>
      <w:pPr>
        <w:pStyle w:val="BodyText"/>
      </w:pPr>
      <w:r>
        <w:t xml:space="preserve">L’architecture s’articule autour des dossiers suivants :</w:t>
      </w:r>
      <w:r>
        <w:t xml:space="preserve"> </w:t>
      </w:r>
      <w:r>
        <w:t xml:space="preserve">-</w:t>
      </w:r>
      <w:r>
        <w:t xml:space="preserve"> </w:t>
      </w:r>
      <w:r>
        <w:rPr>
          <w:rStyle w:val="VerbatimChar"/>
          <w:b/>
          <w:bCs/>
        </w:rPr>
        <w:t xml:space="preserve">core/</w:t>
      </w:r>
      <w:r>
        <w:t xml:space="preserve"> </w:t>
      </w:r>
      <w:r>
        <w:t xml:space="preserve">: Contient le cœur logique de l’application (parsing, scoring, requêtes IA, exports).</w:t>
      </w:r>
      <w:r>
        <w:t xml:space="preserve"> </w:t>
      </w:r>
      <w:r>
        <w:t xml:space="preserve">-</w:t>
      </w:r>
      <w:r>
        <w:t xml:space="preserve"> </w:t>
      </w:r>
      <w:r>
        <w:rPr>
          <w:rStyle w:val="VerbatimChar"/>
          <w:b/>
          <w:bCs/>
        </w:rPr>
        <w:t xml:space="preserve">db/</w:t>
      </w:r>
      <w:r>
        <w:t xml:space="preserve"> </w:t>
      </w:r>
      <w:r>
        <w:t xml:space="preserve">: Gère la persistance des données, les modèles SQLAlchemy et les opérations CRUD (Create, Read, Update, Delete).</w:t>
      </w:r>
      <w:r>
        <w:t xml:space="preserve"> </w:t>
      </w:r>
      <w:r>
        <w:t xml:space="preserve">-</w:t>
      </w:r>
      <w:r>
        <w:t xml:space="preserve"> </w:t>
      </w:r>
      <w:r>
        <w:rPr>
          <w:rStyle w:val="VerbatimChar"/>
          <w:b/>
          <w:bCs/>
        </w:rPr>
        <w:t xml:space="preserve">api/</w:t>
      </w:r>
      <w:r>
        <w:t xml:space="preserve"> </w:t>
      </w:r>
      <w:r>
        <w:t xml:space="preserve">: Expose une interface RESTful via FastAPI pour une utilisation programmatique du système.</w:t>
      </w:r>
      <w:r>
        <w:t xml:space="preserve"> </w:t>
      </w:r>
      <w:r>
        <w:t xml:space="preserve">-</w:t>
      </w:r>
      <w:r>
        <w:t xml:space="preserve"> </w:t>
      </w:r>
      <w:r>
        <w:rPr>
          <w:rStyle w:val="VerbatimChar"/>
          <w:b/>
          <w:bCs/>
        </w:rPr>
        <w:t xml:space="preserve">web/</w:t>
      </w:r>
      <w:r>
        <w:t xml:space="preserve"> </w:t>
      </w:r>
      <w:r>
        <w:t xml:space="preserve">: Contient l’application Flask qui sert d’interface graphique pour les utilisateurs finaux (recruteurs).</w:t>
      </w:r>
      <w:r>
        <w:t xml:space="preserve"> </w:t>
      </w:r>
      <w:r>
        <w:t xml:space="preserve">-</w:t>
      </w:r>
      <w:r>
        <w:t xml:space="preserve"> </w:t>
      </w:r>
      <w:r>
        <w:rPr>
          <w:rStyle w:val="VerbatimChar"/>
          <w:b/>
          <w:bCs/>
        </w:rPr>
        <w:t xml:space="preserve">agent.py</w:t>
      </w:r>
      <w:r>
        <w:t xml:space="preserve"> </w:t>
      </w:r>
      <w:r>
        <w:t xml:space="preserve">: Point d’entrée pour un mode démonstration en ligne de commande (CLI) utilisant la bibliothèque</w:t>
      </w:r>
      <w:r>
        <w:t xml:space="preserve"> </w:t>
      </w:r>
      <w:r>
        <w:rPr>
          <w:rStyle w:val="VerbatimChar"/>
        </w:rPr>
        <w:t xml:space="preserve">rich</w:t>
      </w:r>
      <w:r>
        <w:t xml:space="preserve"> </w:t>
      </w:r>
      <w:r>
        <w:t xml:space="preserve">pour un affichage interactif.</w:t>
      </w:r>
    </w:p>
    <w:bookmarkStart w:id="24" w:name="flux-de-traitement-pipeline"/>
    <w:p>
      <w:pPr>
        <w:pStyle w:val="Heading3"/>
      </w:pPr>
      <w:r>
        <w:t xml:space="preserve">2.1. Flux de traitement (Pipeline)</w:t>
      </w:r>
    </w:p>
    <w:p>
      <w:pPr>
        <w:pStyle w:val="BlockText"/>
      </w:pPr>
      <w:r>
        <w:t xml:space="preserve">[!TIP]</w:t>
      </w:r>
      <w:r>
        <w:t xml:space="preserve"> </w:t>
      </w:r>
      <w:r>
        <w:t xml:space="preserve">Le pipeline est conçu pour être</w:t>
      </w:r>
      <w:r>
        <w:t xml:space="preserve"> </w:t>
      </w:r>
      <w:r>
        <w:rPr>
          <w:b/>
          <w:bCs/>
        </w:rPr>
        <w:t xml:space="preserve">résilient</w:t>
      </w:r>
      <w:r>
        <w:t xml:space="preserve"> </w:t>
      </w:r>
      <w:r>
        <w:t xml:space="preserve">: chaque étape dispose d’un mécanisme de</w:t>
      </w:r>
      <w:r>
        <w:t xml:space="preserve"> </w:t>
      </w:r>
      <w:r>
        <w:t xml:space="preserve">“</w:t>
      </w:r>
      <w:r>
        <w:t xml:space="preserve">fallback</w:t>
      </w:r>
      <w:r>
        <w:t xml:space="preserve">”</w:t>
      </w:r>
      <w:r>
        <w:t xml:space="preserve"> </w:t>
      </w:r>
      <w:r>
        <w:t xml:space="preserve">(secours) en cas d’erreur de parsing ou d’indisponibilité de l’API.</w:t>
      </w:r>
    </w:p>
    <w:p>
      <w:pPr>
        <w:pStyle w:val="Compact"/>
        <w:numPr>
          <w:ilvl w:val="0"/>
          <w:numId w:val="1003"/>
        </w:numPr>
      </w:pPr>
      <w:r>
        <w:rPr>
          <w:b/>
          <w:bCs/>
        </w:rPr>
        <w:t xml:space="preserve">Upload</w:t>
      </w:r>
      <w:r>
        <w:t xml:space="preserve"> </w:t>
      </w:r>
      <w:r>
        <w:t xml:space="preserve">: L’utilisateur télécharge un lot de CV (PDF, DOCX) via l’interface web ou l’API.</w:t>
      </w:r>
    </w:p>
    <w:p>
      <w:pPr>
        <w:pStyle w:val="Compact"/>
        <w:numPr>
          <w:ilvl w:val="0"/>
          <w:numId w:val="1003"/>
        </w:numPr>
      </w:pPr>
      <w:r>
        <w:rPr>
          <w:b/>
          <w:bCs/>
        </w:rPr>
        <w:t xml:space="preserve">Parsing</w:t>
      </w:r>
      <w:r>
        <w:t xml:space="preserve"> </w:t>
      </w:r>
      <w:r>
        <w:t xml:space="preserve">: Le texte brut est extrait des documents.</w:t>
      </w:r>
    </w:p>
    <w:p>
      <w:pPr>
        <w:pStyle w:val="Compact"/>
        <w:numPr>
          <w:ilvl w:val="0"/>
          <w:numId w:val="1003"/>
        </w:numPr>
      </w:pPr>
      <w:r>
        <w:rPr>
          <w:b/>
          <w:bCs/>
        </w:rPr>
        <w:t xml:space="preserve">Anonymisation (Optionnelle)</w:t>
      </w:r>
      <w:r>
        <w:t xml:space="preserve"> </w:t>
      </w:r>
      <w:r>
        <w:t xml:space="preserve">: Les données personnelles sont remplacées par des balises via RegEx.</w:t>
      </w:r>
    </w:p>
    <w:p>
      <w:pPr>
        <w:pStyle w:val="Compact"/>
        <w:numPr>
          <w:ilvl w:val="0"/>
          <w:numId w:val="1003"/>
        </w:numPr>
      </w:pPr>
      <w:r>
        <w:rPr>
          <w:b/>
          <w:bCs/>
        </w:rPr>
        <w:t xml:space="preserve">Extraction IA</w:t>
      </w:r>
      <w:r>
        <w:t xml:space="preserve"> </w:t>
      </w:r>
      <w:r>
        <w:t xml:space="preserve">: Claude analyse le texte brut et le convertit en un objet JSON structuré.</w:t>
      </w:r>
    </w:p>
    <w:p>
      <w:pPr>
        <w:pStyle w:val="Compact"/>
        <w:numPr>
          <w:ilvl w:val="0"/>
          <w:numId w:val="1003"/>
        </w:numPr>
      </w:pPr>
      <w:r>
        <w:rPr>
          <w:b/>
          <w:bCs/>
        </w:rPr>
        <w:t xml:space="preserve">Scoring</w:t>
      </w:r>
      <w:r>
        <w:t xml:space="preserve"> </w:t>
      </w:r>
      <w:r>
        <w:t xml:space="preserve">: L’algorithme interne calcule des scores dimensionnels pondérés.</w:t>
      </w:r>
    </w:p>
    <w:p>
      <w:pPr>
        <w:pStyle w:val="Compact"/>
        <w:numPr>
          <w:ilvl w:val="0"/>
          <w:numId w:val="1003"/>
        </w:numPr>
      </w:pPr>
      <w:r>
        <w:rPr>
          <w:b/>
          <w:bCs/>
        </w:rPr>
        <w:t xml:space="preserve">Recommandation</w:t>
      </w:r>
      <w:r>
        <w:t xml:space="preserve"> </w:t>
      </w:r>
      <w:r>
        <w:t xml:space="preserve">: L’IA génère une note de synthèse justificative.</w:t>
      </w:r>
    </w:p>
    <w:p>
      <w:pPr>
        <w:pStyle w:val="Compact"/>
        <w:numPr>
          <w:ilvl w:val="0"/>
          <w:numId w:val="1003"/>
        </w:numPr>
      </w:pPr>
      <w:r>
        <w:rPr>
          <w:b/>
          <w:bCs/>
        </w:rPr>
        <w:t xml:space="preserve">Restitution</w:t>
      </w:r>
      <w:r>
        <w:t xml:space="preserve"> </w:t>
      </w:r>
      <w:r>
        <w:t xml:space="preserve">: Résultats affichés sur le dashboard et exportables.</w:t>
      </w:r>
    </w:p>
    <w:p>
      <w:r>
        <w:pict>
          <v:rect style="width:0;height:1.5pt" o:hralign="center" o:hrstd="t" o:hr="t"/>
        </w:pict>
      </w:r>
    </w:p>
    <w:bookmarkEnd w:id="24"/>
    <w:bookmarkEnd w:id="25"/>
    <w:bookmarkStart w:id="28" w:name="Xe055218337b822ccf06c84d17cacd8add2a9528"/>
    <w:p>
      <w:pPr>
        <w:pStyle w:val="Heading2"/>
      </w:pPr>
      <w:r>
        <w:t xml:space="preserve">3. Le Cœur du Moteur : Analyse et Extraction (Module</w:t>
      </w:r>
      <w:r>
        <w:t xml:space="preserve"> </w:t>
      </w:r>
      <w:r>
        <w:rPr>
          <w:rStyle w:val="VerbatimChar"/>
        </w:rPr>
        <w:t xml:space="preserve">core</w:t>
      </w:r>
      <w:r>
        <w:t xml:space="preserve">)</w:t>
      </w:r>
    </w:p>
    <w:bookmarkStart w:id="26" w:name="extraction-de-texte-coreparser.py"/>
    <w:p>
      <w:pPr>
        <w:pStyle w:val="Heading3"/>
      </w:pPr>
      <w:r>
        <w:t xml:space="preserve">3.1. Extraction de texte (</w:t>
      </w:r>
      <w:r>
        <w:rPr>
          <w:rStyle w:val="VerbatimChar"/>
        </w:rPr>
        <w:t xml:space="preserve">core/parser.py</w:t>
      </w:r>
      <w:r>
        <w:t xml:space="preserve">)</w:t>
      </w:r>
    </w:p>
    <w:p>
      <w:pPr>
        <w:pStyle w:val="FirstParagraph"/>
      </w:pPr>
      <w:r>
        <w:t xml:space="preserve">Le système doit être capable de lire divers formats de fichiers. Le module</w:t>
      </w:r>
      <w:r>
        <w:t xml:space="preserve"> </w:t>
      </w:r>
      <w:r>
        <w:rPr>
          <w:rStyle w:val="VerbatimChar"/>
        </w:rPr>
        <w:t xml:space="preserve">parser.py</w:t>
      </w:r>
      <w:r>
        <w:t xml:space="preserve"> </w:t>
      </w:r>
      <w:r>
        <w:t xml:space="preserve">implémente cette flexibilité.</w:t>
      </w:r>
      <w:r>
        <w:t xml:space="preserve"> </w:t>
      </w:r>
      <w:r>
        <w:t xml:space="preserve">-</w:t>
      </w:r>
      <w:r>
        <w:t xml:space="preserve"> </w:t>
      </w:r>
      <w:r>
        <w:rPr>
          <w:b/>
          <w:bCs/>
        </w:rPr>
        <w:t xml:space="preserve">PDF</w:t>
      </w:r>
      <w:r>
        <w:t xml:space="preserve"> </w:t>
      </w:r>
      <w:r>
        <w:t xml:space="preserve">: Utilisation de</w:t>
      </w:r>
      <w:r>
        <w:t xml:space="preserve"> </w:t>
      </w:r>
      <w:r>
        <w:rPr>
          <w:rStyle w:val="VerbatimChar"/>
        </w:rPr>
        <w:t xml:space="preserve">pdfplumber</w:t>
      </w:r>
      <w:r>
        <w:t xml:space="preserve"> </w:t>
      </w:r>
      <w:r>
        <w:t xml:space="preserve">pour une extraction précise du texte. En cas d’échec (ex: PDF scanné), le système déploie automatiquement une solution de secours avec</w:t>
      </w:r>
      <w:r>
        <w:t xml:space="preserve"> </w:t>
      </w:r>
      <w:r>
        <w:rPr>
          <w:rStyle w:val="VerbatimChar"/>
        </w:rPr>
        <w:t xml:space="preserve">pytesseract</w:t>
      </w:r>
      <w:r>
        <w:t xml:space="preserve"> </w:t>
      </w:r>
      <w:r>
        <w:t xml:space="preserve">pour la reconnaissance optique de caractères (OCR). Une méthode</w:t>
      </w:r>
      <w:r>
        <w:t xml:space="preserve"> </w:t>
      </w:r>
      <w:r>
        <w:rPr>
          <w:rStyle w:val="VerbatimChar"/>
        </w:rPr>
        <w:t xml:space="preserve">parse_pdf_fallback</w:t>
      </w:r>
      <w:r>
        <w:t xml:space="preserve"> </w:t>
      </w:r>
      <w:r>
        <w:t xml:space="preserve">utilisant</w:t>
      </w:r>
      <w:r>
        <w:t xml:space="preserve"> </w:t>
      </w:r>
      <w:r>
        <w:rPr>
          <w:rStyle w:val="VerbatimChar"/>
        </w:rPr>
        <w:t xml:space="preserve">PyPDF2</w:t>
      </w:r>
      <w:r>
        <w:t xml:space="preserve"> </w:t>
      </w:r>
      <w:r>
        <w:t xml:space="preserve">est également prévue pour garantir qu’aucun document n’est rejeté.</w:t>
      </w:r>
      <w:r>
        <w:t xml:space="preserve"> </w:t>
      </w:r>
      <w:r>
        <w:t xml:space="preserve">-</w:t>
      </w:r>
      <w:r>
        <w:t xml:space="preserve"> </w:t>
      </w:r>
      <w:r>
        <w:rPr>
          <w:b/>
          <w:bCs/>
        </w:rPr>
        <w:t xml:space="preserve">DOCX</w:t>
      </w:r>
      <w:r>
        <w:t xml:space="preserve"> </w:t>
      </w:r>
      <w:r>
        <w:t xml:space="preserve">: Utilisation de la bibliothèque</w:t>
      </w:r>
      <w:r>
        <w:t xml:space="preserve"> </w:t>
      </w:r>
      <w:r>
        <w:rPr>
          <w:rStyle w:val="VerbatimChar"/>
        </w:rPr>
        <w:t xml:space="preserve">python-docx</w:t>
      </w:r>
      <w:r>
        <w:t xml:space="preserve"> </w:t>
      </w:r>
      <w:r>
        <w:t xml:space="preserve">pour itérer sur les paragraphes du document.</w:t>
      </w:r>
      <w:r>
        <w:t xml:space="preserve"> </w:t>
      </w:r>
      <w:r>
        <w:t xml:space="preserve">-</w:t>
      </w:r>
      <w:r>
        <w:t xml:space="preserve"> </w:t>
      </w:r>
      <w:r>
        <w:rPr>
          <w:b/>
          <w:bCs/>
        </w:rPr>
        <w:t xml:space="preserve">TXT</w:t>
      </w:r>
      <w:r>
        <w:t xml:space="preserve"> </w:t>
      </w:r>
      <w:r>
        <w:t xml:space="preserve">: Lecture native en UTF-8.</w:t>
      </w:r>
    </w:p>
    <w:p>
      <w:pPr>
        <w:pStyle w:val="SourceCode"/>
      </w:pPr>
      <w:r>
        <w:rPr>
          <w:rStyle w:val="KeywordTok"/>
        </w:rPr>
        <w:t xml:space="preserve">def</w:t>
      </w:r>
      <w:r>
        <w:rPr>
          <w:rStyle w:val="NormalTok"/>
        </w:rPr>
        <w:t xml:space="preserve"> parse_pdf(file_path: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pdfplumber.</w:t>
      </w:r>
      <w:r>
        <w:rPr>
          <w:rStyle w:val="BuiltInTok"/>
        </w:rPr>
        <w:t xml:space="preserve">open</w:t>
      </w:r>
      <w:r>
        <w:rPr>
          <w:rStyle w:val="NormalTok"/>
        </w:rPr>
        <w:t xml:space="preserve">(file_path) </w:t>
      </w:r>
      <w:r>
        <w:rPr>
          <w:rStyle w:val="ImportTok"/>
        </w:rPr>
        <w:t xml:space="preserve">as</w:t>
      </w:r>
      <w:r>
        <w:rPr>
          <w:rStyle w:val="NormalTok"/>
        </w:rPr>
        <w:t xml:space="preserve"> pdf:</w:t>
      </w:r>
      <w:r>
        <w:br/>
      </w:r>
      <w:r>
        <w:rPr>
          <w:rStyle w:val="NormalTok"/>
        </w:rPr>
        <w:t xml:space="preserve">            </w:t>
      </w:r>
      <w:r>
        <w:rPr>
          <w:rStyle w:val="ControlFlowTok"/>
        </w:rPr>
        <w:t xml:space="preserve">for</w:t>
      </w:r>
      <w:r>
        <w:rPr>
          <w:rStyle w:val="NormalTok"/>
        </w:rPr>
        <w:t xml:space="preserve"> page </w:t>
      </w:r>
      <w:r>
        <w:rPr>
          <w:rStyle w:val="KeywordTok"/>
        </w:rPr>
        <w:t xml:space="preserve">in</w:t>
      </w:r>
      <w:r>
        <w:rPr>
          <w:rStyle w:val="NormalTok"/>
        </w:rPr>
        <w:t xml:space="preserve"> pdf.pages:</w:t>
      </w:r>
      <w:r>
        <w:br/>
      </w:r>
      <w:r>
        <w:rPr>
          <w:rStyle w:val="NormalTok"/>
        </w:rPr>
        <w:t xml:space="preserve">                page_text </w:t>
      </w:r>
      <w:r>
        <w:rPr>
          <w:rStyle w:val="OperatorTok"/>
        </w:rPr>
        <w:t xml:space="preserve">=</w:t>
      </w:r>
      <w:r>
        <w:rPr>
          <w:rStyle w:val="NormalTok"/>
        </w:rPr>
        <w:t xml:space="preserve"> page.extract_text()</w:t>
      </w:r>
      <w:r>
        <w:br/>
      </w:r>
      <w:r>
        <w:rPr>
          <w:rStyle w:val="NormalTok"/>
        </w:rPr>
        <w:t xml:space="preserve">                </w:t>
      </w:r>
      <w:r>
        <w:rPr>
          <w:rStyle w:val="ControlFlowTok"/>
        </w:rPr>
        <w:t xml:space="preserve">if</w:t>
      </w:r>
      <w:r>
        <w:rPr>
          <w:rStyle w:val="NormalTok"/>
        </w:rPr>
        <w:t xml:space="preserve"> page_text:</w:t>
      </w:r>
      <w:r>
        <w:br/>
      </w:r>
      <w:r>
        <w:rPr>
          <w:rStyle w:val="NormalTok"/>
        </w:rPr>
        <w:t xml:space="preserve">                    text </w:t>
      </w:r>
      <w:r>
        <w:rPr>
          <w:rStyle w:val="OperatorTok"/>
        </w:rPr>
        <w:t xml:space="preserve">+=</w:t>
      </w:r>
      <w:r>
        <w:rPr>
          <w:rStyle w:val="NormalTok"/>
        </w:rPr>
        <w:t xml:space="preserve"> page_text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Fallback to OCR if image-based</w:t>
      </w:r>
      <w:r>
        <w:br/>
      </w:r>
      <w:r>
        <w:rPr>
          <w:rStyle w:val="NormalTok"/>
        </w:rPr>
        <w:t xml:space="preserve">                    im </w:t>
      </w:r>
      <w:r>
        <w:rPr>
          <w:rStyle w:val="OperatorTok"/>
        </w:rPr>
        <w:t xml:space="preserve">=</w:t>
      </w:r>
      <w:r>
        <w:rPr>
          <w:rStyle w:val="NormalTok"/>
        </w:rPr>
        <w:t xml:space="preserve"> page.to_image()</w:t>
      </w:r>
      <w:r>
        <w:br/>
      </w:r>
      <w:r>
        <w:rPr>
          <w:rStyle w:val="NormalTok"/>
        </w:rPr>
        <w:t xml:space="preserve">                    text </w:t>
      </w:r>
      <w:r>
        <w:rPr>
          <w:rStyle w:val="OperatorTok"/>
        </w:rPr>
        <w:t xml:space="preserve">+=</w:t>
      </w:r>
      <w:r>
        <w:rPr>
          <w:rStyle w:val="NormalTok"/>
        </w:rPr>
        <w:t xml:space="preserve"> pytesseract.image_to_string(im.original)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text </w:t>
      </w:r>
      <w:r>
        <w:rPr>
          <w:rStyle w:val="OperatorTok"/>
        </w:rPr>
        <w:t xml:space="preserve">=</w:t>
      </w:r>
      <w:r>
        <w:rPr>
          <w:rStyle w:val="NormalTok"/>
        </w:rPr>
        <w:t xml:space="preserve"> parse_pdf_fallback(file_path)</w:t>
      </w:r>
      <w:r>
        <w:br/>
      </w:r>
      <w:r>
        <w:rPr>
          <w:rStyle w:val="NormalTok"/>
        </w:rPr>
        <w:t xml:space="preserve">    </w:t>
      </w:r>
      <w:r>
        <w:rPr>
          <w:rStyle w:val="ControlFlowTok"/>
        </w:rPr>
        <w:t xml:space="preserve">return</w:t>
      </w:r>
      <w:r>
        <w:rPr>
          <w:rStyle w:val="NormalTok"/>
        </w:rPr>
        <w:t xml:space="preserve"> text.strip()</w:t>
      </w:r>
    </w:p>
    <w:bookmarkEnd w:id="26"/>
    <w:bookmarkStart w:id="27" w:name="X4fa7c26801b242906e8abab45adbc6b4d6dea04"/>
    <w:p>
      <w:pPr>
        <w:pStyle w:val="Heading3"/>
      </w:pPr>
      <w:r>
        <w:t xml:space="preserve">3.2. Intégration Anthropic (</w:t>
      </w:r>
      <w:r>
        <w:rPr>
          <w:rStyle w:val="VerbatimChar"/>
        </w:rPr>
        <w:t xml:space="preserve">core/anthropic_client.py</w:t>
      </w:r>
      <w:r>
        <w:t xml:space="preserve">)</w:t>
      </w:r>
    </w:p>
    <w:p>
      <w:pPr>
        <w:pStyle w:val="FirstParagraph"/>
      </w:pPr>
      <w:r>
        <w:t xml:space="preserve">Ce module est essentiel car il fait le lien entre l’application et le Modèle de Langage (LLM). Il utilise</w:t>
      </w:r>
      <w:r>
        <w:t xml:space="preserve"> </w:t>
      </w:r>
      <w:r>
        <w:rPr>
          <w:rStyle w:val="VerbatimChar"/>
        </w:rPr>
        <w:t xml:space="preserve">AsyncAnthropic</w:t>
      </w:r>
      <w:r>
        <w:t xml:space="preserve"> </w:t>
      </w:r>
      <w:r>
        <w:t xml:space="preserve">pour des appels non bloquants, ce qui est crucial lors du traitement de dizaines de CV simultanément.</w:t>
      </w:r>
    </w:p>
    <w:p>
      <w:pPr>
        <w:pStyle w:val="BodyText"/>
      </w:pPr>
      <w:r>
        <w:rPr>
          <w:b/>
          <w:bCs/>
        </w:rPr>
        <w:t xml:space="preserve">Gestion du nom du candidat :</w:t>
      </w:r>
      <w:r>
        <w:t xml:space="preserve"> </w:t>
      </w:r>
      <w:r>
        <w:t xml:space="preserve">Une logique très poussée est implémentée pour retrouver le nom du candidat même si l’IA échoue. Des fonctions comme</w:t>
      </w:r>
      <w:r>
        <w:t xml:space="preserve"> </w:t>
      </w:r>
      <w:r>
        <w:rPr>
          <w:rStyle w:val="VerbatimChar"/>
        </w:rPr>
        <w:t xml:space="preserve">_looks_like_person_name</w:t>
      </w:r>
      <w:r>
        <w:t xml:space="preserve"> </w:t>
      </w:r>
      <w:r>
        <w:t xml:space="preserve">et</w:t>
      </w:r>
      <w:r>
        <w:t xml:space="preserve"> </w:t>
      </w:r>
      <w:r>
        <w:rPr>
          <w:rStyle w:val="VerbatimChar"/>
        </w:rPr>
        <w:t xml:space="preserve">extract_candidate_name_from_text</w:t>
      </w:r>
      <w:r>
        <w:t xml:space="preserve"> </w:t>
      </w:r>
      <w:r>
        <w:t xml:space="preserve">filtrent le texte brut en évitant les en-têtes classiques (ex:</w:t>
      </w:r>
      <w:r>
        <w:t xml:space="preserve"> </w:t>
      </w:r>
      <w:r>
        <w:t xml:space="preserve">“</w:t>
      </w:r>
      <w:r>
        <w:t xml:space="preserve">Expérience</w:t>
      </w:r>
      <w:r>
        <w:t xml:space="preserve">”</w:t>
      </w:r>
      <w:r>
        <w:t xml:space="preserve">,</w:t>
      </w:r>
      <w:r>
        <w:t xml:space="preserve"> </w:t>
      </w:r>
      <w:r>
        <w:t xml:space="preserve">“</w:t>
      </w:r>
      <w:r>
        <w:t xml:space="preserve">Formation</w:t>
      </w:r>
      <w:r>
        <w:t xml:space="preserve">”</w:t>
      </w:r>
      <w:r>
        <w:t xml:space="preserve">) et les mots de liaison pour isoler le nom complet.</w:t>
      </w:r>
    </w:p>
    <w:p>
      <w:pPr>
        <w:pStyle w:val="BodyText"/>
      </w:pPr>
      <w:r>
        <w:rPr>
          <w:b/>
          <w:bCs/>
        </w:rPr>
        <w:t xml:space="preserve">Mode Mock (Démo) :</w:t>
      </w:r>
      <w:r>
        <w:t xml:space="preserve"> </w:t>
      </w:r>
      <w:r>
        <w:t xml:space="preserve">Si aucune clé API valide n’est fournie, le système bascule intelligemment en</w:t>
      </w:r>
      <w:r>
        <w:t xml:space="preserve"> </w:t>
      </w:r>
      <w:r>
        <w:rPr>
          <w:rStyle w:val="VerbatimChar"/>
        </w:rPr>
        <w:t xml:space="preserve">is_mock_mode = True</w:t>
      </w:r>
      <w:r>
        <w:t xml:space="preserve">. Dans ce mode, il simule une réponse de l’IA avec des données aléatoires (générées via un seed basé sur la longueur du texte), permettant de tester l’interface sans consommer de crédits API.</w:t>
      </w:r>
    </w:p>
    <w:p>
      <w:pPr>
        <w:pStyle w:val="BodyText"/>
      </w:pPr>
      <w:r>
        <w:rPr>
          <w:b/>
          <w:bCs/>
        </w:rPr>
        <w:t xml:space="preserve">Anonymisation avancée (</w:t>
      </w:r>
      <w:r>
        <w:rPr>
          <w:rStyle w:val="VerbatimChar"/>
          <w:b/>
          <w:bCs/>
        </w:rPr>
        <w:t xml:space="preserve">core/anonymizer.py</w:t>
      </w:r>
      <w:r>
        <w:rPr>
          <w:b/>
          <w:bCs/>
        </w:rPr>
        <w:t xml:space="preserve">) :</w:t>
      </w:r>
      <w:r>
        <w:t xml:space="preserve"> </w:t>
      </w:r>
      <w:r>
        <w:t xml:space="preserve">Pour garantir la protection des données (RGPD), le système utilise des expressions régulières complexes pour masquer les informations sensibles avant l’envoi au LLM.</w:t>
      </w:r>
    </w:p>
    <w:p>
      <w:pPr>
        <w:pStyle w:val="SourceCode"/>
      </w:pPr>
      <w:r>
        <w:rPr>
          <w:rStyle w:val="KeywordTok"/>
        </w:rPr>
        <w:t xml:space="preserve">def</w:t>
      </w:r>
      <w:r>
        <w:rPr>
          <w:rStyle w:val="NormalTok"/>
        </w:rPr>
        <w:t xml:space="preserve"> anonymize_text(text: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Masquage des emails</w:t>
      </w:r>
      <w:r>
        <w:br/>
      </w:r>
      <w:r>
        <w:rPr>
          <w:rStyle w:val="NormalTok"/>
        </w:rPr>
        <w:t xml:space="preserve">    email_pattern </w:t>
      </w:r>
      <w:r>
        <w:rPr>
          <w:rStyle w:val="OperatorTok"/>
        </w:rPr>
        <w:t xml:space="preserve">=</w:t>
      </w:r>
      <w:r>
        <w:rPr>
          <w:rStyle w:val="NormalTok"/>
        </w:rPr>
        <w:t xml:space="preserve"> </w:t>
      </w:r>
      <w:r>
        <w:rPr>
          <w:rStyle w:val="VerbatimStringTok"/>
        </w:rPr>
        <w:t xml:space="preserve">r'[a-zA-Z0-9_.+-]+@[a-zA-Z0-9-]+\.[a-zA-Z0-9-.]+'</w:t>
      </w:r>
      <w:r>
        <w:br/>
      </w:r>
      <w:r>
        <w:rPr>
          <w:rStyle w:val="NormalTok"/>
        </w:rPr>
        <w:t xml:space="preserve">    text </w:t>
      </w:r>
      <w:r>
        <w:rPr>
          <w:rStyle w:val="OperatorTok"/>
        </w:rPr>
        <w:t xml:space="preserve">=</w:t>
      </w:r>
      <w:r>
        <w:rPr>
          <w:rStyle w:val="NormalTok"/>
        </w:rPr>
        <w:t xml:space="preserve"> re.sub(email_pattern, </w:t>
      </w:r>
      <w:r>
        <w:rPr>
          <w:rStyle w:val="StringTok"/>
        </w:rPr>
        <w:t xml:space="preserve">'[EMAIL MASQUÉ]'</w:t>
      </w:r>
      <w:r>
        <w:rPr>
          <w:rStyle w:val="NormalTok"/>
        </w:rPr>
        <w:t xml:space="preserve">, text)</w:t>
      </w:r>
      <w:r>
        <w:br/>
      </w:r>
      <w:r>
        <w:rPr>
          <w:rStyle w:val="NormalTok"/>
        </w:rPr>
        <w:t xml:space="preserve">    </w:t>
      </w:r>
      <w:r>
        <w:br/>
      </w:r>
      <w:r>
        <w:rPr>
          <w:rStyle w:val="NormalTok"/>
        </w:rPr>
        <w:t xml:space="preserve">    </w:t>
      </w:r>
      <w:r>
        <w:rPr>
          <w:rStyle w:val="CommentTok"/>
        </w:rPr>
        <w:t xml:space="preserve"># Masquage des numéros de téléphone (format FR)</w:t>
      </w:r>
      <w:r>
        <w:br/>
      </w:r>
      <w:r>
        <w:rPr>
          <w:rStyle w:val="NormalTok"/>
        </w:rPr>
        <w:t xml:space="preserve">    phone_pattern </w:t>
      </w:r>
      <w:r>
        <w:rPr>
          <w:rStyle w:val="OperatorTok"/>
        </w:rPr>
        <w:t xml:space="preserve">=</w:t>
      </w:r>
      <w:r>
        <w:rPr>
          <w:rStyle w:val="NormalTok"/>
        </w:rPr>
        <w:t xml:space="preserve"> </w:t>
      </w:r>
      <w:r>
        <w:rPr>
          <w:rStyle w:val="VerbatimStringTok"/>
        </w:rPr>
        <w:t xml:space="preserve">r'(?:(?:\+|00)33|0)\s*[1-9](?:[\s.-]*\d</w:t>
      </w:r>
      <w:r>
        <w:rPr>
          <w:rStyle w:val="SpecialCharTok"/>
        </w:rPr>
        <w:t xml:space="preserve">{2}</w:t>
      </w:r>
      <w:r>
        <w:rPr>
          <w:rStyle w:val="VerbatimStringTok"/>
        </w:rPr>
        <w:t xml:space="preserve">)</w:t>
      </w:r>
      <w:r>
        <w:rPr>
          <w:rStyle w:val="SpecialCharTok"/>
        </w:rPr>
        <w:t xml:space="preserve">{4}</w:t>
      </w:r>
      <w:r>
        <w:rPr>
          <w:rStyle w:val="VerbatimStringTok"/>
        </w:rPr>
        <w:t xml:space="preserve">'</w:t>
      </w:r>
      <w:r>
        <w:br/>
      </w:r>
      <w:r>
        <w:rPr>
          <w:rStyle w:val="NormalTok"/>
        </w:rPr>
        <w:t xml:space="preserve">    text </w:t>
      </w:r>
      <w:r>
        <w:rPr>
          <w:rStyle w:val="OperatorTok"/>
        </w:rPr>
        <w:t xml:space="preserve">=</w:t>
      </w:r>
      <w:r>
        <w:rPr>
          <w:rStyle w:val="NormalTok"/>
        </w:rPr>
        <w:t xml:space="preserve"> re.sub(phone_pattern, </w:t>
      </w:r>
      <w:r>
        <w:rPr>
          <w:rStyle w:val="StringTok"/>
        </w:rPr>
        <w:t xml:space="preserve">'[TÉLÉPHONE MASQUÉ]'</w:t>
      </w:r>
      <w:r>
        <w:rPr>
          <w:rStyle w:val="NormalTok"/>
        </w:rPr>
        <w:t xml:space="preserve">, text)</w:t>
      </w:r>
      <w:r>
        <w:br/>
      </w:r>
      <w:r>
        <w:rPr>
          <w:rStyle w:val="NormalTok"/>
        </w:rPr>
        <w:t xml:space="preserve">    </w:t>
      </w:r>
      <w:r>
        <w:br/>
      </w:r>
      <w:r>
        <w:rPr>
          <w:rStyle w:val="NormalTok"/>
        </w:rPr>
        <w:t xml:space="preserve">    </w:t>
      </w:r>
      <w:r>
        <w:rPr>
          <w:rStyle w:val="ControlFlowTok"/>
        </w:rPr>
        <w:t xml:space="preserve">return</w:t>
      </w:r>
      <w:r>
        <w:rPr>
          <w:rStyle w:val="NormalTok"/>
        </w:rPr>
        <w:t xml:space="preserve"> text</w:t>
      </w:r>
    </w:p>
    <w:p>
      <w:pPr>
        <w:pStyle w:val="FirstParagraph"/>
      </w:pPr>
      <w:r>
        <w:rPr>
          <w:b/>
          <w:bCs/>
        </w:rPr>
        <w:t xml:space="preserve">Prompts :</w:t>
      </w:r>
      <w:r>
        <w:t xml:space="preserve"> </w:t>
      </w:r>
      <w:r>
        <w:t xml:space="preserve">Les instructions envoyées à l’IA sont cruciales. Le système utilise des prompts définis (comme</w:t>
      </w:r>
      <w:r>
        <w:t xml:space="preserve"> </w:t>
      </w:r>
      <w:r>
        <w:rPr>
          <w:rStyle w:val="VerbatimChar"/>
        </w:rPr>
        <w:t xml:space="preserve">CV_EXTRACTION_PROMPT</w:t>
      </w:r>
      <w:r>
        <w:t xml:space="preserve">) pour forcer Claude à répondre strictement au format JSON, extrayant des champs tels que</w:t>
      </w:r>
      <w:r>
        <w:t xml:space="preserve"> </w:t>
      </w:r>
      <w:r>
        <w:rPr>
          <w:rStyle w:val="VerbatimChar"/>
        </w:rPr>
        <w:t xml:space="preserve">nom_candidat</w:t>
      </w:r>
      <w:r>
        <w:t xml:space="preserve">,</w:t>
      </w:r>
      <w:r>
        <w:t xml:space="preserve"> </w:t>
      </w:r>
      <w:r>
        <w:rPr>
          <w:rStyle w:val="VerbatimChar"/>
        </w:rPr>
        <w:t xml:space="preserve">annees_experience_totales</w:t>
      </w:r>
      <w:r>
        <w:t xml:space="preserve">, et</w:t>
      </w:r>
      <w:r>
        <w:t xml:space="preserve"> </w:t>
      </w:r>
      <w:r>
        <w:rPr>
          <w:rStyle w:val="VerbatimChar"/>
        </w:rPr>
        <w:t xml:space="preserve">competences_techniques</w:t>
      </w:r>
      <w:r>
        <w:t xml:space="preserve">.</w:t>
      </w:r>
    </w:p>
    <w:p>
      <w:pPr>
        <w:pStyle w:val="SourceCode"/>
      </w:pPr>
      <w:r>
        <w:rPr>
          <w:rStyle w:val="FunctionTok"/>
        </w:rPr>
        <w:t xml:space="preserve">{</w:t>
      </w:r>
      <w:r>
        <w:br/>
      </w:r>
      <w:r>
        <w:rPr>
          <w:rStyle w:val="NormalTok"/>
        </w:rPr>
        <w:t xml:space="preserve">    </w:t>
      </w:r>
      <w:r>
        <w:rPr>
          <w:rStyle w:val="DataTypeTok"/>
        </w:rPr>
        <w:t xml:space="preserve">"nom_candidat"</w:t>
      </w:r>
      <w:r>
        <w:rPr>
          <w:rStyle w:val="FunctionTok"/>
        </w:rPr>
        <w:t xml:space="preserve">:</w:t>
      </w:r>
      <w:r>
        <w:rPr>
          <w:rStyle w:val="NormalTok"/>
        </w:rPr>
        <w:t xml:space="preserve"> </w:t>
      </w:r>
      <w:r>
        <w:rPr>
          <w:rStyle w:val="StringTok"/>
        </w:rPr>
        <w:t xml:space="preserve">"Prénom Nom"</w:t>
      </w:r>
      <w:r>
        <w:rPr>
          <w:rStyle w:val="FunctionTok"/>
        </w:rPr>
        <w:t xml:space="preserve">,</w:t>
      </w:r>
      <w:r>
        <w:br/>
      </w:r>
      <w:r>
        <w:rPr>
          <w:rStyle w:val="NormalTok"/>
        </w:rPr>
        <w:t xml:space="preserve">    </w:t>
      </w:r>
      <w:r>
        <w:rPr>
          <w:rStyle w:val="DataTypeTok"/>
        </w:rPr>
        <w:t xml:space="preserve">"education_niveau"</w:t>
      </w:r>
      <w:r>
        <w:rPr>
          <w:rStyle w:val="FunctionTok"/>
        </w:rPr>
        <w:t xml:space="preserve">:</w:t>
      </w:r>
      <w:r>
        <w:rPr>
          <w:rStyle w:val="NormalTok"/>
        </w:rPr>
        <w:t xml:space="preserve"> </w:t>
      </w:r>
      <w:r>
        <w:rPr>
          <w:rStyle w:val="StringTok"/>
        </w:rPr>
        <w:t xml:space="preserve">"Bac+5"</w:t>
      </w:r>
      <w:r>
        <w:rPr>
          <w:rStyle w:val="FunctionTok"/>
        </w:rPr>
        <w:t xml:space="preserve">,</w:t>
      </w:r>
      <w:r>
        <w:br/>
      </w:r>
      <w:r>
        <w:rPr>
          <w:rStyle w:val="NormalTok"/>
        </w:rPr>
        <w:t xml:space="preserve">    </w:t>
      </w:r>
      <w:r>
        <w:rPr>
          <w:rStyle w:val="DataTypeTok"/>
        </w:rPr>
        <w:t xml:space="preserve">"annees_experience_totales"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"competences_techniques"</w:t>
      </w:r>
      <w:r>
        <w:rPr>
          <w:rStyle w:val="FunctionTok"/>
        </w:rPr>
        <w:t xml:space="preserve">:</w:t>
      </w:r>
      <w:r>
        <w:rPr>
          <w:rStyle w:val="NormalTok"/>
        </w:rPr>
        <w:t xml:space="preserve"> </w:t>
      </w:r>
      <w:r>
        <w:rPr>
          <w:rStyle w:val="OtherTok"/>
        </w:rPr>
        <w:t xml:space="preserve">[</w:t>
      </w:r>
      <w:r>
        <w:rPr>
          <w:rStyle w:val="StringTok"/>
        </w:rPr>
        <w:t xml:space="preserve">"Python"</w:t>
      </w:r>
      <w:r>
        <w:rPr>
          <w:rStyle w:val="OtherTok"/>
        </w:rPr>
        <w:t xml:space="preserve">,</w:t>
      </w:r>
      <w:r>
        <w:rPr>
          <w:rStyle w:val="NormalTok"/>
        </w:rPr>
        <w:t xml:space="preserve"> </w:t>
      </w:r>
      <w:r>
        <w:rPr>
          <w:rStyle w:val="StringTok"/>
        </w:rPr>
        <w:t xml:space="preserve">"SQL"</w:t>
      </w:r>
      <w:r>
        <w:rPr>
          <w:rStyle w:val="OtherTok"/>
        </w:rPr>
        <w:t xml:space="preserve">,</w:t>
      </w:r>
      <w:r>
        <w:rPr>
          <w:rStyle w:val="NormalTok"/>
        </w:rPr>
        <w:t xml:space="preserve"> </w:t>
      </w:r>
      <w:r>
        <w:rPr>
          <w:rStyle w:val="StringTok"/>
        </w:rPr>
        <w:t xml:space="preserve">"Docker"</w:t>
      </w:r>
      <w:r>
        <w:rPr>
          <w:rStyle w:val="OtherTok"/>
        </w:rPr>
        <w:t xml:space="preserve">]</w:t>
      </w:r>
      <w:r>
        <w:rPr>
          <w:rStyle w:val="FunctionTok"/>
        </w:rPr>
        <w:t xml:space="preserve">,</w:t>
      </w:r>
      <w:r>
        <w:br/>
      </w:r>
      <w:r>
        <w:rPr>
          <w:rStyle w:val="NormalTok"/>
        </w:rPr>
        <w:t xml:space="preserve">    </w:t>
      </w:r>
      <w:r>
        <w:rPr>
          <w:rStyle w:val="DataTypeTok"/>
        </w:rPr>
        <w:t xml:space="preserve">"langues_parlees"</w:t>
      </w:r>
      <w:r>
        <w:rPr>
          <w:rStyle w:val="FunctionTok"/>
        </w:rPr>
        <w:t xml:space="preserve">:</w:t>
      </w:r>
      <w:r>
        <w:rPr>
          <w:rStyle w:val="NormalTok"/>
        </w:rPr>
        <w:t xml:space="preserve"> </w:t>
      </w:r>
      <w:r>
        <w:rPr>
          <w:rStyle w:val="OtherTok"/>
        </w:rPr>
        <w:t xml:space="preserve">[</w:t>
      </w:r>
      <w:r>
        <w:rPr>
          <w:rStyle w:val="StringTok"/>
        </w:rPr>
        <w:t xml:space="preserve">"Français"</w:t>
      </w:r>
      <w:r>
        <w:rPr>
          <w:rStyle w:val="OtherTok"/>
        </w:rPr>
        <w:t xml:space="preserve">,</w:t>
      </w:r>
      <w:r>
        <w:rPr>
          <w:rStyle w:val="NormalTok"/>
        </w:rPr>
        <w:t xml:space="preserve"> </w:t>
      </w:r>
      <w:r>
        <w:rPr>
          <w:rStyle w:val="StringTok"/>
        </w:rPr>
        <w:t xml:space="preserve">"Anglais"</w:t>
      </w:r>
      <w:r>
        <w:rPr>
          <w:rStyle w:val="OtherTok"/>
        </w:rPr>
        <w:t xml:space="preserve">]</w:t>
      </w:r>
      <w:r>
        <w:rPr>
          <w:rStyle w:val="FunctionTok"/>
        </w:rPr>
        <w:t xml:space="preserve">,</w:t>
      </w:r>
      <w:r>
        <w:br/>
      </w:r>
      <w:r>
        <w:rPr>
          <w:rStyle w:val="NormalTok"/>
        </w:rPr>
        <w:t xml:space="preserve">    </w:t>
      </w:r>
      <w:r>
        <w:rPr>
          <w:rStyle w:val="DataTypeTok"/>
        </w:rPr>
        <w:t xml:space="preserve">"secteurs_activite"</w:t>
      </w:r>
      <w:r>
        <w:rPr>
          <w:rStyle w:val="FunctionTok"/>
        </w:rPr>
        <w:t xml:space="preserve">:</w:t>
      </w:r>
      <w:r>
        <w:rPr>
          <w:rStyle w:val="NormalTok"/>
        </w:rPr>
        <w:t xml:space="preserve"> </w:t>
      </w:r>
      <w:r>
        <w:rPr>
          <w:rStyle w:val="OtherTok"/>
        </w:rPr>
        <w:t xml:space="preserve">[</w:t>
      </w:r>
      <w:r>
        <w:rPr>
          <w:rStyle w:val="StringTok"/>
        </w:rPr>
        <w:t xml:space="preserve">"Finance"</w:t>
      </w:r>
      <w:r>
        <w:rPr>
          <w:rStyle w:val="OtherTok"/>
        </w:rPr>
        <w:t xml:space="preserve">,</w:t>
      </w:r>
      <w:r>
        <w:rPr>
          <w:rStyle w:val="NormalTok"/>
        </w:rPr>
        <w:t xml:space="preserve"> </w:t>
      </w:r>
      <w:r>
        <w:rPr>
          <w:rStyle w:val="StringTok"/>
        </w:rPr>
        <w:t xml:space="preserve">"SaaS"</w:t>
      </w:r>
      <w:r>
        <w:rPr>
          <w:rStyle w:val="OtherTok"/>
        </w:rPr>
        <w:t xml:space="preserve">]</w:t>
      </w:r>
      <w:r>
        <w:rPr>
          <w:rStyle w:val="FunctionTok"/>
        </w:rPr>
        <w:t xml:space="preserve">,</w:t>
      </w:r>
      <w:r>
        <w:br/>
      </w:r>
      <w:r>
        <w:rPr>
          <w:rStyle w:val="NormalTok"/>
        </w:rPr>
        <w:t xml:space="preserve">    </w:t>
      </w:r>
      <w:r>
        <w:rPr>
          <w:rStyle w:val="DataTypeTok"/>
        </w:rPr>
        <w:t xml:space="preserve">"nombre_experiences_precedentes"</w:t>
      </w:r>
      <w:r>
        <w:rPr>
          <w:rStyle w:val="FunctionTok"/>
        </w:rPr>
        <w:t xml:space="preserve">:</w:t>
      </w:r>
      <w:r>
        <w:rPr>
          <w:rStyle w:val="NormalTok"/>
        </w:rPr>
        <w:t xml:space="preserve"> </w:t>
      </w:r>
      <w:r>
        <w:rPr>
          <w:rStyle w:val="DecValTok"/>
        </w:rPr>
        <w:t xml:space="preserve">3</w:t>
      </w:r>
      <w:r>
        <w:br/>
      </w:r>
      <w:r>
        <w:rPr>
          <w:rStyle w:val="FunctionTok"/>
        </w:rPr>
        <w:t xml:space="preserve">}</w:t>
      </w:r>
    </w:p>
    <w:p>
      <w:r>
        <w:pict>
          <v:rect style="width:0;height:1.5pt" o:hralign="center" o:hrstd="t" o:hr="t"/>
        </w:pict>
      </w:r>
    </w:p>
    <w:bookmarkEnd w:id="27"/>
    <w:bookmarkEnd w:id="28"/>
    <w:bookmarkStart w:id="33" w:name="Xe8c8cbe8411d5efd3d6f725841ba4e4ea9e9348"/>
    <w:p>
      <w:pPr>
        <w:pStyle w:val="Heading2"/>
      </w:pPr>
      <w:r>
        <w:t xml:space="preserve">4. Algorithme de Scoring Avancé (</w:t>
      </w:r>
      <w:r>
        <w:rPr>
          <w:rStyle w:val="VerbatimChar"/>
        </w:rPr>
        <w:t xml:space="preserve">core/scorer.py</w:t>
      </w:r>
      <w:r>
        <w:t xml:space="preserve">)</w:t>
      </w:r>
    </w:p>
    <w:p>
      <w:pPr>
        <w:pStyle w:val="FirstParagraph"/>
      </w:pPr>
      <w:r>
        <w:t xml:space="preserve">Une fois les données structurées par l’IA, le fichier</w:t>
      </w:r>
      <w:r>
        <w:t xml:space="preserve"> </w:t>
      </w:r>
      <w:r>
        <w:rPr>
          <w:rStyle w:val="VerbatimChar"/>
        </w:rPr>
        <w:t xml:space="preserve">scorer.py</w:t>
      </w:r>
      <w:r>
        <w:t xml:space="preserve"> </w:t>
      </w:r>
      <w:r>
        <w:t xml:space="preserve">prend le relais. Il ne s’agit pas d’une simple vérification par mots-clés, mais d’un algorithme déterministe complexe qui attribue une note sur 100 au candidat.</w:t>
      </w:r>
    </w:p>
    <w:bookmarkStart w:id="29" w:name="pondérations-weights"/>
    <w:p>
      <w:pPr>
        <w:pStyle w:val="Heading3"/>
      </w:pPr>
      <w:r>
        <w:t xml:space="preserve">4.1. Pondérations (Weights)</w:t>
      </w:r>
    </w:p>
    <w:p>
      <w:pPr>
        <w:pStyle w:val="FirstParagraph"/>
      </w:pPr>
      <w:r>
        <w:t xml:space="preserve">Le système accorde une importance différente à chaque dimension du profil :</w:t>
      </w:r>
      <w:r>
        <w:t xml:space="preserve"> </w:t>
      </w:r>
      <w:r>
        <w:t xml:space="preserve">- Compétences techniques : 30%</w:t>
      </w:r>
      <w:r>
        <w:t xml:space="preserve"> </w:t>
      </w:r>
      <w:r>
        <w:t xml:space="preserve">- Années d’expérience : 20%</w:t>
      </w:r>
      <w:r>
        <w:t xml:space="preserve"> </w:t>
      </w:r>
      <w:r>
        <w:t xml:space="preserve">- Niveau d’étude : 15%</w:t>
      </w:r>
      <w:r>
        <w:t xml:space="preserve"> </w:t>
      </w:r>
      <w:r>
        <w:t xml:space="preserve">- Secteur d’activité : 15%</w:t>
      </w:r>
      <w:r>
        <w:t xml:space="preserve"> </w:t>
      </w:r>
      <w:r>
        <w:t xml:space="preserve">- Langues parlées : 10%</w:t>
      </w:r>
      <w:r>
        <w:t xml:space="preserve"> </w:t>
      </w:r>
      <w:r>
        <w:t xml:space="preserve">- Stabilité (Nombre d’expériences) : 10%</w:t>
      </w:r>
    </w:p>
    <w:p>
      <w:pPr>
        <w:pStyle w:val="SourceCode"/>
      </w:pPr>
      <w:r>
        <w:rPr>
          <w:rStyle w:val="NormalTok"/>
        </w:rPr>
        <w:t xml:space="preserve">WEIGHTS </w:t>
      </w:r>
      <w:r>
        <w:rPr>
          <w:rStyle w:val="OperatorTok"/>
        </w:rPr>
        <w:t xml:space="preserve">=</w:t>
      </w:r>
      <w:r>
        <w:rPr>
          <w:rStyle w:val="NormalTok"/>
        </w:rPr>
        <w:t xml:space="preserve"> {</w:t>
      </w:r>
      <w:r>
        <w:br/>
      </w:r>
      <w:r>
        <w:rPr>
          <w:rStyle w:val="NormalTok"/>
        </w:rPr>
        <w:t xml:space="preserve">    </w:t>
      </w:r>
      <w:r>
        <w:rPr>
          <w:rStyle w:val="StringTok"/>
        </w:rPr>
        <w:t xml:space="preserve">"annees_experience"</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"niveau_etude"</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"competences_techniques"</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"langues_parlees"</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"secteur_activite"</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"nombre_experiences"</w:t>
      </w:r>
      <w:r>
        <w:rPr>
          <w:rStyle w:val="NormalTok"/>
        </w:rPr>
        <w:t xml:space="preserve">: </w:t>
      </w:r>
      <w:r>
        <w:rPr>
          <w:rStyle w:val="FloatTok"/>
        </w:rPr>
        <w:t xml:space="preserve">0.10</w:t>
      </w:r>
      <w:r>
        <w:rPr>
          <w:rStyle w:val="NormalTok"/>
        </w:rPr>
        <w:t xml:space="preserve">,</w:t>
      </w:r>
      <w:r>
        <w:br/>
      </w:r>
      <w:r>
        <w:rPr>
          <w:rStyle w:val="NormalTok"/>
        </w:rPr>
        <w:t xml:space="preserve">}</w:t>
      </w:r>
    </w:p>
    <w:bookmarkEnd w:id="29"/>
    <w:bookmarkStart w:id="30" w:name="normalisation-et-fuzzy-matching"/>
    <w:p>
      <w:pPr>
        <w:pStyle w:val="Heading3"/>
      </w:pPr>
      <w:r>
        <w:t xml:space="preserve">4.2. Normalisation et Fuzzy Matching</w:t>
      </w:r>
    </w:p>
    <w:p>
      <w:pPr>
        <w:pStyle w:val="FirstParagraph"/>
      </w:pPr>
      <w:r>
        <w:t xml:space="preserve">Pour éviter qu’un candidat soit pénalisé pour une faute de frappe, le code utilise une normalisation Unicode (</w:t>
      </w:r>
      <w:r>
        <w:rPr>
          <w:rStyle w:val="VerbatimChar"/>
        </w:rPr>
        <w:t xml:space="preserve">NFKD</w:t>
      </w:r>
      <w:r>
        <w:t xml:space="preserve">) et un algorithme de similarité de chaîne.</w:t>
      </w:r>
    </w:p>
    <w:p>
      <w:pPr>
        <w:pStyle w:val="SourceCode"/>
      </w:pPr>
      <w:r>
        <w:rPr>
          <w:rStyle w:val="KeywordTok"/>
        </w:rPr>
        <w:t xml:space="preserve">def</w:t>
      </w:r>
      <w:r>
        <w:rPr>
          <w:rStyle w:val="NormalTok"/>
        </w:rPr>
        <w:t xml:space="preserve"> fuzzy_match(s1: </w:t>
      </w:r>
      <w:r>
        <w:rPr>
          <w:rStyle w:val="BuiltInTok"/>
        </w:rPr>
        <w:t xml:space="preserve">str</w:t>
      </w:r>
      <w:r>
        <w:rPr>
          <w:rStyle w:val="NormalTok"/>
        </w:rPr>
        <w:t xml:space="preserve">, s2: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left </w:t>
      </w:r>
      <w:r>
        <w:rPr>
          <w:rStyle w:val="OperatorTok"/>
        </w:rPr>
        <w:t xml:space="preserve">=</w:t>
      </w:r>
      <w:r>
        <w:rPr>
          <w:rStyle w:val="NormalTok"/>
        </w:rPr>
        <w:t xml:space="preserve"> normalize_text(s1)</w:t>
      </w:r>
      <w:r>
        <w:br/>
      </w:r>
      <w:r>
        <w:rPr>
          <w:rStyle w:val="NormalTok"/>
        </w:rPr>
        <w:t xml:space="preserve">    right </w:t>
      </w:r>
      <w:r>
        <w:rPr>
          <w:rStyle w:val="OperatorTok"/>
        </w:rPr>
        <w:t xml:space="preserve">=</w:t>
      </w:r>
      <w:r>
        <w:rPr>
          <w:rStyle w:val="NormalTok"/>
        </w:rPr>
        <w:t xml:space="preserve"> normalize_text(s2)</w:t>
      </w:r>
      <w:r>
        <w:br/>
      </w:r>
      <w:r>
        <w:rPr>
          <w:rStyle w:val="NormalTok"/>
        </w:rPr>
        <w:t xml:space="preserve">    </w:t>
      </w:r>
      <w:r>
        <w:rPr>
          <w:rStyle w:val="ControlFlowTok"/>
        </w:rPr>
        <w:t xml:space="preserve">if</w:t>
      </w:r>
      <w:r>
        <w:rPr>
          <w:rStyle w:val="NormalTok"/>
        </w:rPr>
        <w:t xml:space="preserve"> left </w:t>
      </w:r>
      <w:r>
        <w:rPr>
          <w:rStyle w:val="OperatorTok"/>
        </w:rPr>
        <w:t xml:space="preserve">==</w:t>
      </w:r>
      <w:r>
        <w:rPr>
          <w:rStyle w:val="NormalTok"/>
        </w:rPr>
        <w:t xml:space="preserve"> right: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if</w:t>
      </w:r>
      <w:r>
        <w:rPr>
          <w:rStyle w:val="NormalTok"/>
        </w:rPr>
        <w:t xml:space="preserve"> left </w:t>
      </w:r>
      <w:r>
        <w:rPr>
          <w:rStyle w:val="KeywordTok"/>
        </w:rPr>
        <w:t xml:space="preserve">in</w:t>
      </w:r>
      <w:r>
        <w:rPr>
          <w:rStyle w:val="NormalTok"/>
        </w:rPr>
        <w:t xml:space="preserve"> right </w:t>
      </w:r>
      <w:r>
        <w:rPr>
          <w:rStyle w:val="KeywordTok"/>
        </w:rPr>
        <w:t xml:space="preserve">or</w:t>
      </w:r>
      <w:r>
        <w:rPr>
          <w:rStyle w:val="NormalTok"/>
        </w:rPr>
        <w:t xml:space="preserve"> right </w:t>
      </w:r>
      <w:r>
        <w:rPr>
          <w:rStyle w:val="KeywordTok"/>
        </w:rPr>
        <w:t xml:space="preserve">in</w:t>
      </w:r>
      <w:r>
        <w:rPr>
          <w:rStyle w:val="NormalTok"/>
        </w:rPr>
        <w:t xml:space="preserve"> left: </w:t>
      </w:r>
      <w:r>
        <w:rPr>
          <w:rStyle w:val="ControlFlowTok"/>
        </w:rPr>
        <w:t xml:space="preserve">return</w:t>
      </w:r>
      <w:r>
        <w:rPr>
          <w:rStyle w:val="NormalTok"/>
        </w:rPr>
        <w:t xml:space="preserve"> </w:t>
      </w:r>
      <w:r>
        <w:rPr>
          <w:rStyle w:val="FloatTok"/>
        </w:rPr>
        <w:t xml:space="preserve">0.92</w:t>
      </w:r>
      <w:r>
        <w:br/>
      </w:r>
      <w:r>
        <w:rPr>
          <w:rStyle w:val="NormalTok"/>
        </w:rPr>
        <w:t xml:space="preserve">    </w:t>
      </w:r>
      <w:r>
        <w:br/>
      </w:r>
      <w:r>
        <w:rPr>
          <w:rStyle w:val="NormalTok"/>
        </w:rPr>
        <w:t xml:space="preserve">    </w:t>
      </w:r>
      <w:r>
        <w:rPr>
          <w:rStyle w:val="CommentTok"/>
        </w:rPr>
        <w:t xml:space="preserve"># Utilisation de SequenceMatcher pour la tolérance aux fautes</w:t>
      </w:r>
      <w:r>
        <w:br/>
      </w:r>
      <w:r>
        <w:rPr>
          <w:rStyle w:val="NormalTok"/>
        </w:rPr>
        <w:t xml:space="preserve">    ratio </w:t>
      </w:r>
      <w:r>
        <w:rPr>
          <w:rStyle w:val="OperatorTok"/>
        </w:rPr>
        <w:t xml:space="preserve">=</w:t>
      </w:r>
      <w:r>
        <w:rPr>
          <w:rStyle w:val="NormalTok"/>
        </w:rPr>
        <w:t xml:space="preserve"> SequenceMatcher(</w:t>
      </w:r>
      <w:r>
        <w:rPr>
          <w:rStyle w:val="VariableTok"/>
        </w:rPr>
        <w:t xml:space="preserve">None</w:t>
      </w:r>
      <w:r>
        <w:rPr>
          <w:rStyle w:val="NormalTok"/>
        </w:rPr>
        <w:t xml:space="preserve">, left, right).ratio()</w:t>
      </w:r>
      <w:r>
        <w:br/>
      </w:r>
      <w:r>
        <w:rPr>
          <w:rStyle w:val="NormalTok"/>
        </w:rPr>
        <w:t xml:space="preserve">    </w:t>
      </w:r>
      <w:r>
        <w:rPr>
          <w:rStyle w:val="ControlFlowTok"/>
        </w:rPr>
        <w:t xml:space="preserve">return</w:t>
      </w:r>
      <w:r>
        <w:rPr>
          <w:rStyle w:val="NormalTok"/>
        </w:rPr>
        <w:t xml:space="preserve"> ratio </w:t>
      </w:r>
      <w:r>
        <w:rPr>
          <w:rStyle w:val="ControlFlowTok"/>
        </w:rPr>
        <w:t xml:space="preserve">if</w:t>
      </w:r>
      <w:r>
        <w:rPr>
          <w:rStyle w:val="NormalTok"/>
        </w:rPr>
        <w:t xml:space="preserve"> ratio </w:t>
      </w:r>
      <w:r>
        <w:rPr>
          <w:rStyle w:val="OperatorTok"/>
        </w:rPr>
        <w:t xml:space="preserve">&gt;</w:t>
      </w:r>
      <w:r>
        <w:rPr>
          <w:rStyle w:val="NormalTok"/>
        </w:rPr>
        <w:t xml:space="preserve"> </w:t>
      </w:r>
      <w:r>
        <w:rPr>
          <w:rStyle w:val="FloatTok"/>
        </w:rPr>
        <w:t xml:space="preserve">0.58</w:t>
      </w:r>
      <w:r>
        <w:rPr>
          <w:rStyle w:val="NormalTok"/>
        </w:rPr>
        <w:t xml:space="preserve"> </w:t>
      </w:r>
      <w:r>
        <w:rPr>
          <w:rStyle w:val="ControlFlowTok"/>
        </w:rPr>
        <w:t xml:space="preserve">else</w:t>
      </w:r>
      <w:r>
        <w:rPr>
          <w:rStyle w:val="NormalTok"/>
        </w:rPr>
        <w:t xml:space="preserve"> </w:t>
      </w:r>
      <w:r>
        <w:rPr>
          <w:rStyle w:val="FloatTok"/>
        </w:rPr>
        <w:t xml:space="preserve">0.0</w:t>
      </w:r>
    </w:p>
    <w:bookmarkEnd w:id="30"/>
    <w:bookmarkStart w:id="31" w:name="Xd3f82954dd414653d8b5ceae1020cab3449c9bf"/>
    <w:p>
      <w:pPr>
        <w:pStyle w:val="Heading3"/>
      </w:pPr>
      <w:r>
        <w:t xml:space="preserve">4.3. Évaluation des Compétences (Skill Matching)</w:t>
      </w:r>
    </w:p>
    <w:p>
      <w:pPr>
        <w:pStyle w:val="FirstParagraph"/>
      </w:pPr>
      <w:r>
        <w:t xml:space="preserve">C’est le composant le plus sophistiqué. Il utilise un dictionnaire de synonymes (</w:t>
      </w:r>
      <w:r>
        <w:rPr>
          <w:rStyle w:val="VerbatimChar"/>
        </w:rPr>
        <w:t xml:space="preserve">SKILL_ALIASES</w:t>
      </w:r>
      <w:r>
        <w:t xml:space="preserve">). Par exemple, si le recruteur demande la compétence</w:t>
      </w:r>
      <w:r>
        <w:t xml:space="preserve"> </w:t>
      </w:r>
      <w:r>
        <w:t xml:space="preserve">“</w:t>
      </w:r>
      <w:r>
        <w:t xml:space="preserve">Tri des candidatures</w:t>
      </w:r>
      <w:r>
        <w:t xml:space="preserve">”</w:t>
      </w:r>
      <w:r>
        <w:t xml:space="preserve">, le système validera également</w:t>
      </w:r>
      <w:r>
        <w:t xml:space="preserve"> </w:t>
      </w:r>
      <w:r>
        <w:t xml:space="preserve">“</w:t>
      </w:r>
      <w:r>
        <w:t xml:space="preserve">cv screening</w:t>
      </w:r>
      <w:r>
        <w:t xml:space="preserve">”</w:t>
      </w:r>
      <w:r>
        <w:t xml:space="preserve">,</w:t>
      </w:r>
      <w:r>
        <w:t xml:space="preserve"> </w:t>
      </w:r>
      <w:r>
        <w:t xml:space="preserve">“</w:t>
      </w:r>
      <w:r>
        <w:t xml:space="preserve">preselection</w:t>
      </w:r>
      <w:r>
        <w:t xml:space="preserve">”</w:t>
      </w:r>
      <w:r>
        <w:t xml:space="preserve">, ou</w:t>
      </w:r>
      <w:r>
        <w:t xml:space="preserve"> </w:t>
      </w:r>
      <w:r>
        <w:t xml:space="preserve">“</w:t>
      </w:r>
      <w:r>
        <w:t xml:space="preserve">shortlisting</w:t>
      </w:r>
      <w:r>
        <w:t xml:space="preserve">”</w:t>
      </w:r>
      <w:r>
        <w:t xml:space="preserve">.</w:t>
      </w:r>
      <w:r>
        <w:t xml:space="preserve"> </w:t>
      </w:r>
      <w:r>
        <w:t xml:space="preserve">La fonction</w:t>
      </w:r>
      <w:r>
        <w:t xml:space="preserve"> </w:t>
      </w:r>
      <w:r>
        <w:rPr>
          <w:rStyle w:val="VerbatimChar"/>
        </w:rPr>
        <w:t xml:space="preserve">score_skills</w:t>
      </w:r>
      <w:r>
        <w:t xml:space="preserve"> </w:t>
      </w:r>
      <w:r>
        <w:t xml:space="preserve">calcule un pourcentage de couverture des compétences requises et attribue même un bonus (jusqu’à 10 points) si le candidat possède des compétences supplémentaires.</w:t>
      </w:r>
    </w:p>
    <w:bookmarkEnd w:id="31"/>
    <w:bookmarkStart w:id="32" w:name="calcul-de-lexpérience-et-des-études"/>
    <w:p>
      <w:pPr>
        <w:pStyle w:val="Heading3"/>
      </w:pPr>
      <w:r>
        <w:t xml:space="preserve">4.4. Calcul de l’expérience et des études</w:t>
      </w:r>
    </w:p>
    <w:p>
      <w:pPr>
        <w:pStyle w:val="Compact"/>
        <w:numPr>
          <w:ilvl w:val="0"/>
          <w:numId w:val="1004"/>
        </w:numPr>
      </w:pPr>
      <w:r>
        <w:rPr>
          <w:b/>
          <w:bCs/>
        </w:rPr>
        <w:t xml:space="preserve">Expérience</w:t>
      </w:r>
      <w:r>
        <w:t xml:space="preserve"> </w:t>
      </w:r>
      <w:r>
        <w:t xml:space="preserve">: Une règle mathématique proportionnelle est appliquée. Si le candidat a 2 ans d’expérience et que 4 sont requis, il obtient 50/100.</w:t>
      </w:r>
    </w:p>
    <w:p>
      <w:pPr>
        <w:pStyle w:val="Compact"/>
        <w:numPr>
          <w:ilvl w:val="0"/>
          <w:numId w:val="1004"/>
        </w:numPr>
      </w:pPr>
      <w:r>
        <w:rPr>
          <w:b/>
          <w:bCs/>
        </w:rPr>
        <w:t xml:space="preserve">Études</w:t>
      </w:r>
      <w:r>
        <w:t xml:space="preserve"> </w:t>
      </w:r>
      <w:r>
        <w:t xml:space="preserve">: Les diplômes sont traduits en niveaux numériques (Doctorat = 8, Master = 5, BTS = 2). La note décroît progressivement si le niveau du candidat est inférieur au niveau requis (-20 points par niveau d’écart).</w:t>
      </w:r>
    </w:p>
    <w:p>
      <w:r>
        <w:pict>
          <v:rect style="width:0;height:1.5pt" o:hralign="center" o:hrstd="t" o:hr="t"/>
        </w:pict>
      </w:r>
    </w:p>
    <w:bookmarkEnd w:id="32"/>
    <w:bookmarkEnd w:id="33"/>
    <w:bookmarkStart w:id="36" w:name="Xfdf160ff19e6d7df82b29849e70eb8e2b9a52d4"/>
    <w:p>
      <w:pPr>
        <w:pStyle w:val="Heading2"/>
      </w:pPr>
      <w:r>
        <w:t xml:space="preserve">5. Modélisation et Persistance des Données (</w:t>
      </w:r>
      <w:r>
        <w:rPr>
          <w:rStyle w:val="VerbatimChar"/>
        </w:rPr>
        <w:t xml:space="preserve">db/</w:t>
      </w:r>
      <w:r>
        <w:t xml:space="preserve">)</w:t>
      </w:r>
    </w:p>
    <w:p>
      <w:pPr>
        <w:pStyle w:val="FirstParagraph"/>
      </w:pPr>
      <w:r>
        <w:t xml:space="preserve">Le projet utilise SQLAlchemy, un ORM (Object-Relational Mapping) Python robuste, pour interagir avec une base de données SQLite.</w:t>
      </w:r>
    </w:p>
    <w:bookmarkStart w:id="34" w:name="schéma-de-la-base-de-données-dbmodels.py"/>
    <w:p>
      <w:pPr>
        <w:pStyle w:val="Heading3"/>
      </w:pPr>
      <w:r>
        <w:t xml:space="preserve">5.1. Schéma de la Base de Données (</w:t>
      </w:r>
      <w:r>
        <w:rPr>
          <w:rStyle w:val="VerbatimChar"/>
        </w:rPr>
        <w:t xml:space="preserve">db/models.py</w:t>
      </w:r>
      <w:r>
        <w:t xml:space="preserve">)</w:t>
      </w:r>
    </w:p>
    <w:p>
      <w:pPr>
        <w:pStyle w:val="FirstParagraph"/>
      </w:pPr>
      <w:r>
        <w:t xml:space="preserve">Cinq entités principales régissent la logique de données :</w:t>
      </w:r>
      <w:r>
        <w:t xml:space="preserve"> </w:t>
      </w:r>
      <w:r>
        <w:t xml:space="preserve">1.</w:t>
      </w:r>
      <w:r>
        <w:t xml:space="preserve"> </w:t>
      </w:r>
      <w:r>
        <w:rPr>
          <w:b/>
          <w:bCs/>
        </w:rPr>
        <w:t xml:space="preserve">User</w:t>
      </w:r>
      <w:r>
        <w:t xml:space="preserve"> </w:t>
      </w:r>
      <w:r>
        <w:t xml:space="preserve">: Gère l’authentification des recruteurs (nom d’utilisateur, hash du mot de passe avec</w:t>
      </w:r>
      <w:r>
        <w:t xml:space="preserve"> </w:t>
      </w:r>
      <w:r>
        <w:rPr>
          <w:rStyle w:val="VerbatimChar"/>
        </w:rPr>
        <w:t xml:space="preserve">bcrypt</w:t>
      </w:r>
      <w:r>
        <w:t xml:space="preserve">).</w:t>
      </w:r>
      <w:r>
        <w:t xml:space="preserve"> </w:t>
      </w:r>
      <w:r>
        <w:t xml:space="preserve">2.</w:t>
      </w:r>
      <w:r>
        <w:t xml:space="preserve"> </w:t>
      </w:r>
      <w:r>
        <w:rPr>
          <w:b/>
          <w:bCs/>
        </w:rPr>
        <w:t xml:space="preserve">JobProfile</w:t>
      </w:r>
      <w:r>
        <w:t xml:space="preserve"> </w:t>
      </w:r>
      <w:r>
        <w:t xml:space="preserve">: Définit l’offre d’emploi (Titre, description, JSON des compétences requises, niveau d’étude, secteur).</w:t>
      </w:r>
      <w:r>
        <w:t xml:space="preserve"> </w:t>
      </w:r>
      <w:r>
        <w:t xml:space="preserve">3.</w:t>
      </w:r>
      <w:r>
        <w:t xml:space="preserve"> </w:t>
      </w:r>
      <w:r>
        <w:rPr>
          <w:b/>
          <w:bCs/>
        </w:rPr>
        <w:t xml:space="preserve">ScreeningSession</w:t>
      </w:r>
      <w:r>
        <w:t xml:space="preserve"> </w:t>
      </w:r>
      <w:r>
        <w:t xml:space="preserve">: Représente une campagne d’analyse (un lot de CV scannés à un instant T pour un profil de poste).</w:t>
      </w:r>
      <w:r>
        <w:t xml:space="preserve"> </w:t>
      </w:r>
      <w:r>
        <w:t xml:space="preserve">4.</w:t>
      </w:r>
      <w:r>
        <w:t xml:space="preserve"> </w:t>
      </w:r>
      <w:r>
        <w:rPr>
          <w:b/>
          <w:bCs/>
        </w:rPr>
        <w:t xml:space="preserve">Candidate</w:t>
      </w:r>
      <w:r>
        <w:t xml:space="preserve"> </w:t>
      </w:r>
      <w:r>
        <w:t xml:space="preserve">: Stocke toutes les informations d’un postulant. Les données brutes, les informations de contact (ou leur version anonymisée), ainsi que la note finale (</w:t>
      </w:r>
      <w:r>
        <w:rPr>
          <w:rStyle w:val="VerbatimChar"/>
        </w:rPr>
        <w:t xml:space="preserve">final_score</w:t>
      </w:r>
      <w:r>
        <w:t xml:space="preserve">) et la recommandation textuelle de l’IA.</w:t>
      </w:r>
      <w:r>
        <w:t xml:space="preserve"> </w:t>
      </w:r>
      <w:r>
        <w:t xml:space="preserve">5.</w:t>
      </w:r>
      <w:r>
        <w:t xml:space="preserve"> </w:t>
      </w:r>
      <w:r>
        <w:rPr>
          <w:b/>
          <w:bCs/>
        </w:rPr>
        <w:t xml:space="preserve">DimensionScore</w:t>
      </w:r>
      <w:r>
        <w:t xml:space="preserve"> </w:t>
      </w:r>
      <w:r>
        <w:t xml:space="preserve">: Table relationnelle stockant le détail de la note d’un candidat pour chaque critère.</w:t>
      </w:r>
    </w:p>
    <w:p>
      <w:pPr>
        <w:pStyle w:val="SourceCode"/>
      </w:pPr>
      <w:r>
        <w:rPr>
          <w:rStyle w:val="KeywordTok"/>
        </w:rPr>
        <w:t xml:space="preserve">class</w:t>
      </w:r>
      <w:r>
        <w:rPr>
          <w:rStyle w:val="NormalTok"/>
        </w:rPr>
        <w:t xml:space="preserve"> Candidate(Base):</w:t>
      </w:r>
      <w:r>
        <w:br/>
      </w:r>
      <w:r>
        <w:rPr>
          <w:rStyle w:val="NormalTok"/>
        </w:rPr>
        <w:t xml:space="preserve">    __tablename__ </w:t>
      </w:r>
      <w:r>
        <w:rPr>
          <w:rStyle w:val="OperatorTok"/>
        </w:rPr>
        <w:t xml:space="preserve">=</w:t>
      </w:r>
      <w:r>
        <w:rPr>
          <w:rStyle w:val="NormalTok"/>
        </w:rPr>
        <w:t xml:space="preserve"> </w:t>
      </w:r>
      <w:r>
        <w:rPr>
          <w:rStyle w:val="StringTok"/>
        </w:rPr>
        <w:t xml:space="preserve">"candidates"</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OperatorTok"/>
        </w:rPr>
        <w:t xml:space="preserve">=</w:t>
      </w:r>
      <w:r>
        <w:rPr>
          <w:rStyle w:val="NormalTok"/>
        </w:rPr>
        <w:t xml:space="preserve"> Column(String, default</w:t>
      </w:r>
      <w:r>
        <w:rPr>
          <w:rStyle w:val="OperatorTok"/>
        </w:rPr>
        <w:t xml:space="preserve">=</w:t>
      </w:r>
      <w:r>
        <w:rPr>
          <w:rStyle w:val="StringTok"/>
        </w:rPr>
        <w:t xml:space="preserve">"Anonyme"</w:t>
      </w:r>
      <w:r>
        <w:rPr>
          <w:rStyle w:val="NormalTok"/>
        </w:rPr>
        <w:t xml:space="preserve">)</w:t>
      </w:r>
      <w:r>
        <w:br/>
      </w:r>
      <w:r>
        <w:rPr>
          <w:rStyle w:val="NormalTok"/>
        </w:rPr>
        <w:t xml:space="preserve">    final_score </w:t>
      </w:r>
      <w:r>
        <w:rPr>
          <w:rStyle w:val="OperatorTok"/>
        </w:rPr>
        <w:t xml:space="preserve">=</w:t>
      </w:r>
      <w:r>
        <w:rPr>
          <w:rStyle w:val="NormalTok"/>
        </w:rPr>
        <w:t xml:space="preserve"> Column(Float, nullable</w:t>
      </w:r>
      <w:r>
        <w:rPr>
          <w:rStyle w:val="OperatorTok"/>
        </w:rPr>
        <w:t xml:space="preserve">=</w:t>
      </w:r>
      <w:r>
        <w:rPr>
          <w:rStyle w:val="VariableTok"/>
        </w:rPr>
        <w:t xml:space="preserve">True</w:t>
      </w:r>
      <w:r>
        <w:rPr>
          <w:rStyle w:val="NormalTok"/>
        </w:rPr>
        <w:t xml:space="preserve">)</w:t>
      </w:r>
      <w:r>
        <w:br/>
      </w:r>
      <w:r>
        <w:rPr>
          <w:rStyle w:val="NormalTok"/>
        </w:rPr>
        <w:t xml:space="preserve">    recommendation </w:t>
      </w:r>
      <w:r>
        <w:rPr>
          <w:rStyle w:val="OperatorTok"/>
        </w:rPr>
        <w:t xml:space="preserve">=</w:t>
      </w:r>
      <w:r>
        <w:rPr>
          <w:rStyle w:val="NormalTok"/>
        </w:rPr>
        <w:t xml:space="preserve"> Column(Text, nullable</w:t>
      </w:r>
      <w:r>
        <w:rPr>
          <w:rStyle w:val="OperatorTok"/>
        </w:rPr>
        <w:t xml:space="preserve">=</w:t>
      </w:r>
      <w:r>
        <w:rPr>
          <w:rStyle w:val="VariableTok"/>
        </w:rPr>
        <w:t xml:space="preserve">True</w:t>
      </w:r>
      <w:r>
        <w:rPr>
          <w:rStyle w:val="NormalTok"/>
        </w:rPr>
        <w:t xml:space="preserve">) </w:t>
      </w:r>
      <w:r>
        <w:rPr>
          <w:rStyle w:val="CommentTok"/>
        </w:rPr>
        <w:t xml:space="preserve"># Claude's hiring note</w:t>
      </w:r>
      <w:r>
        <w:br/>
      </w:r>
      <w:r>
        <w:rPr>
          <w:rStyle w:val="NormalTok"/>
        </w:rPr>
        <w:t xml:space="preserve">    is_fit </w:t>
      </w:r>
      <w:r>
        <w:rPr>
          <w:rStyle w:val="OperatorTok"/>
        </w:rPr>
        <w:t xml:space="preserve">=</w:t>
      </w:r>
      <w:r>
        <w:rPr>
          <w:rStyle w:val="NormalTok"/>
        </w:rPr>
        <w:t xml:space="preserve"> Column(Boolean, default</w:t>
      </w:r>
      <w:r>
        <w:rPr>
          <w:rStyle w:val="OperatorTok"/>
        </w:rPr>
        <w:t xml:space="preserve">=</w:t>
      </w:r>
      <w:r>
        <w:rPr>
          <w:rStyle w:val="VariableTok"/>
        </w:rPr>
        <w:t xml:space="preserve">True</w:t>
      </w:r>
      <w:r>
        <w:rPr>
          <w:rStyle w:val="NormalTok"/>
        </w:rPr>
        <w:t xml:space="preserve">)</w:t>
      </w:r>
    </w:p>
    <w:bookmarkEnd w:id="34"/>
    <w:bookmarkStart w:id="35" w:name="opérations-crud-dbcrud.py"/>
    <w:p>
      <w:pPr>
        <w:pStyle w:val="Heading3"/>
      </w:pPr>
      <w:r>
        <w:t xml:space="preserve">5.2. Opérations CRUD (</w:t>
      </w:r>
      <w:r>
        <w:rPr>
          <w:rStyle w:val="VerbatimChar"/>
        </w:rPr>
        <w:t xml:space="preserve">db/crud.py</w:t>
      </w:r>
      <w:r>
        <w:t xml:space="preserve">)</w:t>
      </w:r>
    </w:p>
    <w:p>
      <w:pPr>
        <w:pStyle w:val="FirstParagraph"/>
      </w:pPr>
      <w:r>
        <w:t xml:space="preserve">Ce fichier abstrait la complexité des requêtes SQL. On y trouve des fonctions essentielles comme :</w:t>
      </w:r>
      <w:r>
        <w:t xml:space="preserve"> </w:t>
      </w:r>
      <w:r>
        <w:t xml:space="preserve">-</w:t>
      </w:r>
      <w:r>
        <w:t xml:space="preserve"> </w:t>
      </w:r>
      <w:r>
        <w:rPr>
          <w:rStyle w:val="VerbatimChar"/>
        </w:rPr>
        <w:t xml:space="preserve">create_candidate()</w:t>
      </w:r>
      <w:r>
        <w:t xml:space="preserve"> </w:t>
      </w:r>
      <w:r>
        <w:t xml:space="preserve">: Insère un candidat et gère la relation avec la session de screening.</w:t>
      </w:r>
      <w:r>
        <w:t xml:space="preserve"> </w:t>
      </w:r>
      <w:r>
        <w:t xml:space="preserve">-</w:t>
      </w:r>
      <w:r>
        <w:t xml:space="preserve"> </w:t>
      </w:r>
      <w:r>
        <w:rPr>
          <w:rStyle w:val="VerbatimChar"/>
        </w:rPr>
        <w:t xml:space="preserve">update_candidate_final_score()</w:t>
      </w:r>
      <w:r>
        <w:t xml:space="preserve"> </w:t>
      </w:r>
      <w:r>
        <w:t xml:space="preserve">: Met à jour la fiche du candidat une fois l’analyse asynchrone terminée.</w:t>
      </w:r>
      <w:r>
        <w:t xml:space="preserve"> </w:t>
      </w:r>
      <w:r>
        <w:t xml:space="preserve">-</w:t>
      </w:r>
      <w:r>
        <w:t xml:space="preserve"> </w:t>
      </w:r>
      <w:r>
        <w:rPr>
          <w:rStyle w:val="VerbatimChar"/>
        </w:rPr>
        <w:t xml:space="preserve">upsert_singleton_job()</w:t>
      </w:r>
      <w:r>
        <w:t xml:space="preserve"> </w:t>
      </w:r>
      <w:r>
        <w:t xml:space="preserve">: Garantit l’existence d’au moins un profil de poste par défaut pour la démo.</w:t>
      </w:r>
    </w:p>
    <w:p>
      <w:r>
        <w:pict>
          <v:rect style="width:0;height:1.5pt" o:hralign="center" o:hrstd="t" o:hr="t"/>
        </w:pict>
      </w:r>
    </w:p>
    <w:bookmarkEnd w:id="35"/>
    <w:bookmarkEnd w:id="36"/>
    <w:bookmarkStart w:id="40" w:name="linterface-utilisateur-web-app---flask"/>
    <w:p>
      <w:pPr>
        <w:pStyle w:val="Heading2"/>
      </w:pPr>
      <w:r>
        <w:t xml:space="preserve">6. L’Interface Utilisateur (Web App - Flask)</w:t>
      </w:r>
    </w:p>
    <w:p>
      <w:pPr>
        <w:pStyle w:val="FirstParagraph"/>
      </w:pPr>
      <w:r>
        <w:t xml:space="preserve">L’application web, hébergée dans</w:t>
      </w:r>
      <w:r>
        <w:t xml:space="preserve"> </w:t>
      </w:r>
      <w:r>
        <w:rPr>
          <w:rStyle w:val="VerbatimChar"/>
        </w:rPr>
        <w:t xml:space="preserve">web/app.py</w:t>
      </w:r>
      <w:r>
        <w:t xml:space="preserve">, est l’interface principale pour le recruteur. Elle utilise le framework Flask et le moteur de templates Jinja2.</w:t>
      </w:r>
    </w:p>
    <w:bookmarkStart w:id="37" w:name="sécurité-et-authentification"/>
    <w:p>
      <w:pPr>
        <w:pStyle w:val="Heading3"/>
      </w:pPr>
      <w:r>
        <w:t xml:space="preserve">6.1. Sécurité et Authentification</w:t>
      </w:r>
    </w:p>
    <w:p>
      <w:pPr>
        <w:pStyle w:val="FirstParagraph"/>
      </w:pPr>
      <w:r>
        <w:t xml:space="preserve">Les routes sont protégées par le décorateur</w:t>
      </w:r>
      <w:r>
        <w:t xml:space="preserve"> </w:t>
      </w:r>
      <w:r>
        <w:rPr>
          <w:rStyle w:val="VerbatimChar"/>
        </w:rPr>
        <w:t xml:space="preserve">@login_required</w:t>
      </w:r>
      <w:r>
        <w:t xml:space="preserve"> </w:t>
      </w:r>
      <w:r>
        <w:t xml:space="preserve">fourni par</w:t>
      </w:r>
      <w:r>
        <w:t xml:space="preserve"> </w:t>
      </w:r>
      <w:r>
        <w:rPr>
          <w:rStyle w:val="VerbatimChar"/>
        </w:rPr>
        <w:t xml:space="preserve">flask_login</w:t>
      </w:r>
      <w:r>
        <w:t xml:space="preserve">. Les mots de passe sont hachés de manière sécurisée via</w:t>
      </w:r>
      <w:r>
        <w:t xml:space="preserve"> </w:t>
      </w:r>
      <w:r>
        <w:rPr>
          <w:rStyle w:val="VerbatimChar"/>
        </w:rPr>
        <w:t xml:space="preserve">bcrypt</w:t>
      </w:r>
      <w:r>
        <w:t xml:space="preserve">. Au démarrage, le script s’assure qu’un utilisateur administrateur (</w:t>
      </w:r>
      <w:r>
        <w:t xml:space="preserve">“</w:t>
      </w:r>
      <w:r>
        <w:t xml:space="preserve">admin</w:t>
      </w:r>
      <w:r>
        <w:t xml:space="preserve">”</w:t>
      </w:r>
      <w:r>
        <w:t xml:space="preserve"> </w:t>
      </w:r>
      <w:r>
        <w:t xml:space="preserve">/</w:t>
      </w:r>
      <w:r>
        <w:t xml:space="preserve"> </w:t>
      </w:r>
      <w:r>
        <w:t xml:space="preserve">“</w:t>
      </w:r>
      <w:r>
        <w:t xml:space="preserve">admin</w:t>
      </w:r>
      <w:r>
        <w:t xml:space="preserve">”</w:t>
      </w:r>
      <w:r>
        <w:t xml:space="preserve">) existe par défaut.</w:t>
      </w:r>
    </w:p>
    <w:bookmarkEnd w:id="37"/>
    <w:bookmarkStart w:id="38" w:name="traitement-asynchrone-des-fichiers"/>
    <w:p>
      <w:pPr>
        <w:pStyle w:val="Heading3"/>
      </w:pPr>
      <w:r>
        <w:t xml:space="preserve">6.2. Traitement Asynchrone des Fichiers</w:t>
      </w:r>
    </w:p>
    <w:p>
      <w:pPr>
        <w:pStyle w:val="FirstParagraph"/>
      </w:pPr>
      <w:r>
        <w:t xml:space="preserve">Lorsqu’un recruteur téléverse 15 CV, le traitement séquentiel serait trop lent. L’application Flask contourne ce problème en utilisant</w:t>
      </w:r>
      <w:r>
        <w:t xml:space="preserve"> </w:t>
      </w:r>
      <w:r>
        <w:rPr>
          <w:rStyle w:val="VerbatimChar"/>
        </w:rPr>
        <w:t xml:space="preserve">asyncio</w:t>
      </w:r>
      <w:r>
        <w:t xml:space="preserve">.</w:t>
      </w:r>
      <w:r>
        <w:t xml:space="preserve"> </w:t>
      </w:r>
      <w:r>
        <w:t xml:space="preserve">La fonction</w:t>
      </w:r>
      <w:r>
        <w:t xml:space="preserve"> </w:t>
      </w:r>
      <w:r>
        <w:rPr>
          <w:rStyle w:val="VerbatimChar"/>
        </w:rPr>
        <w:t xml:space="preserve">batch_dispatcher</w:t>
      </w:r>
      <w:r>
        <w:t xml:space="preserve"> </w:t>
      </w:r>
      <w:r>
        <w:t xml:space="preserve">crée une série de tâches asynchrones (coroutines) via</w:t>
      </w:r>
      <w:r>
        <w:t xml:space="preserve"> </w:t>
      </w:r>
      <w:r>
        <w:rPr>
          <w:rStyle w:val="VerbatimChar"/>
        </w:rPr>
        <w:t xml:space="preserve">asyncio.gather()</w:t>
      </w:r>
      <w:r>
        <w:t xml:space="preserve">. Chaque CV est ainsi traité en parallèle (parsing + appel API Anthropic + calcul du score). C’est une excellente optimisation de performance.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batch_dispatcher(job_id, session_id, saved_files, is_anonymized, job_profile_dict):</w:t>
      </w:r>
      <w:r>
        <w:br/>
      </w:r>
      <w:r>
        <w:rPr>
          <w:rStyle w:val="NormalTok"/>
        </w:rPr>
        <w:t xml:space="preserve">    tasks </w:t>
      </w:r>
      <w:r>
        <w:rPr>
          <w:rStyle w:val="OperatorTok"/>
        </w:rPr>
        <w:t xml:space="preserve">=</w:t>
      </w:r>
      <w:r>
        <w:rPr>
          <w:rStyle w:val="NormalTok"/>
        </w:rPr>
        <w:t xml:space="preserve"> [</w:t>
      </w:r>
      <w:r>
        <w:br/>
      </w:r>
      <w:r>
        <w:rPr>
          <w:rStyle w:val="NormalTok"/>
        </w:rPr>
        <w:t xml:space="preserve">        process_single_cv(job_id, session_id, path, is_anonymized, job_profile_dict)</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saved_files</w:t>
      </w:r>
      <w:r>
        <w:br/>
      </w:r>
      <w:r>
        <w:rPr>
          <w:rStyle w:val="NormalTok"/>
        </w:rPr>
        <w:t xml:space="preserve">    ]</w:t>
      </w:r>
      <w:r>
        <w:br/>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w:t>
      </w:r>
    </w:p>
    <w:bookmarkEnd w:id="38"/>
    <w:bookmarkStart w:id="39" w:name="pages-et-fonctionnalités"/>
    <w:p>
      <w:pPr>
        <w:pStyle w:val="Heading3"/>
      </w:pPr>
      <w:r>
        <w:t xml:space="preserve">6.3. Pages et Fonctionnalités</w:t>
      </w:r>
    </w:p>
    <w:p>
      <w:pPr>
        <w:pStyle w:val="Compact"/>
        <w:numPr>
          <w:ilvl w:val="0"/>
          <w:numId w:val="1005"/>
        </w:numPr>
      </w:pPr>
      <w:r>
        <w:rPr>
          <w:b/>
          <w:bCs/>
        </w:rPr>
        <w:t xml:space="preserve">Dashboard (</w:t>
      </w:r>
      <w:r>
        <w:rPr>
          <w:rStyle w:val="VerbatimChar"/>
          <w:b/>
          <w:bCs/>
        </w:rPr>
        <w:t xml:space="preserve">/</w:t>
      </w:r>
      <w:r>
        <w:rPr>
          <w:b/>
          <w:bCs/>
        </w:rPr>
        <w:t xml:space="preserve">)</w:t>
      </w:r>
      <w:r>
        <w:t xml:space="preserve"> </w:t>
      </w:r>
      <w:r>
        <w:t xml:space="preserve">: Affiche les sessions de recrutement passées, les paramètres du poste, et permet l’upload de nouveaux CV via un formulaire gérant les fichiers multiples.</w:t>
      </w:r>
    </w:p>
    <w:p>
      <w:pPr>
        <w:pStyle w:val="Compact"/>
        <w:numPr>
          <w:ilvl w:val="0"/>
          <w:numId w:val="1005"/>
        </w:numPr>
      </w:pPr>
      <w:r>
        <w:rPr>
          <w:b/>
          <w:bCs/>
        </w:rPr>
        <w:t xml:space="preserve">Analytics (</w:t>
      </w:r>
      <w:r>
        <w:rPr>
          <w:rStyle w:val="VerbatimChar"/>
          <w:b/>
          <w:bCs/>
        </w:rPr>
        <w:t xml:space="preserve">/analytics</w:t>
      </w:r>
      <w:r>
        <w:rPr>
          <w:b/>
          <w:bCs/>
        </w:rPr>
        <w:t xml:space="preserve">)</w:t>
      </w:r>
      <w:r>
        <w:t xml:space="preserve"> </w:t>
      </w:r>
      <w:r>
        <w:t xml:space="preserve">: Une vue analytique puissante. Le code agrège les données pour calculer les compétences les plus fréquemment manquantes chez les candidats (</w:t>
      </w:r>
      <w:r>
        <w:rPr>
          <w:rStyle w:val="VerbatimChar"/>
        </w:rPr>
        <w:t xml:space="preserve">missing_skills_tally</w:t>
      </w:r>
      <w:r>
        <w:t xml:space="preserve">), les moyennes des scores par dimension, et prépare des données formatées pour l’affichage de graphiques radar.</w:t>
      </w:r>
    </w:p>
    <w:p>
      <w:pPr>
        <w:pStyle w:val="Compact"/>
        <w:numPr>
          <w:ilvl w:val="0"/>
          <w:numId w:val="1005"/>
        </w:numPr>
      </w:pPr>
      <w:r>
        <w:rPr>
          <w:b/>
          <w:bCs/>
        </w:rPr>
        <w:t xml:space="preserve">Comparateur (</w:t>
      </w:r>
      <w:r>
        <w:rPr>
          <w:rStyle w:val="VerbatimChar"/>
          <w:b/>
          <w:bCs/>
        </w:rPr>
        <w:t xml:space="preserve">/compare</w:t>
      </w:r>
      <w:r>
        <w:rPr>
          <w:b/>
          <w:bCs/>
        </w:rPr>
        <w:t xml:space="preserve">)</w:t>
      </w:r>
      <w:r>
        <w:t xml:space="preserve"> </w:t>
      </w:r>
      <w:r>
        <w:t xml:space="preserve">: Permet de sélectionner plusieurs candidats et de les comparer côte à côte.</w:t>
      </w:r>
    </w:p>
    <w:p>
      <w:r>
        <w:pict>
          <v:rect style="width:0;height:1.5pt" o:hralign="center" o:hrstd="t" o:hr="t"/>
        </w:pict>
      </w:r>
    </w:p>
    <w:bookmarkEnd w:id="39"/>
    <w:bookmarkEnd w:id="40"/>
    <w:bookmarkStart w:id="42" w:name="linterface-api-restful-fastapi"/>
    <w:p>
      <w:pPr>
        <w:pStyle w:val="Heading2"/>
      </w:pPr>
      <w:r>
        <w:t xml:space="preserve">7. L’Interface API RESTful (FastAPI)</w:t>
      </w:r>
    </w:p>
    <w:p>
      <w:pPr>
        <w:pStyle w:val="FirstParagraph"/>
      </w:pPr>
      <w:r>
        <w:t xml:space="preserve">En parallèle de l’interface graphique, le projet offre une API complète dans</w:t>
      </w:r>
      <w:r>
        <w:t xml:space="preserve"> </w:t>
      </w:r>
      <w:r>
        <w:rPr>
          <w:rStyle w:val="VerbatimChar"/>
        </w:rPr>
        <w:t xml:space="preserve">api/main.py</w:t>
      </w:r>
      <w:r>
        <w:t xml:space="preserve">. Cette approche duale est excellente pour une architecture orientée microservices ou pour permettre l’intégration du moteur de scoring dans des outils ATS existants (Applicant Tracking Systems comme Workday ou Taleo).</w:t>
      </w:r>
    </w:p>
    <w:bookmarkStart w:id="41" w:name="X3261e8204855aed13a0749fbf12771eaf7c7fda"/>
    <w:p>
      <w:pPr>
        <w:pStyle w:val="Heading3"/>
      </w:pPr>
      <w:r>
        <w:t xml:space="preserve">7.1. Gestion Asynchrone Optimale (Background Tasks)</w:t>
      </w:r>
    </w:p>
    <w:p>
      <w:pPr>
        <w:pStyle w:val="FirstParagraph"/>
      </w:pPr>
      <w:r>
        <w:t xml:space="preserve">Contrairement à Flask, FastAPI est nativement asynchrone. L’endpoint</w:t>
      </w:r>
      <w:r>
        <w:t xml:space="preserve"> </w:t>
      </w:r>
      <w:r>
        <w:rPr>
          <w:rStyle w:val="VerbatimChar"/>
        </w:rPr>
        <w:t xml:space="preserve">/jobs/{job_id}/screen</w:t>
      </w:r>
      <w:r>
        <w:t xml:space="preserve"> </w:t>
      </w:r>
      <w:r>
        <w:t xml:space="preserve">utilise les</w:t>
      </w:r>
      <w:r>
        <w:t xml:space="preserve"> </w:t>
      </w:r>
      <w:r>
        <w:rPr>
          <w:rStyle w:val="VerbatimChar"/>
        </w:rPr>
        <w:t xml:space="preserve">BackgroundTasks</w:t>
      </w:r>
      <w:r>
        <w:t xml:space="preserve"> </w:t>
      </w:r>
      <w:r>
        <w:t xml:space="preserve">pour ne pas faire attendre l’utilisateur pendant l’analyse IA.</w:t>
      </w:r>
    </w:p>
    <w:p>
      <w:pPr>
        <w:pStyle w:val="SourceCode"/>
      </w:pPr>
      <w:r>
        <w:rPr>
          <w:rStyle w:val="AttributeTok"/>
        </w:rPr>
        <w:t xml:space="preserve">@app.post</w:t>
      </w:r>
      <w:r>
        <w:rPr>
          <w:rStyle w:val="NormalTok"/>
        </w:rPr>
        <w:t xml:space="preserve">(</w:t>
      </w:r>
      <w:r>
        <w:rPr>
          <w:rStyle w:val="StringTok"/>
        </w:rPr>
        <w:t xml:space="preserve">"/jobs/</w:t>
      </w:r>
      <w:r>
        <w:rPr>
          <w:rStyle w:val="SpecialCharTok"/>
        </w:rPr>
        <w:t xml:space="preserve">{job_id}</w:t>
      </w:r>
      <w:r>
        <w:rPr>
          <w:rStyle w:val="StringTok"/>
        </w:rPr>
        <w:t xml:space="preserve">/screen"</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screen_cvs(job_id: </w:t>
      </w:r>
      <w:r>
        <w:rPr>
          <w:rStyle w:val="BuiltInTok"/>
        </w:rPr>
        <w:t xml:space="preserve">int</w:t>
      </w:r>
      <w:r>
        <w:rPr>
          <w:rStyle w:val="NormalTok"/>
        </w:rPr>
        <w:t xml:space="preserve">, background_tasks: BackgroundTasks, files: List[UploadFile] </w:t>
      </w:r>
      <w:r>
        <w:rPr>
          <w:rStyle w:val="OperatorTok"/>
        </w:rPr>
        <w:t xml:space="preserve">=</w:t>
      </w:r>
      <w:r>
        <w:rPr>
          <w:rStyle w:val="NormalTok"/>
        </w:rPr>
        <w:t xml:space="preserve"> File(...)):</w:t>
      </w:r>
      <w:r>
        <w:br/>
      </w:r>
      <w:r>
        <w:rPr>
          <w:rStyle w:val="NormalTok"/>
        </w:rPr>
        <w:t xml:space="preserve">    </w:t>
      </w:r>
      <w:r>
        <w:rPr>
          <w:rStyle w:val="CommentTok"/>
        </w:rPr>
        <w:t xml:space="preserve"># ... initialisation ...</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files:</w:t>
      </w:r>
      <w:r>
        <w:br/>
      </w:r>
      <w:r>
        <w:rPr>
          <w:rStyle w:val="NormalTok"/>
        </w:rPr>
        <w:t xml:space="preserve">        </w:t>
      </w:r>
      <w:r>
        <w:rPr>
          <w:rStyle w:val="CommentTok"/>
        </w:rPr>
        <w:t xml:space="preserve"># On délègue le traitement lourd à une tâche de fond</w:t>
      </w:r>
      <w:r>
        <w:br/>
      </w:r>
      <w:r>
        <w:rPr>
          <w:rStyle w:val="NormalTok"/>
        </w:rPr>
        <w:t xml:space="preserve">        background_tasks.add_task(process_candidate_data, db, session_id, job, raw_text)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"Screening session started"</w:t>
      </w:r>
      <w:r>
        <w:rPr>
          <w:rStyle w:val="NormalTok"/>
        </w:rPr>
        <w:t xml:space="preserve">, </w:t>
      </w:r>
      <w:r>
        <w:rPr>
          <w:rStyle w:val="StringTok"/>
        </w:rPr>
        <w:t xml:space="preserve">"session_id"</w:t>
      </w:r>
      <w:r>
        <w:rPr>
          <w:rStyle w:val="NormalTok"/>
        </w:rPr>
        <w:t xml:space="preserve">: session_id}</w:t>
      </w:r>
    </w:p>
    <w:p>
      <w:r>
        <w:pict>
          <v:rect style="width:0;height:1.5pt" o:hralign="center" o:hrstd="t" o:hr="t"/>
        </w:pict>
      </w:r>
    </w:p>
    <w:bookmarkEnd w:id="41"/>
    <w:bookmarkEnd w:id="42"/>
    <w:bookmarkStart w:id="43" w:name="Xc2c9d78b9b754d3925479afc5d4a3003711664b"/>
    <w:p>
      <w:pPr>
        <w:pStyle w:val="Heading2"/>
      </w:pPr>
      <w:r>
        <w:t xml:space="preserve">8. Reporting et Exportation (</w:t>
      </w:r>
      <w:r>
        <w:rPr>
          <w:rStyle w:val="VerbatimChar"/>
        </w:rPr>
        <w:t xml:space="preserve">core/excel_export.py</w:t>
      </w:r>
      <w:r>
        <w:t xml:space="preserve">)</w:t>
      </w:r>
    </w:p>
    <w:p>
      <w:pPr>
        <w:pStyle w:val="FirstParagraph"/>
      </w:pPr>
      <w:r>
        <w:t xml:space="preserve">Les recruteurs travaillent souvent sur Excel. Le module</w:t>
      </w:r>
      <w:r>
        <w:t xml:space="preserve"> </w:t>
      </w:r>
      <w:r>
        <w:rPr>
          <w:rStyle w:val="VerbatimChar"/>
        </w:rPr>
        <w:t xml:space="preserve">excel_export.py</w:t>
      </w:r>
      <w:r>
        <w:t xml:space="preserve"> </w:t>
      </w:r>
      <w:r>
        <w:t xml:space="preserve">utilise</w:t>
      </w:r>
      <w:r>
        <w:t xml:space="preserve"> </w:t>
      </w:r>
      <w:r>
        <w:rPr>
          <w:rStyle w:val="VerbatimChar"/>
        </w:rPr>
        <w:t xml:space="preserve">openpyxl</w:t>
      </w:r>
      <w:r>
        <w:t xml:space="preserve"> </w:t>
      </w:r>
      <w:r>
        <w:t xml:space="preserve">pour générer des rapports de haute qualité.</w:t>
      </w:r>
      <w:r>
        <w:t xml:space="preserve"> </w:t>
      </w:r>
      <w:r>
        <w:t xml:space="preserve">-</w:t>
      </w:r>
      <w:r>
        <w:t xml:space="preserve"> </w:t>
      </w:r>
      <w:r>
        <w:rPr>
          <w:b/>
          <w:bCs/>
        </w:rPr>
        <w:t xml:space="preserve">Onglet</w:t>
      </w:r>
      <w:r>
        <w:rPr>
          <w:b/>
          <w:bCs/>
        </w:rPr>
        <w:t xml:space="preserve"> </w:t>
      </w:r>
      <w:r>
        <w:rPr>
          <w:b/>
          <w:bCs/>
        </w:rPr>
        <w:t xml:space="preserve">“</w:t>
      </w:r>
      <w:r>
        <w:rPr>
          <w:b/>
          <w:bCs/>
        </w:rPr>
        <w:t xml:space="preserve">Résumé</w:t>
      </w:r>
      <w:r>
        <w:rPr>
          <w:b/>
          <w:bCs/>
        </w:rPr>
        <w:t xml:space="preserve">”</w:t>
      </w:r>
      <w:r>
        <w:t xml:space="preserve"> </w:t>
      </w:r>
      <w:r>
        <w:t xml:space="preserve">: Un classement général des candidats avec une coloration syntaxique conditionnelle (Vert pour &gt;80, Rouge pour &lt;50, Jaune entre les deux).</w:t>
      </w:r>
      <w:r>
        <w:t xml:space="preserve"> </w:t>
      </w:r>
      <w:r>
        <w:t xml:space="preserve">-</w:t>
      </w:r>
      <w:r>
        <w:t xml:space="preserve"> </w:t>
      </w:r>
      <w:r>
        <w:rPr>
          <w:b/>
          <w:bCs/>
        </w:rPr>
        <w:t xml:space="preserve">Onglets Détaillés</w:t>
      </w:r>
      <w:r>
        <w:t xml:space="preserve"> </w:t>
      </w:r>
      <w:r>
        <w:t xml:space="preserve">: Chaque candidat possède un onglet dédié résumant ses informations de contact, la note de l’IA, et un tableau listant ses scores dimensionnels.</w:t>
      </w:r>
      <w:r>
        <w:t xml:space="preserve"> </w:t>
      </w:r>
      <w:r>
        <w:t xml:space="preserve">-</w:t>
      </w:r>
      <w:r>
        <w:t xml:space="preserve"> </w:t>
      </w:r>
      <w:r>
        <w:rPr>
          <w:b/>
          <w:bCs/>
        </w:rPr>
        <w:t xml:space="preserve">Graphiques Intégrés</w:t>
      </w:r>
      <w:r>
        <w:t xml:space="preserve"> </w:t>
      </w:r>
      <w:r>
        <w:t xml:space="preserve">: Un graphique en barres (</w:t>
      </w:r>
      <w:r>
        <w:rPr>
          <w:rStyle w:val="VerbatimChar"/>
        </w:rPr>
        <w:t xml:space="preserve">BarChart</w:t>
      </w:r>
      <w:r>
        <w:t xml:space="preserve">) est automatiquement généré dans l’onglet</w:t>
      </w:r>
      <w:r>
        <w:t xml:space="preserve"> </w:t>
      </w:r>
      <w:r>
        <w:t xml:space="preserve">“</w:t>
      </w:r>
      <w:r>
        <w:t xml:space="preserve">Graphiques</w:t>
      </w:r>
      <w:r>
        <w:t xml:space="preserve">”</w:t>
      </w:r>
      <w:r>
        <w:t xml:space="preserve">, illustrant visuellement la distribution des scores des candidats.</w:t>
      </w:r>
    </w:p>
    <w:p>
      <w:r>
        <w:pict>
          <v:rect style="width:0;height:1.5pt" o:hralign="center" o:hrstd="t" o:hr="t"/>
        </w:pict>
      </w:r>
    </w:p>
    <w:bookmarkEnd w:id="43"/>
    <w:bookmarkStart w:id="44" w:name="le-script-de-démonstration-cli-agent.py"/>
    <w:p>
      <w:pPr>
        <w:pStyle w:val="Heading2"/>
      </w:pPr>
      <w:r>
        <w:t xml:space="preserve">9. Le Script de Démonstration CLI (</w:t>
      </w:r>
      <w:r>
        <w:rPr>
          <w:rStyle w:val="VerbatimChar"/>
        </w:rPr>
        <w:t xml:space="preserve">agent.py</w:t>
      </w:r>
      <w:r>
        <w:t xml:space="preserve">)</w:t>
      </w:r>
    </w:p>
    <w:p>
      <w:pPr>
        <w:pStyle w:val="FirstParagraph"/>
      </w:pPr>
      <w:r>
        <w:t xml:space="preserve">Pour les développeurs ou les présentations techniques, un mode console est disponible. Il utilise la librairie</w:t>
      </w:r>
      <w:r>
        <w:t xml:space="preserve"> </w:t>
      </w:r>
      <w:r>
        <w:rPr>
          <w:rStyle w:val="VerbatimChar"/>
        </w:rPr>
        <w:t xml:space="preserve">rich</w:t>
      </w:r>
      <w:r>
        <w:t xml:space="preserve"> </w:t>
      </w:r>
      <w:r>
        <w:t xml:space="preserve">pour offrir une expérience utilisateur agréable en ligne de commande (Tableaux stylisés, barres de statut, couleurs).</w:t>
      </w:r>
      <w:r>
        <w:t xml:space="preserve"> </w:t>
      </w:r>
      <w:r>
        <w:t xml:space="preserve">En lançant</w:t>
      </w:r>
      <w:r>
        <w:t xml:space="preserve"> </w:t>
      </w:r>
      <w:r>
        <w:rPr>
          <w:rStyle w:val="VerbatimChar"/>
        </w:rPr>
        <w:t xml:space="preserve">python agent.py --demo</w:t>
      </w:r>
      <w:r>
        <w:t xml:space="preserve">, le script simule le cycle de vie complet du produit (Initialisation, Création du Job, Parsing, Scoring via IA) et affiche un tableau récapitulatif directement dans le terminal.</w:t>
      </w:r>
    </w:p>
    <w:p>
      <w:r>
        <w:pict>
          <v:rect style="width:0;height:1.5pt" o:hralign="center" o:hrstd="t" o:hr="t"/>
        </w:pict>
      </w:r>
    </w:p>
    <w:bookmarkEnd w:id="44"/>
    <w:bookmarkStart w:id="47" w:name="X7272e624ee59459595c8833ced4b49190663de4"/>
    <w:p>
      <w:pPr>
        <w:pStyle w:val="Heading2"/>
      </w:pPr>
      <w:r>
        <w:t xml:space="preserve">10. Conclusion, Sécurité et Perspectives d’Évolution</w:t>
      </w:r>
    </w:p>
    <w:bookmarkStart w:id="45" w:name="sécurité"/>
    <w:p>
      <w:pPr>
        <w:pStyle w:val="Heading3"/>
      </w:pPr>
      <w:r>
        <w:t xml:space="preserve">10.1. Sécurité</w:t>
      </w:r>
    </w:p>
    <w:p>
      <w:pPr>
        <w:pStyle w:val="FirstParagraph"/>
      </w:pPr>
      <w:r>
        <w:t xml:space="preserve">Le système gère la sécurité à plusieurs niveaux :</w:t>
      </w:r>
      <w:r>
        <w:t xml:space="preserve"> </w:t>
      </w:r>
      <w:r>
        <w:t xml:space="preserve">- Stockage des fichiers temporaires via</w:t>
      </w:r>
      <w:r>
        <w:t xml:space="preserve"> </w:t>
      </w:r>
      <w:r>
        <w:rPr>
          <w:rStyle w:val="VerbatimChar"/>
        </w:rPr>
        <w:t xml:space="preserve">secrets.token_hex(4)</w:t>
      </w:r>
      <w:r>
        <w:t xml:space="preserve"> </w:t>
      </w:r>
      <w:r>
        <w:t xml:space="preserve">pour éviter les collisions et les accès prédictifs.</w:t>
      </w:r>
      <w:r>
        <w:t xml:space="preserve"> </w:t>
      </w:r>
      <w:r>
        <w:t xml:space="preserve">- Hachage cryptographique des mots de passe.</w:t>
      </w:r>
      <w:r>
        <w:t xml:space="preserve"> </w:t>
      </w:r>
      <w:r>
        <w:t xml:space="preserve">- Nettoyage des chaînes de caractères avant exécution.</w:t>
      </w:r>
    </w:p>
    <w:bookmarkEnd w:id="45"/>
    <w:bookmarkStart w:id="46" w:name="perspectives-damélioration"/>
    <w:p>
      <w:pPr>
        <w:pStyle w:val="Heading3"/>
      </w:pPr>
      <w:r>
        <w:t xml:space="preserve">10.2. Perspectives d’Amélioration</w:t>
      </w:r>
    </w:p>
    <w:p>
      <w:pPr>
        <w:pStyle w:val="FirstParagraph"/>
      </w:pPr>
      <w:r>
        <w:t xml:space="preserve">Bien que l’architecture soit robuste, plusieurs améliorations pourraient être apportées :</w:t>
      </w:r>
      <w:r>
        <w:t xml:space="preserve"> </w:t>
      </w:r>
      <w:r>
        <w:t xml:space="preserve">1.</w:t>
      </w:r>
      <w:r>
        <w:t xml:space="preserve"> </w:t>
      </w:r>
      <w:r>
        <w:rPr>
          <w:b/>
          <w:bCs/>
        </w:rPr>
        <w:t xml:space="preserve">Stockage Cloud</w:t>
      </w:r>
      <w:r>
        <w:t xml:space="preserve"> </w:t>
      </w:r>
      <w:r>
        <w:t xml:space="preserve">: Actuellement, les CV sont sauvegardés localement dans</w:t>
      </w:r>
      <w:r>
        <w:t xml:space="preserve"> </w:t>
      </w:r>
      <w:r>
        <w:rPr>
          <w:rStyle w:val="VerbatimChar"/>
        </w:rPr>
        <w:t xml:space="preserve">temp_cvs</w:t>
      </w:r>
      <w:r>
        <w:t xml:space="preserve">. Une migration vers AWS S3 ou Google Cloud Storage serait recommandée pour la mise en production.</w:t>
      </w:r>
      <w:r>
        <w:t xml:space="preserve"> </w:t>
      </w:r>
      <w:r>
        <w:t xml:space="preserve">2.</w:t>
      </w:r>
      <w:r>
        <w:t xml:space="preserve"> </w:t>
      </w:r>
      <w:r>
        <w:rPr>
          <w:b/>
          <w:bCs/>
        </w:rPr>
        <w:t xml:space="preserve">File d’attente robuste</w:t>
      </w:r>
      <w:r>
        <w:t xml:space="preserve"> </w:t>
      </w:r>
      <w:r>
        <w:t xml:space="preserve">: Remplacer les tâches asynchrones en mémoire par un broker de messages externe comme Celery couplé à Redis ou RabbitMQ, pour garantir la résilience en cas de redémarrage du serveur.</w:t>
      </w:r>
      <w:r>
        <w:t xml:space="preserve"> </w:t>
      </w:r>
      <w:r>
        <w:t xml:space="preserve">3.</w:t>
      </w:r>
      <w:r>
        <w:t xml:space="preserve"> </w:t>
      </w:r>
      <w:r>
        <w:rPr>
          <w:b/>
          <w:bCs/>
        </w:rPr>
        <w:t xml:space="preserve">Vector Database</w:t>
      </w:r>
      <w:r>
        <w:t xml:space="preserve"> </w:t>
      </w:r>
      <w:r>
        <w:t xml:space="preserve">: Ajouter une recherche sémantique via une base vectorielle (ex: Pinecone, Milvus) pour retrouver des candidats passés dont le profil correspondrait à une nouvelle offre d’emploi.</w:t>
      </w:r>
      <w:r>
        <w:t xml:space="preserve"> </w:t>
      </w:r>
      <w:r>
        <w:t xml:space="preserve">4.</w:t>
      </w:r>
      <w:r>
        <w:t xml:space="preserve"> </w:t>
      </w:r>
      <w:r>
        <w:rPr>
          <w:b/>
          <w:bCs/>
        </w:rPr>
        <w:t xml:space="preserve">Internationalisation (i18n)</w:t>
      </w:r>
      <w:r>
        <w:t xml:space="preserve"> </w:t>
      </w:r>
      <w:r>
        <w:t xml:space="preserve">: Traduire l’interface Flask et FastAPI pour permettre le déploiement sur plusieurs marchés internationaux.</w:t>
      </w:r>
    </w:p>
    <w:p>
      <w:pPr>
        <w:pStyle w:val="BodyText"/>
      </w:pPr>
      <w:r>
        <w:t xml:space="preserve">En conclusion, ce projet de</w:t>
      </w:r>
      <w:r>
        <w:t xml:space="preserve"> </w:t>
      </w:r>
      <w:r>
        <w:t xml:space="preserve">“</w:t>
      </w:r>
      <w:r>
        <w:t xml:space="preserve">CV Screening AI Agent</w:t>
      </w:r>
      <w:r>
        <w:t xml:space="preserve">”</w:t>
      </w:r>
      <w:r>
        <w:t xml:space="preserve"> </w:t>
      </w:r>
      <w:r>
        <w:t xml:space="preserve">démontre une maîtrise technique approfondie. Il combine intelligemment les frameworks web (Flask, FastAPI), les algorithmes classiques de comparaison de chaînes (Fuzzy Matching), et les technologies LLM de pointe (Claude 3.5) pour résoudre un problème d’entreprise très concret avec un haut niveau de performance et de résilience.</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Système d'Agent IA</dc:title>
  <dc:creator/>
  <cp:keywords/>
  <dcterms:created xsi:type="dcterms:W3CDTF">2026-04-26T13:09:46Z</dcterms:created>
  <dcterms:modified xsi:type="dcterms:W3CDTF">2026-04-26T13:09:46Z</dcterms:modified>
</cp:coreProperties>
</file>

<file path=docProps/custom.xml><?xml version="1.0" encoding="utf-8"?>
<Properties xmlns="http://schemas.openxmlformats.org/officeDocument/2006/custom-properties" xmlns:vt="http://schemas.openxmlformats.org/officeDocument/2006/docPropsVTypes"/>
</file>