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p>
    <w:p>
      <w:pPr>
        <w:spacing w:after="200"/>
        <w:jc w:val="center"/>
      </w:pPr>
      <w:r>
        <w:rPr>
          <w:sz w:val="192"/>
          <w:szCs w:val="192"/>
        </w:rPr>
        <w:t xml:space="preserve">🛡️</w:t>
      </w:r>
    </w:p>
    <w:p>
      <w:pPr>
        <w:spacing w:after="100"/>
        <w:jc w:val="center"/>
      </w:pPr>
      <w:r>
        <w:rPr>
          <w:b/>
          <w:bCs/>
          <w:color w:val="2563EB"/>
          <w:sz w:val="80"/>
          <w:szCs w:val="80"/>
        </w:rPr>
        <w:t xml:space="preserve">APPLICATION WEB DE DÉTECTION DE SPAM IA</w:t>
      </w:r>
    </w:p>
    <w:p>
      <w:pPr>
        <w:spacing w:after="400"/>
        <w:jc w:val="center"/>
      </w:pPr>
      <w:r>
        <w:rPr>
          <w:color w:val="64748B"/>
          <w:sz w:val="52"/>
          <w:szCs w:val="52"/>
        </w:rPr>
        <w:t xml:space="preserve">Mini-Projet Intelligence Artificielle &amp; Machine Learning</w:t>
      </w:r>
    </w:p>
    <w:p>
      <w:pPr>
        <w:spacing w:after="200"/>
        <w:jc w:val="center"/>
      </w:pPr>
      <w:r>
        <w:rPr>
          <w:sz w:val="48"/>
          <w:szCs w:val="48"/>
        </w:rPr>
        <w:t xml:space="preserve">Module: Intelligence Artificielle &amp; Machine Learning
Filière: Technicien Spécialisé – Développement Informatique
Niveau: 2e année</w:t>
      </w:r>
    </w:p>
    <w:p>
      <w:pPr>
        <w:spacing w:after="100"/>
        <w:jc w:val="center"/>
      </w:pPr>
      <w:r>
        <w:rPr>
          <w:b/>
          <w:bCs/>
          <w:sz w:val="48"/>
          <w:szCs w:val="48"/>
        </w:rPr>
        <w:t xml:space="preserve">Nom de l'étudiant: KHADY AYMANE</w:t>
      </w:r>
    </w:p>
    <w:p>
      <w:pPr>
        <w:spacing w:after="600"/>
        <w:jc w:val="center"/>
      </w:pPr>
      <w:r>
        <w:rPr>
          <w:sz w:val="48"/>
          <w:szCs w:val="48"/>
        </w:rPr>
        <w:t xml:space="preserve">Année académique: 2024-2025</w:t>
      </w:r>
    </w:p>
    <w:r>
      <w:br w:type="page"/>
    </w:r>
    <w:p>
      <w:pPr>
        <w:pStyle w:val="Heading1"/>
        <w:spacing w:after="120" w:before="240"/>
      </w:pPr>
      <w:r>
        <w:rPr>
          <w:rFonts w:ascii="Arial" w:cs="Arial" w:eastAsia="Arial" w:hAnsi="Arial"/>
          <w:b/>
          <w:bCs/>
          <w:color w:val="2563EB"/>
          <w:sz w:val="64"/>
          <w:szCs w:val="64"/>
        </w:rPr>
        <w:t xml:space="preserve">Table des matières</w:t>
      </w:r>
    </w:p>
    <w:p>
      <w:r>
        <w:t xml:space="preserve">1. Introduction</w:t>
      </w:r>
    </w:p>
    <w:p>
      <w:r>
        <w:t xml:space="preserve">2. Présentation du problème métier</w:t>
      </w:r>
    </w:p>
    <w:p>
      <w:r>
        <w:t xml:space="preserve">3. Description du jeu de données</w:t>
      </w:r>
    </w:p>
    <w:p>
      <w:r>
        <w:t xml:space="preserve">4. Prétraitement et analyse des données</w:t>
      </w:r>
    </w:p>
    <w:p>
      <w:r>
        <w:t xml:space="preserve">5. Modélisation en Machine Learning</w:t>
      </w:r>
    </w:p>
    <w:p>
      <w:r>
        <w:t xml:space="preserve">6. Entraînement et évaluation du modèle</w:t>
      </w:r>
    </w:p>
    <w:p>
      <w:r>
        <w:t xml:space="preserve">7. Intégration dans une application</w:t>
      </w:r>
    </w:p>
    <w:p>
      <w:r>
        <w:t xml:space="preserve">8. Analyse critique</w:t>
      </w:r>
    </w:p>
    <w:p>
      <w:r>
        <w:t xml:space="preserve">9. Conclusion et perspectives</w:t>
      </w:r>
    </w:p>
    <w:p>
      <w:r>
        <w:t xml:space="preserve">Bibliographie</w:t>
      </w:r>
    </w:p>
    <w:r>
      <w:br w:type="page"/>
    </w:r>
    <w:p>
      <w:pPr>
        <w:pStyle w:val="Heading1"/>
        <w:spacing w:after="120" w:before="240"/>
      </w:pPr>
      <w:r>
        <w:rPr>
          <w:rFonts w:ascii="Arial" w:cs="Arial" w:eastAsia="Arial" w:hAnsi="Arial"/>
          <w:b/>
          <w:bCs/>
          <w:color w:val="2563EB"/>
          <w:sz w:val="64"/>
          <w:szCs w:val="64"/>
        </w:rPr>
        <w:t xml:space="preserve">1. Introduction</w:t>
      </w:r>
    </w:p>
    <w:p>
      <w:pPr>
        <w:spacing w:after="120"/>
      </w:pPr>
      <w:r>
        <w:rPr>
          <w:rFonts w:ascii="Arial" w:cs="Arial" w:eastAsia="Arial" w:hAnsi="Arial"/>
          <w:color w:val="1E293B"/>
          <w:sz w:val="24"/>
          <w:szCs w:val="24"/>
        </w:rPr>
        <w:t xml:space="preserve">La détection de spam est un enjeu majeur dans le monde numérique actuel. Chaque jour, des milliards de messages indésirables sont envoyés, créant une nuisance pour les utilisateurs et une menace pour la sécurité des systèmes informatiques.</w:t>
      </w:r>
    </w:p>
    <w:p>
      <w:pPr>
        <w:spacing w:after="120"/>
      </w:pPr>
      <w:r>
        <w:rPr>
          <w:rFonts w:ascii="Arial" w:cs="Arial" w:eastAsia="Arial" w:hAnsi="Arial"/>
          <w:color w:val="1E293B"/>
          <w:sz w:val="24"/>
          <w:szCs w:val="24"/>
        </w:rPr>
        <w:t xml:space="preserve">Ce projet vise à développer une application web complète capable de classifier automatiquement les messages comme spam ou légitime en utilisant des techniques de Machine Learning.</w:t>
      </w:r>
    </w:p>
    <w:p>
      <w:pPr>
        <w:pStyle w:val="Heading2"/>
        <w:spacing w:after="120" w:before="240"/>
      </w:pPr>
      <w:r>
        <w:rPr>
          <w:rFonts w:ascii="Arial" w:cs="Arial" w:eastAsia="Arial" w:hAnsi="Arial"/>
          <w:b/>
          <w:bCs/>
          <w:color w:val="2563EB"/>
          <w:sz w:val="56"/>
          <w:szCs w:val="56"/>
        </w:rPr>
        <w:t xml:space="preserve">1.1 Contexte général</w:t>
      </w:r>
    </w:p>
    <w:p>
      <w:pPr>
        <w:spacing w:after="120"/>
      </w:pPr>
      <w:r>
        <w:rPr>
          <w:rFonts w:ascii="Arial" w:cs="Arial" w:eastAsia="Arial" w:hAnsi="Arial"/>
          <w:color w:val="1E293B"/>
          <w:sz w:val="24"/>
          <w:szCs w:val="24"/>
        </w:rPr>
        <w:t xml:space="preserve">La prolifération du spam pose des problèmes critiques:</w:t>
      </w:r>
    </w:p>
    <w:p>
      <w:r>
        <w:t xml:space="preserve">• Sécurité: Phishing et usurpation d'identité</w:t>
      </w:r>
    </w:p>
    <w:p>
      <w:r>
        <w:t xml:space="preserve">• Productivité: Perte de temps à filtrer les messages</w:t>
      </w:r>
    </w:p>
    <w:p>
      <w:r>
        <w:t xml:space="preserve">• Stockage: Surcharge des serveurs</w:t>
      </w:r>
    </w:p>
    <w:p>
      <w:r>
        <w:t xml:space="preserve">• Coûts: Dépenses liées à la gestion de l'infrastructure</w:t>
      </w:r>
    </w:p>
    <w:p>
      <w:pPr>
        <w:pStyle w:val="Heading2"/>
        <w:spacing w:after="120" w:before="240"/>
      </w:pPr>
      <w:r>
        <w:rPr>
          <w:rFonts w:ascii="Arial" w:cs="Arial" w:eastAsia="Arial" w:hAnsi="Arial"/>
          <w:b/>
          <w:bCs/>
          <w:color w:val="2563EB"/>
          <w:sz w:val="56"/>
          <w:szCs w:val="56"/>
        </w:rPr>
        <w:t xml:space="preserve">1.2 Objectifs du projet</w:t>
      </w:r>
    </w:p>
    <w:p>
      <w:r>
        <w:t xml:space="preserve">• Comprendre les fondamentaux du Machine Learning pour la classification</w:t>
      </w:r>
    </w:p>
    <w:p>
      <w:r>
        <w:t xml:space="preserve">• Implémenter un pipeline ML complet (données → modèle → application)</w:t>
      </w:r>
    </w:p>
    <w:p>
      <w:r>
        <w:t xml:space="preserve">• Créer une interface utilisateur intuitive</w:t>
      </w:r>
    </w:p>
    <w:p>
      <w:r>
        <w:t xml:space="preserve">• Déployer une API REST pour les prédictions</w:t>
      </w:r>
    </w:p>
    <w:p>
      <w:r>
        <w:t xml:space="preserve">• Atteindre une performance &gt; 95% d'accuracy</w:t>
      </w:r>
    </w:p>
    <w:p>
      <w:pPr>
        <w:pStyle w:val="Heading2"/>
        <w:spacing w:after="120" w:before="240"/>
      </w:pPr>
      <w:r>
        <w:rPr>
          <w:rFonts w:ascii="Arial" w:cs="Arial" w:eastAsia="Arial" w:hAnsi="Arial"/>
          <w:b/>
          <w:bCs/>
          <w:color w:val="2563EB"/>
          <w:sz w:val="56"/>
          <w:szCs w:val="56"/>
        </w:rPr>
        <w:t xml:space="preserve">1.3 Intérêt de l'IA dans ce projet</w:t>
      </w:r>
    </w:p>
    <w:p>
      <w:pPr>
        <w:spacing w:after="120"/>
      </w:pPr>
      <w:r>
        <w:rPr>
          <w:rFonts w:ascii="Arial" w:cs="Arial" w:eastAsia="Arial" w:hAnsi="Arial"/>
          <w:color w:val="1E293B"/>
          <w:sz w:val="24"/>
          <w:szCs w:val="24"/>
        </w:rPr>
        <w:t xml:space="preserve">Le Machine Learning est particulièrement adapté pour cette tâche car:</w:t>
      </w:r>
    </w:p>
    <w:p>
      <w:r>
        <w:t xml:space="preserve">• Les patterns du spam sont complexes et évolutifs</w:t>
      </w:r>
    </w:p>
    <w:p>
      <w:r>
        <w:t xml:space="preserve">• Les règles manuelles deviendraient obsolètes rapidement</w:t>
      </w:r>
    </w:p>
    <w:p>
      <w:r>
        <w:t xml:space="preserve">• L'IA peut apprendre des exemples historiques</w:t>
      </w:r>
    </w:p>
    <w:p>
      <w:r>
        <w:t xml:space="preserve">• La classification en temps réel est possible</w:t>
      </w:r>
    </w:p>
    <w:r>
      <w:br w:type="page"/>
    </w:r>
    <w:p>
      <w:pPr>
        <w:pStyle w:val="Heading1"/>
        <w:spacing w:after="120" w:before="240"/>
      </w:pPr>
      <w:r>
        <w:rPr>
          <w:rFonts w:ascii="Arial" w:cs="Arial" w:eastAsia="Arial" w:hAnsi="Arial"/>
          <w:b/>
          <w:bCs/>
          <w:color w:val="2563EB"/>
          <w:sz w:val="64"/>
          <w:szCs w:val="64"/>
        </w:rPr>
        <w:t xml:space="preserve">2. Présentation du problème métier</w:t>
      </w:r>
    </w:p>
    <w:p>
      <w:pPr>
        <w:spacing w:after="120"/>
      </w:pPr>
      <w:r>
        <w:rPr>
          <w:rFonts w:ascii="Arial" w:cs="Arial" w:eastAsia="Arial" w:hAnsi="Arial"/>
          <w:color w:val="1E293B"/>
          <w:sz w:val="24"/>
          <w:szCs w:val="24"/>
        </w:rPr>
        <w:t xml:space="preserve">Le problème que nous résolvons est une classification binaire: determiner si un message entrant est du spam ou un message légitime (ham).</w:t>
      </w:r>
    </w:p>
    <w:p>
      <w:pPr>
        <w:pStyle w:val="Heading2"/>
        <w:spacing w:after="120" w:before="240"/>
      </w:pPr>
      <w:r>
        <w:rPr>
          <w:rFonts w:ascii="Arial" w:cs="Arial" w:eastAsia="Arial" w:hAnsi="Arial"/>
          <w:b/>
          <w:bCs/>
          <w:color w:val="2563EB"/>
          <w:sz w:val="56"/>
          <w:szCs w:val="56"/>
        </w:rPr>
        <w:t xml:space="preserve">2.1 Description du besoin</w:t>
      </w:r>
    </w:p>
    <w:p>
      <w:pPr>
        <w:spacing w:after="120"/>
      </w:pPr>
      <w:r>
        <w:rPr>
          <w:rFonts w:ascii="Arial" w:cs="Arial" w:eastAsia="Arial" w:hAnsi="Arial"/>
          <w:color w:val="1E293B"/>
          <w:sz w:val="24"/>
          <w:szCs w:val="24"/>
        </w:rPr>
        <w:t xml:space="preserve">Cas réel: Les entreprises et fournisseurs d'accès internet doivent filtrer des millions de messages quotidiens. Un système automatisé peut:</w:t>
      </w:r>
    </w:p>
    <w:p>
      <w:r>
        <w:t xml:space="preserve">• Réduire la charge manuelle de modération</w:t>
      </w:r>
    </w:p>
    <w:p>
      <w:r>
        <w:t xml:space="preserve">• Améliorer l'expérience utilisateur</w:t>
      </w:r>
    </w:p>
    <w:p>
      <w:r>
        <w:t xml:space="preserve">• Protéger contre les cybermenaces</w:t>
      </w:r>
    </w:p>
    <w:p>
      <w:r>
        <w:t xml:space="preserve">• Réduire les faux positifs (messages légitimes marqués comme spam)</w:t>
      </w:r>
    </w:p>
    <w:p>
      <w:pPr>
        <w:pStyle w:val="Heading2"/>
        <w:spacing w:after="120" w:before="240"/>
      </w:pPr>
      <w:r>
        <w:rPr>
          <w:rFonts w:ascii="Arial" w:cs="Arial" w:eastAsia="Arial" w:hAnsi="Arial"/>
          <w:b/>
          <w:bCs/>
          <w:color w:val="2563EB"/>
          <w:sz w:val="56"/>
          <w:szCs w:val="56"/>
        </w:rPr>
        <w:t xml:space="preserve">2.2 À qui s'adresse l'application?</w:t>
      </w:r>
    </w:p>
    <w:p>
      <w:pPr>
        <w:spacing w:after="120"/>
      </w:pPr>
      <w:r>
        <w:rPr>
          <w:rFonts w:ascii="Arial" w:cs="Arial" w:eastAsia="Arial" w:hAnsi="Arial"/>
          <w:color w:val="1E293B"/>
          <w:sz w:val="24"/>
          <w:szCs w:val="24"/>
        </w:rPr>
        <w:t xml:space="preserve">• Utilisateurs individuels voulant vérifier leurs messages</w:t>
      </w:r>
    </w:p>
    <w:p>
      <w:pPr>
        <w:spacing w:after="120"/>
      </w:pPr>
      <w:r>
        <w:rPr>
          <w:rFonts w:ascii="Arial" w:cs="Arial" w:eastAsia="Arial" w:hAnsi="Arial"/>
          <w:color w:val="1E293B"/>
          <w:sz w:val="24"/>
          <w:szCs w:val="24"/>
        </w:rPr>
        <w:t xml:space="preserve">• Entreprises gérant le filtrage des emails</w:t>
      </w:r>
    </w:p>
    <w:p>
      <w:pPr>
        <w:spacing w:after="120"/>
      </w:pPr>
      <w:r>
        <w:rPr>
          <w:rFonts w:ascii="Arial" w:cs="Arial" w:eastAsia="Arial" w:hAnsi="Arial"/>
          <w:color w:val="1E293B"/>
          <w:sz w:val="24"/>
          <w:szCs w:val="24"/>
        </w:rPr>
        <w:t xml:space="preserve">• Plateformes de messagerie et SMS</w:t>
      </w:r>
    </w:p>
    <w:p>
      <w:pPr>
        <w:spacing w:after="120"/>
      </w:pPr>
      <w:r>
        <w:rPr>
          <w:rFonts w:ascii="Arial" w:cs="Arial" w:eastAsia="Arial" w:hAnsi="Arial"/>
          <w:color w:val="1E293B"/>
          <w:sz w:val="24"/>
          <w:szCs w:val="24"/>
        </w:rPr>
        <w:t xml:space="preserve">• Équipes de sécurité informatique</w:t>
      </w:r>
    </w:p>
    <w:p>
      <w:pPr>
        <w:pStyle w:val="Heading2"/>
        <w:spacing w:after="120" w:before="240"/>
      </w:pPr>
      <w:r>
        <w:rPr>
          <w:rFonts w:ascii="Arial" w:cs="Arial" w:eastAsia="Arial" w:hAnsi="Arial"/>
          <w:b/>
          <w:bCs/>
          <w:color w:val="2563EB"/>
          <w:sz w:val="56"/>
          <w:szCs w:val="56"/>
        </w:rPr>
        <w:t xml:space="preserve">2.3 Décision ou prédiction permise par l'IA</w:t>
      </w:r>
    </w:p>
    <w:p>
      <w:pPr>
        <w:spacing w:after="120"/>
      </w:pPr>
      <w:r>
        <w:rPr>
          <w:rFonts w:ascii="Arial" w:cs="Arial" w:eastAsia="Arial" w:hAnsi="Arial"/>
          <w:color w:val="1E293B"/>
          <w:sz w:val="24"/>
          <w:szCs w:val="24"/>
        </w:rPr>
        <w:t xml:space="preserve">L'IA permet de:</w:t>
      </w:r>
    </w:p>
    <w:p>
      <w:r>
        <w:t xml:space="preserve">• Prédire instantanément la classe d'un message (spam/ham)</w:t>
      </w:r>
    </w:p>
    <w:p>
      <w:r>
        <w:t xml:space="preserve">• Quantifier la confiance de la prédiction</w:t>
      </w:r>
    </w:p>
    <w:p>
      <w:r>
        <w:t xml:space="preserve">• Évaluer le niveau de risque associé</w:t>
      </w:r>
    </w:p>
    <w:p>
      <w:r>
        <w:t xml:space="preserve">• Proposer des actions automatisées (quarantaine, suppression)</w:t>
      </w:r>
    </w:p>
    <w:r>
      <w:br w:type="page"/>
    </w:r>
    <w:p>
      <w:pPr>
        <w:pStyle w:val="Heading1"/>
        <w:spacing w:after="120" w:before="240"/>
      </w:pPr>
      <w:r>
        <w:rPr>
          <w:rFonts w:ascii="Arial" w:cs="Arial" w:eastAsia="Arial" w:hAnsi="Arial"/>
          <w:b/>
          <w:bCs/>
          <w:color w:val="2563EB"/>
          <w:sz w:val="64"/>
          <w:szCs w:val="64"/>
        </w:rPr>
        <w:t xml:space="preserve">3. Description du jeu de données</w:t>
      </w:r>
    </w:p>
    <w:p>
      <w:pPr>
        <w:pStyle w:val="Heading2"/>
        <w:spacing w:after="120" w:before="240"/>
      </w:pPr>
      <w:r>
        <w:rPr>
          <w:rFonts w:ascii="Arial" w:cs="Arial" w:eastAsia="Arial" w:hAnsi="Arial"/>
          <w:b/>
          <w:bCs/>
          <w:color w:val="2563EB"/>
          <w:sz w:val="56"/>
          <w:szCs w:val="56"/>
        </w:rPr>
        <w:t xml:space="preserve">3.1 Source du dataset</w:t>
      </w:r>
    </w:p>
    <w:p>
      <w:pPr>
        <w:spacing w:after="120"/>
      </w:pPr>
      <w:r>
        <w:rPr>
          <w:rFonts w:ascii="Arial" w:cs="Arial" w:eastAsia="Arial" w:hAnsi="Arial"/>
          <w:color w:val="1E293B"/>
          <w:sz w:val="24"/>
          <w:szCs w:val="24"/>
        </w:rPr>
        <w:t xml:space="preserve">Source: SMS Spam Collection Dataset (UCI Machine Learning Repository)</w:t>
      </w:r>
    </w:p>
    <w:p>
      <w:pPr>
        <w:spacing w:after="120"/>
      </w:pPr>
      <w:r>
        <w:rPr>
          <w:rFonts w:ascii="Arial" w:cs="Arial" w:eastAsia="Arial" w:hAnsi="Arial"/>
          <w:color w:val="1E293B"/>
          <w:sz w:val="24"/>
          <w:szCs w:val="24"/>
        </w:rPr>
        <w:t xml:space="preserve">URL: https://www.kaggle.com/datasets/uciml/sms-spam-collection-dataset</w:t>
      </w:r>
    </w:p>
    <w:p>
      <w:pPr>
        <w:spacing w:after="120"/>
      </w:pPr>
      <w:r>
        <w:rPr>
          <w:rFonts w:ascii="Arial" w:cs="Arial" w:eastAsia="Arial" w:hAnsi="Arial"/>
          <w:color w:val="1E293B"/>
          <w:sz w:val="24"/>
          <w:szCs w:val="24"/>
        </w:rPr>
        <w:t xml:space="preserve">Description: Collection de SMS marqués comme spam ou ham, utilisée dans des recherches académiques.</w:t>
      </w:r>
    </w:p>
    <w:p>
      <w:pPr>
        <w:pStyle w:val="Heading2"/>
        <w:spacing w:after="120" w:before="240"/>
      </w:pPr>
      <w:r>
        <w:rPr>
          <w:rFonts w:ascii="Arial" w:cs="Arial" w:eastAsia="Arial" w:hAnsi="Arial"/>
          <w:b/>
          <w:bCs/>
          <w:color w:val="2563EB"/>
          <w:sz w:val="56"/>
          <w:szCs w:val="56"/>
        </w:rPr>
        <w:t xml:space="preserve">3.2 Caractéristiques du dataset</w:t>
      </w:r>
    </w:p>
    <w:p>
      <w:pPr>
        <w:spacing w:after="120"/>
      </w:pPr>
      <w:r>
        <w:rPr>
          <w:rFonts w:ascii="Arial" w:cs="Arial" w:eastAsia="Arial" w:hAnsi="Arial"/>
          <w:color w:val="1E293B"/>
          <w:sz w:val="24"/>
          <w:szCs w:val="24"/>
        </w:rPr>
        <w:t xml:space="preserve">Observations: 5 574 messages SMS</w:t>
      </w:r>
    </w:p>
    <w:p>
      <w:pPr>
        <w:spacing w:after="120"/>
      </w:pPr>
      <w:r>
        <w:rPr>
          <w:rFonts w:ascii="Arial" w:cs="Arial" w:eastAsia="Arial" w:hAnsi="Arial"/>
          <w:color w:val="1E293B"/>
          <w:sz w:val="24"/>
          <w:szCs w:val="24"/>
        </w:rPr>
        <w:t xml:space="preserve">Variables: 2 colonnes principales (message, label)</w:t>
      </w:r>
    </w:p>
    <w:p>
      <w:pPr>
        <w:spacing w:after="120"/>
      </w:pPr>
      <w:r>
        <w:rPr>
          <w:rFonts w:ascii="Arial" w:cs="Arial" w:eastAsia="Arial" w:hAnsi="Arial"/>
          <w:color w:val="1E293B"/>
          <w:sz w:val="24"/>
          <w:szCs w:val="24"/>
        </w:rPr>
        <w:t xml:space="preserve">Distribution des classes:</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Classe</w:t>
            </w:r>
          </w:p>
        </w:tc>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Nombre</w:t>
            </w:r>
          </w:p>
        </w:tc>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Pourcentage</w:t>
            </w:r>
          </w:p>
        </w:tc>
      </w:tr>
      <w:tr>
        <w:tc>
          <w:tcPr>
            <w:tcW w:type="dxa" w:w="3008"/>
            <w:tcBorders>
              <w:top w:val="single" w:color="CCCCCC" w:sz="1"/>
              <w:left w:val="single" w:color="CCCCCC" w:sz="1"/>
              <w:bottom w:val="single" w:color="CCCCCC" w:sz="1"/>
              <w:right w:val="single" w:color="CCCCCC" w:sz="1"/>
            </w:tcBorders>
          </w:tcPr>
          <w:p>
            <w:r>
              <w:t xml:space="preserve">Ham (Légitime)</w:t>
            </w:r>
          </w:p>
        </w:tc>
        <w:tc>
          <w:tcPr>
            <w:tcW w:type="dxa" w:w="3008"/>
            <w:tcBorders>
              <w:top w:val="single" w:color="CCCCCC" w:sz="1"/>
              <w:left w:val="single" w:color="CCCCCC" w:sz="1"/>
              <w:bottom w:val="single" w:color="CCCCCC" w:sz="1"/>
              <w:right w:val="single" w:color="CCCCCC" w:sz="1"/>
            </w:tcBorders>
          </w:tcPr>
          <w:p>
            <w:r>
              <w:t xml:space="preserve">4 825</w:t>
            </w:r>
          </w:p>
        </w:tc>
        <w:tc>
          <w:tcPr>
            <w:tcW w:type="dxa" w:w="3008"/>
            <w:tcBorders>
              <w:top w:val="single" w:color="CCCCCC" w:sz="1"/>
              <w:left w:val="single" w:color="CCCCCC" w:sz="1"/>
              <w:bottom w:val="single" w:color="CCCCCC" w:sz="1"/>
              <w:right w:val="single" w:color="CCCCCC" w:sz="1"/>
            </w:tcBorders>
          </w:tcPr>
          <w:p>
            <w:r>
              <w:t xml:space="preserve">86.6%</w:t>
            </w:r>
          </w:p>
        </w:tc>
      </w:tr>
      <w:tr>
        <w:tc>
          <w:tcPr>
            <w:tcW w:type="dxa" w:w="3008"/>
            <w:tcBorders>
              <w:top w:val="single" w:color="CCCCCC" w:sz="1"/>
              <w:left w:val="single" w:color="CCCCCC" w:sz="1"/>
              <w:bottom w:val="single" w:color="CCCCCC" w:sz="1"/>
              <w:right w:val="single" w:color="CCCCCC" w:sz="1"/>
            </w:tcBorders>
          </w:tcPr>
          <w:p>
            <w:r>
              <w:t xml:space="preserve">Spam</w:t>
            </w:r>
          </w:p>
        </w:tc>
        <w:tc>
          <w:tcPr>
            <w:tcW w:type="dxa" w:w="3008"/>
            <w:tcBorders>
              <w:top w:val="single" w:color="CCCCCC" w:sz="1"/>
              <w:left w:val="single" w:color="CCCCCC" w:sz="1"/>
              <w:bottom w:val="single" w:color="CCCCCC" w:sz="1"/>
              <w:right w:val="single" w:color="CCCCCC" w:sz="1"/>
            </w:tcBorders>
          </w:tcPr>
          <w:p>
            <w:r>
              <w:t xml:space="preserve">747</w:t>
            </w:r>
          </w:p>
        </w:tc>
        <w:tc>
          <w:tcPr>
            <w:tcW w:type="dxa" w:w="3008"/>
            <w:tcBorders>
              <w:top w:val="single" w:color="CCCCCC" w:sz="1"/>
              <w:left w:val="single" w:color="CCCCCC" w:sz="1"/>
              <w:bottom w:val="single" w:color="CCCCCC" w:sz="1"/>
              <w:right w:val="single" w:color="CCCCCC" w:sz="1"/>
            </w:tcBorders>
          </w:tcPr>
          <w:p>
            <w:r>
              <w:t xml:space="preserve">13.4%</w:t>
            </w:r>
          </w:p>
        </w:tc>
      </w:tr>
      <w:tr>
        <w:tc>
          <w:tcPr>
            <w:tcW w:type="dxa" w:w="3008"/>
            <w:tcBorders>
              <w:top w:val="single" w:color="CCCCCC" w:sz="1"/>
              <w:left w:val="single" w:color="CCCCCC" w:sz="1"/>
              <w:bottom w:val="single" w:color="CCCCCC" w:sz="1"/>
              <w:right w:val="single" w:color="CCCCCC" w:sz="1"/>
            </w:tcBorders>
          </w:tcPr>
          <w:p>
            <w:r>
              <w:t xml:space="preserve">Total</w:t>
            </w:r>
          </w:p>
        </w:tc>
        <w:tc>
          <w:tcPr>
            <w:tcW w:type="dxa" w:w="3008"/>
            <w:tcBorders>
              <w:top w:val="single" w:color="CCCCCC" w:sz="1"/>
              <w:left w:val="single" w:color="CCCCCC" w:sz="1"/>
              <w:bottom w:val="single" w:color="CCCCCC" w:sz="1"/>
              <w:right w:val="single" w:color="CCCCCC" w:sz="1"/>
            </w:tcBorders>
          </w:tcPr>
          <w:p>
            <w:r>
              <w:t xml:space="preserve">5 574</w:t>
            </w:r>
          </w:p>
        </w:tc>
        <w:tc>
          <w:tcPr>
            <w:tcW w:type="dxa" w:w="3008"/>
            <w:tcBorders>
              <w:top w:val="single" w:color="CCCCCC" w:sz="1"/>
              <w:left w:val="single" w:color="CCCCCC" w:sz="1"/>
              <w:bottom w:val="single" w:color="CCCCCC" w:sz="1"/>
              <w:right w:val="single" w:color="CCCCCC" w:sz="1"/>
            </w:tcBorders>
          </w:tcPr>
          <w:p>
            <w:r>
              <w:t xml:space="preserve">100%</w:t>
            </w:r>
          </w:p>
        </w:tc>
      </w:tr>
    </w:tbl>
    <w:p>
      <w:pPr>
        <w:spacing w:after="200"/>
      </w:pPr>
    </w:p>
    <w:p>
      <w:pPr>
        <w:pStyle w:val="Heading2"/>
        <w:spacing w:after="120" w:before="240"/>
      </w:pPr>
      <w:r>
        <w:rPr>
          <w:rFonts w:ascii="Arial" w:cs="Arial" w:eastAsia="Arial" w:hAnsi="Arial"/>
          <w:b/>
          <w:bCs/>
          <w:color w:val="2563EB"/>
          <w:sz w:val="56"/>
          <w:szCs w:val="56"/>
        </w:rPr>
        <w:t xml:space="preserve">3.3 Variables et features</w:t>
      </w:r>
    </w:p>
    <w:p>
      <w:pPr>
        <w:spacing w:after="120"/>
      </w:pPr>
      <w:r>
        <w:rPr>
          <w:rFonts w:ascii="Arial" w:cs="Arial" w:eastAsia="Arial" w:hAnsi="Arial"/>
          <w:color w:val="1E293B"/>
          <w:sz w:val="24"/>
          <w:szCs w:val="24"/>
        </w:rPr>
        <w:t xml:space="preserve">Variable cible (Y):</w:t>
      </w:r>
    </w:p>
    <w:p>
      <w:r>
        <w:t xml:space="preserve">• label: Catégorie du message ("spam" ou "ham")</w:t>
      </w:r>
    </w:p>
    <w:p>
      <w:pPr>
        <w:spacing w:after="120"/>
      </w:pPr>
      <w:r>
        <w:rPr>
          <w:rFonts w:ascii="Arial" w:cs="Arial" w:eastAsia="Arial" w:hAnsi="Arial"/>
          <w:color w:val="1E293B"/>
          <w:sz w:val="24"/>
          <w:szCs w:val="24"/>
        </w:rPr>
        <w:t xml:space="preserve">Variables explicatives (X):</w:t>
      </w:r>
    </w:p>
    <w:p>
      <w:r>
        <w:t xml:space="preserve">• message: Contenu texte du SMS</w:t>
      </w:r>
    </w:p>
    <w:p>
      <w:r>
        <w:t xml:space="preserve">Features dérivées (créées pendant le prétraitement):</w:t>
      </w:r>
    </w:p>
    <w:p>
      <w:r>
        <w:t xml:space="preserve">• word_count: Nombre de mots</w:t>
      </w:r>
    </w:p>
    <w:p>
      <w:r>
        <w:t xml:space="preserve">• char_count: Nombre de caractères</w:t>
      </w:r>
    </w:p>
    <w:p>
      <w:r>
        <w:t xml:space="preserve">• digit_count: Nombre de chiffres</w:t>
      </w:r>
    </w:p>
    <w:p>
      <w:r>
        <w:t xml:space="preserve">• special_char_count: Nombre de caractères spéciaux</w:t>
      </w:r>
    </w:p>
    <w:p>
      <w:r>
        <w:t xml:space="preserve">• TF-IDF vectors: Représentation vectorielle du texte</w:t>
      </w:r>
    </w:p>
    <w:r>
      <w:br w:type="page"/>
    </w:r>
    <w:p>
      <w:pPr>
        <w:pStyle w:val="Heading1"/>
        <w:spacing w:after="120" w:before="240"/>
      </w:pPr>
      <w:r>
        <w:rPr>
          <w:rFonts w:ascii="Arial" w:cs="Arial" w:eastAsia="Arial" w:hAnsi="Arial"/>
          <w:b/>
          <w:bCs/>
          <w:color w:val="2563EB"/>
          <w:sz w:val="64"/>
          <w:szCs w:val="64"/>
        </w:rPr>
        <w:t xml:space="preserve">4. Prétraitement et analyse des données</w:t>
      </w:r>
    </w:p>
    <w:p>
      <w:pPr>
        <w:pStyle w:val="Heading2"/>
        <w:spacing w:after="120" w:before="240"/>
      </w:pPr>
      <w:r>
        <w:rPr>
          <w:rFonts w:ascii="Arial" w:cs="Arial" w:eastAsia="Arial" w:hAnsi="Arial"/>
          <w:b/>
          <w:bCs/>
          <w:color w:val="2563EB"/>
          <w:sz w:val="56"/>
          <w:szCs w:val="56"/>
        </w:rPr>
        <w:t xml:space="preserve">4.1 Nettoyage des données</w:t>
      </w:r>
    </w:p>
    <w:p>
      <w:pPr>
        <w:spacing w:after="120"/>
      </w:pPr>
      <w:r>
        <w:rPr>
          <w:rFonts w:ascii="Arial" w:cs="Arial" w:eastAsia="Arial" w:hAnsi="Arial"/>
          <w:color w:val="1E293B"/>
          <w:sz w:val="24"/>
          <w:szCs w:val="24"/>
        </w:rPr>
        <w:t xml:space="preserve">Le dataset étant de bonne qualité, le nettoyage était minimal:</w:t>
      </w:r>
    </w:p>
    <w:p>
      <w:r>
        <w:t xml:space="preserve">• Suppression des doublons: 0 trouvés</w:t>
      </w:r>
    </w:p>
    <w:p>
      <w:r>
        <w:t xml:space="preserve">• Traitement des valeurs manquantes: 0 détectées</w:t>
      </w:r>
    </w:p>
    <w:p>
      <w:r>
        <w:t xml:space="preserve">• Standardisation du format: Conversion en minuscules</w:t>
      </w:r>
    </w:p>
    <w:p>
      <w:r>
        <w:t xml:space="preserve">• Suppression des espaces inutiles: Strip et normalization</w:t>
      </w:r>
    </w:p>
    <w:p>
      <w:pPr>
        <w:pStyle w:val="Heading2"/>
        <w:spacing w:after="120" w:before="240"/>
      </w:pPr>
      <w:r>
        <w:rPr>
          <w:rFonts w:ascii="Arial" w:cs="Arial" w:eastAsia="Arial" w:hAnsi="Arial"/>
          <w:b/>
          <w:bCs/>
          <w:color w:val="2563EB"/>
          <w:sz w:val="56"/>
          <w:szCs w:val="56"/>
        </w:rPr>
        <w:t xml:space="preserve">4.2 Encodage et normalisation</w:t>
      </w:r>
    </w:p>
    <w:p>
      <w:pPr>
        <w:spacing w:after="120"/>
      </w:pPr>
      <w:r>
        <w:rPr>
          <w:rFonts w:ascii="Arial" w:cs="Arial" w:eastAsia="Arial" w:hAnsi="Arial"/>
          <w:color w:val="1E293B"/>
          <w:sz w:val="24"/>
          <w:szCs w:val="24"/>
        </w:rPr>
        <w:t xml:space="preserve">1. Conversion des labels:</w:t>
      </w:r>
    </w:p>
    <w:p>
      <w:r>
        <w:t xml:space="preserve">   ham → 0, spam → 1</w:t>
      </w:r>
    </w:p>
    <w:p>
      <w:pPr>
        <w:spacing w:after="120"/>
      </w:pPr>
      <w:r>
        <w:rPr>
          <w:rFonts w:ascii="Arial" w:cs="Arial" w:eastAsia="Arial" w:hAnsi="Arial"/>
          <w:color w:val="1E293B"/>
          <w:sz w:val="24"/>
          <w:szCs w:val="24"/>
        </w:rPr>
        <w:t xml:space="preserve">2. Vectorisation TF-IDF:</w:t>
      </w:r>
    </w:p>
    <w:p>
      <w:r>
        <w:t xml:space="preserve">   • max_features: 3000</w:t>
      </w:r>
    </w:p>
    <w:p>
      <w:r>
        <w:t xml:space="preserve">   • ngram_range: (1, 2)</w:t>
      </w:r>
    </w:p>
    <w:p>
      <w:r>
        <w:t xml:space="preserve">   • min_df: 2</w:t>
      </w:r>
    </w:p>
    <w:p>
      <w:r>
        <w:t xml:space="preserve">   • max_df: 0.95</w:t>
      </w:r>
    </w:p>
    <w:p>
      <w:r>
        <w:t xml:space="preserve">3. Résultat: Matrice sparse de shape (5574, 3000)</w:t>
      </w:r>
    </w:p>
    <w:p>
      <w:pPr>
        <w:pStyle w:val="Heading2"/>
        <w:spacing w:after="120" w:before="240"/>
      </w:pPr>
      <w:r>
        <w:rPr>
          <w:rFonts w:ascii="Arial" w:cs="Arial" w:eastAsia="Arial" w:hAnsi="Arial"/>
          <w:b/>
          <w:bCs/>
          <w:color w:val="2563EB"/>
          <w:sz w:val="56"/>
          <w:szCs w:val="56"/>
        </w:rPr>
        <w:t xml:space="preserve">4.3 Visualisations et analyses</w:t>
      </w:r>
    </w:p>
    <w:p>
      <w:pPr>
        <w:spacing w:after="120"/>
      </w:pPr>
      <w:r>
        <w:rPr>
          <w:rFonts w:ascii="Arial" w:cs="Arial" w:eastAsia="Arial" w:hAnsi="Arial"/>
          <w:color w:val="1E293B"/>
          <w:sz w:val="24"/>
          <w:szCs w:val="24"/>
        </w:rPr>
        <w:t xml:space="preserve">Statistiques descriptives: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Métrique</w:t>
            </w:r>
          </w:p>
        </w:tc>
        <w:tc>
          <w:tcPr>
            <w:tcW w:type="dxa" w:w="4513"/>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Valeur</w:t>
            </w:r>
          </w:p>
        </w:tc>
      </w:tr>
      <w:tr>
        <w:tc>
          <w:tcPr>
            <w:tcW w:type="dxa" w:w="4513"/>
            <w:tcBorders>
              <w:top w:val="single" w:color="CCCCCC" w:sz="1"/>
              <w:left w:val="single" w:color="CCCCCC" w:sz="1"/>
              <w:bottom w:val="single" w:color="CCCCCC" w:sz="1"/>
              <w:right w:val="single" w:color="CCCCCC" w:sz="1"/>
            </w:tcBorders>
          </w:tcPr>
          <w:p>
            <w:r>
              <w:t xml:space="preserve">Longueur moyenne des messages</w:t>
            </w:r>
          </w:p>
        </w:tc>
        <w:tc>
          <w:tcPr>
            <w:tcW w:type="dxa" w:w="4513"/>
            <w:tcBorders>
              <w:top w:val="single" w:color="CCCCCC" w:sz="1"/>
              <w:left w:val="single" w:color="CCCCCC" w:sz="1"/>
              <w:bottom w:val="single" w:color="CCCCCC" w:sz="1"/>
              <w:right w:val="single" w:color="CCCCCC" w:sz="1"/>
            </w:tcBorders>
          </w:tcPr>
          <w:p>
            <w:r>
              <w:t xml:space="preserve">113 caractères</w:t>
            </w:r>
          </w:p>
        </w:tc>
      </w:tr>
      <w:tr>
        <w:tc>
          <w:tcPr>
            <w:tcW w:type="dxa" w:w="4513"/>
            <w:tcBorders>
              <w:top w:val="single" w:color="CCCCCC" w:sz="1"/>
              <w:left w:val="single" w:color="CCCCCC" w:sz="1"/>
              <w:bottom w:val="single" w:color="CCCCCC" w:sz="1"/>
              <w:right w:val="single" w:color="CCCCCC" w:sz="1"/>
            </w:tcBorders>
          </w:tcPr>
          <w:p>
            <w:r>
              <w:t xml:space="preserve">Longueur max</w:t>
            </w:r>
          </w:p>
        </w:tc>
        <w:tc>
          <w:tcPr>
            <w:tcW w:type="dxa" w:w="4513"/>
            <w:tcBorders>
              <w:top w:val="single" w:color="CCCCCC" w:sz="1"/>
              <w:left w:val="single" w:color="CCCCCC" w:sz="1"/>
              <w:bottom w:val="single" w:color="CCCCCC" w:sz="1"/>
              <w:right w:val="single" w:color="CCCCCC" w:sz="1"/>
            </w:tcBorders>
          </w:tcPr>
          <w:p>
            <w:r>
              <w:t xml:space="preserve">910 caractères</w:t>
            </w:r>
          </w:p>
        </w:tc>
      </w:tr>
      <w:tr>
        <w:tc>
          <w:tcPr>
            <w:tcW w:type="dxa" w:w="4513"/>
            <w:tcBorders>
              <w:top w:val="single" w:color="CCCCCC" w:sz="1"/>
              <w:left w:val="single" w:color="CCCCCC" w:sz="1"/>
              <w:bottom w:val="single" w:color="CCCCCC" w:sz="1"/>
              <w:right w:val="single" w:color="CCCCCC" w:sz="1"/>
            </w:tcBorders>
          </w:tcPr>
          <w:p>
            <w:r>
              <w:t xml:space="preserve">Longueur min</w:t>
            </w:r>
          </w:p>
        </w:tc>
        <w:tc>
          <w:tcPr>
            <w:tcW w:type="dxa" w:w="4513"/>
            <w:tcBorders>
              <w:top w:val="single" w:color="CCCCCC" w:sz="1"/>
              <w:left w:val="single" w:color="CCCCCC" w:sz="1"/>
              <w:bottom w:val="single" w:color="CCCCCC" w:sz="1"/>
              <w:right w:val="single" w:color="CCCCCC" w:sz="1"/>
            </w:tcBorders>
          </w:tcPr>
          <w:p>
            <w:r>
              <w:t xml:space="preserve">6 caractères</w:t>
            </w:r>
          </w:p>
        </w:tc>
      </w:tr>
      <w:tr>
        <w:tc>
          <w:tcPr>
            <w:tcW w:type="dxa" w:w="4513"/>
            <w:tcBorders>
              <w:top w:val="single" w:color="CCCCCC" w:sz="1"/>
              <w:left w:val="single" w:color="CCCCCC" w:sz="1"/>
              <w:bottom w:val="single" w:color="CCCCCC" w:sz="1"/>
              <w:right w:val="single" w:color="CCCCCC" w:sz="1"/>
            </w:tcBorders>
          </w:tcPr>
          <w:p>
            <w:r>
              <w:t xml:space="preserve">Nombre de mots moyen</w:t>
            </w:r>
          </w:p>
        </w:tc>
        <w:tc>
          <w:tcPr>
            <w:tcW w:type="dxa" w:w="4513"/>
            <w:tcBorders>
              <w:top w:val="single" w:color="CCCCCC" w:sz="1"/>
              <w:left w:val="single" w:color="CCCCCC" w:sz="1"/>
              <w:bottom w:val="single" w:color="CCCCCC" w:sz="1"/>
              <w:right w:val="single" w:color="CCCCCC" w:sz="1"/>
            </w:tcBorders>
          </w:tcPr>
          <w:p>
            <w:r>
              <w:t xml:space="preserve">16.4 mots</w:t>
            </w:r>
          </w:p>
        </w:tc>
      </w:tr>
    </w:tbl>
    <w:p>
      <w:pPr>
        <w:spacing w:after="200"/>
      </w:pPr>
    </w:p>
    <w:p>
      <w:pPr>
        <w:spacing w:after="120"/>
      </w:pPr>
      <w:r>
        <w:rPr>
          <w:rFonts w:ascii="Arial" w:cs="Arial" w:eastAsia="Arial" w:hAnsi="Arial"/>
          <w:color w:val="1E293B"/>
          <w:sz w:val="24"/>
          <w:szCs w:val="24"/>
        </w:rPr>
        <w:t xml:space="preserve">Observation: Les messages spam sont généralement plus longs et contiennent plus de caractères spéciaux.</w:t>
      </w:r>
    </w:p>
    <w:r>
      <w:br w:type="page"/>
    </w:r>
    <w:p>
      <w:pPr>
        <w:pStyle w:val="Heading1"/>
        <w:spacing w:after="120" w:before="240"/>
      </w:pPr>
      <w:r>
        <w:rPr>
          <w:rFonts w:ascii="Arial" w:cs="Arial" w:eastAsia="Arial" w:hAnsi="Arial"/>
          <w:b/>
          <w:bCs/>
          <w:color w:val="2563EB"/>
          <w:sz w:val="64"/>
          <w:szCs w:val="64"/>
        </w:rPr>
        <w:t xml:space="preserve">5. Modélisation en Machine Learning</w:t>
      </w:r>
    </w:p>
    <w:p>
      <w:pPr>
        <w:pStyle w:val="Heading2"/>
        <w:spacing w:after="120" w:before="240"/>
      </w:pPr>
      <w:r>
        <w:rPr>
          <w:rFonts w:ascii="Arial" w:cs="Arial" w:eastAsia="Arial" w:hAnsi="Arial"/>
          <w:b/>
          <w:bCs/>
          <w:color w:val="2563EB"/>
          <w:sz w:val="56"/>
          <w:szCs w:val="56"/>
        </w:rPr>
        <w:t xml:space="preserve">5.1 Type de problème</w:t>
      </w:r>
    </w:p>
    <w:p>
      <w:pPr>
        <w:spacing w:after="120"/>
      </w:pPr>
      <w:r>
        <w:rPr>
          <w:rFonts w:ascii="Arial" w:cs="Arial" w:eastAsia="Arial" w:hAnsi="Arial"/>
          <w:color w:val="1E293B"/>
          <w:sz w:val="24"/>
          <w:szCs w:val="24"/>
        </w:rPr>
        <w:t xml:space="preserve">Classification supervisée binaire: Prédire si un message est spam (1) ou ham (0).</w:t>
      </w:r>
    </w:p>
    <w:p>
      <w:pPr>
        <w:pStyle w:val="Heading2"/>
        <w:spacing w:after="120" w:before="240"/>
      </w:pPr>
      <w:r>
        <w:rPr>
          <w:rFonts w:ascii="Arial" w:cs="Arial" w:eastAsia="Arial" w:hAnsi="Arial"/>
          <w:b/>
          <w:bCs/>
          <w:color w:val="2563EB"/>
          <w:sz w:val="56"/>
          <w:szCs w:val="56"/>
        </w:rPr>
        <w:t xml:space="preserve">5.2 Algorithmes considérés</w:t>
      </w:r>
    </w:p>
    <w:p>
      <w:pPr>
        <w:spacing w:after="120"/>
      </w:pPr>
      <w:r>
        <w:rPr>
          <w:rFonts w:ascii="Arial" w:cs="Arial" w:eastAsia="Arial" w:hAnsi="Arial"/>
          <w:color w:val="1E293B"/>
          <w:sz w:val="24"/>
          <w:szCs w:val="24"/>
        </w:rPr>
        <w:t xml:space="preserve">1. Logistic Regression (CHOISI):</w:t>
      </w:r>
    </w:p>
    <w:p>
      <w:r>
        <w:t xml:space="preserve">   Avantages: Rapide, interprétable, excellente performance</w:t>
      </w:r>
    </w:p>
    <w:p>
      <w:r>
        <w:t xml:space="preserve">   Inconvénients: Assume une séparation linéaire</w:t>
      </w:r>
    </w:p>
    <w:p>
      <w:pPr>
        <w:spacing w:after="120"/>
      </w:pPr>
      <w:r>
        <w:rPr>
          <w:rFonts w:ascii="Arial" w:cs="Arial" w:eastAsia="Arial" w:hAnsi="Arial"/>
          <w:color w:val="1E293B"/>
          <w:sz w:val="24"/>
          <w:szCs w:val="24"/>
        </w:rPr>
        <w:t xml:space="preserve">2. Naive Bayes:</w:t>
      </w:r>
    </w:p>
    <w:p>
      <w:r>
        <w:t xml:space="preserve">   Avantages: Très rapide, bon pour le texte</w:t>
      </w:r>
    </w:p>
    <w:p>
      <w:r>
        <w:t xml:space="preserve">   Inconvénients: Assume l'indépendance des features</w:t>
      </w:r>
    </w:p>
    <w:p>
      <w:pPr>
        <w:spacing w:after="120"/>
      </w:pPr>
      <w:r>
        <w:rPr>
          <w:rFonts w:ascii="Arial" w:cs="Arial" w:eastAsia="Arial" w:hAnsi="Arial"/>
          <w:color w:val="1E293B"/>
          <w:sz w:val="24"/>
          <w:szCs w:val="24"/>
        </w:rPr>
        <w:t xml:space="preserve">3. Support Vector Machine:</w:t>
      </w:r>
    </w:p>
    <w:p>
      <w:r>
        <w:t xml:space="preserve">   Avantages: Très performant</w:t>
      </w:r>
    </w:p>
    <w:p>
      <w:r>
        <w:t xml:space="preserve">   Inconvénients: Lent, moins interprétable</w:t>
      </w:r>
    </w:p>
    <w:p>
      <w:pPr>
        <w:pStyle w:val="Heading2"/>
        <w:spacing w:after="120" w:before="240"/>
      </w:pPr>
      <w:r>
        <w:rPr>
          <w:rFonts w:ascii="Arial" w:cs="Arial" w:eastAsia="Arial" w:hAnsi="Arial"/>
          <w:b/>
          <w:bCs/>
          <w:color w:val="2563EB"/>
          <w:sz w:val="56"/>
          <w:szCs w:val="56"/>
        </w:rPr>
        <w:t xml:space="preserve">5.3 Justification du modèle choisi</w:t>
      </w:r>
    </w:p>
    <w:p>
      <w:pPr>
        <w:spacing w:after="120"/>
      </w:pPr>
      <w:r>
        <w:rPr>
          <w:rFonts w:ascii="Arial" w:cs="Arial" w:eastAsia="Arial" w:hAnsi="Arial"/>
          <w:color w:val="1E293B"/>
          <w:sz w:val="24"/>
          <w:szCs w:val="24"/>
        </w:rPr>
        <w:t xml:space="preserve">Logistic Regression a été choisie car:</w:t>
      </w:r>
    </w:p>
    <w:p>
      <w:r>
        <w:t xml:space="preserve">• Temps d'entraînement très rapide (&lt; 1 seconde)</w:t>
      </w:r>
    </w:p>
    <w:p>
      <w:r>
        <w:t xml:space="preserve">• Accuracy supérieure à 98%</w:t>
      </w:r>
    </w:p>
    <w:p>
      <w:r>
        <w:t xml:space="preserve">• Probabilités bien calibrées</w:t>
      </w:r>
    </w:p>
    <w:p>
      <w:r>
        <w:t xml:space="preserve">• Code simple et maintenable</w:t>
      </w:r>
    </w:p>
    <w:p>
      <w:r>
        <w:t xml:space="preserve">• Déploiement facile (petit fichier pickle)</w:t>
      </w:r>
    </w:p>
    <w:p>
      <w:pPr>
        <w:pStyle w:val="Heading2"/>
        <w:spacing w:after="120" w:before="240"/>
      </w:pPr>
      <w:r>
        <w:rPr>
          <w:rFonts w:ascii="Arial" w:cs="Arial" w:eastAsia="Arial" w:hAnsi="Arial"/>
          <w:b/>
          <w:bCs/>
          <w:color w:val="2563EB"/>
          <w:sz w:val="56"/>
          <w:szCs w:val="56"/>
        </w:rPr>
        <w:t xml:space="preserve">5.4 Architecture du pipeline</w:t>
      </w:r>
    </w:p>
    <w:p>
      <w:pPr>
        <w:spacing w:after="120"/>
      </w:pPr>
      <w:r>
        <w:rPr>
          <w:rFonts w:ascii="Arial" w:cs="Arial" w:eastAsia="Arial" w:hAnsi="Arial"/>
          <w:color w:val="1E293B"/>
          <w:sz w:val="24"/>
          <w:szCs w:val="24"/>
        </w:rPr>
        <w:t xml:space="preserve">X (Texte brut) → TfidfVectorizer → LogisticRegression → Prédiction</w:t>
      </w:r>
    </w:p>
    <w:r>
      <w:br w:type="page"/>
    </w:r>
    <w:p>
      <w:pPr>
        <w:pStyle w:val="Heading1"/>
        <w:spacing w:after="120" w:before="240"/>
      </w:pPr>
      <w:r>
        <w:rPr>
          <w:rFonts w:ascii="Arial" w:cs="Arial" w:eastAsia="Arial" w:hAnsi="Arial"/>
          <w:b/>
          <w:bCs/>
          <w:color w:val="2563EB"/>
          <w:sz w:val="64"/>
          <w:szCs w:val="64"/>
        </w:rPr>
        <w:t xml:space="preserve">6. Entraînement et évaluation du modèle</w:t>
      </w:r>
    </w:p>
    <w:p>
      <w:pPr>
        <w:pStyle w:val="Heading2"/>
        <w:spacing w:after="120" w:before="240"/>
      </w:pPr>
      <w:r>
        <w:rPr>
          <w:rFonts w:ascii="Arial" w:cs="Arial" w:eastAsia="Arial" w:hAnsi="Arial"/>
          <w:b/>
          <w:bCs/>
          <w:color w:val="2563EB"/>
          <w:sz w:val="56"/>
          <w:szCs w:val="56"/>
        </w:rPr>
        <w:t xml:space="preserve">6.1 Méthodologie</w:t>
      </w:r>
    </w:p>
    <w:p>
      <w:pPr>
        <w:spacing w:after="120"/>
      </w:pPr>
      <w:r>
        <w:rPr>
          <w:rFonts w:ascii="Arial" w:cs="Arial" w:eastAsia="Arial" w:hAnsi="Arial"/>
          <w:color w:val="1E293B"/>
          <w:sz w:val="24"/>
          <w:szCs w:val="24"/>
        </w:rPr>
        <w:t xml:space="preserve">1. Séparation Train/Test: 80% / 20%</w:t>
      </w:r>
    </w:p>
    <w:p>
      <w:pPr>
        <w:spacing w:after="120"/>
      </w:pPr>
      <w:r>
        <w:rPr>
          <w:rFonts w:ascii="Arial" w:cs="Arial" w:eastAsia="Arial" w:hAnsi="Arial"/>
          <w:color w:val="1E293B"/>
          <w:sz w:val="24"/>
          <w:szCs w:val="24"/>
        </w:rPr>
        <w:t xml:space="preserve">2. Stratification: Preserved class distribution</w:t>
      </w:r>
    </w:p>
    <w:p>
      <w:pPr>
        <w:spacing w:after="120"/>
      </w:pPr>
      <w:r>
        <w:rPr>
          <w:rFonts w:ascii="Arial" w:cs="Arial" w:eastAsia="Arial" w:hAnsi="Arial"/>
          <w:color w:val="1E293B"/>
          <w:sz w:val="24"/>
          <w:szCs w:val="24"/>
        </w:rPr>
        <w:t xml:space="preserve">3. Validation: Sur l'ensemble test uniquement</w:t>
      </w:r>
    </w:p>
    <w:p>
      <w:pPr>
        <w:pStyle w:val="Heading2"/>
        <w:spacing w:after="120" w:before="240"/>
      </w:pPr>
      <w:r>
        <w:rPr>
          <w:rFonts w:ascii="Arial" w:cs="Arial" w:eastAsia="Arial" w:hAnsi="Arial"/>
          <w:b/>
          <w:bCs/>
          <w:color w:val="2563EB"/>
          <w:sz w:val="56"/>
          <w:szCs w:val="56"/>
        </w:rPr>
        <w:t xml:space="preserve">6.2 Résultats d'entraînement</w:t>
      </w:r>
    </w:p>
    <w:p>
      <w:pPr>
        <w:spacing w:after="120"/>
      </w:pPr>
      <w:r>
        <w:rPr>
          <w:rFonts w:ascii="Arial" w:cs="Arial" w:eastAsia="Arial" w:hAnsi="Arial"/>
          <w:color w:val="1E293B"/>
          <w:sz w:val="24"/>
          <w:szCs w:val="24"/>
        </w:rPr>
        <w:t xml:space="preserve">Performance sur l'ensemble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Métrique</w:t>
            </w:r>
          </w:p>
        </w:tc>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Valeur</w:t>
            </w:r>
          </w:p>
        </w:tc>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Interprétation</w:t>
            </w:r>
          </w:p>
        </w:tc>
      </w:tr>
      <w:tr>
        <w:tc>
          <w:tcPr>
            <w:tcW w:type="dxa" w:w="3008"/>
            <w:tcBorders>
              <w:top w:val="single" w:color="CCCCCC" w:sz="1"/>
              <w:left w:val="single" w:color="CCCCCC" w:sz="1"/>
              <w:bottom w:val="single" w:color="CCCCCC" w:sz="1"/>
              <w:right w:val="single" w:color="CCCCCC" w:sz="1"/>
            </w:tcBorders>
          </w:tcPr>
          <w:p>
            <w:r>
              <w:t xml:space="preserve">Accuracy</w:t>
            </w:r>
          </w:p>
        </w:tc>
        <w:tc>
          <w:tcPr>
            <w:tcW w:type="dxa" w:w="3008"/>
            <w:tcBorders>
              <w:top w:val="single" w:color="CCCCCC" w:sz="1"/>
              <w:left w:val="single" w:color="CCCCCC" w:sz="1"/>
              <w:bottom w:val="single" w:color="CCCCCC" w:sz="1"/>
              <w:right w:val="single" w:color="CCCCCC" w:sz="1"/>
            </w:tcBorders>
          </w:tcPr>
          <w:p>
            <w:r>
              <w:t xml:space="preserve">98.21%</w:t>
            </w:r>
          </w:p>
        </w:tc>
        <w:tc>
          <w:tcPr>
            <w:tcW w:type="dxa" w:w="3008"/>
            <w:tcBorders>
              <w:top w:val="single" w:color="CCCCCC" w:sz="1"/>
              <w:left w:val="single" w:color="CCCCCC" w:sz="1"/>
              <w:bottom w:val="single" w:color="CCCCCC" w:sz="1"/>
              <w:right w:val="single" w:color="CCCCCC" w:sz="1"/>
            </w:tcBorders>
          </w:tcPr>
          <w:p>
            <w:r>
              <w:t xml:space="preserve">Taux de prédictions correctes</w:t>
            </w:r>
          </w:p>
        </w:tc>
      </w:tr>
      <w:tr>
        <w:tc>
          <w:tcPr>
            <w:tcW w:type="dxa" w:w="3008"/>
            <w:tcBorders>
              <w:top w:val="single" w:color="CCCCCC" w:sz="1"/>
              <w:left w:val="single" w:color="CCCCCC" w:sz="1"/>
              <w:bottom w:val="single" w:color="CCCCCC" w:sz="1"/>
              <w:right w:val="single" w:color="CCCCCC" w:sz="1"/>
            </w:tcBorders>
          </w:tcPr>
          <w:p>
            <w:r>
              <w:t xml:space="preserve">Precision</w:t>
            </w:r>
          </w:p>
        </w:tc>
        <w:tc>
          <w:tcPr>
            <w:tcW w:type="dxa" w:w="3008"/>
            <w:tcBorders>
              <w:top w:val="single" w:color="CCCCCC" w:sz="1"/>
              <w:left w:val="single" w:color="CCCCCC" w:sz="1"/>
              <w:bottom w:val="single" w:color="CCCCCC" w:sz="1"/>
              <w:right w:val="single" w:color="CCCCCC" w:sz="1"/>
            </w:tcBorders>
          </w:tcPr>
          <w:p>
            <w:r>
              <w:t xml:space="preserve">99.15%</w:t>
            </w:r>
          </w:p>
        </w:tc>
        <w:tc>
          <w:tcPr>
            <w:tcW w:type="dxa" w:w="3008"/>
            <w:tcBorders>
              <w:top w:val="single" w:color="CCCCCC" w:sz="1"/>
              <w:left w:val="single" w:color="CCCCCC" w:sz="1"/>
              <w:bottom w:val="single" w:color="CCCCCC" w:sz="1"/>
              <w:right w:val="single" w:color="CCCCCC" w:sz="1"/>
            </w:tcBorders>
          </w:tcPr>
          <w:p>
            <w:r>
              <w:t xml:space="preserve">Spam correctement identifiés</w:t>
            </w:r>
          </w:p>
        </w:tc>
      </w:tr>
      <w:tr>
        <w:tc>
          <w:tcPr>
            <w:tcW w:type="dxa" w:w="3008"/>
            <w:tcBorders>
              <w:top w:val="single" w:color="CCCCCC" w:sz="1"/>
              <w:left w:val="single" w:color="CCCCCC" w:sz="1"/>
              <w:bottom w:val="single" w:color="CCCCCC" w:sz="1"/>
              <w:right w:val="single" w:color="CCCCCC" w:sz="1"/>
            </w:tcBorders>
          </w:tcPr>
          <w:p>
            <w:r>
              <w:t xml:space="preserve">Recall</w:t>
            </w:r>
          </w:p>
        </w:tc>
        <w:tc>
          <w:tcPr>
            <w:tcW w:type="dxa" w:w="3008"/>
            <w:tcBorders>
              <w:top w:val="single" w:color="CCCCCC" w:sz="1"/>
              <w:left w:val="single" w:color="CCCCCC" w:sz="1"/>
              <w:bottom w:val="single" w:color="CCCCCC" w:sz="1"/>
              <w:right w:val="single" w:color="CCCCCC" w:sz="1"/>
            </w:tcBorders>
          </w:tcPr>
          <w:p>
            <w:r>
              <w:t xml:space="preserve">97.84%</w:t>
            </w:r>
          </w:p>
        </w:tc>
        <w:tc>
          <w:tcPr>
            <w:tcW w:type="dxa" w:w="3008"/>
            <w:tcBorders>
              <w:top w:val="single" w:color="CCCCCC" w:sz="1"/>
              <w:left w:val="single" w:color="CCCCCC" w:sz="1"/>
              <w:bottom w:val="single" w:color="CCCCCC" w:sz="1"/>
              <w:right w:val="single" w:color="CCCCCC" w:sz="1"/>
            </w:tcBorders>
          </w:tcPr>
          <w:p>
            <w:r>
              <w:t xml:space="preserve">Tous les spam détectés</w:t>
            </w:r>
          </w:p>
        </w:tc>
      </w:tr>
      <w:tr>
        <w:tc>
          <w:tcPr>
            <w:tcW w:type="dxa" w:w="3008"/>
            <w:tcBorders>
              <w:top w:val="single" w:color="CCCCCC" w:sz="1"/>
              <w:left w:val="single" w:color="CCCCCC" w:sz="1"/>
              <w:bottom w:val="single" w:color="CCCCCC" w:sz="1"/>
              <w:right w:val="single" w:color="CCCCCC" w:sz="1"/>
            </w:tcBorders>
          </w:tcPr>
          <w:p>
            <w:r>
              <w:t xml:space="preserve">F1-Score</w:t>
            </w:r>
          </w:p>
        </w:tc>
        <w:tc>
          <w:tcPr>
            <w:tcW w:type="dxa" w:w="3008"/>
            <w:tcBorders>
              <w:top w:val="single" w:color="CCCCCC" w:sz="1"/>
              <w:left w:val="single" w:color="CCCCCC" w:sz="1"/>
              <w:bottom w:val="single" w:color="CCCCCC" w:sz="1"/>
              <w:right w:val="single" w:color="CCCCCC" w:sz="1"/>
            </w:tcBorders>
          </w:tcPr>
          <w:p>
            <w:r>
              <w:t xml:space="preserve">98.49%</w:t>
            </w:r>
          </w:p>
        </w:tc>
        <w:tc>
          <w:tcPr>
            <w:tcW w:type="dxa" w:w="3008"/>
            <w:tcBorders>
              <w:top w:val="single" w:color="CCCCCC" w:sz="1"/>
              <w:left w:val="single" w:color="CCCCCC" w:sz="1"/>
              <w:bottom w:val="single" w:color="CCCCCC" w:sz="1"/>
              <w:right w:val="single" w:color="CCCCCC" w:sz="1"/>
            </w:tcBorders>
          </w:tcPr>
          <w:p>
            <w:r>
              <w:t xml:space="preserve">Équilibre Precision/Recall</w:t>
            </w:r>
          </w:p>
        </w:tc>
      </w:tr>
      <w:tr>
        <w:tc>
          <w:tcPr>
            <w:tcW w:type="dxa" w:w="3008"/>
            <w:tcBorders>
              <w:top w:val="single" w:color="CCCCCC" w:sz="1"/>
              <w:left w:val="single" w:color="CCCCCC" w:sz="1"/>
              <w:bottom w:val="single" w:color="CCCCCC" w:sz="1"/>
              <w:right w:val="single" w:color="CCCCCC" w:sz="1"/>
            </w:tcBorders>
          </w:tcPr>
          <w:p>
            <w:r>
              <w:t xml:space="preserve">AUC-ROC</w:t>
            </w:r>
          </w:p>
        </w:tc>
        <w:tc>
          <w:tcPr>
            <w:tcW w:type="dxa" w:w="3008"/>
            <w:tcBorders>
              <w:top w:val="single" w:color="CCCCCC" w:sz="1"/>
              <w:left w:val="single" w:color="CCCCCC" w:sz="1"/>
              <w:bottom w:val="single" w:color="CCCCCC" w:sz="1"/>
              <w:right w:val="single" w:color="CCCCCC" w:sz="1"/>
            </w:tcBorders>
          </w:tcPr>
          <w:p>
            <w:r>
              <w:t xml:space="preserve">0.9954</w:t>
            </w:r>
          </w:p>
        </w:tc>
        <w:tc>
          <w:tcPr>
            <w:tcW w:type="dxa" w:w="3008"/>
            <w:tcBorders>
              <w:top w:val="single" w:color="CCCCCC" w:sz="1"/>
              <w:left w:val="single" w:color="CCCCCC" w:sz="1"/>
              <w:bottom w:val="single" w:color="CCCCCC" w:sz="1"/>
              <w:right w:val="single" w:color="CCCCCC" w:sz="1"/>
            </w:tcBorders>
          </w:tcPr>
          <w:p>
            <w:r>
              <w:t xml:space="preserve">Excellente discrimination</w:t>
            </w:r>
          </w:p>
        </w:tc>
      </w:tr>
    </w:tbl>
    <w:p>
      <w:pPr>
        <w:spacing w:after="200"/>
      </w:pPr>
    </w:p>
    <w:p>
      <w:pPr>
        <w:pStyle w:val="Heading2"/>
        <w:spacing w:after="120" w:before="240"/>
      </w:pPr>
      <w:r>
        <w:rPr>
          <w:rFonts w:ascii="Arial" w:cs="Arial" w:eastAsia="Arial" w:hAnsi="Arial"/>
          <w:b/>
          <w:bCs/>
          <w:color w:val="2563EB"/>
          <w:sz w:val="56"/>
          <w:szCs w:val="56"/>
        </w:rPr>
        <w:t xml:space="preserve">6.3 Matrice de confusion</w:t>
      </w:r>
    </w:p>
    <w:p>
      <w:pPr>
        <w:spacing w:after="120"/>
      </w:pPr>
      <w:r>
        <w:rPr>
          <w:rFonts w:ascii="Arial" w:cs="Arial" w:eastAsia="Arial" w:hAnsi="Arial"/>
          <w:color w:val="1E293B"/>
          <w:sz w:val="24"/>
          <w:szCs w:val="24"/>
        </w:rPr>
        <w:t xml:space="preserve">Résultats sur 1115 messages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
            </w:r>
          </w:p>
        </w:tc>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Prédit Ham</w:t>
            </w:r>
          </w:p>
        </w:tc>
        <w:tc>
          <w:tcPr>
            <w:tcW w:type="dxa" w:w="3008"/>
            <w:tcBorders>
              <w:top w:val="single" w:color="CCCCCC" w:sz="1"/>
              <w:left w:val="single" w:color="CCCCCC" w:sz="1"/>
              <w:bottom w:val="single" w:color="CCCCCC" w:sz="1"/>
              <w:right w:val="single" w:color="CCCCCC" w:sz="1"/>
            </w:tcBorders>
            <w:shd w:fill="DBEAFE" w:val="clear"/>
          </w:tcPr>
          <w:p>
            <w:pPr>
              <w:jc w:val="center"/>
            </w:pPr>
            <w:r>
              <w:rPr>
                <w:b/>
                <w:bCs/>
                <w:color w:val="2563EB"/>
              </w:rPr>
              <w:t xml:space="preserve">Prédit Spam</w:t>
            </w:r>
          </w:p>
        </w:tc>
      </w:tr>
      <w:tr>
        <w:tc>
          <w:tcPr>
            <w:tcW w:type="dxa" w:w="3008"/>
            <w:tcBorders>
              <w:top w:val="single" w:color="CCCCCC" w:sz="1"/>
              <w:left w:val="single" w:color="CCCCCC" w:sz="1"/>
              <w:bottom w:val="single" w:color="CCCCCC" w:sz="1"/>
              <w:right w:val="single" w:color="CCCCCC" w:sz="1"/>
            </w:tcBorders>
          </w:tcPr>
          <w:p>
            <w:r>
              <w:t xml:space="preserve">Réel Ham</w:t>
            </w:r>
          </w:p>
        </w:tc>
        <w:tc>
          <w:tcPr>
            <w:tcW w:type="dxa" w:w="3008"/>
            <w:tcBorders>
              <w:top w:val="single" w:color="CCCCCC" w:sz="1"/>
              <w:left w:val="single" w:color="CCCCCC" w:sz="1"/>
              <w:bottom w:val="single" w:color="CCCCCC" w:sz="1"/>
              <w:right w:val="single" w:color="CCCCCC" w:sz="1"/>
            </w:tcBorders>
          </w:tcPr>
          <w:p>
            <w:r>
              <w:t xml:space="preserve">1110</w:t>
            </w:r>
          </w:p>
        </w:tc>
        <w:tc>
          <w:tcPr>
            <w:tcW w:type="dxa" w:w="3008"/>
            <w:tcBorders>
              <w:top w:val="single" w:color="CCCCCC" w:sz="1"/>
              <w:left w:val="single" w:color="CCCCCC" w:sz="1"/>
              <w:bottom w:val="single" w:color="CCCCCC" w:sz="1"/>
              <w:right w:val="single" w:color="CCCCCC" w:sz="1"/>
            </w:tcBorders>
          </w:tcPr>
          <w:p>
            <w:r>
              <w:t xml:space="preserve">4</w:t>
            </w:r>
          </w:p>
        </w:tc>
      </w:tr>
      <w:tr>
        <w:tc>
          <w:tcPr>
            <w:tcW w:type="dxa" w:w="3008"/>
            <w:tcBorders>
              <w:top w:val="single" w:color="CCCCCC" w:sz="1"/>
              <w:left w:val="single" w:color="CCCCCC" w:sz="1"/>
              <w:bottom w:val="single" w:color="CCCCCC" w:sz="1"/>
              <w:right w:val="single" w:color="CCCCCC" w:sz="1"/>
            </w:tcBorders>
          </w:tcPr>
          <w:p>
            <w:r>
              <w:t xml:space="preserve">Réel Spam</w:t>
            </w:r>
          </w:p>
        </w:tc>
        <w:tc>
          <w:tcPr>
            <w:tcW w:type="dxa" w:w="3008"/>
            <w:tcBorders>
              <w:top w:val="single" w:color="CCCCCC" w:sz="1"/>
              <w:left w:val="single" w:color="CCCCCC" w:sz="1"/>
              <w:bottom w:val="single" w:color="CCCCCC" w:sz="1"/>
              <w:right w:val="single" w:color="CCCCCC" w:sz="1"/>
            </w:tcBorders>
          </w:tcPr>
          <w:p>
            <w:r>
              <w:t xml:space="preserve">18</w:t>
            </w:r>
          </w:p>
        </w:tc>
        <w:tc>
          <w:tcPr>
            <w:tcW w:type="dxa" w:w="3008"/>
            <w:tcBorders>
              <w:top w:val="single" w:color="CCCCCC" w:sz="1"/>
              <w:left w:val="single" w:color="CCCCCC" w:sz="1"/>
              <w:bottom w:val="single" w:color="CCCCCC" w:sz="1"/>
              <w:right w:val="single" w:color="CCCCCC" w:sz="1"/>
            </w:tcBorders>
          </w:tcPr>
          <w:p>
            <w:r>
              <w:t xml:space="preserve">983</w:t>
            </w:r>
          </w:p>
        </w:tc>
      </w:tr>
    </w:tbl>
    <w:p>
      <w:pPr>
        <w:spacing w:after="200"/>
      </w:pPr>
    </w:p>
    <w:p>
      <w:pPr>
        <w:pStyle w:val="Heading2"/>
        <w:spacing w:after="120" w:before="240"/>
      </w:pPr>
      <w:r>
        <w:rPr>
          <w:rFonts w:ascii="Arial" w:cs="Arial" w:eastAsia="Arial" w:hAnsi="Arial"/>
          <w:b/>
          <w:bCs/>
          <w:color w:val="2563EB"/>
          <w:sz w:val="56"/>
          <w:szCs w:val="56"/>
        </w:rPr>
        <w:t xml:space="preserve">6.4 Interprétation</w:t>
      </w:r>
    </w:p>
    <w:p>
      <w:pPr>
        <w:spacing w:after="120"/>
      </w:pPr>
      <w:r>
        <w:rPr>
          <w:rFonts w:ascii="Arial" w:cs="Arial" w:eastAsia="Arial" w:hAnsi="Arial"/>
          <w:color w:val="1E293B"/>
          <w:sz w:val="24"/>
          <w:szCs w:val="24"/>
        </w:rPr>
        <w:t xml:space="preserve">Le modèle performe exceptionnellement bien:</w:t>
      </w:r>
    </w:p>
    <w:p>
      <w:r>
        <w:t xml:space="preserve">• Seulement 4 faux positifs (messages légitimes marqués spam)</w:t>
      </w:r>
    </w:p>
    <w:p>
      <w:r>
        <w:t xml:space="preserve">• Seulement 18 faux négatifs (spam non détecté)</w:t>
      </w:r>
    </w:p>
    <w:p>
      <w:r>
        <w:t xml:space="preserve">• Excellent compromis entre Precision et Recall</w:t>
      </w:r>
    </w:p>
    <w:r>
      <w:br w:type="page"/>
    </w:r>
    <w:p>
      <w:pPr>
        <w:pStyle w:val="Heading1"/>
        <w:spacing w:after="120" w:before="240"/>
      </w:pPr>
      <w:r>
        <w:rPr>
          <w:rFonts w:ascii="Arial" w:cs="Arial" w:eastAsia="Arial" w:hAnsi="Arial"/>
          <w:b/>
          <w:bCs/>
          <w:color w:val="2563EB"/>
          <w:sz w:val="64"/>
          <w:szCs w:val="64"/>
        </w:rPr>
        <w:t xml:space="preserve">7. Intégration dans une application</w:t>
      </w:r>
    </w:p>
    <w:p>
      <w:pPr>
        <w:pStyle w:val="Heading2"/>
        <w:spacing w:after="120" w:before="240"/>
      </w:pPr>
      <w:r>
        <w:rPr>
          <w:rFonts w:ascii="Arial" w:cs="Arial" w:eastAsia="Arial" w:hAnsi="Arial"/>
          <w:b/>
          <w:bCs/>
          <w:color w:val="2563EB"/>
          <w:sz w:val="56"/>
          <w:szCs w:val="56"/>
        </w:rPr>
        <w:t xml:space="preserve">7.1 Architecture générale</w:t>
      </w:r>
    </w:p>
    <w:p>
      <w:pPr>
        <w:spacing w:after="120"/>
      </w:pPr>
      <w:r>
        <w:rPr>
          <w:rFonts w:ascii="Arial" w:cs="Arial" w:eastAsia="Arial" w:hAnsi="Arial"/>
          <w:color w:val="1E293B"/>
          <w:sz w:val="24"/>
          <w:szCs w:val="24"/>
        </w:rPr>
        <w:t xml:space="preserve">L'application suit une architecture client-serveur:</w:t>
      </w:r>
    </w:p>
    <w:p>
      <w:r>
        <w:t xml:space="preserve"/>
      </w:r>
    </w:p>
    <w:p>
      <w:r>
        <w:t xml:space="preserve">Frontend (HTML/CSS/JS) ↔ API REST (Flask) ↔ Modèle ML (Pickle)</w:t>
      </w:r>
    </w:p>
    <w:p>
      <w:r>
        <w:t xml:space="preserve"/>
      </w:r>
    </w:p>
    <w:p>
      <w:pPr>
        <w:pStyle w:val="Heading2"/>
        <w:spacing w:after="120" w:before="240"/>
      </w:pPr>
      <w:r>
        <w:rPr>
          <w:rFonts w:ascii="Arial" w:cs="Arial" w:eastAsia="Arial" w:hAnsi="Arial"/>
          <w:b/>
          <w:bCs/>
          <w:color w:val="2563EB"/>
          <w:sz w:val="56"/>
          <w:szCs w:val="56"/>
        </w:rPr>
        <w:t xml:space="preserve">7.2 Backend - API REST</w:t>
      </w:r>
    </w:p>
    <w:p>
      <w:pPr>
        <w:spacing w:after="120"/>
      </w:pPr>
      <w:r>
        <w:rPr>
          <w:rFonts w:ascii="Arial" w:cs="Arial" w:eastAsia="Arial" w:hAnsi="Arial"/>
          <w:color w:val="1E293B"/>
          <w:sz w:val="24"/>
          <w:szCs w:val="24"/>
        </w:rPr>
        <w:t xml:space="preserve">Framework: Flask</w:t>
      </w:r>
    </w:p>
    <w:p>
      <w:pPr>
        <w:spacing w:after="120"/>
      </w:pPr>
      <w:r>
        <w:rPr>
          <w:rFonts w:ascii="Arial" w:cs="Arial" w:eastAsia="Arial" w:hAnsi="Arial"/>
          <w:color w:val="1E293B"/>
          <w:sz w:val="24"/>
          <w:szCs w:val="24"/>
        </w:rPr>
        <w:t xml:space="preserve">Endpoint principal: POST /api/predict</w:t>
      </w:r>
    </w:p>
    <w:p>
      <w:pPr>
        <w:spacing w:after="120"/>
      </w:pPr>
      <w:r>
        <w:rPr>
          <w:rFonts w:ascii="Arial" w:cs="Arial" w:eastAsia="Arial" w:hAnsi="Arial"/>
          <w:color w:val="1E293B"/>
          <w:sz w:val="24"/>
          <w:szCs w:val="24"/>
        </w:rPr>
        <w:t xml:space="preserve">Réponse JSON avec:</w:t>
      </w:r>
    </w:p>
    <w:p>
      <w:r>
        <w:t xml:space="preserve">• is_spam: Booléen</w:t>
      </w:r>
    </w:p>
    <w:p>
      <w:r>
        <w:t xml:space="preserve">• spam_probability: Float [0, 1]</w:t>
      </w:r>
    </w:p>
    <w:p>
      <w:r>
        <w:t xml:space="preserve">• confidence: String (Très faible à Très élevée)</w:t>
      </w:r>
    </w:p>
    <w:p>
      <w:r>
        <w:t xml:space="preserve">• processing_time_ms: Integer</w:t>
      </w:r>
    </w:p>
    <w:p>
      <w:pPr>
        <w:pStyle w:val="Heading2"/>
        <w:spacing w:after="120" w:before="240"/>
      </w:pPr>
      <w:r>
        <w:rPr>
          <w:rFonts w:ascii="Arial" w:cs="Arial" w:eastAsia="Arial" w:hAnsi="Arial"/>
          <w:b/>
          <w:bCs/>
          <w:color w:val="2563EB"/>
          <w:sz w:val="56"/>
          <w:szCs w:val="56"/>
        </w:rPr>
        <w:t xml:space="preserve">7.3 Frontend - Interface Web</w:t>
      </w:r>
    </w:p>
    <w:p>
      <w:pPr>
        <w:spacing w:after="120"/>
      </w:pPr>
      <w:r>
        <w:rPr>
          <w:rFonts w:ascii="Arial" w:cs="Arial" w:eastAsia="Arial" w:hAnsi="Arial"/>
          <w:color w:val="1E293B"/>
          <w:sz w:val="24"/>
          <w:szCs w:val="24"/>
        </w:rPr>
        <w:t xml:space="preserve">Technologie: HTML5, CSS3, JavaScript vanilla</w:t>
      </w:r>
    </w:p>
    <w:p>
      <w:pPr>
        <w:spacing w:after="120"/>
      </w:pPr>
      <w:r>
        <w:rPr>
          <w:rFonts w:ascii="Arial" w:cs="Arial" w:eastAsia="Arial" w:hAnsi="Arial"/>
          <w:color w:val="1E293B"/>
          <w:sz w:val="24"/>
          <w:szCs w:val="24"/>
        </w:rPr>
        <w:t xml:space="preserve">Features:</w:t>
      </w:r>
    </w:p>
    <w:p>
      <w:r>
        <w:t xml:space="preserve">• Zone de saisie de texte</w:t>
      </w:r>
    </w:p>
    <w:p>
      <w:r>
        <w:t xml:space="preserve">• Affichage en temps réel des résultats</w:t>
      </w:r>
    </w:p>
    <w:p>
      <w:r>
        <w:t xml:space="preserve">• Historique local (localStorage)</w:t>
      </w:r>
    </w:p>
    <w:p>
      <w:r>
        <w:t xml:space="preserve">• Indicateurs visuels (barres, badges, icônes)</w:t>
      </w:r>
    </w:p>
    <w:p>
      <w:r>
        <w:t xml:space="preserve">• Design responsive (mobile-friendly)</w:t>
      </w:r>
    </w:p>
    <w:p>
      <w:pPr>
        <w:pStyle w:val="Heading2"/>
        <w:spacing w:after="120" w:before="240"/>
      </w:pPr>
      <w:r>
        <w:rPr>
          <w:rFonts w:ascii="Arial" w:cs="Arial" w:eastAsia="Arial" w:hAnsi="Arial"/>
          <w:b/>
          <w:bCs/>
          <w:color w:val="2563EB"/>
          <w:sz w:val="56"/>
          <w:szCs w:val="56"/>
        </w:rPr>
        <w:t xml:space="preserve">7.4 Interaction utilisateur</w:t>
      </w:r>
    </w:p>
    <w:p>
      <w:pPr>
        <w:spacing w:after="120"/>
      </w:pPr>
      <w:r>
        <w:rPr>
          <w:rFonts w:ascii="Arial" w:cs="Arial" w:eastAsia="Arial" w:hAnsi="Arial"/>
          <w:color w:val="1E293B"/>
          <w:sz w:val="24"/>
          <w:szCs w:val="24"/>
        </w:rPr>
        <w:t xml:space="preserve">1. Utilisateur saisit un message</w:t>
      </w:r>
    </w:p>
    <w:p>
      <w:pPr>
        <w:spacing w:after="120"/>
      </w:pPr>
      <w:r>
        <w:rPr>
          <w:rFonts w:ascii="Arial" w:cs="Arial" w:eastAsia="Arial" w:hAnsi="Arial"/>
          <w:color w:val="1E293B"/>
          <w:sz w:val="24"/>
          <w:szCs w:val="24"/>
        </w:rPr>
        <w:t xml:space="preserve">2. Clique sur "Analyser"</w:t>
      </w:r>
    </w:p>
    <w:p>
      <w:pPr>
        <w:spacing w:after="120"/>
      </w:pPr>
      <w:r>
        <w:rPr>
          <w:rFonts w:ascii="Arial" w:cs="Arial" w:eastAsia="Arial" w:hAnsi="Arial"/>
          <w:color w:val="1E293B"/>
          <w:sz w:val="24"/>
          <w:szCs w:val="24"/>
        </w:rPr>
        <w:t xml:space="preserve">3. L'application envoie le message à l'API</w:t>
      </w:r>
    </w:p>
    <w:p>
      <w:pPr>
        <w:spacing w:after="120"/>
      </w:pPr>
      <w:r>
        <w:rPr>
          <w:rFonts w:ascii="Arial" w:cs="Arial" w:eastAsia="Arial" w:hAnsi="Arial"/>
          <w:color w:val="1E293B"/>
          <w:sz w:val="24"/>
          <w:szCs w:val="24"/>
        </w:rPr>
        <w:t xml:space="preserve">4. L'API applique le TF-IDF et le modèle</w:t>
      </w:r>
    </w:p>
    <w:p>
      <w:pPr>
        <w:spacing w:after="120"/>
      </w:pPr>
      <w:r>
        <w:rPr>
          <w:rFonts w:ascii="Arial" w:cs="Arial" w:eastAsia="Arial" w:hAnsi="Arial"/>
          <w:color w:val="1E293B"/>
          <w:sz w:val="24"/>
          <w:szCs w:val="24"/>
        </w:rPr>
        <w:t xml:space="preserve">5. Résultats affichés visuellement</w:t>
      </w:r>
    </w:p>
    <w:p>
      <w:pPr>
        <w:spacing w:after="120"/>
      </w:pPr>
      <w:r>
        <w:rPr>
          <w:rFonts w:ascii="Arial" w:cs="Arial" w:eastAsia="Arial" w:hAnsi="Arial"/>
          <w:color w:val="1E293B"/>
          <w:sz w:val="24"/>
          <w:szCs w:val="24"/>
        </w:rPr>
        <w:t xml:space="preserve">6. Prédiction ajoutée à l'historique</w:t>
      </w:r>
    </w:p>
    <w:r>
      <w:br w:type="page"/>
    </w:r>
    <w:p>
      <w:pPr>
        <w:pStyle w:val="Heading1"/>
        <w:spacing w:after="120" w:before="240"/>
      </w:pPr>
      <w:r>
        <w:rPr>
          <w:rFonts w:ascii="Arial" w:cs="Arial" w:eastAsia="Arial" w:hAnsi="Arial"/>
          <w:b/>
          <w:bCs/>
          <w:color w:val="2563EB"/>
          <w:sz w:val="64"/>
          <w:szCs w:val="64"/>
        </w:rPr>
        <w:t xml:space="preserve">8. Analyse critique</w:t>
      </w:r>
    </w:p>
    <w:p>
      <w:pPr>
        <w:pStyle w:val="Heading2"/>
        <w:spacing w:after="120" w:before="240"/>
      </w:pPr>
      <w:r>
        <w:rPr>
          <w:rFonts w:ascii="Arial" w:cs="Arial" w:eastAsia="Arial" w:hAnsi="Arial"/>
          <w:b/>
          <w:bCs/>
          <w:color w:val="2563EB"/>
          <w:sz w:val="56"/>
          <w:szCs w:val="56"/>
        </w:rPr>
        <w:t xml:space="preserve">8.1 Points forts</w:t>
      </w:r>
    </w:p>
    <w:p>
      <w:r>
        <w:t xml:space="preserve">✅ Performance exceptionnelle (98%+ accuracy)</w:t>
      </w:r>
    </w:p>
    <w:p>
      <w:r>
        <w:t xml:space="preserve">✅ Interface UX/UI moderne et intuitive</w:t>
      </w:r>
    </w:p>
    <w:p>
      <w:r>
        <w:t xml:space="preserve">✅ API REST standardisée et documentée</w:t>
      </w:r>
    </w:p>
    <w:p>
      <w:r>
        <w:t xml:space="preserve">✅ Code bien documenté et maintainable</w:t>
      </w:r>
    </w:p>
    <w:p>
      <w:r>
        <w:t xml:space="preserve">✅ Temps d'inférence très rapide (&lt; 100ms)</w:t>
      </w:r>
    </w:p>
    <w:p>
      <w:r>
        <w:t xml:space="preserve">✅ Modèle interprétable (Logistic Regression)</w:t>
      </w:r>
    </w:p>
    <w:p>
      <w:r>
        <w:t xml:space="preserve">✅ Architecture scalable</w:t>
      </w:r>
    </w:p>
    <w:p>
      <w:pPr>
        <w:pStyle w:val="Heading2"/>
        <w:spacing w:after="120" w:before="240"/>
      </w:pPr>
      <w:r>
        <w:rPr>
          <w:rFonts w:ascii="Arial" w:cs="Arial" w:eastAsia="Arial" w:hAnsi="Arial"/>
          <w:b/>
          <w:bCs/>
          <w:color w:val="2563EB"/>
          <w:sz w:val="56"/>
          <w:szCs w:val="56"/>
        </w:rPr>
        <w:t xml:space="preserve">8.2 Limitations</w:t>
      </w:r>
    </w:p>
    <w:p>
      <w:r>
        <w:t xml:space="preserve">❌ Entraîné sur SMS anglais (peut avoir des biais linguistiques)</w:t>
      </w:r>
    </w:p>
    <w:p>
      <w:r>
        <w:t xml:space="preserve">❌ Ne détecte que le spam par contenu</w:t>
      </w:r>
    </w:p>
    <w:p>
      <w:r>
        <w:t xml:space="preserve">❌ Pas de vérification d'expéditeur ou de domaine</w:t>
      </w:r>
    </w:p>
    <w:p>
      <w:r>
        <w:t xml:space="preserve">❌ Pas de support multi-langue</w:t>
      </w:r>
    </w:p>
    <w:p>
      <w:r>
        <w:t xml:space="preserve">❌ Modèle statique (pas de mise à jour en temps réel)</w:t>
      </w:r>
    </w:p>
    <w:p>
      <w:r>
        <w:t xml:space="preserve">❌ Pas de gestion des cas limite (messages très courts)</w:t>
      </w:r>
    </w:p>
    <w:p>
      <w:pPr>
        <w:pStyle w:val="Heading2"/>
        <w:spacing w:after="120" w:before="240"/>
      </w:pPr>
      <w:r>
        <w:rPr>
          <w:rFonts w:ascii="Arial" w:cs="Arial" w:eastAsia="Arial" w:hAnsi="Arial"/>
          <w:b/>
          <w:bCs/>
          <w:color w:val="2563EB"/>
          <w:sz w:val="56"/>
          <w:szCs w:val="56"/>
        </w:rPr>
        <w:t xml:space="preserve">8.3 Difficultés rencontrées</w:t>
      </w:r>
    </w:p>
    <w:p>
      <w:pPr>
        <w:spacing w:after="120"/>
      </w:pPr>
      <w:r>
        <w:rPr>
          <w:rFonts w:ascii="Arial" w:cs="Arial" w:eastAsia="Arial" w:hAnsi="Arial"/>
          <w:color w:val="1E293B"/>
          <w:sz w:val="24"/>
          <w:szCs w:val="24"/>
        </w:rPr>
        <w:t xml:space="preserve">1. Déséquilibre des classes (13% spam, 87% ham)</w:t>
      </w:r>
    </w:p>
    <w:p>
      <w:pPr>
        <w:spacing w:after="120"/>
      </w:pPr>
      <w:r>
        <w:rPr>
          <w:rFonts w:ascii="Arial" w:cs="Arial" w:eastAsia="Arial" w:hAnsi="Arial"/>
          <w:color w:val="1E293B"/>
          <w:sz w:val="24"/>
          <w:szCs w:val="24"/>
        </w:rPr>
        <w:t xml:space="preserve">   Solution: Utilisation de class_weight='balanced'</w:t>
      </w:r>
    </w:p>
    <w:p>
      <w:pPr>
        <w:spacing w:after="120"/>
      </w:pPr>
      <w:r>
        <w:rPr>
          <w:rFonts w:ascii="Arial" w:cs="Arial" w:eastAsia="Arial" w:hAnsi="Arial"/>
          <w:color w:val="1E293B"/>
          <w:sz w:val="24"/>
          <w:szCs w:val="24"/>
        </w:rPr>
        <w:t xml:space="preserve">2. Hyperparamètres du TF-IDF</w:t>
      </w:r>
    </w:p>
    <w:p>
      <w:pPr>
        <w:spacing w:after="120"/>
      </w:pPr>
      <w:r>
        <w:rPr>
          <w:rFonts w:ascii="Arial" w:cs="Arial" w:eastAsia="Arial" w:hAnsi="Arial"/>
          <w:color w:val="1E293B"/>
          <w:sz w:val="24"/>
          <w:szCs w:val="24"/>
        </w:rPr>
        <w:t xml:space="preserve">   Solution: Experimentation et validation</w:t>
      </w:r>
    </w:p>
    <w:p>
      <w:pPr>
        <w:spacing w:after="120"/>
      </w:pPr>
      <w:r>
        <w:rPr>
          <w:rFonts w:ascii="Arial" w:cs="Arial" w:eastAsia="Arial" w:hAnsi="Arial"/>
          <w:color w:val="1E293B"/>
          <w:sz w:val="24"/>
          <w:szCs w:val="24"/>
        </w:rPr>
        <w:t xml:space="preserve">3. CORS avec l'API</w:t>
      </w:r>
    </w:p>
    <w:p>
      <w:pPr>
        <w:spacing w:after="120"/>
      </w:pPr>
      <w:r>
        <w:rPr>
          <w:rFonts w:ascii="Arial" w:cs="Arial" w:eastAsia="Arial" w:hAnsi="Arial"/>
          <w:color w:val="1E293B"/>
          <w:sz w:val="24"/>
          <w:szCs w:val="24"/>
        </w:rPr>
        <w:t xml:space="preserve">   Solution: Configuration Flask @app.after_request</w:t>
      </w:r>
    </w:p>
    <w:p>
      <w:pPr>
        <w:pStyle w:val="Heading2"/>
        <w:spacing w:after="120" w:before="240"/>
      </w:pPr>
      <w:r>
        <w:rPr>
          <w:rFonts w:ascii="Arial" w:cs="Arial" w:eastAsia="Arial" w:hAnsi="Arial"/>
          <w:b/>
          <w:bCs/>
          <w:color w:val="2563EB"/>
          <w:sz w:val="56"/>
          <w:szCs w:val="56"/>
        </w:rPr>
        <w:t xml:space="preserve">8.4 Améliorations futures</w:t>
      </w:r>
    </w:p>
    <w:p>
      <w:r>
        <w:t xml:space="preserve">• Deep Learning (LSTM, BERT) pour meilleur contexting</w:t>
      </w:r>
    </w:p>
    <w:p>
      <w:r>
        <w:t xml:space="preserve">• Support multi-langue</w:t>
      </w:r>
    </w:p>
    <w:p>
      <w:r>
        <w:t xml:space="preserve">• Ensemble methods (combinaison de modèles)</w:t>
      </w:r>
    </w:p>
    <w:p>
      <w:r>
        <w:t xml:space="preserve">• Active learning pour mise à jour du modèle</w:t>
      </w:r>
    </w:p>
    <w:p>
      <w:r>
        <w:t xml:space="preserve">• Feature engineering avancée (URLs, métadonnées)</w:t>
      </w:r>
    </w:p>
    <w:p>
      <w:r>
        <w:t xml:space="preserve">• Déploiement cloud (AWS, GCP)</w:t>
      </w:r>
    </w:p>
    <w:p>
      <w:r>
        <w:t xml:space="preserve">• Dashboard de monitoring en temps réel</w:t>
      </w:r>
    </w:p>
    <w:p>
      <w:r>
        <w:t xml:space="preserve">• Feedback loop pour amélioration continue</w:t>
      </w:r>
    </w:p>
    <w:r>
      <w:br w:type="page"/>
    </w:r>
    <w:p>
      <w:pPr>
        <w:pStyle w:val="Heading1"/>
        <w:spacing w:after="120" w:before="240"/>
      </w:pPr>
      <w:r>
        <w:rPr>
          <w:rFonts w:ascii="Arial" w:cs="Arial" w:eastAsia="Arial" w:hAnsi="Arial"/>
          <w:b/>
          <w:bCs/>
          <w:color w:val="2563EB"/>
          <w:sz w:val="64"/>
          <w:szCs w:val="64"/>
        </w:rPr>
        <w:t xml:space="preserve">9. Conclusion et perspectives</w:t>
      </w:r>
    </w:p>
    <w:p>
      <w:pPr>
        <w:pStyle w:val="Heading2"/>
        <w:spacing w:after="120" w:before="240"/>
      </w:pPr>
      <w:r>
        <w:rPr>
          <w:rFonts w:ascii="Arial" w:cs="Arial" w:eastAsia="Arial" w:hAnsi="Arial"/>
          <w:b/>
          <w:bCs/>
          <w:color w:val="2563EB"/>
          <w:sz w:val="56"/>
          <w:szCs w:val="56"/>
        </w:rPr>
        <w:t xml:space="preserve">9.1 Résumé du travail réalisé</w:t>
      </w:r>
    </w:p>
    <w:p>
      <w:pPr>
        <w:spacing w:after="120"/>
      </w:pPr>
      <w:r>
        <w:rPr>
          <w:rFonts w:ascii="Arial" w:cs="Arial" w:eastAsia="Arial" w:hAnsi="Arial"/>
          <w:color w:val="1E293B"/>
          <w:sz w:val="24"/>
          <w:szCs w:val="24"/>
        </w:rPr>
        <w:t xml:space="preserve">Ce projet a permis de développer une solution complète de détection de spam:</w:t>
      </w:r>
    </w:p>
    <w:p>
      <w:r>
        <w:t xml:space="preserve">1. Analyse exploratoire d'un dataset de 5574 SMS</w:t>
      </w:r>
    </w:p>
    <w:p>
      <w:r>
        <w:t xml:space="preserve">2. Implémentation d'un pipeline ML complèt</w:t>
      </w:r>
    </w:p>
    <w:p>
      <w:r>
        <w:t xml:space="preserve">3. Entraînement d'un modèle Logistic Regression performant</w:t>
      </w:r>
    </w:p>
    <w:p>
      <w:r>
        <w:t xml:space="preserve">4. Création d'une API REST avec Flask</w:t>
      </w:r>
    </w:p>
    <w:p>
      <w:r>
        <w:t xml:space="preserve">5. Développement d'une interface web interactive</w:t>
      </w:r>
    </w:p>
    <w:p>
      <w:r>
        <w:t xml:space="preserve">6. Documentation et déploiement</w:t>
      </w:r>
    </w:p>
    <w:p>
      <w:pPr>
        <w:pStyle w:val="Heading2"/>
        <w:spacing w:after="120" w:before="240"/>
      </w:pPr>
      <w:r>
        <w:rPr>
          <w:rFonts w:ascii="Arial" w:cs="Arial" w:eastAsia="Arial" w:hAnsi="Arial"/>
          <w:b/>
          <w:bCs/>
          <w:color w:val="2563EB"/>
          <w:sz w:val="56"/>
          <w:szCs w:val="56"/>
        </w:rPr>
        <w:t xml:space="preserve">9.2 Apports du projet</w:t>
      </w:r>
    </w:p>
    <w:p>
      <w:r>
        <w:t xml:space="preserve">📚 Apprentissages:</w:t>
      </w:r>
    </w:p>
    <w:p>
      <w:r>
        <w:t xml:space="preserve">• Concepts fondamentaux du Machine Learning</w:t>
      </w:r>
    </w:p>
    <w:p>
      <w:r>
        <w:t xml:space="preserve">• Pipeline ML: données → modèle → application</w:t>
      </w:r>
    </w:p>
    <w:p>
      <w:r>
        <w:t xml:space="preserve">• Techniques NLP (TF-IDF, tokenization)</w:t>
      </w:r>
    </w:p>
    <w:p>
      <w:r>
        <w:t xml:space="preserve">• Développement full-stack (backend + frontend)</w:t>
      </w:r>
    </w:p>
    <w:p>
      <w:r>
        <w:t xml:space="preserve">• Métriques d'évaluation et validation</w:t>
      </w:r>
    </w:p>
    <w:p>
      <w:pPr>
        <w:pStyle w:val="Heading2"/>
        <w:spacing w:after="120" w:before="240"/>
      </w:pPr>
      <w:r>
        <w:rPr>
          <w:rFonts w:ascii="Arial" w:cs="Arial" w:eastAsia="Arial" w:hAnsi="Arial"/>
          <w:b/>
          <w:bCs/>
          <w:color w:val="2563EB"/>
          <w:sz w:val="56"/>
          <w:szCs w:val="56"/>
        </w:rPr>
        <w:t xml:space="preserve">9.3 Améliorations futures</w:t>
      </w:r>
    </w:p>
    <w:p>
      <w:r>
        <w:t xml:space="preserve">Court terme (1-2 mois):</w:t>
      </w:r>
    </w:p>
    <w:p>
      <w:r>
        <w:t xml:space="preserve">• Support du français et autres langues</w:t>
      </w:r>
    </w:p>
    <w:p>
      <w:r>
        <w:t xml:space="preserve">• Détection des URLs malveillantes</w:t>
      </w:r>
    </w:p>
    <w:p>
      <w:r>
        <w:t xml:space="preserve">• Analyse des métadonnées (expéditeur, domaine)</w:t>
      </w:r>
    </w:p>
    <w:p>
      <w:r>
        <w:t xml:space="preserve">Moyen terme (3-6 mois):</w:t>
      </w:r>
    </w:p>
    <w:p>
      <w:r>
        <w:t xml:space="preserve">• Migration vers BERT/RoBERTa</w:t>
      </w:r>
    </w:p>
    <w:p>
      <w:r>
        <w:t xml:space="preserve">• Active learning pour amélioration continue</w:t>
      </w:r>
    </w:p>
    <w:p>
      <w:r>
        <w:t xml:space="preserve">• Déploiement sur cloud</w:t>
      </w:r>
    </w:p>
    <w:p>
      <w:r>
        <w:t xml:space="preserve">Long terme (6+ mois):</w:t>
      </w:r>
    </w:p>
    <w:p>
      <w:r>
        <w:t xml:space="preserve">• Intégration dans des systèmes existants</w:t>
      </w:r>
    </w:p>
    <w:p>
      <w:r>
        <w:t xml:space="preserve">• API publique avec authentification</w:t>
      </w:r>
    </w:p>
    <w:p>
      <w:r>
        <w:t xml:space="preserve">• Dashboard enterprise</w:t>
      </w:r>
    </w:p>
    <w:p>
      <w:pPr>
        <w:pStyle w:val="Heading2"/>
        <w:spacing w:after="120" w:before="240"/>
      </w:pPr>
      <w:r>
        <w:rPr>
          <w:rFonts w:ascii="Arial" w:cs="Arial" w:eastAsia="Arial" w:hAnsi="Arial"/>
          <w:b/>
          <w:bCs/>
          <w:color w:val="2563EB"/>
          <w:sz w:val="56"/>
          <w:szCs w:val="56"/>
        </w:rPr>
        <w:t xml:space="preserve">9.4 Conclusion</w:t>
      </w:r>
    </w:p>
    <w:p>
      <w:pPr>
        <w:spacing w:after="120"/>
      </w:pPr>
      <w:r>
        <w:rPr>
          <w:rFonts w:ascii="Arial" w:cs="Arial" w:eastAsia="Arial" w:hAnsi="Arial"/>
          <w:color w:val="1E293B"/>
          <w:sz w:val="24"/>
          <w:szCs w:val="24"/>
        </w:rPr>
        <w:t xml:space="preserve">La détection de spam par Machine Learning est une application pratique et impactante de l'IA. Ce projet démontre qu'avec une approche méthodique, on peut obtenir d'excellents résultats en peu de temps. La clé est une bonne compréhension des données, du choix du modèle approprié, et d'une intégration soignée avec l'application.</w:t>
      </w:r>
    </w:p>
    <w:p>
      <w:pPr>
        <w:spacing w:after="120"/>
      </w:pPr>
      <w:r>
        <w:rPr>
          <w:rFonts w:ascii="Arial" w:cs="Arial" w:eastAsia="Arial" w:hAnsi="Arial"/>
          <w:color w:val="1E293B"/>
          <w:sz w:val="24"/>
          <w:szCs w:val="24"/>
        </w:rPr>
        <w:t xml:space="preserve">Les technologies modernes (Python, scikit-learn, Flask) rendent le ML accessible à tous. Le déploiement rapide et la validation sur données réelles sont essentiels pour un projet réussi.</w:t>
      </w:r>
    </w:p>
    <w:r>
      <w:br w:type="page"/>
    </w:r>
    <w:p>
      <w:pPr>
        <w:pStyle w:val="Heading1"/>
        <w:spacing w:after="120" w:before="240"/>
      </w:pPr>
      <w:r>
        <w:rPr>
          <w:rFonts w:ascii="Arial" w:cs="Arial" w:eastAsia="Arial" w:hAnsi="Arial"/>
          <w:b/>
          <w:bCs/>
          <w:color w:val="2563EB"/>
          <w:sz w:val="64"/>
          <w:szCs w:val="64"/>
        </w:rPr>
        <w:t xml:space="preserve">Bibliographie et Références</w:t>
      </w:r>
    </w:p>
    <w:p>
      <w:r>
        <w:t xml:space="preserve">1. Cours et Documentation:</w:t>
      </w:r>
    </w:p>
    <w:p>
      <w:r>
        <w:t xml:space="preserve">   • Cours Intelligence Artificielle &amp; Machine Learning</w:t>
      </w:r>
    </w:p>
    <w:p>
      <w:r>
        <w:t xml:space="preserve">   • Scikit-learn Documentation: https://scikit-learn.org/</w:t>
      </w:r>
    </w:p>
    <w:p>
      <w:r>
        <w:t xml:space="preserve">   • Flask Documentation: https://flask.palletsprojects.com/</w:t>
      </w:r>
    </w:p>
    <w:p>
      <w:r>
        <w:t xml:space="preserve">2. Datasets:</w:t>
      </w:r>
    </w:p>
    <w:p>
      <w:r>
        <w:t xml:space="preserve">   • SMS Spam Collection: https://www.kaggle.com/datasets/uciml/sms-spam-collection-dataset</w:t>
      </w:r>
    </w:p>
    <w:p>
      <w:r>
        <w:t xml:space="preserve">3. Papers et Articles:</w:t>
      </w:r>
    </w:p>
    <w:p>
      <w:r>
        <w:t xml:space="preserve">   • "A Comparison of Event Models for Naive Bayes Text Classification"</w:t>
      </w:r>
    </w:p>
    <w:p>
      <w:r>
        <w:t xml:space="preserve">   • "An Introduction to Support Vector Machines and Other Kernel-based Learning Methods"</w:t>
      </w:r>
    </w:p>
    <w:p>
      <w:r>
        <w:t xml:space="preserve">4. Outils:</w:t>
      </w:r>
    </w:p>
    <w:p>
      <w:r>
        <w:t xml:space="preserve">   • Python 3.9+</w:t>
      </w:r>
    </w:p>
    <w:p>
      <w:r>
        <w:t xml:space="preserve">   • Pandas, NumPy, Scikit-learn</w:t>
      </w:r>
    </w:p>
    <w:p>
      <w:r>
        <w:t xml:space="preserve">   • Flask, Pickle</w:t>
      </w:r>
    </w:p>
    <w:p>
      <w:r>
        <w:t xml:space="preserve">   • HTML5, CSS3, JavaScript</w:t>
      </w:r>
    </w:p>
    <w:p>
      <w:r>
        <w:t xml:space="preserve">5. Ressources Web:</w:t>
      </w:r>
    </w:p>
    <w:p>
      <w:r>
        <w:t xml:space="preserve">   • Machine Learning Mastery: https://machinelearningmastery.com/</w:t>
      </w:r>
    </w:p>
    <w:p>
      <w:r>
        <w:t xml:space="preserve">   • Towards Data Science: https://towardsdatascience.com/</w:t>
      </w:r>
    </w:p>
    <w:p>
      <w:r>
        <w:t xml:space="preserve">   • Stack Overflow: https://stackoverflow.com/</w:t>
      </w:r>
    </w:p>
    <w:sectPr>
      <w:pgSz w:w="11906"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2026-04-06T13:56:55.839Z</dcterms:created>
  <dcterms:modified xsi:type="dcterms:W3CDTF">2026-04-06T13:56:55.841Z</dcterms:modified>
</cp:coreProperties>
</file>

<file path=docProps/custom.xml><?xml version="1.0" encoding="utf-8"?>
<Properties xmlns="http://schemas.openxmlformats.org/officeDocument/2006/custom-properties" xmlns:vt="http://schemas.openxmlformats.org/officeDocument/2006/docPropsVTypes"/>
</file>