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</w:rPr>
        <w:t>[[ INSÉRER LE LOGO ICI ]]</w:t>
      </w:r>
    </w:p>
    <w:p/>
    <w:p/>
    <w:p>
      <w:pPr>
        <w:pStyle w:val="Title"/>
      </w:pPr>
      <w:r>
        <w:t>Document d’ingénierie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 du Client</w:t>
            </w:r>
          </w:p>
        </w:tc>
        <w:tc>
          <w:tcPr>
            <w:tcW w:type="dxa" w:w="4320"/>
          </w:tcPr>
          <w:p>
            <w:r>
              <w:t>[[TEXT:Client]]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 du Projet</w:t>
            </w:r>
          </w:p>
        </w:tc>
        <w:tc>
          <w:tcPr>
            <w:tcW w:type="dxa" w:w="4320"/>
          </w:tcPr>
          <w:p>
            <w:r>
              <w:t>[[TEXT:Projet]]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[[TEXT:Date]]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[[TEXT:Version]]</w:t>
            </w:r>
          </w:p>
        </w:tc>
      </w:tr>
    </w:tbl>
    <w:p>
      <w:r>
        <w:br w:type="page"/>
      </w:r>
    </w:p>
    <w:p>
      <w:pPr>
        <w:pStyle w:val="Heading1"/>
      </w:pPr>
      <w:r>
        <w:t>Propriétés du Document</w:t>
      </w:r>
    </w:p>
    <w:p>
      <w:pPr>
        <w:pStyle w:val="Heading2"/>
      </w:pPr>
      <w:r>
        <w:t>Rédacteurs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</w:p>
        </w:tc>
        <w:tc>
          <w:tcPr>
            <w:tcW w:type="dxa" w:w="2880"/>
          </w:tcPr>
          <w:p>
            <w:pPr>
              <w:jc w:val="center"/>
            </w:pPr>
          </w:p>
        </w:tc>
        <w:tc>
          <w:tcPr>
            <w:tcW w:type="dxa" w:w="2880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t>Historique des modifications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Vérificateur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Nature du changement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</w:p>
        </w:tc>
        <w:tc>
          <w:tcPr>
            <w:tcW w:type="dxa" w:w="2880"/>
          </w:tcPr>
          <w:p>
            <w:pPr>
              <w:jc w:val="center"/>
            </w:pPr>
          </w:p>
        </w:tc>
        <w:tc>
          <w:tcPr>
            <w:tcW w:type="dxa" w:w="2880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t>Diffusion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Entité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Destinataires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"1-5" \h \z \u</w:instrText>
        <w:fldChar w:fldCharType="separate"/>
        <w:fldChar w:fldCharType="end"/>
      </w:r>
    </w:p>
    <w:p>
      <w:r>
        <w:t>(Note: Faites un clic droit et sélectionnez 'Mettre à jour les champs' dans Word)</w:t>
      </w:r>
    </w:p>
    <w:p>
      <w:r>
        <w:br w:type="page"/>
      </w:r>
    </w:p>
    <w:p>
      <w:pPr>
        <w:pStyle w:val="Heading1"/>
      </w:pPr>
      <w:r>
        <w:t>TABLE DES FIGURES</w:t>
      </w:r>
    </w:p>
    <w:p>
      <w:r>
        <w:fldChar w:fldCharType="begin"/>
        <w:instrText xml:space="preserve">TOC \h \z \c "Figure"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TABLE DES TABLEAUX</w:t>
      </w:r>
    </w:p>
    <w:p>
      <w:r>
        <w:fldChar w:fldCharType="begin"/>
        <w:instrText xml:space="preserve">TOC \h \z \c "Table"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 APERÇU DU PROJET</w:t>
      </w:r>
    </w:p>
    <w:p>
      <w:r>
        <w:t>[[SEC_1]]</w:t>
      </w:r>
    </w:p>
    <w:p>
      <w:pPr>
        <w:pStyle w:val="Heading2"/>
      </w:pPr>
      <w:r>
        <w:t>1.1 OBJECTIF DU DOCUMENT</w:t>
      </w:r>
    </w:p>
    <w:p>
      <w:r>
        <w:t>[[SEC_1_1]]</w:t>
      </w:r>
    </w:p>
    <w:p>
      <w:pPr>
        <w:pStyle w:val="Heading2"/>
      </w:pPr>
      <w:r>
        <w:t>1.2 CONTEXTE</w:t>
      </w:r>
    </w:p>
    <w:p>
      <w:r>
        <w:t>[[SEC_1_2]]</w:t>
      </w:r>
    </w:p>
    <w:p>
      <w:pPr>
        <w:pStyle w:val="Heading2"/>
      </w:pPr>
      <w:r>
        <w:t>1.3 OBJECTIFS DE CONCEPTION</w:t>
      </w:r>
    </w:p>
    <w:p>
      <w:r>
        <w:t>[[SEC_1_3]]</w:t>
      </w:r>
    </w:p>
    <w:p>
      <w:pPr>
        <w:pStyle w:val="Heading2"/>
      </w:pPr>
      <w:r>
        <w:t>1.4 PERIMETRE</w:t>
      </w:r>
    </w:p>
    <w:p>
      <w:r>
        <w:t>[[SEC_1_4]]</w:t>
      </w:r>
    </w:p>
    <w:p>
      <w:pPr>
        <w:pStyle w:val="Heading1"/>
      </w:pPr>
      <w:r>
        <w:t>2 INTRODUCTION : ETUDE DE L’EXISTANT</w:t>
      </w:r>
    </w:p>
    <w:p>
      <w:r>
        <w:t>[[SEC_2]]</w:t>
      </w:r>
    </w:p>
    <w:p>
      <w:pPr>
        <w:pStyle w:val="Heading2"/>
      </w:pPr>
      <w:r>
        <w:t>2.1 APERÇU DU RESEAU EXISTANT</w:t>
      </w:r>
    </w:p>
    <w:p>
      <w:r>
        <w:t>[[SEC_2_1]]</w:t>
      </w:r>
    </w:p>
    <w:p>
      <w:pPr>
        <w:pStyle w:val="Heading2"/>
      </w:pPr>
      <w:r>
        <w:t>2.2 BLOCK CAMPUS</w:t>
      </w:r>
    </w:p>
    <w:p>
      <w:r>
        <w:t>[[SEC_2_2]]</w:t>
      </w:r>
    </w:p>
    <w:p>
      <w:pPr>
        <w:pStyle w:val="Heading2"/>
      </w:pPr>
      <w:r>
        <w:t>2.3 BLOCK WAN</w:t>
      </w:r>
    </w:p>
    <w:p>
      <w:r>
        <w:t>[[SEC_2_3]]</w:t>
      </w:r>
    </w:p>
    <w:p>
      <w:pPr>
        <w:pStyle w:val="Heading2"/>
      </w:pPr>
      <w:r>
        <w:t>2.4 BLOCK INTERNET</w:t>
      </w:r>
    </w:p>
    <w:p>
      <w:r>
        <w:t>[[SEC_2_4]]</w:t>
      </w:r>
    </w:p>
    <w:p>
      <w:pPr>
        <w:pStyle w:val="Heading2"/>
      </w:pPr>
      <w:r>
        <w:t>2.5 BLOCK CENTRE DE DONNEE</w:t>
      </w:r>
    </w:p>
    <w:p>
      <w:r>
        <w:t>[[SEC_2_5]]</w:t>
      </w:r>
    </w:p>
    <w:p>
      <w:pPr>
        <w:pStyle w:val="Heading1"/>
      </w:pPr>
      <w:r>
        <w:t>3 ARCHITECTURE RESEAU CIBLE</w:t>
      </w:r>
    </w:p>
    <w:p>
      <w:r>
        <w:t>[[insérer Figure ARCHITECTURE RESEAU]]</w:t>
      </w:r>
    </w:p>
    <w:p>
      <w:r>
        <w:t>[[SEC_3]]</w:t>
      </w:r>
    </w:p>
    <w:p>
      <w:pPr>
        <w:pStyle w:val="Heading2"/>
      </w:pPr>
      <w:r>
        <w:t>3.1 CONCEPTION DE L’ARCHITECTURE CIBLE</w:t>
      </w:r>
    </w:p>
    <w:p>
      <w:r>
        <w:t>[[insérer Figure CONCEPTION DE L’ARCH]]</w:t>
      </w:r>
    </w:p>
    <w:p>
      <w:r>
        <w:t>[[SEC_3_1]]</w:t>
      </w:r>
    </w:p>
    <w:p>
      <w:pPr>
        <w:pStyle w:val="Heading3"/>
      </w:pPr>
      <w:r>
        <w:t>3.1.1 Conception hiérarchique deux tiers :</w:t>
      </w:r>
    </w:p>
    <w:p>
      <w:r>
        <w:t>[[SEC_3_1_1]]</w:t>
      </w:r>
    </w:p>
    <w:p>
      <w:pPr>
        <w:pStyle w:val="Heading3"/>
      </w:pPr>
      <w:r>
        <w:t>3.1.2 Conception modulaire :</w:t>
      </w:r>
    </w:p>
    <w:p>
      <w:r>
        <w:t>[[SEC_3_1_2]]</w:t>
      </w:r>
    </w:p>
    <w:p>
      <w:pPr>
        <w:pStyle w:val="Heading3"/>
      </w:pPr>
      <w:r>
        <w:t>3.1.3 Avantage de la Technologie Stack-Wise :</w:t>
      </w:r>
    </w:p>
    <w:p>
      <w:r>
        <w:t>[[SEC_3_1_3]]</w:t>
      </w:r>
    </w:p>
    <w:p>
      <w:pPr>
        <w:pStyle w:val="Heading3"/>
      </w:pPr>
      <w:r>
        <w:t>3.1.4 Conception de la couche CORE/Distribution :</w:t>
      </w:r>
    </w:p>
    <w:p>
      <w:r>
        <w:t>[[SEC_3_1_4]]</w:t>
      </w:r>
    </w:p>
    <w:p>
      <w:pPr>
        <w:pStyle w:val="Heading2"/>
      </w:pPr>
      <w:r>
        <w:t>3.2 TOPOLOGIE RESEAU CIBLE</w:t>
      </w:r>
    </w:p>
    <w:p>
      <w:r>
        <w:t>[[insérer Figure TOPOLOGIE RESEAU CIB]]</w:t>
      </w:r>
    </w:p>
    <w:p>
      <w:r>
        <w:t>[[SEC_3_2]]</w:t>
      </w:r>
    </w:p>
    <w:p>
      <w:pPr>
        <w:pStyle w:val="Heading2"/>
      </w:pPr>
      <w:r>
        <w:t>3.3 LISTE DES EQUIPEMENTS PAR SITE</w:t>
      </w:r>
    </w:p>
    <w:p>
      <w:r>
        <w:t>[[Excel: LISTE DES EQUIPEMENT]]</w:t>
      </w:r>
    </w:p>
    <w:p>
      <w:r>
        <w:t>[[SEC_3_3]]</w:t>
      </w:r>
    </w:p>
    <w:p>
      <w:pPr>
        <w:pStyle w:val="Heading3"/>
      </w:pPr>
      <w:r>
        <w:t>3.3.1 Aspect HARDWARE des équipements</w:t>
      </w:r>
    </w:p>
    <w:p>
      <w:r>
        <w:t>[[SEC_3_3_1]]</w:t>
      </w:r>
    </w:p>
    <w:p>
      <w:pPr>
        <w:pStyle w:val="Heading4"/>
      </w:pPr>
      <w:r>
        <w:t>3.3.1.1 Cisco Catalyst 9400 Séries châssis</w:t>
      </w:r>
    </w:p>
    <w:p>
      <w:r>
        <w:t>[[SEC_3_3_1_1]]</w:t>
      </w:r>
    </w:p>
    <w:p>
      <w:pPr>
        <w:pStyle w:val="Heading4"/>
      </w:pPr>
      <w:r>
        <w:t>3.3.1.2 Cisco Catalyst 9200 Séries châssis</w:t>
      </w:r>
    </w:p>
    <w:p>
      <w:r>
        <w:t>[[SEC_3_3_1_2]]</w:t>
      </w:r>
    </w:p>
    <w:p>
      <w:pPr>
        <w:pStyle w:val="Heading3"/>
      </w:pPr>
      <w:r>
        <w:t>3.3.2 Aspect fonctionnel des équipements</w:t>
      </w:r>
    </w:p>
    <w:p>
      <w:r>
        <w:t>[[SEC_3_3_2]]</w:t>
      </w:r>
    </w:p>
    <w:p>
      <w:pPr>
        <w:pStyle w:val="Heading2"/>
      </w:pPr>
      <w:r>
        <w:t>3.4 INFORMATION RACKAGE</w:t>
      </w:r>
    </w:p>
    <w:p>
      <w:r>
        <w:t>[[SEC_3_4]]</w:t>
      </w:r>
    </w:p>
    <w:p>
      <w:pPr>
        <w:pStyle w:val="Heading3"/>
      </w:pPr>
      <w:r>
        <w:t>3.4.1 Conditions environnementales</w:t>
      </w:r>
    </w:p>
    <w:p>
      <w:r>
        <w:t>[[SEC_3_4_1]]</w:t>
      </w:r>
    </w:p>
    <w:p>
      <w:pPr>
        <w:pStyle w:val="Heading3"/>
      </w:pPr>
      <w:r>
        <w:t>3.4.2 Site Centrale</w:t>
      </w:r>
    </w:p>
    <w:p>
      <w:r>
        <w:t>[[SEC_3_4_2]]</w:t>
      </w:r>
    </w:p>
    <w:p>
      <w:pPr>
        <w:pStyle w:val="Heading3"/>
      </w:pPr>
      <w:r>
        <w:t>3.4.3 Site DAFCI</w:t>
      </w:r>
    </w:p>
    <w:p>
      <w:r>
        <w:t>[[SEC_3_4_3]]</w:t>
      </w:r>
    </w:p>
    <w:p>
      <w:pPr>
        <w:pStyle w:val="Heading2"/>
      </w:pPr>
      <w:r>
        <w:t>3.5 CONVENTION DE DENOMINATION</w:t>
      </w:r>
    </w:p>
    <w:p>
      <w:r>
        <w:t>[[SEC_3_5]]</w:t>
      </w:r>
    </w:p>
    <w:p>
      <w:pPr>
        <w:pStyle w:val="Heading3"/>
      </w:pPr>
      <w:r>
        <w:t>3.5.1 HOSTNAMES</w:t>
      </w:r>
    </w:p>
    <w:p>
      <w:r>
        <w:t>[[SEC_3_5_1]]</w:t>
      </w:r>
    </w:p>
    <w:p>
      <w:pPr>
        <w:pStyle w:val="Heading4"/>
      </w:pPr>
      <w:r>
        <w:t>3.5.1.1 Site Centrale</w:t>
      </w:r>
    </w:p>
    <w:p>
      <w:r>
        <w:t>[[SEC_3_5_1_1]]</w:t>
      </w:r>
    </w:p>
    <w:p>
      <w:pPr>
        <w:pStyle w:val="Heading4"/>
      </w:pPr>
      <w:r>
        <w:t>3.5.1.2 Site Dafci</w:t>
      </w:r>
    </w:p>
    <w:p>
      <w:r>
        <w:t>[[SEC_3_5_1_2]]</w:t>
      </w:r>
    </w:p>
    <w:p>
      <w:pPr>
        <w:pStyle w:val="Heading2"/>
      </w:pPr>
      <w:r>
        <w:t>3.6 INFORMATION CABLAGE</w:t>
      </w:r>
    </w:p>
    <w:p>
      <w:r>
        <w:t>[[SEC_3_6]]</w:t>
      </w:r>
    </w:p>
    <w:p>
      <w:pPr>
        <w:pStyle w:val="Heading3"/>
      </w:pPr>
      <w:r>
        <w:t>3.6.1 Site centrale et Dafci</w:t>
      </w:r>
    </w:p>
    <w:p>
      <w:r>
        <w:t>[[SEC_3_6_1]]</w:t>
      </w:r>
    </w:p>
    <w:p>
      <w:pPr>
        <w:pStyle w:val="Heading2"/>
      </w:pPr>
      <w:r>
        <w:t>3.7 STACK-WISE-VIRTUAL SUR LES CATALYST 94004</w:t>
      </w:r>
    </w:p>
    <w:p>
      <w:r>
        <w:t>[[SEC_3_7]]</w:t>
      </w:r>
    </w:p>
    <w:p>
      <w:pPr>
        <w:pStyle w:val="Heading3"/>
      </w:pPr>
      <w:r>
        <w:t>3.7.1 Présentation de Stack-Wise Virtual</w:t>
      </w:r>
    </w:p>
    <w:p>
      <w:r>
        <w:t>[[SEC_3_7_1]]</w:t>
      </w:r>
    </w:p>
    <w:p>
      <w:pPr>
        <w:pStyle w:val="Heading3"/>
      </w:pPr>
      <w:r>
        <w:t>3.7.2 Prérequis pour Cisco Stack-Wise Virtual</w:t>
      </w:r>
    </w:p>
    <w:p>
      <w:r>
        <w:t>[[SEC_3_7_2]]</w:t>
      </w:r>
    </w:p>
    <w:p>
      <w:pPr>
        <w:pStyle w:val="Heading3"/>
      </w:pPr>
      <w:r>
        <w:t>3.7.3 Restrictions pour Cisco Stack-Wise Virtual</w:t>
      </w:r>
    </w:p>
    <w:p>
      <w:r>
        <w:t>[[SEC_3_7_3]]</w:t>
      </w:r>
    </w:p>
    <w:p>
      <w:pPr>
        <w:pStyle w:val="Heading3"/>
      </w:pPr>
      <w:r>
        <w:t>3.7.4 Architecture Stack-Wise virtuel</w:t>
      </w:r>
    </w:p>
    <w:p>
      <w:r>
        <w:t>[[insérer Figure Architecture Stack-W]]</w:t>
      </w:r>
    </w:p>
    <w:p>
      <w:r>
        <w:t>[[SEC_3_7_4]]</w:t>
      </w:r>
    </w:p>
    <w:p>
      <w:pPr>
        <w:pStyle w:val="Heading4"/>
      </w:pPr>
      <w:r>
        <w:t>3.7.4.1 Adresses MAC Stack-Wise virtuel</w:t>
      </w:r>
    </w:p>
    <w:p>
      <w:r>
        <w:t>[[SEC_3_7_4_1]]</w:t>
      </w:r>
    </w:p>
    <w:p>
      <w:pPr>
        <w:pStyle w:val="Heading4"/>
      </w:pPr>
      <w:r>
        <w:t>3.7.4.2 Lien virtuel Stack-Wise</w:t>
      </w:r>
    </w:p>
    <w:p>
      <w:r>
        <w:t>[[SEC_3_7_4_2]]</w:t>
      </w:r>
    </w:p>
    <w:p>
      <w:pPr>
        <w:pStyle w:val="Heading4"/>
      </w:pPr>
      <w:r>
        <w:t>3.7.4.3 Conversion en mode virtuel Stack-Wise des deux c9404R</w:t>
      </w:r>
    </w:p>
    <w:p>
      <w:r>
        <w:t>[[SEC_3_7_4_3]]</w:t>
      </w:r>
    </w:p>
    <w:p>
      <w:pPr>
        <w:pStyle w:val="Heading2"/>
      </w:pPr>
      <w:r>
        <w:t>3.8 STACK-WISE-80 SUR LES CATALYST C9200L</w:t>
      </w:r>
    </w:p>
    <w:p>
      <w:r>
        <w:t>[[SEC_3_8]]</w:t>
      </w:r>
    </w:p>
    <w:p>
      <w:pPr>
        <w:pStyle w:val="Heading3"/>
      </w:pPr>
      <w:r>
        <w:t>3.8.1 Présentation de la pile de commutateurs</w:t>
      </w:r>
    </w:p>
    <w:p>
      <w:r>
        <w:t>[[SEC_3_8_1]]</w:t>
      </w:r>
    </w:p>
    <w:p>
      <w:pPr>
        <w:pStyle w:val="Heading3"/>
      </w:pPr>
      <w:r>
        <w:t>3.8.2 Restrictions pour les piles de commutateurs</w:t>
      </w:r>
    </w:p>
    <w:p>
      <w:r>
        <w:t>[[SEC_3_8_2]]</w:t>
      </w:r>
    </w:p>
    <w:p>
      <w:pPr>
        <w:pStyle w:val="Heading3"/>
      </w:pPr>
      <w:r>
        <w:t>3.8.3 Architecture empilable</w:t>
      </w:r>
    </w:p>
    <w:p>
      <w:r>
        <w:t>[[insérer Figure Architecture empilab]]</w:t>
      </w:r>
    </w:p>
    <w:p>
      <w:r>
        <w:t>[[SEC_3_8_3]]</w:t>
      </w:r>
    </w:p>
    <w:p>
      <w:pPr>
        <w:pStyle w:val="Heading4"/>
      </w:pPr>
      <w:r>
        <w:t>3.8.3.1 Découverte de la pile</w:t>
      </w:r>
    </w:p>
    <w:p>
      <w:r>
        <w:t>[[SEC_3_8_3_1]]</w:t>
      </w:r>
    </w:p>
    <w:p>
      <w:pPr>
        <w:pStyle w:val="Heading4"/>
      </w:pPr>
      <w:r>
        <w:t>3.8.3.2 Élection ACTIVE</w:t>
      </w:r>
    </w:p>
    <w:p>
      <w:r>
        <w:t>[[SEC_3_8_3_2]]</w:t>
      </w:r>
    </w:p>
    <w:p>
      <w:pPr>
        <w:pStyle w:val="Heading3"/>
      </w:pPr>
      <w:r>
        <w:t>3.8.4 Conversion en mode Stack-Wise 80 des quatre C9200L-24T-4X-A</w:t>
      </w:r>
    </w:p>
    <w:p>
      <w:r>
        <w:t>[[SEC_3_8_4]]</w:t>
      </w:r>
    </w:p>
    <w:p>
      <w:pPr>
        <w:pStyle w:val="Heading2"/>
      </w:pPr>
      <w:r>
        <w:t>3.9 CONCEPTION DE LA COUCHE 1</w:t>
      </w:r>
    </w:p>
    <w:p>
      <w:r>
        <w:t>[[SEC_3_9]]</w:t>
      </w:r>
    </w:p>
    <w:p>
      <w:pPr>
        <w:pStyle w:val="Heading3"/>
      </w:pPr>
      <w:r>
        <w:t>3.9.1 Le paramètre global couche 1</w:t>
      </w:r>
    </w:p>
    <w:p>
      <w:r>
        <w:t>[[SEC_3_9_1]]</w:t>
      </w:r>
    </w:p>
    <w:p>
      <w:pPr>
        <w:pStyle w:val="Heading3"/>
      </w:pPr>
      <w:r>
        <w:t>3.9.2 Vitesse d'interface / duplex</w:t>
      </w:r>
    </w:p>
    <w:p>
      <w:r>
        <w:t>[[SEC_3_9_2]]</w:t>
      </w:r>
    </w:p>
    <w:p>
      <w:pPr>
        <w:pStyle w:val="Heading3"/>
      </w:pPr>
      <w:r>
        <w:t>3.9.3 Topologie réseau physique</w:t>
      </w:r>
    </w:p>
    <w:p>
      <w:r>
        <w:t>[[insérer Figure Topologie réseau phy]]</w:t>
      </w:r>
    </w:p>
    <w:p>
      <w:r>
        <w:t>[[SEC_3_9_3]]</w:t>
      </w:r>
    </w:p>
    <w:p>
      <w:pPr>
        <w:pStyle w:val="Heading2"/>
      </w:pPr>
      <w:r>
        <w:t>3.10 CONCEPTION DE LA COUCHE 2</w:t>
      </w:r>
    </w:p>
    <w:p>
      <w:r>
        <w:t>[[SEC_3_10]]</w:t>
      </w:r>
    </w:p>
    <w:p>
      <w:pPr>
        <w:pStyle w:val="Heading3"/>
      </w:pPr>
      <w:r>
        <w:t>3.10.1 Les paramètres globaux niveau 2</w:t>
      </w:r>
    </w:p>
    <w:p>
      <w:r>
        <w:t>[[SEC_3_10_1]]</w:t>
      </w:r>
    </w:p>
    <w:p>
      <w:pPr>
        <w:pStyle w:val="Heading4"/>
      </w:pPr>
      <w:r>
        <w:t>3.10.1.1 Les vlan</w:t>
      </w:r>
    </w:p>
    <w:p>
      <w:r>
        <w:t>[[SEC_3_10_1_1]]</w:t>
      </w:r>
    </w:p>
    <w:p>
      <w:pPr>
        <w:pStyle w:val="Heading4"/>
      </w:pPr>
      <w:r>
        <w:t>3.10.1.2 Le protocole VTP</w:t>
      </w:r>
    </w:p>
    <w:p>
      <w:r>
        <w:t>[[SEC_3_10_1_2]]</w:t>
      </w:r>
    </w:p>
    <w:p>
      <w:pPr>
        <w:pStyle w:val="Heading4"/>
      </w:pPr>
      <w:r>
        <w:t>3.10.1.3 Conception du protocole Spanning Tree</w:t>
      </w:r>
    </w:p>
    <w:p>
      <w:r>
        <w:t>[[SEC_3_10_1_3]]</w:t>
      </w:r>
    </w:p>
    <w:p>
      <w:pPr>
        <w:pStyle w:val="Heading5"/>
      </w:pPr>
      <w:r>
        <w:t>3.10.1.3.1 Placement du Root Spanning-tree</w:t>
      </w:r>
    </w:p>
    <w:p>
      <w:r>
        <w:t>[[SEC_3_10_1_3_1]]</w:t>
      </w:r>
    </w:p>
    <w:p>
      <w:pPr>
        <w:pStyle w:val="Heading5"/>
      </w:pPr>
      <w:r>
        <w:t>3.10.1.3.2 Fonctionnalité spanning-tree Portfast :</w:t>
      </w:r>
    </w:p>
    <w:p>
      <w:r>
        <w:t>[[SEC_3_10_1_3_2]]</w:t>
      </w:r>
    </w:p>
    <w:p>
      <w:pPr>
        <w:pStyle w:val="Heading5"/>
      </w:pPr>
      <w:r>
        <w:t>3.10.1.3.3 Fonctionnalité spanning-tree BPDU Guard</w:t>
      </w:r>
    </w:p>
    <w:p>
      <w:r>
        <w:t>[[SEC_3_10_1_3_3]]</w:t>
      </w:r>
    </w:p>
    <w:p>
      <w:pPr>
        <w:pStyle w:val="Heading5"/>
      </w:pPr>
      <w:r>
        <w:t>3.10.1.3.4 Root Guard</w:t>
      </w:r>
    </w:p>
    <w:p>
      <w:r>
        <w:t>[[SEC_3_10_1_3_4]]</w:t>
      </w:r>
    </w:p>
    <w:p>
      <w:pPr>
        <w:pStyle w:val="Heading5"/>
      </w:pPr>
      <w:r>
        <w:t>3.10.1.3.5 Loop Guard</w:t>
      </w:r>
    </w:p>
    <w:p>
      <w:r>
        <w:t>[[SEC_3_10_1_3_5]]</w:t>
      </w:r>
    </w:p>
    <w:p>
      <w:pPr>
        <w:pStyle w:val="Heading4"/>
      </w:pPr>
      <w:r>
        <w:t>3.10.1.4 Ether-Channel</w:t>
      </w:r>
    </w:p>
    <w:p>
      <w:r>
        <w:t>[[SEC_3_10_1_4]]</w:t>
      </w:r>
    </w:p>
    <w:p>
      <w:pPr>
        <w:pStyle w:val="Heading5"/>
      </w:pPr>
      <w:r>
        <w:t>3.10.1.4.1 Ether-Channel Mode On</w:t>
      </w:r>
    </w:p>
    <w:p>
      <w:r>
        <w:t>[[SEC_3_10_1_4_1]]</w:t>
      </w:r>
    </w:p>
    <w:p>
      <w:pPr>
        <w:pStyle w:val="Heading5"/>
      </w:pPr>
      <w:r>
        <w:t>3.10.1.4.2 Le protocole PAgP</w:t>
      </w:r>
    </w:p>
    <w:p>
      <w:r>
        <w:t>[[SEC_3_10_1_4_2]]</w:t>
      </w:r>
    </w:p>
    <w:p>
      <w:pPr>
        <w:pStyle w:val="Heading5"/>
      </w:pPr>
      <w:r>
        <w:t>3.10.1.4.3 Le protocole LACP</w:t>
      </w:r>
    </w:p>
    <w:p>
      <w:r>
        <w:t>[[SEC_3_10_1_4_3]]</w:t>
      </w:r>
    </w:p>
    <w:p>
      <w:pPr>
        <w:pStyle w:val="Heading4"/>
      </w:pPr>
      <w:r>
        <w:t>3.10.1.5 Liens Ether-Channel multi châssis</w:t>
      </w:r>
    </w:p>
    <w:p>
      <w:r>
        <w:t>[[SEC_3_10_1_5]]</w:t>
      </w:r>
    </w:p>
    <w:p>
      <w:pPr>
        <w:pStyle w:val="Heading3"/>
      </w:pPr>
      <w:r>
        <w:t>3.10.2 Topologie réseau logique niveau 2</w:t>
      </w:r>
    </w:p>
    <w:p>
      <w:r>
        <w:t>[[insérer Figure Topologie réseau log]]</w:t>
      </w:r>
    </w:p>
    <w:p>
      <w:r>
        <w:t>[[SEC_3_10_2]]</w:t>
      </w:r>
    </w:p>
    <w:p>
      <w:pPr>
        <w:pStyle w:val="Heading2"/>
      </w:pPr>
      <w:r>
        <w:t>3.11 CONCEPTION DE LA COUCHE 3</w:t>
      </w:r>
    </w:p>
    <w:p>
      <w:r>
        <w:t>[[SEC_3_11]]</w:t>
      </w:r>
    </w:p>
    <w:p>
      <w:pPr>
        <w:pStyle w:val="Heading3"/>
      </w:pPr>
      <w:r>
        <w:t>3.11.1 Les paramètres globaux niveau 3</w:t>
      </w:r>
    </w:p>
    <w:p>
      <w:r>
        <w:t>[[SEC_3_11_1]]</w:t>
      </w:r>
    </w:p>
    <w:p>
      <w:pPr>
        <w:pStyle w:val="Heading4"/>
      </w:pPr>
      <w:r>
        <w:t>3.11.1.1 Les VRF</w:t>
      </w:r>
    </w:p>
    <w:p>
      <w:r>
        <w:t>[[SEC_3_11_1_1]]</w:t>
      </w:r>
    </w:p>
    <w:p>
      <w:pPr>
        <w:pStyle w:val="Heading4"/>
      </w:pPr>
      <w:r>
        <w:t>3.11.1.2 Liste VRF</w:t>
      </w:r>
    </w:p>
    <w:p>
      <w:r>
        <w:t>[[SEC_3_11_1_2]]</w:t>
      </w:r>
    </w:p>
    <w:p>
      <w:pPr>
        <w:pStyle w:val="Heading4"/>
      </w:pPr>
      <w:r>
        <w:t>3.11.1.3 Création de VRF et association avec une interface :</w:t>
      </w:r>
    </w:p>
    <w:p>
      <w:r>
        <w:t>[[SEC_3_11_1_3]]</w:t>
      </w:r>
    </w:p>
    <w:p>
      <w:pPr>
        <w:pStyle w:val="Heading3"/>
      </w:pPr>
      <w:r>
        <w:t>3.11.2 Schéma d’adressage IP</w:t>
      </w:r>
    </w:p>
    <w:p>
      <w:r>
        <w:t>[[insérer Figure Schéma d’adressage I]]</w:t>
      </w:r>
    </w:p>
    <w:p>
      <w:r>
        <w:t>[[SEC_3_11_2]]</w:t>
      </w:r>
    </w:p>
    <w:p>
      <w:pPr>
        <w:pStyle w:val="Heading3"/>
      </w:pPr>
      <w:r>
        <w:t>3.11.3 Serveur DHCP :</w:t>
      </w:r>
    </w:p>
    <w:p>
      <w:r>
        <w:t>[[SEC_3_11_3]]</w:t>
      </w:r>
    </w:p>
    <w:p>
      <w:pPr>
        <w:pStyle w:val="Heading3"/>
      </w:pPr>
      <w:r>
        <w:t>3.11.4 Les Passerelles</w:t>
      </w:r>
    </w:p>
    <w:p>
      <w:r>
        <w:t>[[SEC_3_11_4]]</w:t>
      </w:r>
    </w:p>
    <w:p>
      <w:pPr>
        <w:pStyle w:val="Heading3"/>
      </w:pPr>
      <w:r>
        <w:t>3.11.5 Le Routage</w:t>
      </w:r>
    </w:p>
    <w:p>
      <w:r>
        <w:t>[[SEC_3_11_5]]</w:t>
      </w:r>
    </w:p>
    <w:p>
      <w:pPr>
        <w:pStyle w:val="Heading3"/>
      </w:pPr>
      <w:r>
        <w:t>3.11.6 Route par défaut</w:t>
      </w:r>
    </w:p>
    <w:p>
      <w:r>
        <w:t>[[SEC_3_11_6]]</w:t>
      </w:r>
    </w:p>
    <w:p>
      <w:pPr>
        <w:pStyle w:val="Heading3"/>
      </w:pPr>
      <w:r>
        <w:t>3.11.7 Management de system</w:t>
      </w:r>
    </w:p>
    <w:p>
      <w:r>
        <w:t>[[SEC_3_11_7]]</w:t>
      </w:r>
    </w:p>
    <w:p>
      <w:pPr>
        <w:pStyle w:val="Heading4"/>
      </w:pPr>
      <w:r>
        <w:t>3.11.7.1 Adressage de management</w:t>
      </w:r>
    </w:p>
    <w:p>
      <w:r>
        <w:t>[[SEC_3_11_7_1]]</w:t>
      </w:r>
    </w:p>
    <w:p>
      <w:pPr>
        <w:pStyle w:val="Heading4"/>
      </w:pPr>
      <w:r>
        <w:t>3.11.7.1 NTP</w:t>
      </w:r>
    </w:p>
    <w:p>
      <w:r>
        <w:t>[[SEC_3_11_7_1]]</w:t>
      </w:r>
    </w:p>
    <w:p>
      <w:pPr>
        <w:pStyle w:val="Heading4"/>
      </w:pPr>
      <w:r>
        <w:t>3.11.7.1 Banner</w:t>
      </w:r>
    </w:p>
    <w:p>
      <w:r>
        <w:t>[[SEC_3_11_7_1]]</w:t>
      </w:r>
    </w:p>
    <w:p>
      <w:pPr>
        <w:pStyle w:val="Heading4"/>
      </w:pPr>
      <w:r>
        <w:t>3.11.7.1 Logging</w:t>
      </w:r>
    </w:p>
    <w:p>
      <w:r>
        <w:t>[[SEC_3_11_7_1]]</w:t>
      </w:r>
    </w:p>
    <w:p>
      <w:pPr>
        <w:pStyle w:val="Heading4"/>
      </w:pPr>
      <w:r>
        <w:t>3.11.7.1 SNMP</w:t>
      </w:r>
    </w:p>
    <w:p>
      <w:r>
        <w:t>[[SEC_3_11_7_1]]</w:t>
      </w:r>
    </w:p>
    <w:p>
      <w:pPr>
        <w:pStyle w:val="Heading4"/>
      </w:pPr>
      <w:r>
        <w:t>3.11.7.1 AAA</w:t>
      </w:r>
    </w:p>
    <w:p>
      <w:r>
        <w:t>[[SEC_3_11_7_1]]</w:t>
      </w:r>
    </w:p>
    <w:p>
      <w:pPr>
        <w:pStyle w:val="Heading1"/>
      </w:pPr>
      <w:r>
        <w:t>4 DESIGN DE LA SOLUTION ISE</w:t>
      </w:r>
    </w:p>
    <w:p>
      <w:r>
        <w:t>[[SEC_4]]</w:t>
      </w:r>
    </w:p>
    <w:p>
      <w:pPr>
        <w:pStyle w:val="Heading1"/>
      </w:pPr>
      <w:r>
        <w:t>OBJECTIF DU DESIGN DE LA SOLUTION ISE</w:t>
      </w:r>
    </w:p>
    <w:p>
      <w:r>
        <w:t>[[SEC_OBJECTIF_D]]</w:t>
      </w:r>
    </w:p>
    <w:p>
      <w:pPr>
        <w:pStyle w:val="Heading2"/>
      </w:pPr>
      <w:r>
        <w:t>4.1 APERÇU DE CISCO ISE (IDENTITY SERVICES ENGINE)</w:t>
      </w:r>
    </w:p>
    <w:p>
      <w:r>
        <w:t>[[SEC_4_1]]</w:t>
      </w:r>
    </w:p>
    <w:p>
      <w:pPr>
        <w:pStyle w:val="Heading2"/>
      </w:pPr>
      <w:r>
        <w:t>4.2 EXPRESSION DES BESOINS FONCTIONNELS DE PROSUMA</w:t>
      </w:r>
    </w:p>
    <w:p>
      <w:r>
        <w:t>[[SEC_4_2]]</w:t>
      </w:r>
    </w:p>
    <w:p>
      <w:pPr>
        <w:pStyle w:val="Heading2"/>
      </w:pPr>
      <w:r>
        <w:t>4.3 VERSION ISE CIBLE</w:t>
      </w:r>
    </w:p>
    <w:p>
      <w:r>
        <w:t>[[SEC_4_3]]</w:t>
      </w:r>
    </w:p>
    <w:p>
      <w:pPr>
        <w:pStyle w:val="Heading2"/>
      </w:pPr>
      <w:r>
        <w:t>4.4 LISTE LOGICIEL ET LICENSE (BOM)</w:t>
      </w:r>
    </w:p>
    <w:p>
      <w:r>
        <w:t>[[Excel: LISTE LOGICIEL ET LI]]</w:t>
      </w:r>
    </w:p>
    <w:p>
      <w:r>
        <w:t>[[SEC_4_4]]</w:t>
      </w:r>
    </w:p>
    <w:p>
      <w:pPr>
        <w:pStyle w:val="Heading2"/>
      </w:pPr>
      <w:r>
        <w:t>4.5 PLATEFORME MATERIELLE ET LOGICIEL ISE</w:t>
      </w:r>
    </w:p>
    <w:p>
      <w:r>
        <w:t>[[SEC_4_5]]</w:t>
      </w:r>
    </w:p>
    <w:p>
      <w:pPr>
        <w:pStyle w:val="Heading2"/>
      </w:pPr>
      <w:r>
        <w:t>4.6 ARCHITECTURE CIBLE DE LA SOLUTION CISCO ISE</w:t>
      </w:r>
    </w:p>
    <w:p>
      <w:r>
        <w:t>[[insérer Figure ARCHITECTURE CIBLE D]]</w:t>
      </w:r>
    </w:p>
    <w:p>
      <w:r>
        <w:t>[[SEC_4_6]]</w:t>
      </w:r>
    </w:p>
    <w:p>
      <w:pPr>
        <w:pStyle w:val="Heading2"/>
      </w:pPr>
      <w:r>
        <w:t>4.7 CONNECTIVITE PHYSIQUE &amp; PLAN D’ADRESSAGE CIBLE</w:t>
      </w:r>
    </w:p>
    <w:p>
      <w:r>
        <w:t>[[SEC_4_7]]</w:t>
      </w:r>
    </w:p>
    <w:p>
      <w:pPr>
        <w:pStyle w:val="Heading2"/>
      </w:pPr>
      <w:r>
        <w:t>4.8 PARAMETRES GENERAUX DES DEUX APPLIANCES</w:t>
      </w:r>
    </w:p>
    <w:p>
      <w:r>
        <w:t>[[SEC_4_8]]</w:t>
      </w:r>
    </w:p>
    <w:p>
      <w:pPr>
        <w:pStyle w:val="Heading2"/>
      </w:pPr>
      <w:r>
        <w:t>4.9 LISTE DES NADS (NETWORK ACCESS DEVICE)</w:t>
      </w:r>
    </w:p>
    <w:p>
      <w:r>
        <w:t>[[Excel: LISTE DES NADS (NETW]]</w:t>
      </w:r>
    </w:p>
    <w:p>
      <w:r>
        <w:t>[[SEC_4_9]]</w:t>
      </w:r>
    </w:p>
    <w:p>
      <w:pPr>
        <w:pStyle w:val="Heading2"/>
      </w:pPr>
      <w:r>
        <w:t>4.10 MATRICE DE FLUX (A AUTORISER SUR LES FIREWALLS)</w:t>
      </w:r>
    </w:p>
    <w:p>
      <w:r>
        <w:t>[[Excel: MATRICE DE FLUX (A A]]</w:t>
      </w:r>
    </w:p>
    <w:p>
      <w:r>
        <w:t>[[SEC_4_10]]</w:t>
      </w:r>
    </w:p>
    <w:p>
      <w:pPr>
        <w:pStyle w:val="Heading2"/>
      </w:pPr>
      <w:r>
        <w:t>4.11 SERVEURS DE SERVICE</w:t>
      </w:r>
    </w:p>
    <w:p>
      <w:r>
        <w:t>[[SEC_4_11]]</w:t>
      </w:r>
    </w:p>
    <w:p>
      <w:pPr>
        <w:pStyle w:val="Heading2"/>
      </w:pPr>
      <w:r>
        <w:t>4.12 STRATEGIES CISCO ISE CIBLE</w:t>
      </w:r>
    </w:p>
    <w:p>
      <w:r>
        <w:t>[[SEC_4_12]]</w:t>
      </w:r>
    </w:p>
    <w:p>
      <w:pPr>
        <w:pStyle w:val="Heading3"/>
      </w:pPr>
      <w:r>
        <w:t>4.12.1 Intégration avec Active Directory</w:t>
      </w:r>
    </w:p>
    <w:p>
      <w:r>
        <w:t>[[SEC_4_12_1]]</w:t>
      </w:r>
    </w:p>
    <w:p>
      <w:pPr>
        <w:pStyle w:val="Heading2"/>
      </w:pPr>
      <w:r>
        <w:t>4.13 SERVICE D’AUTHENTIFICATION</w:t>
      </w:r>
    </w:p>
    <w:p>
      <w:r>
        <w:t>[[SEC_4_13]]</w:t>
      </w:r>
    </w:p>
    <w:p>
      <w:pPr>
        <w:pStyle w:val="Heading3"/>
      </w:pPr>
      <w:r>
        <w:t>4.13.1 Strategie d’authentification PROSUMA :</w:t>
      </w:r>
    </w:p>
    <w:p>
      <w:r>
        <w:t>[[SEC_4_13_1]]</w:t>
      </w:r>
    </w:p>
    <w:p>
      <w:pPr>
        <w:pStyle w:val="Heading3"/>
      </w:pPr>
      <w:r>
        <w:t>4.13.2 Règle d’authentification</w:t>
      </w:r>
    </w:p>
    <w:p>
      <w:r>
        <w:t>[[SEC_4_13_2]]</w:t>
      </w:r>
    </w:p>
    <w:p>
      <w:pPr>
        <w:pStyle w:val="Heading2"/>
      </w:pPr>
      <w:r>
        <w:t>4.14 STRATEGIE D’AUTORISATION</w:t>
      </w:r>
    </w:p>
    <w:p>
      <w:r>
        <w:t>[[SEC_4_14]]</w:t>
      </w:r>
    </w:p>
    <w:p>
      <w:pPr>
        <w:pStyle w:val="Heading3"/>
      </w:pPr>
      <w:r>
        <w:t>4.14.1 Autorisation VLAND ID</w:t>
      </w:r>
    </w:p>
    <w:p>
      <w:r>
        <w:t>[[SEC_4_14_1]]</w:t>
      </w:r>
    </w:p>
    <w:p>
      <w:pPr>
        <w:pStyle w:val="Heading2"/>
      </w:pPr>
      <w:r>
        <w:t>4.15 STRATEGIE DE PROFILING</w:t>
      </w:r>
    </w:p>
    <w:p>
      <w:r>
        <w:t>[[SEC_4_15]]</w:t>
      </w:r>
    </w:p>
    <w:p>
      <w:pPr>
        <w:pStyle w:val="Heading2"/>
      </w:pPr>
      <w:r>
        <w:t>4.16 INVENTAIRE DES OS</w:t>
      </w:r>
    </w:p>
    <w:p>
      <w:r>
        <w:t>[[Excel: INVENTAIRE DES OS]]</w:t>
      </w:r>
    </w:p>
    <w:p>
      <w:r>
        <w:t>[[SEC_4_16]]</w:t>
      </w:r>
    </w:p>
    <w:p>
      <w:pPr>
        <w:pStyle w:val="Heading2"/>
      </w:pPr>
      <w:r>
        <w:t>4.17 STRATEGIE DE POSTURE</w:t>
      </w:r>
    </w:p>
    <w:p>
      <w:r>
        <w:t>[[SEC_4_17]]</w:t>
      </w:r>
    </w:p>
    <w:p>
      <w:pPr>
        <w:pStyle w:val="Heading2"/>
      </w:pPr>
      <w:r>
        <w:t>4.18 RECAP DES RÉGLE DE POSTURE</w:t>
      </w:r>
    </w:p>
    <w:p>
      <w:r>
        <w:t>[[SEC_4_18]]</w:t>
      </w:r>
    </w:p>
    <w:p>
      <w:pPr>
        <w:pStyle w:val="Heading1"/>
      </w:pPr>
      <w:r>
        <w:t>5 DESIGN DE LA SOLUTION DE SECURITE CENTRE DE DONNEE</w:t>
      </w:r>
    </w:p>
    <w:p>
      <w:r>
        <w:t>[[SEC_5]]</w:t>
      </w:r>
    </w:p>
    <w:p>
      <w:pPr>
        <w:pStyle w:val="Heading1"/>
      </w:pPr>
      <w:r>
        <w:t>OBJECTIF DU DESIGN SECURITE</w:t>
      </w:r>
    </w:p>
    <w:p>
      <w:r>
        <w:t>[[SEC_OBJECTIF_D]]</w:t>
      </w:r>
    </w:p>
    <w:p>
      <w:pPr>
        <w:pStyle w:val="Heading1"/>
      </w:pPr>
      <w:r>
        <w:t>SCOPE DE LA PARTIE SECURITE</w:t>
      </w:r>
    </w:p>
    <w:p>
      <w:r>
        <w:t>[[SEC_SCOPE_DE_L]]</w:t>
      </w:r>
    </w:p>
    <w:p>
      <w:pPr>
        <w:pStyle w:val="Heading1"/>
      </w:pPr>
      <w:r>
        <w:t>DOCUMENTS DE REFERENCES</w:t>
      </w:r>
    </w:p>
    <w:p>
      <w:r>
        <w:t>[[SEC_DOCUMENTS_]]</w:t>
      </w:r>
    </w:p>
    <w:p>
      <w:pPr>
        <w:pStyle w:val="Heading2"/>
      </w:pPr>
      <w:r>
        <w:t>5.1 DESCRIPTION TECHNIQUE DE L’ARCHITECTURE ACTUELLE</w:t>
      </w:r>
    </w:p>
    <w:p>
      <w:r>
        <w:t>[[insérer Figure DESCRIPTION TECHNIQU]]</w:t>
      </w:r>
    </w:p>
    <w:p>
      <w:r>
        <w:t>[[SEC_5_1]]</w:t>
      </w:r>
    </w:p>
    <w:p>
      <w:pPr>
        <w:pStyle w:val="Heading3"/>
      </w:pPr>
      <w:r>
        <w:t>5.1.1 Architecture actuelle</w:t>
      </w:r>
    </w:p>
    <w:p>
      <w:r>
        <w:t>[[insérer Figure Architecture actuell]]</w:t>
      </w:r>
    </w:p>
    <w:p>
      <w:r>
        <w:t>[[SEC_5_1_1]]</w:t>
      </w:r>
    </w:p>
    <w:p>
      <w:pPr>
        <w:pStyle w:val="Heading2"/>
      </w:pPr>
      <w:r>
        <w:t>5.2 DESCRIPTION TECHNIQUE DE LA SOLUTION CIBLE</w:t>
      </w:r>
    </w:p>
    <w:p>
      <w:r>
        <w:t>[[SEC_5_2]]</w:t>
      </w:r>
    </w:p>
    <w:p>
      <w:pPr>
        <w:pStyle w:val="Heading3"/>
      </w:pPr>
      <w:r>
        <w:t>5.2.1 Architecture Physique cible</w:t>
      </w:r>
    </w:p>
    <w:p>
      <w:r>
        <w:t>[[insérer Figure Architecture Physiqu]]</w:t>
      </w:r>
    </w:p>
    <w:p>
      <w:r>
        <w:t>[[SEC_5_2_1]]</w:t>
      </w:r>
    </w:p>
    <w:p>
      <w:pPr>
        <w:pStyle w:val="Heading3"/>
      </w:pPr>
      <w:r>
        <w:t>5.2.2 Descriptif de l’architecture cible</w:t>
      </w:r>
    </w:p>
    <w:p>
      <w:r>
        <w:t>[[insérer Figure Descriptif de l’arch]]</w:t>
      </w:r>
    </w:p>
    <w:p>
      <w:r>
        <w:t>[[SEC_5_2_2]]</w:t>
      </w:r>
    </w:p>
    <w:p>
      <w:pPr>
        <w:pStyle w:val="Heading3"/>
      </w:pPr>
      <w:r>
        <w:t>5.2.3 Digramme du flux Inspecté avec l’architecture cible</w:t>
      </w:r>
    </w:p>
    <w:p>
      <w:r>
        <w:t>[[insérer Figure Digramme du flux Ins]]</w:t>
      </w:r>
    </w:p>
    <w:p>
      <w:r>
        <w:t>[[SEC_5_2_3]]</w:t>
      </w:r>
    </w:p>
    <w:p>
      <w:pPr>
        <w:pStyle w:val="Heading2"/>
      </w:pPr>
      <w:r>
        <w:t>5.3 DEPLOIEMENT DU CISCO FIREPOWER MANAGEMENT CENTER</w:t>
      </w:r>
    </w:p>
    <w:p>
      <w:r>
        <w:t>[[SEC_5_3]]</w:t>
      </w:r>
    </w:p>
    <w:p>
      <w:pPr>
        <w:pStyle w:val="Heading2"/>
      </w:pPr>
      <w:r>
        <w:t>5.4 CONFIGURATION DU FIREWALL CISCO FIREPOWER</w:t>
      </w:r>
    </w:p>
    <w:p>
      <w:r>
        <w:t>[[SEC_5_4]]</w:t>
      </w:r>
    </w:p>
    <w:p>
      <w:pPr>
        <w:pStyle w:val="Heading3"/>
      </w:pPr>
      <w:r>
        <w:t>5.4.1 Conditions Environnements</w:t>
      </w:r>
    </w:p>
    <w:p>
      <w:r>
        <w:t>[[SEC_5_4_1]]</w:t>
      </w:r>
    </w:p>
    <w:p>
      <w:pPr>
        <w:pStyle w:val="Heading3"/>
      </w:pPr>
      <w:r>
        <w:t>5.4.2 Connectique physique</w:t>
      </w:r>
    </w:p>
    <w:p>
      <w:r>
        <w:t>[[SEC_5_4_2]]</w:t>
      </w:r>
    </w:p>
    <w:p>
      <w:pPr>
        <w:pStyle w:val="Heading3"/>
      </w:pPr>
      <w:r>
        <w:t>5.4.3 Rappel des licences</w:t>
      </w:r>
    </w:p>
    <w:p>
      <w:r>
        <w:t>[[SEC_5_4_3]]</w:t>
      </w:r>
    </w:p>
    <w:p>
      <w:pPr>
        <w:pStyle w:val="Heading4"/>
      </w:pPr>
      <w:r>
        <w:t>5.4.3.1 Base Licenses :</w:t>
      </w:r>
    </w:p>
    <w:p>
      <w:r>
        <w:t>[[SEC_5_4_3_1]]</w:t>
      </w:r>
    </w:p>
    <w:p>
      <w:pPr>
        <w:pStyle w:val="Heading3"/>
      </w:pPr>
      <w:r>
        <w:t>5.4.4 Haute disponibilité</w:t>
      </w:r>
    </w:p>
    <w:p>
      <w:r>
        <w:t>[[SEC_5_4_4]]</w:t>
      </w:r>
    </w:p>
    <w:p>
      <w:pPr>
        <w:pStyle w:val="Heading2"/>
      </w:pPr>
      <w:r>
        <w:t>A.  ACTIF /ACTIF</w:t>
      </w:r>
    </w:p>
    <w:p>
      <w:r>
        <w:t>[[SEC_A]]</w:t>
      </w:r>
    </w:p>
    <w:p>
      <w:pPr>
        <w:pStyle w:val="Heading2"/>
      </w:pPr>
      <w:r>
        <w:t>B.  ACTIF/PASSIF</w:t>
      </w:r>
    </w:p>
    <w:p>
      <w:r>
        <w:t>[[SEC_B]]</w:t>
      </w:r>
    </w:p>
    <w:p>
      <w:pPr>
        <w:pStyle w:val="Heading3"/>
      </w:pPr>
      <w:r>
        <w:t>5.4.5 Configuration NTP</w:t>
      </w:r>
    </w:p>
    <w:p>
      <w:r>
        <w:t>[[SEC_5_4_5]]</w:t>
      </w:r>
    </w:p>
    <w:p>
      <w:pPr>
        <w:pStyle w:val="Heading2"/>
      </w:pPr>
      <w:r>
        <w:t>5.5 CONFIGURATION DNS</w:t>
      </w:r>
    </w:p>
    <w:p>
      <w:r>
        <w:t>[[SEC_5_5]]</w:t>
      </w:r>
    </w:p>
    <w:p>
      <w:pPr>
        <w:pStyle w:val="Heading2"/>
      </w:pPr>
      <w:r>
        <w:t>5.6 CONFIGURATION SNMP</w:t>
      </w:r>
    </w:p>
    <w:p>
      <w:r>
        <w:t>[[SEC_5_6]]</w:t>
      </w:r>
    </w:p>
    <w:p>
      <w:pPr>
        <w:pStyle w:val="Heading2"/>
      </w:pPr>
      <w:r>
        <w:t>5.7 INTEGRATION SYSLOG</w:t>
      </w:r>
    </w:p>
    <w:p>
      <w:r>
        <w:t>[[SEC_5_7]]</w:t>
      </w:r>
    </w:p>
    <w:p>
      <w:pPr>
        <w:pStyle w:val="Heading2"/>
      </w:pPr>
      <w:r>
        <w:t>5.8 CONFIGURATION NETFLOW</w:t>
      </w:r>
    </w:p>
    <w:p>
      <w:r>
        <w:t>[[SEC_5_8]]</w:t>
      </w:r>
    </w:p>
    <w:p>
      <w:pPr>
        <w:pStyle w:val="Heading2"/>
      </w:pPr>
      <w:r>
        <w:t>5.9 CONTROL D’ACCESS AU FIREWALL</w:t>
      </w:r>
    </w:p>
    <w:p>
      <w:r>
        <w:t>[[SEC_5_9]]</w:t>
      </w:r>
    </w:p>
    <w:p>
      <w:pPr>
        <w:pStyle w:val="Heading2"/>
      </w:pPr>
      <w:r>
        <w:t>A.  LE PROFILE ADMINISTRATEUR</w:t>
      </w:r>
    </w:p>
    <w:p>
      <w:r>
        <w:t>[[SEC_A]]</w:t>
      </w:r>
    </w:p>
    <w:p>
      <w:pPr>
        <w:pStyle w:val="Heading2"/>
      </w:pPr>
      <w:r>
        <w:t>B.  METHODE D’AUTHENTIFICATION</w:t>
      </w:r>
    </w:p>
    <w:p>
      <w:r>
        <w:t>[[SEC_B]]</w:t>
      </w:r>
    </w:p>
    <w:p>
      <w:pPr>
        <w:pStyle w:val="Heading2"/>
      </w:pPr>
      <w:r>
        <w:t>5.10 SEGMENTATION PAR ZONES</w:t>
      </w:r>
    </w:p>
    <w:p>
      <w:r>
        <w:t>[[SEC_5_10]]</w:t>
      </w:r>
    </w:p>
    <w:p>
      <w:pPr>
        <w:pStyle w:val="Heading2"/>
      </w:pPr>
      <w:r>
        <w:t>5.11 ADRESSAGE DES INTERFACES</w:t>
      </w:r>
    </w:p>
    <w:p>
      <w:r>
        <w:t>[[SEC_5_11]]</w:t>
      </w:r>
    </w:p>
    <w:p>
      <w:pPr>
        <w:pStyle w:val="Heading2"/>
      </w:pPr>
      <w:r>
        <w:t>5.12 LE ROUTAGE</w:t>
      </w:r>
    </w:p>
    <w:p>
      <w:r>
        <w:t>[[SEC_5_12]]</w:t>
      </w:r>
    </w:p>
    <w:p>
      <w:pPr>
        <w:pStyle w:val="Heading2"/>
      </w:pPr>
      <w:r>
        <w:t>5.13 NETWORK DISCOVERY POLICIES</w:t>
      </w:r>
    </w:p>
    <w:p>
      <w:r>
        <w:t>[[SEC_5_13]]</w:t>
      </w:r>
    </w:p>
    <w:p>
      <w:pPr>
        <w:pStyle w:val="Heading2"/>
      </w:pPr>
      <w:r>
        <w:t>5.14 LE SYSTEME PREVENTION D’INTRUSION (IPS)</w:t>
      </w:r>
    </w:p>
    <w:p>
      <w:r>
        <w:t>[[SEC_5_14]]</w:t>
      </w:r>
    </w:p>
    <w:p>
      <w:pPr>
        <w:pStyle w:val="Heading3"/>
      </w:pPr>
      <w:r>
        <w:t>5.14.1 Variable Set</w:t>
      </w:r>
    </w:p>
    <w:p>
      <w:r>
        <w:t>[[SEC_5_14_1]]</w:t>
      </w:r>
    </w:p>
    <w:p>
      <w:pPr>
        <w:pStyle w:val="Heading3"/>
      </w:pPr>
      <w:r>
        <w:t>5.14.2 Définition des signatures IPS</w:t>
      </w:r>
    </w:p>
    <w:p>
      <w:r>
        <w:t>[[SEC_5_14_2]]</w:t>
      </w:r>
    </w:p>
    <w:p>
      <w:pPr>
        <w:pStyle w:val="Heading2"/>
      </w:pPr>
      <w:r>
        <w:t>5.15 CONFIGURER LES SERVICES PERSONNALISES</w:t>
      </w:r>
    </w:p>
    <w:p>
      <w:r>
        <w:t>[[SEC_5_15]]</w:t>
      </w:r>
    </w:p>
    <w:p>
      <w:pPr>
        <w:pStyle w:val="Heading2"/>
      </w:pPr>
      <w:r>
        <w:t>5.16 CONFIGURER LES OBJECTS D’ADRESSE</w:t>
      </w:r>
    </w:p>
    <w:p>
      <w:r>
        <w:t>[[SEC_5_16]]</w:t>
      </w:r>
    </w:p>
    <w:p>
      <w:pPr>
        <w:pStyle w:val="Heading2"/>
      </w:pPr>
      <w:r>
        <w:t>5.17 CONFIGURER LES POLITIQUES DE SECURITE</w:t>
      </w:r>
    </w:p>
    <w:p>
      <w:r>
        <w:t>[[SEC_5_17]]</w:t>
      </w:r>
    </w:p>
    <w:p>
      <w:pPr>
        <w:pStyle w:val="Heading1"/>
      </w:pPr>
      <w:r>
        <w:t>6 PRIME INFRASTRUCTURE</w:t>
      </w:r>
    </w:p>
    <w:p>
      <w:r>
        <w:t>[[SEC_6]]</w:t>
      </w:r>
    </w:p>
    <w:p>
      <w:pPr>
        <w:pStyle w:val="Heading2"/>
      </w:pPr>
      <w:r>
        <w:t>6.1 APERÇU</w:t>
      </w:r>
    </w:p>
    <w:p>
      <w:r>
        <w:t>[[SEC_6_1]]</w:t>
      </w:r>
    </w:p>
    <w:p>
      <w:pPr>
        <w:pStyle w:val="Heading2"/>
      </w:pPr>
      <w:r>
        <w:t>6.2 POINTS FORTS DE CISCO PRIME INFRASTRUCTURE</w:t>
      </w:r>
    </w:p>
    <w:p>
      <w:r>
        <w:t>[[SEC_6_2]]</w:t>
      </w:r>
    </w:p>
    <w:p>
      <w:pPr>
        <w:pStyle w:val="Heading2"/>
      </w:pPr>
      <w:r>
        <w:t>6.3 PRIME INFRASTRUCTURE SE PRESENTE SOUS DEUX FORMES PRINCIPALES :</w:t>
      </w:r>
    </w:p>
    <w:p>
      <w:r>
        <w:t>[[SEC_6_3]]</w:t>
      </w:r>
    </w:p>
    <w:p>
      <w:pPr>
        <w:pStyle w:val="Heading2"/>
      </w:pPr>
      <w:r>
        <w:t>6.4 OPTION D’INSTALLATION DE PRIME INFRASTRUCTURE :</w:t>
      </w:r>
    </w:p>
    <w:p>
      <w:r>
        <w:t>[[SEC_6_4]]</w:t>
      </w:r>
    </w:p>
    <w:p>
      <w:pPr>
        <w:pStyle w:val="Heading2"/>
      </w:pPr>
      <w:r>
        <w:t>6.5 LES LICENCES PRIME INFRASTRUCTURE</w:t>
      </w:r>
    </w:p>
    <w:p>
      <w:r>
        <w:t>[[SEC_6_5]]</w:t>
      </w:r>
    </w:p>
    <w:p>
      <w:pPr>
        <w:pStyle w:val="Heading3"/>
      </w:pPr>
      <w:r>
        <w:t>6.5.1 Les types de licence</w:t>
      </w:r>
    </w:p>
    <w:p>
      <w:r>
        <w:t>[[SEC_6_5_1]]</w:t>
      </w:r>
    </w:p>
    <w:p>
      <w:pPr>
        <w:pStyle w:val="Heading3"/>
      </w:pPr>
      <w:r>
        <w:t>6.5.2 Mode de licence ACTIF : licence traditionnelle</w:t>
      </w:r>
    </w:p>
    <w:p>
      <w:r>
        <w:t>[[SEC_6_5_2]]</w:t>
      </w:r>
    </w:p>
    <w:p>
      <w:pPr>
        <w:pStyle w:val="Heading2"/>
      </w:pPr>
      <w:r>
        <w:t>6.6 BOM</w:t>
      </w:r>
    </w:p>
    <w:p>
      <w:r>
        <w:t>[[Excel: BOM]]</w:t>
      </w:r>
    </w:p>
    <w:p>
      <w:r>
        <w:t>[[SEC_6_6]]</w:t>
      </w:r>
    </w:p>
    <w:p>
      <w:pPr>
        <w:pStyle w:val="Heading2"/>
      </w:pPr>
      <w:r>
        <w:t>6.7 LES PORTS UTILISES PAR PRIME INFRASTRUCTURE ET ASSURANCE</w:t>
      </w:r>
    </w:p>
    <w:p>
      <w:r>
        <w:t>[[SEC_6_7]]</w:t>
      </w:r>
    </w:p>
    <w:p>
      <w:pPr>
        <w:pStyle w:val="Heading2"/>
      </w:pPr>
      <w:r>
        <w:t>6.8 CONFIGURER ET UTILISER LES TABLEAUX DE BORD</w:t>
      </w:r>
    </w:p>
    <w:p>
      <w:r>
        <w:t>[[SEC_6_8]]</w:t>
      </w:r>
    </w:p>
    <w:p>
      <w:pPr>
        <w:pStyle w:val="Heading2"/>
      </w:pPr>
      <w:r>
        <w:t>6.9 TACHES DE CONFIGURATION DU SERVEUR</w:t>
      </w:r>
    </w:p>
    <w:p>
      <w:r>
        <w:t>[[SEC_6_9]]</w:t>
      </w:r>
    </w:p>
    <w:p>
      <w:pPr>
        <w:pStyle w:val="Heading3"/>
      </w:pPr>
      <w:r>
        <w:t>6.9.1 Vérifiez les paramètres de sauvegarde</w:t>
      </w:r>
    </w:p>
    <w:p>
      <w:r>
        <w:t>[[SEC_6_9_1]]</w:t>
      </w:r>
    </w:p>
    <w:p>
      <w:pPr>
        <w:pStyle w:val="Heading4"/>
      </w:pPr>
      <w:r>
        <w:t>6.9.1.1 Planifier des sauvegardes automatiques des applications</w:t>
      </w:r>
    </w:p>
    <w:p>
      <w:r>
        <w:t>[[SEC_6_9_1_1]]</w:t>
      </w:r>
    </w:p>
    <w:p>
      <w:pPr>
        <w:pStyle w:val="Heading4"/>
      </w:pPr>
      <w:r>
        <w:t>6.9.1.2 Spécifier le référentiel de sauvegarde pour les sauvegardes automatiques</w:t>
      </w:r>
    </w:p>
    <w:p>
      <w:r>
        <w:t>[[SEC_6_9_1_2]]</w:t>
      </w:r>
    </w:p>
    <w:p>
      <w:pPr>
        <w:pStyle w:val="Heading4"/>
      </w:pPr>
      <w:r>
        <w:t>6.9.1.3 Utiliser un référentiel de sauvegarde à distance</w:t>
      </w:r>
    </w:p>
    <w:p>
      <w:r>
        <w:t>[[SEC_6_9_1_3]]</w:t>
      </w:r>
    </w:p>
    <w:p>
      <w:pPr>
        <w:pStyle w:val="Heading3"/>
      </w:pPr>
      <w:r>
        <w:t>6.9.2 Personnaliser les interruptions « traps » SNMP internes du serveur et transférer les interruptions</w:t>
      </w:r>
    </w:p>
    <w:p>
      <w:r>
        <w:t>[[SEC_6_9_2]]</w:t>
      </w:r>
    </w:p>
    <w:p>
      <w:pPr>
        <w:pStyle w:val="Heading3"/>
      </w:pPr>
      <w:r>
        <w:t>6.9.3 Activer le service FTP / TFTP / SFTP sur le serveur</w:t>
      </w:r>
    </w:p>
    <w:p>
      <w:r>
        <w:t>[[SEC_6_9_3]]</w:t>
      </w:r>
    </w:p>
    <w:p>
      <w:pPr>
        <w:pStyle w:val="Heading3"/>
      </w:pPr>
      <w:r>
        <w:t>6.9.4 Configurer le serveur de messagerie SMTP</w:t>
      </w:r>
    </w:p>
    <w:p>
      <w:r>
        <w:t>[[SEC_6_9_4]]</w:t>
      </w:r>
    </w:p>
    <w:p>
      <w:pPr>
        <w:pStyle w:val="Heading3"/>
      </w:pPr>
      <w:r>
        <w:t>6.9.5 Contrôle des tâches de collecte de données</w:t>
      </w:r>
    </w:p>
    <w:p>
      <w:r>
        <w:t>[[SEC_6_9_5]]</w:t>
      </w:r>
    </w:p>
    <w:p>
      <w:pPr>
        <w:pStyle w:val="Heading4"/>
      </w:pPr>
      <w:r>
        <w:t>6.9.5.1 Comment les paramètres de conservation des données affectent les données de l'interface graphique Web</w:t>
      </w:r>
    </w:p>
    <w:p>
      <w:r>
        <w:t>[[SEC_6_9_5_1]]</w:t>
      </w:r>
    </w:p>
    <w:p>
      <w:pPr>
        <w:pStyle w:val="Heading4"/>
      </w:pPr>
      <w:r>
        <w:t>6.9.5.2 À propos de la conservation des données historiques</w:t>
      </w:r>
    </w:p>
    <w:p>
      <w:r>
        <w:t>[[SEC_6_9_5_2]]</w:t>
      </w:r>
    </w:p>
    <w:p>
      <w:pPr>
        <w:pStyle w:val="Heading4"/>
      </w:pPr>
      <w:r>
        <w:t>6.9.5.3 Purge d'alarme, d'événement et de Syslog</w:t>
      </w:r>
    </w:p>
    <w:p>
      <w:r>
        <w:t>[[SEC_6_9_5_3]]</w:t>
      </w:r>
    </w:p>
    <w:p>
      <w:pPr>
        <w:pStyle w:val="Heading4"/>
      </w:pPr>
      <w:r>
        <w:t>6.9.5.4 Purge du journal</w:t>
      </w:r>
    </w:p>
    <w:p>
      <w:r>
        <w:t>[[SEC_6_9_5_4]]</w:t>
      </w:r>
    </w:p>
    <w:p>
      <w:pPr>
        <w:pStyle w:val="Heading3"/>
      </w:pPr>
      <w:r>
        <w:t>6.9.6 Configurer l'authentification locale</w:t>
      </w:r>
    </w:p>
    <w:p>
      <w:r>
        <w:t>[[SEC_6_9_6]]</w:t>
      </w:r>
    </w:p>
    <w:p>
      <w:pPr>
        <w:pStyle w:val="Heading3"/>
      </w:pPr>
      <w:r>
        <w:t>6.9.7 Configurer les stratégies de mot de passe globales pour l'authentification locale</w:t>
      </w:r>
    </w:p>
    <w:p>
      <w:r>
        <w:t>[[SEC_6_9_7]]</w:t>
      </w:r>
    </w:p>
    <w:p>
      <w:pPr>
        <w:pStyle w:val="Heading3"/>
      </w:pPr>
      <w:r>
        <w:t>6.9.8 Groupes d’utilisateurs d’interface WEB :</w:t>
      </w:r>
    </w:p>
    <w:p>
      <w:r>
        <w:t>[[SEC_6_9_8]]</w:t>
      </w:r>
    </w:p>
    <w:p>
      <w:pPr>
        <w:pStyle w:val="Heading4"/>
      </w:pPr>
      <w:r>
        <w:t>6.9.8.1 Tâches de configuration de la gestion des utilisateurs</w:t>
      </w:r>
    </w:p>
    <w:p>
      <w:r>
        <w:t>[[SEC_6_9_8_1]]</w:t>
      </w:r>
    </w:p>
    <w:p>
      <w:pPr>
        <w:pStyle w:val="Heading4"/>
      </w:pPr>
      <w:r>
        <w:t>6.9.8.2 Désactiver et activer l'utilisateur racine de l'interface graphique Web</w:t>
      </w:r>
    </w:p>
    <w:p>
      <w:r>
        <w:t>[[SEC_6_9_8_2]]</w:t>
      </w:r>
    </w:p>
    <w:p>
      <w:pPr>
        <w:pStyle w:val="Heading2"/>
      </w:pPr>
      <w:r>
        <w:t>6.10 FONCTIONNALITES.</w:t>
      </w:r>
    </w:p>
    <w:p>
      <w:r>
        <w:t>[[SEC_6_10]]</w:t>
      </w:r>
    </w:p>
    <w:p>
      <w:pPr>
        <w:pStyle w:val="Heading3"/>
      </w:pPr>
      <w:r>
        <w:t>6.10.1 Les domaines virtuels</w:t>
      </w:r>
    </w:p>
    <w:p>
      <w:r>
        <w:t>[[SEC_6_10_1]]</w:t>
      </w:r>
    </w:p>
    <w:p>
      <w:pPr>
        <w:pStyle w:val="Heading3"/>
      </w:pPr>
      <w:r>
        <w:t>6.10.2 Gestion de l'inventaire</w:t>
      </w:r>
    </w:p>
    <w:p>
      <w:r>
        <w:t>[[Excel: Gestion de l'inventa]]</w:t>
      </w:r>
    </w:p>
    <w:p>
      <w:r>
        <w:t>[[SEC_6_10_2]]</w:t>
      </w:r>
    </w:p>
    <w:p>
      <w:pPr>
        <w:pStyle w:val="Heading4"/>
      </w:pPr>
      <w:r>
        <w:t>6.10.2.1 Méthodes d'ajout d'appareils :</w:t>
      </w:r>
    </w:p>
    <w:p>
      <w:r>
        <w:t>[[SEC_6_10_2_1]]</w:t>
      </w:r>
    </w:p>
    <w:p>
      <w:pPr>
        <w:pStyle w:val="Heading4"/>
      </w:pPr>
      <w:r>
        <w:t>6.10.2.2 Comprendre le processus de découverte :</w:t>
      </w:r>
    </w:p>
    <w:p>
      <w:r>
        <w:t>[[SEC_6_10_2_2]]</w:t>
      </w:r>
    </w:p>
    <w:p>
      <w:pPr>
        <w:pStyle w:val="Heading4"/>
      </w:pPr>
      <w:r>
        <w:t>6.10.2.1 Découverte rapide :</w:t>
      </w:r>
    </w:p>
    <w:p>
      <w:r>
        <w:t>[[SEC_6_10_2_1]]</w:t>
      </w:r>
    </w:p>
    <w:p>
      <w:pPr>
        <w:pStyle w:val="Heading4"/>
      </w:pPr>
      <w:r>
        <w:t>6.10.2.2 Groupe d’équipement :</w:t>
      </w:r>
    </w:p>
    <w:p>
      <w:r>
        <w:t>[[SEC_6_10_2_2]]</w:t>
      </w:r>
    </w:p>
    <w:p>
      <w:pPr>
        <w:pStyle w:val="Heading3"/>
      </w:pPr>
      <w:r>
        <w:t>6.10.3 Gestion de la Configuration.</w:t>
      </w:r>
    </w:p>
    <w:p>
      <w:r>
        <w:t>[[SEC_6_10_3]]</w:t>
      </w:r>
    </w:p>
    <w:p>
      <w:pPr>
        <w:pStyle w:val="Heading3"/>
      </w:pPr>
      <w:r>
        <w:t>6.10.4 Surveillance et dépannage.</w:t>
      </w:r>
    </w:p>
    <w:p>
      <w:r>
        <w:t>[[SEC_6_10_4]]</w:t>
      </w:r>
    </w:p>
    <w:p>
      <w:pPr>
        <w:pStyle w:val="Heading3"/>
      </w:pPr>
      <w:r>
        <w:t>6.10.5 Gestion d’installation des images.</w:t>
      </w:r>
    </w:p>
    <w:p>
      <w:r>
        <w:t>[[SEC_6_10_5]]</w:t>
      </w:r>
    </w:p>
    <w:p>
      <w:pPr>
        <w:pStyle w:val="Heading3"/>
      </w:pPr>
      <w:r>
        <w:t>6.10.6 Les Rapports.</w:t>
      </w:r>
    </w:p>
    <w:p>
      <w:r>
        <w:t>[[SEC_6_10_6]]</w:t>
      </w:r>
    </w:p>
    <w:p>
      <w:pPr>
        <w:pStyle w:val="Heading3"/>
      </w:pPr>
      <w:r>
        <w:t>6.10.7 Les Notifications.</w:t>
      </w:r>
    </w:p>
    <w:p>
      <w:r>
        <w:t>[[SEC_6_10_7]]</w:t>
      </w:r>
    </w:p>
    <w:p>
      <w:pPr>
        <w:pStyle w:val="Heading2"/>
      </w:pPr>
      <w:r>
        <w:t>6.11 INSTALLATION DE PRIME INFRASTRUCTURE EN UTILISANT HYPER-V :</w:t>
      </w:r>
    </w:p>
    <w:p>
      <w:r>
        <w:t>[[SEC_6_11]]</w:t>
      </w:r>
    </w:p>
    <w:p>
      <w:pPr>
        <w:pStyle w:val="Heading2"/>
      </w:pPr>
      <w:r>
        <w:t>6.12 NAVIGATION POUR ACCEDER AUX FONCTIONNALITES :</w:t>
      </w:r>
    </w:p>
    <w:p>
      <w:r>
        <w:t>[[SEC_6_12]]</w:t>
      </w:r>
    </w:p>
    <w:p>
      <w:pPr>
        <w:pStyle w:val="Heading1"/>
      </w:pPr>
      <w:r>
        <w:t>7 CONCEPTION DE LA SECURITE CENTRE DE DONNEE</w:t>
      </w:r>
    </w:p>
    <w:p>
      <w:r>
        <w:t>[[SEC_7]]</w:t>
      </w:r>
    </w:p>
    <w:p>
      <w:pPr>
        <w:pStyle w:val="Heading1"/>
      </w:pPr>
      <w:r>
        <w:t>8 BOM</w:t>
      </w:r>
    </w:p>
    <w:p>
      <w:r>
        <w:t>[[Excel: BOM]]</w:t>
      </w:r>
    </w:p>
    <w:p>
      <w:r>
        <w:t>[[SEC_8]]</w:t>
      </w:r>
    </w:p>
    <w:p>
      <w:pPr>
        <w:pStyle w:val="Heading1"/>
      </w:pPr>
      <w:r>
        <w:t>9 REFERENCES</w:t>
      </w:r>
    </w:p>
    <w:p>
      <w:r>
        <w:t>[[SEC_9]]</w:t>
      </w:r>
    </w:p>
    <w:p>
      <w:pPr>
        <w:pStyle w:val="Heading1"/>
      </w:pPr>
      <w:r>
        <w:t>REFERENCES DE CE DOCUMENT</w:t>
      </w:r>
    </w:p>
    <w:p>
      <w:r>
        <w:t>[[SEC_REFERENCES]]</w:t>
      </w:r>
    </w:p>
    <w:p>
      <w:pPr>
        <w:pStyle w:val="Heading1"/>
      </w:pPr>
      <w:r>
        <w:t>10 ANNEXE A : TEMPLATE DE CONFIGURATION</w:t>
      </w:r>
    </w:p>
    <w:p>
      <w:r>
        <w:t>[[SEC_10]]</w:t>
      </w:r>
    </w:p>
    <w:p>
      <w:pPr>
        <w:pStyle w:val="Heading1"/>
      </w:pPr>
      <w:r>
        <w:t>VLAN</w:t>
      </w:r>
    </w:p>
    <w:p>
      <w:r>
        <w:t>[[SEC_VLAN]]</w:t>
      </w:r>
    </w:p>
    <w:p>
      <w:pPr>
        <w:pStyle w:val="Heading1"/>
      </w:pPr>
      <w:r>
        <w:t>Access-List:  Management Access</w:t>
      </w:r>
    </w:p>
    <w:p>
      <w:r>
        <w:t>[[SEC_Access-Lis]]</w:t>
      </w:r>
    </w:p>
    <w:p>
      <w:pPr>
        <w:pStyle w:val="Heading1"/>
      </w:pPr>
      <w:r>
        <w:t>AAA</w:t>
      </w:r>
    </w:p>
    <w:p>
      <w:r>
        <w:t>[[SEC_AAA]]</w:t>
      </w:r>
    </w:p>
    <w:p>
      <w:pPr>
        <w:pStyle w:val="Heading1"/>
      </w:pPr>
      <w:r>
        <w:t>11 ANNEXE A : HARDWARE</w:t>
      </w:r>
    </w:p>
    <w:p>
      <w:r>
        <w:t>[[SEC_11]]</w:t>
      </w:r>
    </w:p>
    <w:p>
      <w:pPr>
        <w:pStyle w:val="Heading1"/>
      </w:pPr>
      <w:r>
        <w:t>12 ANNEXE B : ACCEPTATION DOCUMENT</w:t>
      </w:r>
    </w:p>
    <w:p>
      <w:r>
        <w:t>[[SEC_12]]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pgBorders w:offsetFrom="page">
        <w:top w:val="single" w:sz="12" w:space="24" w:color="003366"/>
        <w:left w:val="single" w:sz="12" w:space="24" w:color="003366"/>
        <w:bottom w:val="single" w:sz="12" w:space="24" w:color="003366"/>
        <w:right w:val="single" w:sz="12" w:space="24" w:color="003366"/>
      </w:pgBorder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Page </w:t>
    </w:r>
    <w:r>
      <w:fldChar w:fldCharType="begin"/>
      <w:instrText xml:space="preserve"> PAGE \* MERGEFORMAT </w:instrText>
      <w:fldChar w:fldCharType="separate"/>
      <w:fldChar w:fldCharType="end"/>
    </w:r>
    <w:r>
      <w:t xml:space="preserve"> / </w:t>
    </w:r>
    <w:r>
      <w:fldChar w:fldCharType="begin"/>
      <w:instrText xml:space="preserve"> NUMPAGES \* MERGEFORMAT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left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ind w:left="283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left="567"/>
      <w:outlineLvl w:val="2"/>
    </w:pPr>
    <w:rPr>
      <w:rFonts w:asciiTheme="majorHAnsi" w:eastAsiaTheme="majorEastAsia" w:hAnsiTheme="majorHAnsi" w:cstheme="majorBidi" w:ascii="Arial" w:hAnsi="Arial"/>
      <w:b/>
      <w:bCs/>
      <w:color w:val="0099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left="85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ind w:left="1134"/>
      <w:outlineLvl w:val="4"/>
    </w:pPr>
    <w:rPr>
      <w:rFonts w:asciiTheme="majorHAnsi" w:eastAsiaTheme="majorEastAsia" w:hAnsiTheme="majorHAnsi" w:cstheme="majorBidi" w:ascii="Arial" w:hAnsi="Arial"/>
      <w:b/>
      <w:color w:val="99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33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