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3425"/>
      </w:tblGrid>
      <w:t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widowControl w:val="false"/>
              <w:spacing w:after="57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{titre}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{nom_client}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, {poste_client}</w:t>
            </w:r>
          </w:p>
          <w:p>
            <w:pPr>
              <w:keepNext w:val="false"/>
              <w:keepLines w:val="false"/>
              <w:widowControl w:val="false"/>
              <w:spacing w:after="57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{entreprise}</w:t>
            </w:r>
          </w:p>
          <w:p>
            <w:pPr>
              <w:keepNext w:val="false"/>
              <w:keepLines w:val="false"/>
              <w:widowControl w:val="false"/>
              <w:spacing w:after="57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{adresse}</w:t>
            </w:r>
          </w:p>
          <w:p>
            <w:pPr>
              <w:keepNext w:val="false"/>
              <w:keepLines w:val="false"/>
              <w:widowControl w:val="false"/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{ville}</w:t>
            </w:r>
          </w:p>
        </w:tc>
        <w:tc>
          <w:tcPr>
            <w:tcW w:type="dxa" w:w="3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widowControl w:val="false"/>
              <w:spacing w:after="57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Offre N° :</w:t>
            </w:r>
          </w:p>
          <w:p>
            <w:pPr>
              <w:keepNext w:val="false"/>
              <w:keepLines w:val="false"/>
              <w:widowControl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2"/>
                <w:szCs w:val="22"/>
              </w:rPr>
              <w:t xml:space="preserve">{numero_offre}</w:t>
            </w:r>
          </w:p>
        </w:tc>
      </w:tr>
    </w:tbl>
    <w:p>
      <w:pPr>
        <w:keepNext w:val="false"/>
        <w:keepLines w:val="false"/>
        <w:widowControl w:val="false"/>
        <w:spacing w:after="0" w:before="454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keepNext/>
        <w:keepLines/>
        <w:widowControl w:val="false"/>
        <w:spacing w:after="113" w:before="0" w:line="28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OBJET :</w:t>
      </w:r>
    </w:p>
    <w:p>
      <w:pPr>
        <w:keepNext/>
        <w:keepLines/>
        <w:widowControl w:val="false"/>
        <w:spacing w:after="57" w:before="0" w:line="317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96E"/>
          <w:sz w:val="22"/>
          <w:szCs w:val="22"/>
        </w:rPr>
        <w:t xml:space="preserve">Offre de services professionnels</w:t>
      </w:r>
    </w:p>
    <w:p>
      <w:pPr>
        <w:keepNext w:val="false"/>
        <w:keepLines/>
        <w:widowControl w:val="false"/>
        <w:spacing w:after="0" w:before="0" w:line="317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96E"/>
          <w:sz w:val="22"/>
          <w:szCs w:val="22"/>
        </w:rPr>
        <w:t xml:space="preserve">{objet_ligne1}</w:t>
      </w:r>
    </w:p>
    <w:p>
      <w:pPr>
        <w:widowControl w:val="false"/>
        <w:pBdr>
          <w:bottom w:val="single" w:color="DCE8DC" w:sz="4" w:space="1"/>
        </w:pBdr>
        <w:spacing w:after="454" w:before="34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7824"/>
      </w:tblGrid>
      <w:tr>
        <w:trPr>
          <w:cantSplit w:val="false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54"/>
            </w:tcMar>
            <w:vAlign w:val="top"/>
          </w:tcPr>
          <w:p>
            <w:pPr>
              <w:keepNext w:val="false"/>
              <w:keepLines w:val="false"/>
              <w:widowControl w:val="false"/>
              <w:spacing w:after="113" w:before="113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16"/>
                <w:szCs w:val="16"/>
              </w:rPr>
              <w:t xml:space="preserve">DATE</w:t>
            </w:r>
          </w:p>
          <w:p>
            <w:pPr>
              <w:keepNext w:val="false"/>
              <w:keepLines w:val="false"/>
              <w:widowControl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{date_offre}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widowControl w:val="false"/>
              <w:spacing w:after="227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{salutation},</w:t>
            </w:r>
          </w:p>
          <w:p>
            <w:pPr>
              <w:pStyle w:val="CorpsBTH"/>
              <w:keepNext w:val="false"/>
              <w:keepLines w:val="false"/>
              <w:widowControl/>
              <w:spacing w:after="227" w:before="0" w:line="3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{intro_paragraphe}</w:t>
            </w:r>
          </w:p>
          <w:p>
            <w:pPr>
              <w:pStyle w:val="Titre1BTH"/>
              <w:keepNext/>
              <w:keepLines/>
              <w:widowControl w:val="false"/>
              <w:pBdr>
                <w:bottom w:val="single" w:color="C9A96E" w:sz="6" w:space="6"/>
              </w:pBdr>
              <w:spacing w:after="227" w:before="567" w:line="2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6"/>
                <w:szCs w:val="26"/>
              </w:rPr>
              <w:t xml:space="preserve">Contexte et objectifs</w:t>
            </w:r>
          </w:p>
          <w:p>
            <w:pPr>
              <w:pStyle w:val="CorpsBTH"/>
              <w:keepNext w:val="false"/>
              <w:keepLines w:val="false"/>
              <w:widowControl/>
              <w:spacing w:after="227" w:before="0" w:line="3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{contexte_paragraphe_1}</w:t>
            </w:r>
          </w:p>
          <w:p>
            <w:pPr>
              <w:pStyle w:val="CorpsBTH"/>
              <w:keepNext w:val="false"/>
              <w:keepLines w:val="false"/>
              <w:widowControl/>
              <w:spacing w:after="227" w:before="0" w:line="3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{contexte_paragraphe_2}</w:t>
            </w:r>
          </w:p>
          <w:tbl>
            <w:tblPr>
              <w:tblW w:type="dxa" w:w="7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70"/>
            </w:tblGrid>
            <w:tr>
              <w:trPr>
                <w:cantSplit/>
              </w:trPr>
              <w:tc>
                <w:tcPr>
                  <w:tcW w:type="dxa" w:w="7370"/>
                  <w:tcBorders>
                    <w:top w:val="none" w:color="FFFFFF" w:sz="0"/>
                    <w:left w:val="single" w:color="C9A96E" w:sz="16"/>
                    <w:bottom w:val="none" w:color="FFFFFF" w:sz="0"/>
                    <w:right w:val="none" w:color="FFFFFF" w:sz="0"/>
                  </w:tcBorders>
                  <w:shd w:fill="FAF0DE" w:val="clear"/>
                  <w:tcMar>
                    <w:top w:type="dxa" w:w="142"/>
                    <w:left w:type="dxa" w:w="227"/>
                    <w:bottom w:type="dxa" w:w="142"/>
                    <w:right w:type="dxa" w:w="160"/>
                  </w:tcMar>
                </w:tcPr>
                <w:p>
                  <w:pPr>
                    <w:pStyle w:val="CalloutBTH"/>
                    <w:widowControl/>
                    <w:spacing w:after="0" w:before="0" w:line="36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 xml:space="preserve">{callout_objectif}</w:t>
                  </w:r>
                </w:p>
              </w:tc>
            </w:tr>
          </w:tbl>
          <w:p/>
        </w:tc>
      </w:tr>
    </w:tbl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2BTH"/>
        <w:keepNext/>
        <w:keepLines/>
        <w:pageBreakBefore/>
        <w:widowControl w:val="false"/>
        <w:spacing w:after="17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96E"/>
          <w:sz w:val="21"/>
          <w:szCs w:val="21"/>
        </w:rPr>
        <w:t xml:space="preserve">1.1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4A30"/>
          <w:sz w:val="21"/>
          <w:szCs w:val="21"/>
        </w:rPr>
        <w:t xml:space="preserve">Périmètre fonctionnel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{#perimetre_items}</w:t>
      </w:r>
    </w:p>
    <w:p>
      <w:pPr>
        <w:pStyle w:val="PuceBTH"/>
        <w:widowControl/>
        <w:numPr>
          <w:ilvl w:val="0"/>
          <w:numId w:val="2"/>
        </w:numPr>
        <w:spacing w:after="100" w:before="10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{item}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{/perimetre_items}</w:t>
      </w:r>
    </w:p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2BTH"/>
        <w:keepNext/>
        <w:keepLines/>
        <w:widowControl w:val="false"/>
        <w:spacing w:after="170" w:before="397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96E"/>
          <w:sz w:val="21"/>
          <w:szCs w:val="21"/>
        </w:rPr>
        <w:t xml:space="preserve">1.2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4A30"/>
          <w:sz w:val="21"/>
          <w:szCs w:val="21"/>
        </w:rPr>
        <w:t xml:space="preserve">Objectifs du projet</w:t>
      </w:r>
    </w:p>
    <w:p>
      <w:pPr>
        <w:pStyle w:val="CorpsBTH"/>
        <w:keepNext/>
        <w:widowControl/>
        <w:spacing w:after="113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Les objectifs du projet et du mandat sont les suivants :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{#objectifs_items}</w:t>
      </w:r>
    </w:p>
    <w:p>
      <w:pPr>
        <w:pStyle w:val="PuceBTH"/>
        <w:widowControl/>
        <w:numPr>
          <w:ilvl w:val="0"/>
          <w:numId w:val="2"/>
        </w:numPr>
        <w:spacing w:after="100" w:before="10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{item}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{/objectifs_items}</w:t>
      </w:r>
    </w:p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2BTH"/>
        <w:keepNext/>
        <w:keepLines/>
        <w:widowControl w:val="false"/>
        <w:spacing w:after="170" w:before="397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96E"/>
          <w:sz w:val="21"/>
          <w:szCs w:val="21"/>
        </w:rPr>
        <w:t xml:space="preserve">1.3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4A30"/>
          <w:sz w:val="21"/>
          <w:szCs w:val="21"/>
        </w:rPr>
        <w:t xml:space="preserve">Hypothèses</w:t>
      </w:r>
    </w:p>
    <w:p>
      <w:pPr>
        <w:pStyle w:val="CorpsBTH"/>
        <w:keepNext/>
        <w:widowControl/>
        <w:spacing w:after="113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Les hypothèses suivantes ont été prises en compte pour l'élaboration de la présente offre :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{#hypotheses_items}</w:t>
      </w:r>
    </w:p>
    <w:p>
      <w:pPr>
        <w:pStyle w:val="PuceBTH"/>
        <w:widowControl/>
        <w:numPr>
          <w:ilvl w:val="0"/>
          <w:numId w:val="2"/>
        </w:numPr>
        <w:spacing w:after="100" w:before="10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{item}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{/hypotheses_items}</w:t>
      </w:r>
    </w:p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1BTH"/>
        <w:keepNext/>
        <w:keepLines/>
        <w:pageBreakBefore/>
        <w:widowControl w:val="false"/>
        <w:pBdr>
          <w:bottom w:val="single" w:color="C9A96E" w:sz="6" w:space="6"/>
        </w:pBdr>
        <w:spacing w:after="227" w:before="0" w:line="288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Livrables</w:t>
      </w:r>
    </w:p>
    <w:p>
      <w:pPr>
        <w:pStyle w:val="CorpsBTH"/>
        <w:keepNext/>
        <w:widowControl/>
        <w:spacing w:after="113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Les livrables du mandat sont les suivants :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{#livrables_items}</w:t>
      </w:r>
    </w:p>
    <w:p>
      <w:pPr>
        <w:pStyle w:val="PuceBTH"/>
        <w:widowControl/>
        <w:numPr>
          <w:ilvl w:val="0"/>
          <w:numId w:val="2"/>
        </w:numPr>
        <w:spacing w:after="100" w:before="10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{item}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{/livrables_items}</w:t>
      </w:r>
    </w:p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1BTH"/>
        <w:keepNext/>
        <w:keepLines/>
        <w:widowControl w:val="false"/>
        <w:pBdr>
          <w:bottom w:val="single" w:color="C9A96E" w:sz="6" w:space="6"/>
        </w:pBdr>
        <w:spacing w:after="227" w:before="567" w:line="288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Échéancier</w:t>
      </w:r>
    </w:p>
    <w:p>
      <w:pPr>
        <w:pStyle w:val="CorpsBTH"/>
        <w:keepNext w:val="false"/>
        <w:keepLines w:val="false"/>
        <w:widowControl/>
        <w:spacing w:after="227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{description_echeancier}</w:t>
      </w:r>
    </w:p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1BTH"/>
        <w:keepNext/>
        <w:keepLines/>
        <w:pageBreakBefore/>
        <w:widowControl w:val="false"/>
        <w:pBdr>
          <w:bottom w:val="single" w:color="C9A96E" w:sz="6" w:space="6"/>
        </w:pBdr>
        <w:spacing w:after="227" w:before="0" w:line="288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Budget</w:t>
      </w:r>
    </w:p>
    <w:p>
      <w:pPr>
        <w:pStyle w:val="CorpsBTH"/>
        <w:keepNext/>
        <w:keepLines w:val="false"/>
        <w:widowControl/>
        <w:spacing w:after="227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Le mandat est réalisé au forfait conformément au devis ci-dessous (montants en DZD, hors taxes) :</w:t>
      </w:r>
    </w:p>
    <w:p>
      <w:pPr>
        <w:keepNext/>
        <w:keepLines/>
        <w:widowControl w:val="false"/>
        <w:spacing w:after="142" w:before="340" w:line="288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20"/>
          <w:szCs w:val="20"/>
        </w:rPr>
        <w:t xml:space="preserve">{#groupes_budget}{titre_groupe}</w:t>
      </w: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7"/>
        <w:gridCol w:w="6668"/>
        <w:gridCol w:w="762"/>
        <w:gridCol w:w="1428"/>
      </w:tblGrid>
      <w:tr>
        <w:trPr>
          <w:cantSplit/>
        </w:trPr>
        <w:tc>
          <w:tcPr>
            <w:tcW w:type="dxa" w:w="667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N°</w:t>
            </w:r>
          </w:p>
        </w:tc>
        <w:tc>
          <w:tcPr>
            <w:tcW w:type="dxa" w:w="666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Désignation</w:t>
            </w:r>
          </w:p>
        </w:tc>
        <w:tc>
          <w:tcPr>
            <w:tcW w:type="dxa" w:w="762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Q</w:t>
            </w:r>
          </w:p>
        </w:tc>
        <w:tc>
          <w:tcPr>
            <w:tcW w:type="dxa" w:w="142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Prix</w:t>
            </w:r>
          </w:p>
        </w:tc>
      </w:tr>
      <w:tr>
        <w:trPr>
          <w:cantSplit/>
        </w:trPr>
        <w:tc>
          <w:tcPr>
            <w:tcW w:type="dxa" w:w="667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{#lignes}{numero}</w:t>
            </w:r>
          </w:p>
        </w:tc>
        <w:tc>
          <w:tcPr>
            <w:tcW w:type="dxa" w:w="666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{designation}</w:t>
            </w:r>
          </w:p>
        </w:tc>
        <w:tc>
          <w:tcPr>
            <w:tcW w:type="dxa" w:w="762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{quantite}</w:t>
            </w:r>
          </w:p>
        </w:tc>
        <w:tc>
          <w:tcPr>
            <w:tcW w:type="dxa" w:w="142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{prix_formate}{/lignes}</w:t>
            </w:r>
          </w:p>
        </w:tc>
      </w:tr>
      <w:tr>
        <w:trPr>
          <w:cantSplit/>
        </w:trPr>
        <w:tc>
          <w:tcPr>
            <w:tcW w:type="dxa" w:w="8097"/>
            <w:gridSpan w:val="3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Total hors taxes</w:t>
            </w:r>
          </w:p>
        </w:tc>
        <w:tc>
          <w:tcPr>
            <w:tcW w:type="dxa" w:w="142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{sous_total_formate}</w:t>
            </w:r>
          </w:p>
        </w:tc>
      </w:tr>
    </w:tbl>
    <w:p>
      <w:pPr>
        <w:widowControl w:val="false"/>
        <w:spacing w:after="113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8"/>
          <w:szCs w:val="8"/>
        </w:rPr>
        <w:t xml:space="preserve">{/groupes_budget}</w:t>
      </w:r>
    </w:p>
    <w:p>
      <w:pPr>
        <w:pStyle w:val="TitreTableauBTH"/>
        <w:keepNext/>
        <w:keepLines/>
        <w:widowControl w:val="false"/>
        <w:spacing w:after="142" w:before="454" w:line="288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20"/>
          <w:szCs w:val="20"/>
        </w:rPr>
        <w:t xml:space="preserve">Tableau — Récapitulatif et modalités de paiement</w:t>
      </w: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7"/>
        <w:gridCol w:w="6668"/>
        <w:gridCol w:w="762"/>
        <w:gridCol w:w="1428"/>
      </w:tblGrid>
      <w:tr>
        <w:trPr>
          <w:cantSplit/>
        </w:trPr>
        <w:tc>
          <w:tcPr>
            <w:tcW w:type="dxa" w:w="667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N°</w:t>
            </w:r>
          </w:p>
        </w:tc>
        <w:tc>
          <w:tcPr>
            <w:tcW w:type="dxa" w:w="666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Désignation</w:t>
            </w:r>
          </w:p>
        </w:tc>
        <w:tc>
          <w:tcPr>
            <w:tcW w:type="dxa" w:w="762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Q</w:t>
            </w:r>
          </w:p>
        </w:tc>
        <w:tc>
          <w:tcPr>
            <w:tcW w:type="dxa" w:w="142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Prix</w:t>
            </w:r>
          </w:p>
        </w:tc>
      </w:tr>
      <w:tr>
        <w:trPr>
          <w:cantSplit/>
        </w:trPr>
        <w:tc>
          <w:tcPr>
            <w:tcW w:type="dxa" w:w="667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{#recap_lignes}{numero}</w:t>
            </w:r>
          </w:p>
        </w:tc>
        <w:tc>
          <w:tcPr>
            <w:tcW w:type="dxa" w:w="666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{designation}</w:t>
            </w:r>
          </w:p>
        </w:tc>
        <w:tc>
          <w:tcPr>
            <w:tcW w:type="dxa" w:w="762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{quantite}</w:t>
            </w:r>
          </w:p>
        </w:tc>
        <w:tc>
          <w:tcPr>
            <w:tcW w:type="dxa" w:w="142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{prix_formate}{/recap_lignes}</w:t>
            </w:r>
          </w:p>
        </w:tc>
      </w:tr>
      <w:tr>
        <w:trPr>
          <w:cantSplit/>
        </w:trPr>
        <w:tc>
          <w:tcPr>
            <w:tcW w:type="dxa" w:w="8097"/>
            <w:gridSpan w:val="3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EBF0EB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Total hors taxes</w:t>
            </w:r>
          </w:p>
        </w:tc>
        <w:tc>
          <w:tcPr>
            <w:tcW w:type="dxa" w:w="142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EBF0E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{total_ht_formate}</w:t>
            </w:r>
          </w:p>
        </w:tc>
      </w:tr>
      <w:tr>
        <w:trPr>
          <w:cantSplit/>
        </w:trPr>
        <w:tc>
          <w:tcPr>
            <w:tcW w:type="dxa" w:w="8097"/>
            <w:gridSpan w:val="3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EBF0EB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1E"/>
                <w:sz w:val="20"/>
                <w:szCs w:val="20"/>
              </w:rPr>
              <w:t xml:space="preserve">TVA {tva_pct} %</w:t>
            </w:r>
          </w:p>
        </w:tc>
        <w:tc>
          <w:tcPr>
            <w:tcW w:type="dxa" w:w="142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EBF0E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{tva_formate}</w:t>
            </w:r>
          </w:p>
        </w:tc>
      </w:tr>
      <w:tr>
        <w:trPr>
          <w:cantSplit/>
        </w:trPr>
        <w:tc>
          <w:tcPr>
            <w:tcW w:type="dxa" w:w="8097"/>
            <w:gridSpan w:val="3"/>
            <w:tcBorders>
              <w:top w:val="single" w:color="C9A96E" w:sz="4"/>
              <w:left w:val="single" w:color="C9A96E" w:sz="4"/>
              <w:bottom w:val="single" w:color="C9A96E" w:sz="4"/>
              <w:right w:val="single" w:color="C9A96E" w:sz="4"/>
            </w:tcBorders>
            <w:shd w:fill="C9A96E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TTC</w:t>
            </w:r>
          </w:p>
        </w:tc>
        <w:tc>
          <w:tcPr>
            <w:tcW w:type="dxa" w:w="1428"/>
            <w:gridSpan w:val="1"/>
            <w:tcBorders>
              <w:top w:val="single" w:color="DCE8DC" w:sz="4"/>
              <w:left w:val="single" w:color="DCE8DC" w:sz="4"/>
              <w:bottom w:val="single" w:color="DCE8DC" w:sz="4"/>
              <w:right w:val="single" w:color="DCE8DC" w:sz="4"/>
            </w:tcBorders>
            <w:shd w:fill="C9A96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{total_ttc_formate}</w:t>
            </w:r>
          </w:p>
        </w:tc>
      </w:tr>
    </w:tbl>
    <w:p>
      <w:pPr>
        <w:keepNext w:val="false"/>
        <w:keepLines w:val="false"/>
        <w:widowControl w:val="false"/>
        <w:spacing w:after="0" w:before="113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5"/>
      </w:tblGrid>
      <w:tr>
        <w:trPr>
          <w:cantSplit/>
        </w:trPr>
        <w:tc>
          <w:tcPr>
            <w:tcW w:type="dxa" w:w="9525"/>
            <w:tcBorders>
              <w:top w:val="none" w:color="FFFFFF" w:sz="0"/>
              <w:left w:val="single" w:color="C9A96E" w:sz="16"/>
              <w:bottom w:val="none" w:color="FFFFFF" w:sz="0"/>
              <w:right w:val="none" w:color="FFFFFF" w:sz="0"/>
            </w:tcBorders>
            <w:shd w:fill="FAF0DE" w:val="clear"/>
            <w:tcMar>
              <w:top w:type="dxa" w:w="142"/>
              <w:left w:type="dxa" w:w="227"/>
              <w:bottom w:type="dxa" w:w="142"/>
              <w:right w:type="dxa" w:w="200"/>
            </w:tcMar>
          </w:tcPr>
          <w:p>
            <w:pPr>
              <w:pStyle w:val="CalloutBTH"/>
              <w:widowControl/>
              <w:spacing w:after="0" w:before="0" w:line="3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{modalites_paiement}</w:t>
            </w:r>
          </w:p>
        </w:tc>
      </w:tr>
    </w:tbl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1BTH"/>
        <w:keepNext/>
        <w:keepLines/>
        <w:pageBreakBefore/>
        <w:widowControl w:val="false"/>
        <w:pBdr>
          <w:bottom w:val="single" w:color="C9A96E" w:sz="6" w:space="6"/>
        </w:pBdr>
        <w:spacing w:after="227" w:before="0" w:line="288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Inclusion et exclusion</w:t>
      </w:r>
    </w:p>
    <w:p>
      <w:pPr>
        <w:pStyle w:val="Titre2BTH"/>
        <w:keepNext/>
        <w:keepLines/>
        <w:widowControl w:val="false"/>
        <w:spacing w:after="170" w:before="397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96E"/>
          <w:sz w:val="21"/>
          <w:szCs w:val="21"/>
        </w:rPr>
        <w:t xml:space="preserve">5.1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4A30"/>
          <w:sz w:val="21"/>
          <w:szCs w:val="21"/>
        </w:rPr>
        <w:t xml:space="preserve">Inclusions</w:t>
      </w:r>
    </w:p>
    <w:p>
      <w:pPr>
        <w:pStyle w:val="CorpsBTH"/>
        <w:keepNext/>
        <w:widowControl/>
        <w:spacing w:after="113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Sont inclus dans le mandat, dans la limite des livrables définis à la section 2 :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{#inclusions_items}</w:t>
      </w:r>
    </w:p>
    <w:p>
      <w:pPr>
        <w:pStyle w:val="PuceBTH"/>
        <w:widowControl/>
        <w:numPr>
          <w:ilvl w:val="0"/>
          <w:numId w:val="2"/>
        </w:numPr>
        <w:spacing w:after="100" w:before="10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{item}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{/inclusions_items}</w:t>
      </w:r>
    </w:p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2BTH"/>
        <w:keepNext/>
        <w:keepLines/>
        <w:widowControl w:val="false"/>
        <w:spacing w:after="170" w:before="397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96E"/>
          <w:sz w:val="21"/>
          <w:szCs w:val="21"/>
        </w:rPr>
        <w:t xml:space="preserve">5.2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4A30"/>
          <w:sz w:val="21"/>
          <w:szCs w:val="21"/>
        </w:rPr>
        <w:t xml:space="preserve">Exclusions du mandat</w:t>
      </w:r>
    </w:p>
    <w:p>
      <w:pPr>
        <w:pStyle w:val="CorpsBTH"/>
        <w:keepNext/>
        <w:widowControl/>
        <w:spacing w:after="113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Les éléments suivants ne sont pas inclus dans la présente offre et demeurent à la charge du client, sauf entente additionnelle :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{#exclusions_items}</w:t>
      </w:r>
    </w:p>
    <w:p>
      <w:pPr>
        <w:pStyle w:val="PuceBTH"/>
        <w:widowControl/>
        <w:numPr>
          <w:ilvl w:val="0"/>
          <w:numId w:val="2"/>
        </w:numPr>
        <w:spacing w:after="100" w:before="10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{item}</w:t>
      </w:r>
    </w:p>
    <w:p>
      <w:pPr>
        <w:widowControl w:val="false"/>
        <w:spacing w:after="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{/exclusions_items}</w:t>
      </w:r>
    </w:p>
    <w:p>
      <w:pPr>
        <w:keepNext w:val="false"/>
        <w:keepLines w:val="false"/>
        <w:widowControl w:val="false"/>
        <w:spacing w:after="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Titre1BTH"/>
        <w:keepNext/>
        <w:keepLines/>
        <w:pageBreakBefore/>
        <w:widowControl w:val="false"/>
        <w:pBdr>
          <w:bottom w:val="single" w:color="C9A96E" w:sz="6" w:space="6"/>
        </w:pBdr>
        <w:spacing w:after="227" w:before="0" w:line="288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i w:val="false"/>
          <w:iCs w:val="false"/>
          <w:color w:val="1A2E1E"/>
          <w:sz w:val="26"/>
          <w:szCs w:val="26"/>
        </w:rPr>
        <w:t xml:space="preserve">Conditions générales</w:t>
      </w:r>
    </w:p>
    <w:p>
      <w:pPr>
        <w:pStyle w:val="CorpsBTH"/>
        <w:widowControl/>
        <w:spacing w:after="170" w:before="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19"/>
          <w:szCs w:val="19"/>
        </w:rPr>
        <w:t xml:space="preserve">Validité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La présente offre est valide pour une période de {validite_jours_lettres} ({validite_jours}) jours à compter de sa date d'émission.</w:t>
      </w:r>
    </w:p>
    <w:p>
      <w:pPr>
        <w:pStyle w:val="CorpsBTH"/>
        <w:widowControl/>
        <w:spacing w:after="170" w:before="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19"/>
          <w:szCs w:val="19"/>
        </w:rPr>
        <w:t xml:space="preserve">Confidentialité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Les informations reçues du client et les documents produits dans le cadre du mandat sont traités de manière confidentielle et utilisés exclusivement pour les fins du projet.</w:t>
      </w:r>
    </w:p>
    <w:p>
      <w:pPr>
        <w:pStyle w:val="CorpsBTH"/>
        <w:widowControl/>
        <w:spacing w:after="170" w:before="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19"/>
          <w:szCs w:val="19"/>
        </w:rPr>
        <w:t xml:space="preserve">Accès au site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Le client facilite l'accès au site et fournit les informations nécessaires. Les délais peuvent être ajustés en cas de retard de transmission.</w:t>
      </w:r>
    </w:p>
    <w:p>
      <w:pPr>
        <w:pStyle w:val="CorpsBTH"/>
        <w:widowControl/>
        <w:spacing w:after="170" w:before="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19"/>
          <w:szCs w:val="19"/>
        </w:rPr>
        <w:t xml:space="preserve">Révisions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Une ronde de commentaires/ajustements par livrable est incluse. Toute révision majeure fera l'objet d'un avenant.</w:t>
      </w:r>
    </w:p>
    <w:p>
      <w:pPr>
        <w:pStyle w:val="CorpsBTH"/>
        <w:widowControl/>
        <w:spacing w:after="170" w:before="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19"/>
          <w:szCs w:val="19"/>
        </w:rPr>
        <w:t xml:space="preserve">Responsabilités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Le consultant s'engage à produire des livrables conformes aux exigences réglementaires applicables. L'obtention de l'autorisation demeure conditionnée à la décision de l'autorité compétente.</w:t>
      </w:r>
    </w:p>
    <w:p>
      <w:pPr>
        <w:pStyle w:val="CorpsBTH"/>
        <w:widowControl/>
        <w:spacing w:after="170" w:before="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E1E"/>
          <w:sz w:val="19"/>
          <w:szCs w:val="19"/>
        </w:rPr>
        <w:t xml:space="preserve">Paiement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Le démarrage du mandat est conditionné par la réception de l'avance de 50 %.</w:t>
      </w:r>
    </w:p>
    <w:p>
      <w:pPr>
        <w:keepNext w:val="false"/>
        <w:keepLines w:val="false"/>
        <w:widowControl w:val="false"/>
        <w:spacing w:after="0" w:before="3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p>
      <w:pPr>
        <w:pStyle w:val="CorpsBTH"/>
        <w:keepNext w:val="false"/>
        <w:keepLines w:val="false"/>
        <w:widowControl/>
        <w:spacing w:after="227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N'hésitez pas à communiquer avec nous si vous désirez des informations additionnelles.</w:t>
      </w:r>
    </w:p>
    <w:p>
      <w:pPr>
        <w:pStyle w:val="CorpsBTH"/>
        <w:keepNext w:val="false"/>
        <w:keepLines w:val="false"/>
        <w:widowControl/>
        <w:spacing w:after="227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Espérant le tout selon vos attentes, nous vous prions d'agréer, {salutation_fin}, l'expression de nos meilleurs sentiments.</w:t>
      </w:r>
    </w:p>
    <w:p>
      <w:pPr>
        <w:keepNext w:val="false"/>
        <w:keepLines w:val="false"/>
        <w:widowControl w:val="false"/>
        <w:spacing w:after="0" w:before="567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</w:t>
      </w: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54"/>
            </w:tcMar>
          </w:tcPr>
          <w:p>
            <w:pPr>
              <w:keepNext w:val="false"/>
              <w:keepLines w:val="false"/>
              <w:widowControl w:val="false"/>
              <w:spacing w:after="567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96E"/>
                <w:sz w:val="16"/>
                <w:szCs w:val="16"/>
              </w:rPr>
              <w:t xml:space="preserve">Responsable de l'offre</w:t>
            </w:r>
          </w:p>
          <w:p>
            <w:pPr>
              <w:widowControl w:val="false"/>
              <w:pBdr>
                <w:bottom w:val="single" w:color="4A7A5A" w:sz="4" w:space="1"/>
              </w:pBdr>
              <w:spacing w:after="170" w:before="1247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</w:t>
            </w:r>
          </w:p>
          <w:p>
            <w:pPr>
              <w:keepNext w:val="false"/>
              <w:keepLines w:val="false"/>
              <w:widowControl w:val="false"/>
              <w:spacing w:after="113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{signataire_1_nom}</w:t>
            </w:r>
          </w:p>
          <w:p>
            <w:pPr>
              <w:keepNext w:val="false"/>
              <w:keepLines w:val="false"/>
              <w:widowControl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{signataire_1_titre}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4"/>
              <w:bottom w:type="dxa" w:w="0"/>
              <w:right w:type="dxa" w:w="0"/>
            </w:tcMar>
          </w:tcPr>
          <w:p>
            <w:pPr>
              <w:keepNext w:val="false"/>
              <w:keepLines w:val="false"/>
              <w:widowControl w:val="false"/>
              <w:spacing w:after="567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96E"/>
                <w:sz w:val="16"/>
                <w:szCs w:val="16"/>
              </w:rPr>
              <w:t xml:space="preserve">Autorisé par</w:t>
            </w:r>
          </w:p>
          <w:p>
            <w:pPr>
              <w:widowControl w:val="false"/>
              <w:pBdr>
                <w:bottom w:val="single" w:color="4A7A5A" w:sz="4" w:space="1"/>
              </w:pBdr>
              <w:spacing w:after="170" w:before="1247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</w:t>
            </w:r>
          </w:p>
          <w:p>
            <w:pPr>
              <w:keepNext w:val="false"/>
              <w:keepLines w:val="false"/>
              <w:widowControl w:val="false"/>
              <w:spacing w:after="113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1E"/>
                <w:sz w:val="20"/>
                <w:szCs w:val="20"/>
              </w:rPr>
              <w:t xml:space="preserve">{signataire_2_nom}</w:t>
            </w:r>
          </w:p>
          <w:p>
            <w:pPr>
              <w:keepNext w:val="false"/>
              <w:keepLines w:val="false"/>
              <w:widowControl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{signataire_2_titre}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928" w:right="1134" w:bottom="1134" w:left="1247" w:header="454" w:footer="68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 w:val="false"/>
      <w:pBdr>
        <w:top w:val="single" w:color="C9A96E" w:sz="4" w:space="6"/>
      </w:pBdr>
      <w:tabs>
        <w:tab w:val="right" w:pos="9525"/>
      </w:tabs>
      <w:spacing w:after="0" w:before="80"/>
    </w:pPr>
    <w:r>
      <w:rPr>
        <w:rFonts w:ascii="Calibri" w:cs="Calibri" w:eastAsia="Calibri" w:hAnsi="Calibri"/>
        <w:b w:val="false"/>
        <w:bCs w:val="false"/>
        <w:i w:val="false"/>
        <w:iCs w:val="false"/>
        <w:color w:val="C9A96E"/>
        <w:sz w:val="14"/>
        <w:szCs w:val="14"/>
      </w:rPr>
      <w:t xml:space="preserve">BTH Expert</w:t>
    </w:r>
    <w:r>
      <w:t xml:space="preserve">	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 w:val="false"/>
      <w:pBdr>
        <w:bottom w:val="single" w:color="C9A96E" w:sz="4" w:space="6"/>
      </w:pBdr>
      <w:spacing w:after="80" w:before="0" w:line="240"/>
      <w:jc w:val="right"/>
    </w:pPr>
    <w:r>
      <w:drawing>
        <wp:inline distT="0" distB="0" distL="0" distR="0">
          <wp:extent cx="1905000" cy="552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54" w:hanging="284"/>
      </w:pPr>
      <w:rPr>
        <w:rFonts w:ascii="Arial" w:cs="Arial" w:eastAsia="Arial" w:hAnsi="Arial"/>
        <w:color w:val="C9A96E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rpsBTH">
    <w:name w:val="Corps BTH"/>
    <w:basedOn w:val="Normal"/>
    <w:qFormat/>
    <w:pPr>
      <w:widowControl/>
      <w:spacing w:after="227" w:line="360"/>
      <w:jc w:val="both"/>
    </w:pPr>
    <w:rPr>
      <w:rFonts w:ascii="Arial" w:cs="Arial" w:eastAsia="Arial" w:hAnsi="Arial"/>
      <w:color w:val="1C1C1C"/>
      <w:sz w:val="20"/>
      <w:szCs w:val="20"/>
    </w:rPr>
  </w:style>
  <w:style w:type="paragraph" w:styleId="Titre1BTH">
    <w:name w:val="Titre 1 BTH"/>
    <w:basedOn w:val="Heading1"/>
    <w:qFormat/>
    <w:pPr>
      <w:keepNext/>
      <w:keepLines/>
      <w:spacing w:after="227" w:before="567" w:line="288"/>
    </w:pPr>
    <w:rPr>
      <w:rFonts w:ascii="Arial" w:cs="Arial" w:eastAsia="Arial" w:hAnsi="Arial"/>
      <w:b/>
      <w:bCs/>
      <w:color w:val="1A2E1E"/>
      <w:sz w:val="26"/>
      <w:szCs w:val="26"/>
    </w:rPr>
  </w:style>
  <w:style w:type="paragraph" w:styleId="Titre2BTH">
    <w:name w:val="Titre 2 BTH"/>
    <w:basedOn w:val="Heading2"/>
    <w:qFormat/>
    <w:pPr>
      <w:keepNext/>
      <w:keepLines/>
      <w:spacing w:after="170" w:before="397" w:line="288"/>
    </w:pPr>
    <w:rPr>
      <w:rFonts w:ascii="Arial" w:cs="Arial" w:eastAsia="Arial" w:hAnsi="Arial"/>
      <w:color w:val="2D4A30"/>
      <w:sz w:val="21"/>
      <w:szCs w:val="21"/>
    </w:rPr>
  </w:style>
  <w:style w:type="paragraph" w:styleId="PuceBTH">
    <w:name w:val="Puce BTH"/>
    <w:basedOn w:val="ListParagraph"/>
    <w:qFormat/>
    <w:pPr>
      <w:spacing w:after="100" w:before="100" w:line="360"/>
      <w:ind w:left="454" w:hanging="284"/>
      <w:jc w:val="both"/>
    </w:pPr>
    <w:rPr>
      <w:rFonts w:ascii="Arial" w:cs="Arial" w:eastAsia="Arial" w:hAnsi="Arial"/>
      <w:color w:val="1C1C1C"/>
      <w:sz w:val="19"/>
      <w:szCs w:val="19"/>
    </w:rPr>
  </w:style>
  <w:style w:type="paragraph" w:styleId="CalloutBTH">
    <w:name w:val="Callout BTH"/>
    <w:basedOn w:val="Normal"/>
    <w:qFormat/>
    <w:pPr>
      <w:spacing w:line="360"/>
      <w:jc w:val="both"/>
    </w:pPr>
    <w:rPr>
      <w:rFonts w:ascii="Arial" w:cs="Arial" w:eastAsia="Arial" w:hAnsi="Arial"/>
      <w:i w:val="false"/>
      <w:iCs w:val="false"/>
      <w:color w:val="1C1C1C"/>
      <w:sz w:val="20"/>
      <w:szCs w:val="20"/>
    </w:rPr>
  </w:style>
  <w:style w:type="paragraph" w:styleId="TitreTableauBTH">
    <w:name w:val="Titre Tableau BTH"/>
    <w:basedOn w:val="Normal"/>
    <w:qFormat/>
    <w:pPr>
      <w:keepNext/>
      <w:spacing w:after="142" w:before="340" w:line="288"/>
    </w:pPr>
    <w:rPr>
      <w:rFonts w:ascii="Arial" w:cs="Arial" w:eastAsia="Arial" w:hAnsi="Arial"/>
      <w:b/>
      <w:bCs/>
      <w:color w:val="1A2E1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ada744fb6e9fe90185bd6c0dce1a8c39a5078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2026-05-31T06:59:58.296Z</dcterms:created>
  <dcterms:modified xsi:type="dcterms:W3CDTF">2026-05-31T06:59:58.309Z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