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E6E72E" w14:textId="196B3121" w:rsidR="008A3929" w:rsidRDefault="008A3929" w:rsidP="008A3929">
      <w:pPr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 xml:space="preserve">Travail à Rendre </w:t>
      </w:r>
      <w:r w:rsidR="00324B22">
        <w:rPr>
          <w:b/>
          <w:color w:val="000000"/>
          <w:sz w:val="48"/>
          <w:szCs w:val="48"/>
        </w:rPr>
        <w:t>2</w:t>
      </w:r>
    </w:p>
    <w:p w14:paraId="092A5504" w14:textId="3A05F40C" w:rsidR="00324B22" w:rsidRPr="00324B22" w:rsidRDefault="00324B22" w:rsidP="00324B22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bCs/>
          <w:color w:val="000000"/>
          <w:sz w:val="48"/>
          <w:szCs w:val="48"/>
        </w:rPr>
      </w:pPr>
      <w:r w:rsidRPr="00324B22">
        <w:rPr>
          <w:bCs/>
          <w:color w:val="000000"/>
          <w:sz w:val="48"/>
          <w:szCs w:val="48"/>
        </w:rPr>
        <w:t xml:space="preserve">(Suite </w:t>
      </w:r>
      <w:r>
        <w:rPr>
          <w:bCs/>
          <w:color w:val="000000"/>
          <w:sz w:val="48"/>
          <w:szCs w:val="48"/>
        </w:rPr>
        <w:t>R</w:t>
      </w:r>
      <w:r w:rsidRPr="00324B22">
        <w:rPr>
          <w:bCs/>
          <w:color w:val="000000"/>
          <w:sz w:val="48"/>
          <w:szCs w:val="48"/>
        </w:rPr>
        <w:t>endu1)</w:t>
      </w:r>
    </w:p>
    <w:p w14:paraId="34D1C240" w14:textId="0146835E" w:rsidR="00324B22" w:rsidRDefault="00324B22" w:rsidP="00324B22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b/>
          <w:sz w:val="48"/>
          <w:szCs w:val="48"/>
        </w:rPr>
      </w:pPr>
      <w:r>
        <w:rPr>
          <w:b/>
          <w:color w:val="000000"/>
          <w:sz w:val="48"/>
          <w:szCs w:val="48"/>
        </w:rPr>
        <w:t xml:space="preserve">Partie II : Services </w:t>
      </w:r>
    </w:p>
    <w:p w14:paraId="6E15D402" w14:textId="77777777" w:rsidR="00324B22" w:rsidRDefault="00324B22" w:rsidP="00324B22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</w:pPr>
      <w:r>
        <w:t xml:space="preserve">Dans la couche </w:t>
      </w:r>
      <w:r>
        <w:rPr>
          <w:b/>
        </w:rPr>
        <w:t xml:space="preserve">Service </w:t>
      </w:r>
      <w:r>
        <w:t>créer les interfaces et les classes nécessaires pour implémenter les méthodes suivantes permettant de :</w:t>
      </w:r>
    </w:p>
    <w:p w14:paraId="56734ADC" w14:textId="77777777" w:rsidR="00324B22" w:rsidRDefault="00324B22" w:rsidP="00324B22">
      <w:pPr>
        <w:numPr>
          <w:ilvl w:val="0"/>
          <w:numId w:val="3"/>
        </w:numPr>
        <w:spacing w:after="160" w:line="360" w:lineRule="auto"/>
        <w:rPr>
          <w:rFonts w:ascii="Calibri" w:eastAsia="Calibri" w:hAnsi="Calibri" w:cs="Calibri"/>
        </w:rPr>
      </w:pPr>
      <w:r>
        <w:t>Retourner le montant total d’un bilan donné, sachant que les patients ayant déjà fait plus que 5 prélèvements bénéficient de 10% de réduction.</w:t>
      </w:r>
      <w:r>
        <w:rPr>
          <w:b/>
        </w:rPr>
        <w:t xml:space="preserve"> (1 pt)</w:t>
      </w:r>
    </w:p>
    <w:p w14:paraId="200BB6C3" w14:textId="77777777" w:rsidR="00324B22" w:rsidRDefault="00324B22" w:rsidP="00324B22">
      <w:pPr>
        <w:numPr>
          <w:ilvl w:val="0"/>
          <w:numId w:val="3"/>
        </w:numPr>
        <w:spacing w:after="160" w:line="360" w:lineRule="auto"/>
        <w:rPr>
          <w:rFonts w:ascii="Calibri" w:eastAsia="Calibri" w:hAnsi="Calibri" w:cs="Calibri"/>
        </w:rPr>
      </w:pPr>
      <w:r>
        <w:t xml:space="preserve">Retourner le pourcentage des Infirmiers d’une Spécialité passée en paramètre. </w:t>
      </w:r>
      <w:r>
        <w:rPr>
          <w:b/>
        </w:rPr>
        <w:t>(1 pt)</w:t>
      </w:r>
    </w:p>
    <w:p w14:paraId="7C6F0C56" w14:textId="77777777" w:rsidR="00324B22" w:rsidRDefault="00324B22" w:rsidP="00324B22">
      <w:pPr>
        <w:numPr>
          <w:ilvl w:val="0"/>
          <w:numId w:val="3"/>
        </w:numPr>
        <w:spacing w:after="160" w:line="360" w:lineRule="auto"/>
        <w:rPr>
          <w:rFonts w:ascii="Calibri" w:eastAsia="Calibri" w:hAnsi="Calibri" w:cs="Calibri"/>
        </w:rPr>
      </w:pPr>
      <w:r>
        <w:t xml:space="preserve">Retourner pour un patient donné les analyses de l’année en cours ayant une valeur anormale (Supérieure à la valeur normale maximale ou inférieure à la valeur normale minimale) groupées par </w:t>
      </w:r>
      <w:proofErr w:type="gramStart"/>
      <w:r>
        <w:t>Bilan.</w:t>
      </w:r>
      <w:r>
        <w:rPr>
          <w:b/>
        </w:rPr>
        <w:t>(</w:t>
      </w:r>
      <w:proofErr w:type="gramEnd"/>
      <w:r>
        <w:rPr>
          <w:b/>
        </w:rPr>
        <w:t>1.5 pts)</w:t>
      </w:r>
    </w:p>
    <w:p w14:paraId="4B39339B" w14:textId="77777777" w:rsidR="00324B22" w:rsidRDefault="00324B22" w:rsidP="00324B22">
      <w:pPr>
        <w:numPr>
          <w:ilvl w:val="0"/>
          <w:numId w:val="3"/>
        </w:numPr>
        <w:spacing w:after="160" w:line="360" w:lineRule="auto"/>
        <w:rPr>
          <w:rFonts w:ascii="Calibri" w:eastAsia="Calibri" w:hAnsi="Calibri" w:cs="Calibri"/>
        </w:rPr>
      </w:pPr>
      <w:r>
        <w:t xml:space="preserve">Retourner la date où un bilan donné pourrait être récupéré (lorsque toutes les analyses du bilan seront prêtes) </w:t>
      </w:r>
      <w:r>
        <w:rPr>
          <w:b/>
        </w:rPr>
        <w:t>(1.5 pts)</w:t>
      </w:r>
    </w:p>
    <w:sectPr w:rsidR="00324B22">
      <w:headerReference w:type="default" r:id="rId8"/>
      <w:footerReference w:type="default" r:id="rId9"/>
      <w:pgSz w:w="11900" w:h="16840"/>
      <w:pgMar w:top="1417" w:right="1417" w:bottom="1417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B29DD6" w14:textId="77777777" w:rsidR="00D55396" w:rsidRDefault="00D55396">
      <w:r>
        <w:separator/>
      </w:r>
    </w:p>
  </w:endnote>
  <w:endnote w:type="continuationSeparator" w:id="0">
    <w:p w14:paraId="19A1D11A" w14:textId="77777777" w:rsidR="00D55396" w:rsidRDefault="00D553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12345E88-D8D8-4EB9-A3D3-F58A743C674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 Neue">
    <w:charset w:val="00"/>
    <w:family w:val="auto"/>
    <w:pitch w:val="default"/>
    <w:embedRegular r:id="rId2" w:fontKey="{DD81199A-5D32-47D7-A71E-D5F62638594B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90372C04-1B9E-4FB2-B01B-C71D0496BBCE}"/>
  </w:font>
  <w:font w:name="Georgia">
    <w:panose1 w:val="02040502050405020303"/>
    <w:charset w:val="00"/>
    <w:family w:val="auto"/>
    <w:pitch w:val="default"/>
    <w:embedRegular r:id="rId4" w:fontKey="{E758C181-44E5-4768-A471-1885F51C27D5}"/>
    <w:embedItalic r:id="rId5" w:fontKey="{35E71CF8-1DE9-4387-9CD3-41AAB415BC32}"/>
  </w:font>
  <w:font w:name="Tahoma">
    <w:panose1 w:val="020B0604030504040204"/>
    <w:charset w:val="00"/>
    <w:family w:val="roman"/>
    <w:notTrueType/>
    <w:pitch w:val="default"/>
    <w:embedRegular r:id="rId6" w:fontKey="{885CBEDC-1CF9-4AA2-9DA7-05DBE174AC0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891187" w14:textId="77777777" w:rsidR="008028A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50"/>
        <w:tab w:val="left" w:pos="5818"/>
      </w:tabs>
      <w:spacing w:after="200" w:line="276" w:lineRule="auto"/>
      <w:ind w:right="260"/>
      <w:jc w:val="right"/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sz w:val="22"/>
        <w:szCs w:val="22"/>
      </w:rPr>
      <w:fldChar w:fldCharType="begin"/>
    </w:r>
    <w:r>
      <w:rPr>
        <w:rFonts w:ascii="Calibri" w:eastAsia="Calibri" w:hAnsi="Calibri" w:cs="Calibri"/>
        <w:sz w:val="22"/>
        <w:szCs w:val="22"/>
      </w:rPr>
      <w:instrText>PAGE</w:instrText>
    </w:r>
    <w:r>
      <w:rPr>
        <w:rFonts w:ascii="Calibri" w:eastAsia="Calibri" w:hAnsi="Calibri" w:cs="Calibri"/>
        <w:sz w:val="22"/>
        <w:szCs w:val="22"/>
      </w:rPr>
      <w:fldChar w:fldCharType="separate"/>
    </w:r>
    <w:r w:rsidR="008A3929">
      <w:rPr>
        <w:rFonts w:ascii="Calibri" w:eastAsia="Calibri" w:hAnsi="Calibri" w:cs="Calibri"/>
        <w:noProof/>
        <w:sz w:val="22"/>
        <w:szCs w:val="22"/>
      </w:rPr>
      <w:t>1</w:t>
    </w:r>
    <w:r>
      <w:rPr>
        <w:rFonts w:ascii="Calibri" w:eastAsia="Calibri" w:hAnsi="Calibri" w:cs="Calibri"/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62668D" w14:textId="77777777" w:rsidR="00D55396" w:rsidRDefault="00D55396">
      <w:r>
        <w:separator/>
      </w:r>
    </w:p>
  </w:footnote>
  <w:footnote w:type="continuationSeparator" w:id="0">
    <w:p w14:paraId="72CE1C35" w14:textId="77777777" w:rsidR="00D55396" w:rsidRDefault="00D553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05F04F" w14:textId="77777777" w:rsidR="008028A4" w:rsidRDefault="008028A4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ind w:hanging="708"/>
      <w:rPr>
        <w:rFonts w:ascii="Helvetica Neue" w:eastAsia="Helvetica Neue" w:hAnsi="Helvetica Neue" w:cs="Helvetica Neue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D6665B"/>
    <w:multiLevelType w:val="multilevel"/>
    <w:tmpl w:val="DD6CFB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377FC1"/>
    <w:multiLevelType w:val="multilevel"/>
    <w:tmpl w:val="B07868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7995F21"/>
    <w:multiLevelType w:val="multilevel"/>
    <w:tmpl w:val="8684ED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CD738FE"/>
    <w:multiLevelType w:val="multilevel"/>
    <w:tmpl w:val="3EC80A7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FEA2A56"/>
    <w:multiLevelType w:val="multilevel"/>
    <w:tmpl w:val="AB7435A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643121283">
    <w:abstractNumId w:val="4"/>
  </w:num>
  <w:num w:numId="2" w16cid:durableId="1602032303">
    <w:abstractNumId w:val="1"/>
  </w:num>
  <w:num w:numId="3" w16cid:durableId="1867135906">
    <w:abstractNumId w:val="2"/>
  </w:num>
  <w:num w:numId="4" w16cid:durableId="607854431">
    <w:abstractNumId w:val="3"/>
  </w:num>
  <w:num w:numId="5" w16cid:durableId="5106875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28A4"/>
    <w:rsid w:val="00324B22"/>
    <w:rsid w:val="008028A4"/>
    <w:rsid w:val="008A3929"/>
    <w:rsid w:val="00D55396"/>
    <w:rsid w:val="00E65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35E95"/>
  <w15:docId w15:val="{36F14CD5-8089-48CA-AE5E-191F46A66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fr-FR" w:eastAsia="fr-T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7BB"/>
    <w:rPr>
      <w:lang w:eastAsia="en-US"/>
    </w:rPr>
  </w:style>
  <w:style w:type="paragraph" w:styleId="Titre1">
    <w:name w:val="heading 1"/>
    <w:basedOn w:val="Normal"/>
    <w:next w:val="Normal"/>
    <w:uiPriority w:val="9"/>
    <w:qFormat/>
    <w:rsid w:val="009577BB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rsid w:val="009577BB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rsid w:val="009577BB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rsid w:val="009577BB"/>
    <w:pPr>
      <w:keepNext/>
      <w:keepLines/>
      <w:spacing w:before="240" w:after="40"/>
      <w:outlineLvl w:val="3"/>
    </w:pPr>
    <w:rPr>
      <w:b/>
    </w:rPr>
  </w:style>
  <w:style w:type="paragraph" w:styleId="Titre5">
    <w:name w:val="heading 5"/>
    <w:basedOn w:val="Normal"/>
    <w:next w:val="Normal"/>
    <w:uiPriority w:val="9"/>
    <w:semiHidden/>
    <w:unhideWhenUsed/>
    <w:qFormat/>
    <w:rsid w:val="009577BB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rsid w:val="009577BB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rsid w:val="009577BB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Normal1">
    <w:name w:val="Normal1"/>
    <w:rsid w:val="009577BB"/>
  </w:style>
  <w:style w:type="table" w:customStyle="1" w:styleId="TableNormal1">
    <w:name w:val="Table Normal"/>
    <w:rsid w:val="009577BB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rsid w:val="009577BB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rsid w:val="009577BB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Lienhypertexte">
    <w:name w:val="Hyperlink"/>
    <w:rsid w:val="009577BB"/>
    <w:rPr>
      <w:u w:val="single"/>
    </w:rPr>
  </w:style>
  <w:style w:type="table" w:customStyle="1" w:styleId="TableNormal4">
    <w:name w:val="Table Normal"/>
    <w:rsid w:val="009577BB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rsid w:val="009577BB"/>
    <w:pPr>
      <w:tabs>
        <w:tab w:val="right" w:pos="9020"/>
      </w:tabs>
    </w:pPr>
    <w:rPr>
      <w:rFonts w:ascii="Helvetica Neue" w:eastAsia="Arial Unicode MS" w:hAnsi="Helvetica Neue" w:cs="Arial Unicode MS"/>
      <w:color w:val="000000"/>
    </w:rPr>
  </w:style>
  <w:style w:type="paragraph" w:customStyle="1" w:styleId="Body">
    <w:name w:val="Body"/>
    <w:rsid w:val="009577BB"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En-tte">
    <w:name w:val="header"/>
    <w:rsid w:val="009577BB"/>
    <w:pPr>
      <w:tabs>
        <w:tab w:val="center" w:pos="4536"/>
        <w:tab w:val="right" w:pos="9072"/>
      </w:tabs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customStyle="1" w:styleId="Default">
    <w:name w:val="Default"/>
    <w:rsid w:val="009577BB"/>
    <w:rPr>
      <w:color w:val="000000"/>
      <w:u w:color="000000"/>
    </w:rPr>
  </w:style>
  <w:style w:type="paragraph" w:styleId="Paragraphedeliste">
    <w:name w:val="List Paragraph"/>
    <w:rsid w:val="009577BB"/>
    <w:pPr>
      <w:ind w:left="720"/>
    </w:pPr>
    <w:rPr>
      <w:rFonts w:eastAsia="Arial Unicode MS" w:cs="Arial Unicode MS"/>
      <w:color w:val="000000"/>
      <w:u w:color="000000"/>
    </w:rPr>
  </w:style>
  <w:style w:type="numbering" w:customStyle="1" w:styleId="ImportedStyle1">
    <w:name w:val="Imported Style 1"/>
    <w:rsid w:val="009577BB"/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3"/>
    <w:rsid w:val="009577BB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3"/>
    <w:rsid w:val="009577BB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2"/>
    <w:rsid w:val="009577BB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7C3F25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C3F25"/>
    <w:rPr>
      <w:rFonts w:ascii="Tahoma" w:hAnsi="Tahoma" w:cs="Tahoma"/>
      <w:sz w:val="16"/>
      <w:szCs w:val="16"/>
      <w:lang w:eastAsia="en-US"/>
    </w:rPr>
  </w:style>
  <w:style w:type="table" w:customStyle="1" w:styleId="a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Thèm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Thèm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hèm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CZxH12TjG9BZkq5TVKvMVgvCVg==">CgMxLjAaHQoBMBIYChYIB0ISEhBBcmlhbCBVbmljb2RlIE1TGh0KATESGAoWCAdCEhIQQXJpYWwgVW5pY29kZSBNUxodCgEyEhgKFggHQhISEEFyaWFsIFVuaWNvZGUgTVMaGgoBMxIVChMIBCoPCgtBQUFCSnE2RHVnWRABGhoKATQSFQoTCAQqDwoLQUFBQkpxNkR1Z1kQASKfAgoLQUFBQkpxNkR1Z1kS6QEKC0FBQUJKcTZEdWdZEgtBQUFCSnE2RHVnWRoNCgl0ZXh0L2h0bWwSACIOCgp0ZXh0L3BsYWluEgAqGyIVMTA3ODg4MDgxMTM3MjMwODA3NTE3KAA4ADCmmpDY9DE4u/2U2PQxSkYKJGFwcGxpY2F0aW9uL3ZuZC5nb29nbGUtYXBwcy5kb2NzLm1kcxoewtfa5AEYGgoKBgoAEAYYABABGgoKBgoAEBMYABABWgxtaXd0MDQ4dDQwZTVyAiAAeACCARRzdWdnZXN0Lmx0MnBvZWhoMnc4N4gBApoBBggAEAAYALABALgBARimmpDY9DEgu/2U2PQxMABCFHN1Z2dlc3QubHQycG9laGgydzg3OABqIgoUc3VnZ2VzdC5sdDJwb2VoaDJ3ODcSCkJleWEgU2Fzc2lyITFRWjNNMUxESzVmeVVDd0pBdlNaZlBkRk9PX1JobXJDd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111</Words>
  <Characters>634</Characters>
  <Application>Microsoft Office Word</Application>
  <DocSecurity>0</DocSecurity>
  <Lines>5</Lines>
  <Paragraphs>1</Paragraphs>
  <ScaleCrop>false</ScaleCrop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Amina</dc:creator>
  <cp:lastModifiedBy>aoun amina</cp:lastModifiedBy>
  <cp:revision>2</cp:revision>
  <dcterms:created xsi:type="dcterms:W3CDTF">2025-03-24T09:37:00Z</dcterms:created>
  <dcterms:modified xsi:type="dcterms:W3CDTF">2025-03-24T09:37:00Z</dcterms:modified>
</cp:coreProperties>
</file>