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IMMERSION SOLO PROGRAM (ISP) APP</w:t>
      </w:r>
    </w:p>
    <w:p>
      <w:pPr>
        <w:spacing w:after="300"/>
      </w:pPr>
      <w:r>
        <w:rPr>
          <w:i/>
          <w:iCs/>
          <w:color w:val="595959"/>
          <w:sz w:val="22"/>
          <w:szCs w:val="22"/>
        </w:rPr>
        <w:t xml:space="preserve">PRD Update — Unique Roles, Full Vision PRD, and Lean MVP PRD</w:t>
      </w:r>
    </w:p>
    <w:p>
      <w:pPr>
        <w:spacing w:after="160" w:line="276"/>
      </w:pPr>
      <w:r>
        <w:t xml:space="preserve">This document responds directly to the Lead Pastor and Supervising Minister's feedback on the first vision document, and to the follow-up recording covering the LMS structure, approval chains, notifications, offline mode, chat, and check-ins. Per their request, it includes: (1) the unique operational roles needed to administer the app, and (2) two versions of the PRD — a Full Vision PRD and a leaner MVP PRD for rapid launch.</w:t>
      </w:r>
    </w:p>
    <w:p>
      <w:pPr>
        <w:pStyle w:val="Heading1"/>
        <w:spacing w:after="160" w:before="320"/>
      </w:pPr>
      <w:r>
        <w:rPr>
          <w:b/>
          <w:bCs/>
          <w:color w:val="1F3864"/>
        </w:rPr>
        <w:t xml:space="preserve">Section A: Unique Administrative &amp; Operational Roles</w:t>
      </w:r>
    </w:p>
    <w:p>
      <w:pPr>
        <w:spacing w:after="160" w:line="276"/>
      </w:pPr>
      <w:r>
        <w:t xml:space="preserve">Beyond the original three (Super Admin, Discipler, Disciple), the recording clarified a more precise structure. “Discipler” is formally called a Builder in this ministry's language, and there are two distinct approval tiers above the Builder.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50"/>
      </w:tblGrid>
      <w:tr>
        <w:tc>
          <w:tcPr>
            <w:tcW w:type="dxa" w:w="1900"/>
            <w:shd w:fill="1F3864" w:val="clear"/>
            <w:tcMar>
              <w:top w:type="dxa" w:w="100"/>
              <w:left w:type="dxa" w:w="120"/>
              <w:bottom w:type="dxa" w:w="100"/>
              <w:right w:type="dxa" w:w="120"/>
            </w:tcMar>
          </w:tcPr>
          <w:p>
            <w:r>
              <w:rPr>
                <w:b/>
                <w:bCs/>
                <w:color w:val="FFFFFF"/>
              </w:rPr>
              <w:t xml:space="preserve">Role</w:t>
            </w:r>
          </w:p>
        </w:tc>
        <w:tc>
          <w:tcPr>
            <w:tcW w:type="dxa" w:w="4200"/>
            <w:shd w:fill="1F3864" w:val="clear"/>
            <w:tcMar>
              <w:top w:type="dxa" w:w="100"/>
              <w:left w:type="dxa" w:w="120"/>
              <w:bottom w:type="dxa" w:w="100"/>
              <w:right w:type="dxa" w:w="120"/>
            </w:tcMar>
          </w:tcPr>
          <w:p>
            <w:r>
              <w:rPr>
                <w:b/>
                <w:bCs/>
                <w:color w:val="FFFFFF"/>
              </w:rPr>
              <w:t xml:space="preserve">Responsibilities</w:t>
            </w:r>
          </w:p>
        </w:tc>
        <w:tc>
          <w:tcPr>
            <w:tcW w:type="dxa" w:w="3250"/>
            <w:shd w:fill="1F3864" w:val="clear"/>
            <w:tcMar>
              <w:top w:type="dxa" w:w="100"/>
              <w:left w:type="dxa" w:w="120"/>
              <w:bottom w:type="dxa" w:w="100"/>
              <w:right w:type="dxa" w:w="120"/>
            </w:tcMar>
          </w:tcPr>
          <w:p>
            <w:r>
              <w:rPr>
                <w:b/>
                <w:bCs/>
                <w:color w:val="FFFFFF"/>
              </w:rPr>
              <w:t xml:space="preserve">Gets Notified When...</w:t>
            </w:r>
          </w:p>
        </w:tc>
      </w:tr>
      <w:tr>
        <w:tc>
          <w:tcPr>
            <w:tcW w:type="dxa" w:w="1900"/>
            <w:tcMar>
              <w:top w:type="dxa" w:w="100"/>
              <w:left w:type="dxa" w:w="120"/>
              <w:bottom w:type="dxa" w:w="100"/>
              <w:right w:type="dxa" w:w="120"/>
            </w:tcMar>
          </w:tcPr>
          <w:p>
            <w:r>
              <w:rPr>
                <w:b w:val="false"/>
                <w:bCs w:val="false"/>
                <w:color w:val="000000"/>
              </w:rPr>
              <w:t xml:space="preserve">Lead Pastor
(Super Admin)</w:t>
            </w:r>
          </w:p>
        </w:tc>
        <w:tc>
          <w:tcPr>
            <w:tcW w:type="dxa" w:w="4200"/>
            <w:tcMar>
              <w:top w:type="dxa" w:w="100"/>
              <w:left w:type="dxa" w:w="120"/>
              <w:bottom w:type="dxa" w:w="100"/>
              <w:right w:type="dxa" w:w="120"/>
            </w:tcMar>
          </w:tcPr>
          <w:p>
            <w:r>
              <w:rPr>
                <w:b w:val="false"/>
                <w:bCs w:val="false"/>
                <w:color w:val="000000"/>
              </w:rPr>
              <w:t xml:space="preserve">Final approval on pathway assignment. Final (3rd-step) approval on graduation/advancement. Full visibility into every disciple, builder, and pathway.</w:t>
            </w:r>
          </w:p>
        </w:tc>
        <w:tc>
          <w:tcPr>
            <w:tcW w:type="dxa" w:w="3250"/>
            <w:tcMar>
              <w:top w:type="dxa" w:w="100"/>
              <w:left w:type="dxa" w:w="120"/>
              <w:bottom w:type="dxa" w:w="100"/>
              <w:right w:type="dxa" w:w="120"/>
            </w:tcMar>
          </w:tcPr>
          <w:p>
            <w:r>
              <w:rPr>
                <w:b w:val="false"/>
                <w:bCs w:val="false"/>
                <w:color w:val="000000"/>
              </w:rPr>
              <w:t xml:space="preserve">Real-time: pathway requests, graduation recommendations, falling-behind escalations. Daily digest: everything else (logins, module completions).</w:t>
            </w:r>
          </w:p>
        </w:tc>
      </w:tr>
      <w:tr>
        <w:tc>
          <w:tcPr>
            <w:tcW w:type="dxa" w:w="1900"/>
            <w:tcMar>
              <w:top w:type="dxa" w:w="100"/>
              <w:left w:type="dxa" w:w="120"/>
              <w:bottom w:type="dxa" w:w="100"/>
              <w:right w:type="dxa" w:w="120"/>
            </w:tcMar>
          </w:tcPr>
          <w:p>
            <w:r>
              <w:rPr>
                <w:b w:val="false"/>
                <w:bCs w:val="false"/>
                <w:color w:val="000000"/>
              </w:rPr>
              <w:t xml:space="preserve">Supervising Minister
(Discipleship Unit Head)</w:t>
            </w:r>
          </w:p>
        </w:tc>
        <w:tc>
          <w:tcPr>
            <w:tcW w:type="dxa" w:w="4200"/>
            <w:tcMar>
              <w:top w:type="dxa" w:w="100"/>
              <w:left w:type="dxa" w:w="120"/>
              <w:bottom w:type="dxa" w:w="100"/>
              <w:right w:type="dxa" w:w="120"/>
            </w:tcMar>
          </w:tcPr>
          <w:p>
            <w:r>
              <w:rPr>
                <w:b w:val="false"/>
                <w:bCs w:val="false"/>
                <w:color w:val="000000"/>
              </w:rPr>
              <w:t xml:space="preserve">Co-approves pathway assignment. Second-step approval on graduation/advancement. Oversees all builders under the Discipleship Unit.</w:t>
            </w:r>
          </w:p>
        </w:tc>
        <w:tc>
          <w:tcPr>
            <w:tcW w:type="dxa" w:w="3250"/>
            <w:tcMar>
              <w:top w:type="dxa" w:w="100"/>
              <w:left w:type="dxa" w:w="120"/>
              <w:bottom w:type="dxa" w:w="100"/>
              <w:right w:type="dxa" w:w="120"/>
            </w:tcMar>
          </w:tcPr>
          <w:p>
            <w:r>
              <w:rPr>
                <w:b w:val="false"/>
                <w:bCs w:val="false"/>
                <w:color w:val="000000"/>
              </w:rPr>
              <w:t xml:space="preserve">Real-time: pathway requests, graduation recommendations, falling-behind escalations, unreviewed-checklist alerts. Daily digest: everything else.</w:t>
            </w:r>
          </w:p>
        </w:tc>
      </w:tr>
      <w:tr>
        <w:tc>
          <w:tcPr>
            <w:tcW w:type="dxa" w:w="1900"/>
            <w:tcMar>
              <w:top w:type="dxa" w:w="100"/>
              <w:left w:type="dxa" w:w="120"/>
              <w:bottom w:type="dxa" w:w="100"/>
              <w:right w:type="dxa" w:w="120"/>
            </w:tcMar>
          </w:tcPr>
          <w:p>
            <w:r>
              <w:rPr>
                <w:b w:val="false"/>
                <w:bCs w:val="false"/>
                <w:color w:val="000000"/>
              </w:rPr>
              <w:t xml:space="preserve">Builder
(Discipler)</w:t>
            </w:r>
          </w:p>
        </w:tc>
        <w:tc>
          <w:tcPr>
            <w:tcW w:type="dxa" w:w="4200"/>
            <w:tcMar>
              <w:top w:type="dxa" w:w="100"/>
              <w:left w:type="dxa" w:w="120"/>
              <w:bottom w:type="dxa" w:w="100"/>
              <w:right w:type="dxa" w:w="120"/>
            </w:tcMar>
          </w:tcPr>
          <w:p>
            <w:r>
              <w:rPr>
                <w:b w:val="false"/>
                <w:bCs w:val="false"/>
                <w:color w:val="000000"/>
              </w:rPr>
              <w:t xml:space="preserve">Direct 1:1 discipler for assigned disciple(s). First-step graduation recommendation. Daily approval of the disciple's self-reported checklist (class, test, prayer regimen). Schedules and conducts weekly check-ins. Submits weekly progress reports.</w:t>
            </w:r>
          </w:p>
        </w:tc>
        <w:tc>
          <w:tcPr>
            <w:tcW w:type="dxa" w:w="3250"/>
            <w:tcMar>
              <w:top w:type="dxa" w:w="100"/>
              <w:left w:type="dxa" w:w="120"/>
              <w:bottom w:type="dxa" w:w="100"/>
              <w:right w:type="dxa" w:w="120"/>
            </w:tcMar>
          </w:tcPr>
          <w:p>
            <w:r>
              <w:rPr>
                <w:b w:val="false"/>
                <w:bCs w:val="false"/>
                <w:color w:val="000000"/>
              </w:rPr>
              <w:t xml:space="preserve">Their own disciple logs in/out, completes a module, submits a daily checklist, or is ready for weekly check-in.</w:t>
            </w:r>
          </w:p>
        </w:tc>
      </w:tr>
      <w:tr>
        <w:tc>
          <w:tcPr>
            <w:tcW w:type="dxa" w:w="1900"/>
            <w:tcMar>
              <w:top w:type="dxa" w:w="100"/>
              <w:left w:type="dxa" w:w="120"/>
              <w:bottom w:type="dxa" w:w="100"/>
              <w:right w:type="dxa" w:w="120"/>
            </w:tcMar>
          </w:tcPr>
          <w:p>
            <w:r>
              <w:rPr>
                <w:b w:val="false"/>
                <w:bCs w:val="false"/>
                <w:color w:val="000000"/>
              </w:rPr>
              <w:t xml:space="preserve">Disciple</w:t>
            </w:r>
          </w:p>
        </w:tc>
        <w:tc>
          <w:tcPr>
            <w:tcW w:type="dxa" w:w="4200"/>
            <w:tcMar>
              <w:top w:type="dxa" w:w="100"/>
              <w:left w:type="dxa" w:w="120"/>
              <w:bottom w:type="dxa" w:w="100"/>
              <w:right w:type="dxa" w:w="120"/>
            </w:tcMar>
          </w:tcPr>
          <w:p>
            <w:r>
              <w:rPr>
                <w:b w:val="false"/>
                <w:bCs w:val="false"/>
                <w:color w:val="000000"/>
              </w:rPr>
              <w:t xml:space="preserve">Completes registration questionnaire. Goes through assigned pathway modules. Takes tests. Self-reports daily checklist. Attends weekly check-ins.</w:t>
            </w:r>
          </w:p>
        </w:tc>
        <w:tc>
          <w:tcPr>
            <w:tcW w:type="dxa" w:w="3250"/>
            <w:tcMar>
              <w:top w:type="dxa" w:w="100"/>
              <w:left w:type="dxa" w:w="120"/>
              <w:bottom w:type="dxa" w:w="100"/>
              <w:right w:type="dxa" w:w="120"/>
            </w:tcMar>
          </w:tcPr>
          <w:p>
            <w:r>
              <w:rPr>
                <w:b w:val="false"/>
                <w:bCs w:val="false"/>
                <w:color w:val="000000"/>
              </w:rPr>
              <w:t xml:space="preserve">Reminders for pending modules, tests, prayer check-in, or an upcoming weekly check-in.</w:t>
            </w:r>
          </w:p>
        </w:tc>
      </w:tr>
      <w:tr>
        <w:tc>
          <w:tcPr>
            <w:tcW w:type="dxa" w:w="1900"/>
            <w:tcMar>
              <w:top w:type="dxa" w:w="100"/>
              <w:left w:type="dxa" w:w="120"/>
              <w:bottom w:type="dxa" w:w="100"/>
              <w:right w:type="dxa" w:w="120"/>
            </w:tcMar>
          </w:tcPr>
          <w:p>
            <w:r>
              <w:rPr>
                <w:b w:val="false"/>
                <w:bCs w:val="false"/>
                <w:color w:val="000000"/>
              </w:rPr>
              <w:t xml:space="preserve">Content/Curriculum Admin
(new — recommended)</w:t>
            </w:r>
          </w:p>
        </w:tc>
        <w:tc>
          <w:tcPr>
            <w:tcW w:type="dxa" w:w="4200"/>
            <w:tcMar>
              <w:top w:type="dxa" w:w="100"/>
              <w:left w:type="dxa" w:w="120"/>
              <w:bottom w:type="dxa" w:w="100"/>
              <w:right w:type="dxa" w:w="120"/>
            </w:tcMar>
          </w:tcPr>
          <w:p>
            <w:r>
              <w:rPr>
                <w:b w:val="false"/>
                <w:bCs w:val="false"/>
                <w:color w:val="000000"/>
              </w:rPr>
              <w:t xml:space="preserve">Manages the video library, resource center, and AI training content. Could be the Lead Pastor directly, or a delegated content team member — recommend clarifying this with him.</w:t>
            </w:r>
          </w:p>
        </w:tc>
        <w:tc>
          <w:tcPr>
            <w:tcW w:type="dxa" w:w="3250"/>
            <w:tcMar>
              <w:top w:type="dxa" w:w="100"/>
              <w:left w:type="dxa" w:w="120"/>
              <w:bottom w:type="dxa" w:w="100"/>
              <w:right w:type="dxa" w:w="120"/>
            </w:tcMar>
          </w:tcPr>
          <w:p>
            <w:r>
              <w:rPr>
                <w:b w:val="false"/>
                <w:bCs w:val="false"/>
                <w:color w:val="000000"/>
              </w:rPr>
              <w:t xml:space="preserve">A resource fails to upload, or usage/engagement reports are ready.</w:t>
            </w:r>
          </w:p>
        </w:tc>
      </w:tr>
    </w:tbl>
    <w:p>
      <w:pPr>
        <w:spacing w:after="160" w:line="276"/>
      </w:pPr>
      <w:r>
        <w:rPr>
          <w:i/>
          <w:iCs/>
          <w:sz w:val="20"/>
          <w:szCs w:val="20"/>
        </w:rPr>
        <w:t xml:space="preserve">Note: the Content/Curriculum Admin role is our recommendation, not something explicitly named in the recording — flagging it because someone will need to own the video library, resource uploads, and (eventually) the AI assistant's training content. Worth confirming with the Lead Pastor whether that's him directly or a delegate.</w:t>
      </w:r>
    </w:p>
    <w:p>
      <w:pPr>
        <w:pStyle w:val="Heading1"/>
        <w:spacing w:after="160" w:before="320"/>
      </w:pPr>
      <w:r>
        <w:rPr>
          <w:b/>
          <w:bCs/>
          <w:color w:val="1F3864"/>
        </w:rPr>
        <w:t xml:space="preserve">Section B: Notification Matrix</w:t>
      </w:r>
    </w:p>
    <w:p>
      <w:pPr>
        <w:spacing w:after="160" w:line="276"/>
      </w:pPr>
      <w:r>
        <w:t xml:space="preserve">The recording was clear that push notifications should fire on essentially every meaningful state change. Here is the consolidated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1F3864" w:val="clear"/>
            <w:tcMar>
              <w:top w:type="dxa" w:w="100"/>
              <w:left w:type="dxa" w:w="120"/>
              <w:bottom w:type="dxa" w:w="100"/>
              <w:right w:type="dxa" w:w="120"/>
            </w:tcMar>
          </w:tcPr>
          <w:p>
            <w:r>
              <w:rPr>
                <w:b/>
                <w:bCs/>
                <w:color w:val="FFFFFF"/>
              </w:rPr>
              <w:t xml:space="preserve">Event</w:t>
            </w:r>
          </w:p>
        </w:tc>
        <w:tc>
          <w:tcPr>
            <w:tcW w:type="dxa" w:w="5950"/>
            <w:shd w:fill="1F3864" w:val="clear"/>
            <w:tcMar>
              <w:top w:type="dxa" w:w="100"/>
              <w:left w:type="dxa" w:w="120"/>
              <w:bottom w:type="dxa" w:w="100"/>
              <w:right w:type="dxa" w:w="120"/>
            </w:tcMar>
          </w:tcPr>
          <w:p>
            <w:r>
              <w:rPr>
                <w:b/>
                <w:bCs/>
                <w:color w:val="FFFFFF"/>
              </w:rPr>
              <w:t xml:space="preserve">Who Is Notified</w:t>
            </w:r>
          </w:p>
        </w:tc>
      </w:tr>
      <w:tr>
        <w:tc>
          <w:tcPr>
            <w:tcW w:type="dxa" w:w="3400"/>
            <w:tcMar>
              <w:top w:type="dxa" w:w="100"/>
              <w:left w:type="dxa" w:w="120"/>
              <w:bottom w:type="dxa" w:w="100"/>
              <w:right w:type="dxa" w:w="120"/>
            </w:tcMar>
          </w:tcPr>
          <w:p>
            <w:r>
              <w:rPr>
                <w:b w:val="false"/>
                <w:bCs w:val="false"/>
                <w:color w:val="000000"/>
              </w:rPr>
              <w:t xml:space="preserve">Disciple logs in</w:t>
            </w:r>
          </w:p>
        </w:tc>
        <w:tc>
          <w:tcPr>
            <w:tcW w:type="dxa" w:w="5950"/>
            <w:tcMar>
              <w:top w:type="dxa" w:w="100"/>
              <w:left w:type="dxa" w:w="120"/>
              <w:bottom w:type="dxa" w:w="100"/>
              <w:right w:type="dxa" w:w="120"/>
            </w:tcMar>
          </w:tcPr>
          <w:p>
            <w:r>
              <w:rPr>
                <w:b w:val="false"/>
                <w:bCs w:val="false"/>
                <w:color w:val="000000"/>
              </w:rPr>
              <w:t xml:space="preserve">Builder (real-time). Lead Pastor + Supervising Minister (daily digest — see amendment below).</w:t>
            </w:r>
          </w:p>
        </w:tc>
      </w:tr>
      <w:tr>
        <w:tc>
          <w:tcPr>
            <w:tcW w:type="dxa" w:w="3400"/>
            <w:tcMar>
              <w:top w:type="dxa" w:w="100"/>
              <w:left w:type="dxa" w:w="120"/>
              <w:bottom w:type="dxa" w:w="100"/>
              <w:right w:type="dxa" w:w="120"/>
            </w:tcMar>
          </w:tcPr>
          <w:p>
            <w:r>
              <w:rPr>
                <w:b w:val="false"/>
                <w:bCs w:val="false"/>
                <w:color w:val="000000"/>
              </w:rPr>
              <w:t xml:space="preserve">Disciple logs out / finishes a session</w:t>
            </w:r>
          </w:p>
        </w:tc>
        <w:tc>
          <w:tcPr>
            <w:tcW w:type="dxa" w:w="5950"/>
            <w:tcMar>
              <w:top w:type="dxa" w:w="100"/>
              <w:left w:type="dxa" w:w="120"/>
              <w:bottom w:type="dxa" w:w="100"/>
              <w:right w:type="dxa" w:w="120"/>
            </w:tcMar>
          </w:tcPr>
          <w:p>
            <w:r>
              <w:rPr>
                <w:b w:val="false"/>
                <w:bCs w:val="false"/>
                <w:color w:val="000000"/>
              </w:rPr>
              <w:t xml:space="preserve">Builder (real-time). Lead Pastor + Supervising Minister (daily digest).</w:t>
            </w:r>
          </w:p>
        </w:tc>
      </w:tr>
      <w:tr>
        <w:tc>
          <w:tcPr>
            <w:tcW w:type="dxa" w:w="3400"/>
            <w:tcMar>
              <w:top w:type="dxa" w:w="100"/>
              <w:left w:type="dxa" w:w="120"/>
              <w:bottom w:type="dxa" w:w="100"/>
              <w:right w:type="dxa" w:w="120"/>
            </w:tcMar>
          </w:tcPr>
          <w:p>
            <w:r>
              <w:rPr>
                <w:b w:val="false"/>
                <w:bCs w:val="false"/>
                <w:color w:val="000000"/>
              </w:rPr>
              <w:t xml:space="preserve">Disciple completes a module</w:t>
            </w:r>
          </w:p>
        </w:tc>
        <w:tc>
          <w:tcPr>
            <w:tcW w:type="dxa" w:w="5950"/>
            <w:tcMar>
              <w:top w:type="dxa" w:w="100"/>
              <w:left w:type="dxa" w:w="120"/>
              <w:bottom w:type="dxa" w:w="100"/>
              <w:right w:type="dxa" w:w="120"/>
            </w:tcMar>
          </w:tcPr>
          <w:p>
            <w:r>
              <w:rPr>
                <w:b w:val="false"/>
                <w:bCs w:val="false"/>
                <w:color w:val="000000"/>
              </w:rPr>
              <w:t xml:space="preserve">Builder (real-time). Lead Pastor + Supervising Minister (daily digest).</w:t>
            </w:r>
          </w:p>
        </w:tc>
      </w:tr>
      <w:tr>
        <w:tc>
          <w:tcPr>
            <w:tcW w:type="dxa" w:w="3400"/>
            <w:tcMar>
              <w:top w:type="dxa" w:w="100"/>
              <w:left w:type="dxa" w:w="120"/>
              <w:bottom w:type="dxa" w:w="100"/>
              <w:right w:type="dxa" w:w="120"/>
            </w:tcMar>
          </w:tcPr>
          <w:p>
            <w:r>
              <w:rPr>
                <w:b w:val="false"/>
                <w:bCs w:val="false"/>
                <w:color w:val="000000"/>
              </w:rPr>
              <w:t xml:space="preserve">Disciple submits daily checklist</w:t>
            </w:r>
          </w:p>
        </w:tc>
        <w:tc>
          <w:tcPr>
            <w:tcW w:type="dxa" w:w="5950"/>
            <w:tcMar>
              <w:top w:type="dxa" w:w="100"/>
              <w:left w:type="dxa" w:w="120"/>
              <w:bottom w:type="dxa" w:w="100"/>
              <w:right w:type="dxa" w:w="120"/>
            </w:tcMar>
          </w:tcPr>
          <w:p>
            <w:r>
              <w:rPr>
                <w:b w:val="false"/>
                <w:bCs w:val="false"/>
                <w:color w:val="000000"/>
              </w:rPr>
              <w:t xml:space="preserve">Builder (for approval, real-time)</w:t>
            </w:r>
          </w:p>
        </w:tc>
      </w:tr>
      <w:tr>
        <w:tc>
          <w:tcPr>
            <w:tcW w:type="dxa" w:w="3400"/>
            <w:tcMar>
              <w:top w:type="dxa" w:w="100"/>
              <w:left w:type="dxa" w:w="120"/>
              <w:bottom w:type="dxa" w:w="100"/>
              <w:right w:type="dxa" w:w="120"/>
            </w:tcMar>
          </w:tcPr>
          <w:p>
            <w:r>
              <w:rPr>
                <w:b w:val="false"/>
                <w:bCs w:val="false"/>
                <w:color w:val="000000"/>
              </w:rPr>
              <w:t xml:space="preserve">Checklist unreviewed past 48 hours (NEW)</w:t>
            </w:r>
          </w:p>
        </w:tc>
        <w:tc>
          <w:tcPr>
            <w:tcW w:type="dxa" w:w="5950"/>
            <w:tcMar>
              <w:top w:type="dxa" w:w="100"/>
              <w:left w:type="dxa" w:w="120"/>
              <w:bottom w:type="dxa" w:w="100"/>
              <w:right w:type="dxa" w:w="120"/>
            </w:tcMar>
          </w:tcPr>
          <w:p>
            <w:r>
              <w:rPr>
                <w:b w:val="false"/>
                <w:bCs w:val="false"/>
                <w:color w:val="000000"/>
              </w:rPr>
              <w:t xml:space="preserve">Supervising Minister (real-time escalation)</w:t>
            </w:r>
          </w:p>
        </w:tc>
      </w:tr>
      <w:tr>
        <w:tc>
          <w:tcPr>
            <w:tcW w:type="dxa" w:w="3400"/>
            <w:tcMar>
              <w:top w:type="dxa" w:w="100"/>
              <w:left w:type="dxa" w:w="120"/>
              <w:bottom w:type="dxa" w:w="100"/>
              <w:right w:type="dxa" w:w="120"/>
            </w:tcMar>
          </w:tcPr>
          <w:p>
            <w:r>
              <w:rPr>
                <w:b w:val="false"/>
                <w:bCs w:val="false"/>
                <w:color w:val="000000"/>
              </w:rPr>
              <w:t xml:space="preserve">Builder approves/rejects daily checklist</w:t>
            </w:r>
          </w:p>
        </w:tc>
        <w:tc>
          <w:tcPr>
            <w:tcW w:type="dxa" w:w="5950"/>
            <w:tcMar>
              <w:top w:type="dxa" w:w="100"/>
              <w:left w:type="dxa" w:w="120"/>
              <w:bottom w:type="dxa" w:w="100"/>
              <w:right w:type="dxa" w:w="120"/>
            </w:tcMar>
          </w:tcPr>
          <w:p>
            <w:r>
              <w:rPr>
                <w:b w:val="false"/>
                <w:bCs w:val="false"/>
                <w:color w:val="000000"/>
              </w:rPr>
              <w:t xml:space="preserve">Disciple (rejection must include a reason — see amendment below)</w:t>
            </w:r>
          </w:p>
        </w:tc>
      </w:tr>
      <w:tr>
        <w:tc>
          <w:tcPr>
            <w:tcW w:type="dxa" w:w="3400"/>
            <w:tcMar>
              <w:top w:type="dxa" w:w="100"/>
              <w:left w:type="dxa" w:w="120"/>
              <w:bottom w:type="dxa" w:w="100"/>
              <w:right w:type="dxa" w:w="120"/>
            </w:tcMar>
          </w:tcPr>
          <w:p>
            <w:r>
              <w:rPr>
                <w:b w:val="false"/>
                <w:bCs w:val="false"/>
                <w:color w:val="000000"/>
              </w:rPr>
              <w:t xml:space="preserve">Disciple passes/fails a test</w:t>
            </w:r>
          </w:p>
        </w:tc>
        <w:tc>
          <w:tcPr>
            <w:tcW w:type="dxa" w:w="5950"/>
            <w:tcMar>
              <w:top w:type="dxa" w:w="100"/>
              <w:left w:type="dxa" w:w="120"/>
              <w:bottom w:type="dxa" w:w="100"/>
              <w:right w:type="dxa" w:w="120"/>
            </w:tcMar>
          </w:tcPr>
          <w:p>
            <w:r>
              <w:rPr>
                <w:b w:val="false"/>
                <w:bCs w:val="false"/>
                <w:color w:val="000000"/>
              </w:rPr>
              <w:t xml:space="preserve">Disciple, Builder</w:t>
            </w:r>
          </w:p>
        </w:tc>
      </w:tr>
      <w:tr>
        <w:tc>
          <w:tcPr>
            <w:tcW w:type="dxa" w:w="3400"/>
            <w:tcMar>
              <w:top w:type="dxa" w:w="100"/>
              <w:left w:type="dxa" w:w="120"/>
              <w:bottom w:type="dxa" w:w="100"/>
              <w:right w:type="dxa" w:w="120"/>
            </w:tcMar>
          </w:tcPr>
          <w:p>
            <w:r>
              <w:rPr>
                <w:b w:val="false"/>
                <w:bCs w:val="false"/>
                <w:color w:val="000000"/>
              </w:rPr>
              <w:t xml:space="preserve">Pathway requested at registration</w:t>
            </w:r>
          </w:p>
        </w:tc>
        <w:tc>
          <w:tcPr>
            <w:tcW w:type="dxa" w:w="5950"/>
            <w:tcMar>
              <w:top w:type="dxa" w:w="100"/>
              <w:left w:type="dxa" w:w="120"/>
              <w:bottom w:type="dxa" w:w="100"/>
              <w:right w:type="dxa" w:w="120"/>
            </w:tcMar>
          </w:tcPr>
          <w:p>
            <w:r>
              <w:rPr>
                <w:b w:val="false"/>
                <w:bCs w:val="false"/>
                <w:color w:val="000000"/>
              </w:rPr>
              <w:t xml:space="preserve">Lead Pastor, Supervising Minister (for approval, real-time). Disciple sees “Under Review” status — see amendment below.</w:t>
            </w:r>
          </w:p>
        </w:tc>
      </w:tr>
      <w:tr>
        <w:tc>
          <w:tcPr>
            <w:tcW w:type="dxa" w:w="3400"/>
            <w:tcMar>
              <w:top w:type="dxa" w:w="100"/>
              <w:left w:type="dxa" w:w="120"/>
              <w:bottom w:type="dxa" w:w="100"/>
              <w:right w:type="dxa" w:w="120"/>
            </w:tcMar>
          </w:tcPr>
          <w:p>
            <w:r>
              <w:rPr>
                <w:b w:val="false"/>
                <w:bCs w:val="false"/>
                <w:color w:val="000000"/>
              </w:rPr>
              <w:t xml:space="preserve">Graduation recommended (3-step chain)</w:t>
            </w:r>
          </w:p>
        </w:tc>
        <w:tc>
          <w:tcPr>
            <w:tcW w:type="dxa" w:w="5950"/>
            <w:tcMar>
              <w:top w:type="dxa" w:w="100"/>
              <w:left w:type="dxa" w:w="120"/>
              <w:bottom w:type="dxa" w:w="100"/>
              <w:right w:type="dxa" w:w="120"/>
            </w:tcMar>
          </w:tcPr>
          <w:p>
            <w:r>
              <w:rPr>
                <w:b w:val="false"/>
                <w:bCs w:val="false"/>
                <w:color w:val="000000"/>
              </w:rPr>
              <w:t xml:space="preserve">Next approver in chain: Builder → Supervising Minister → Lead Pastor (real-time). Any rejection requires a reason, routed to the prior approver — not directly to the disciple.</w:t>
            </w:r>
          </w:p>
        </w:tc>
      </w:tr>
      <w:tr>
        <w:tc>
          <w:tcPr>
            <w:tcW w:type="dxa" w:w="3400"/>
            <w:tcMar>
              <w:top w:type="dxa" w:w="100"/>
              <w:left w:type="dxa" w:w="120"/>
              <w:bottom w:type="dxa" w:w="100"/>
              <w:right w:type="dxa" w:w="120"/>
            </w:tcMar>
          </w:tcPr>
          <w:p>
            <w:r>
              <w:rPr>
                <w:b w:val="false"/>
                <w:bCs w:val="false"/>
                <w:color w:val="000000"/>
              </w:rPr>
              <w:t xml:space="preserve">Weekly check-in scheduled/completed</w:t>
            </w:r>
          </w:p>
        </w:tc>
        <w:tc>
          <w:tcPr>
            <w:tcW w:type="dxa" w:w="5950"/>
            <w:tcMar>
              <w:top w:type="dxa" w:w="100"/>
              <w:left w:type="dxa" w:w="120"/>
              <w:bottom w:type="dxa" w:w="100"/>
              <w:right w:type="dxa" w:w="120"/>
            </w:tcMar>
          </w:tcPr>
          <w:p>
            <w:r>
              <w:rPr>
                <w:b w:val="false"/>
                <w:bCs w:val="false"/>
                <w:color w:val="000000"/>
              </w:rPr>
              <w:t xml:space="preserve">Disciple, Builder</w:t>
            </w:r>
          </w:p>
        </w:tc>
      </w:tr>
      <w:tr>
        <w:tc>
          <w:tcPr>
            <w:tcW w:type="dxa" w:w="3400"/>
            <w:tcMar>
              <w:top w:type="dxa" w:w="100"/>
              <w:left w:type="dxa" w:w="120"/>
              <w:bottom w:type="dxa" w:w="100"/>
              <w:right w:type="dxa" w:w="120"/>
            </w:tcMar>
          </w:tcPr>
          <w:p>
            <w:r>
              <w:rPr>
                <w:b w:val="false"/>
                <w:bCs w:val="false"/>
                <w:color w:val="000000"/>
              </w:rPr>
              <w:t xml:space="preserve">Disciple inactive 3+ days (NEW)</w:t>
            </w:r>
          </w:p>
        </w:tc>
        <w:tc>
          <w:tcPr>
            <w:tcW w:type="dxa" w:w="5950"/>
            <w:tcMar>
              <w:top w:type="dxa" w:w="100"/>
              <w:left w:type="dxa" w:w="120"/>
              <w:bottom w:type="dxa" w:w="100"/>
              <w:right w:type="dxa" w:w="120"/>
            </w:tcMar>
          </w:tcPr>
          <w:p>
            <w:r>
              <w:rPr>
                <w:b w:val="false"/>
                <w:bCs w:val="false"/>
                <w:color w:val="000000"/>
              </w:rPr>
              <w:t xml:space="preserve">Disciple (gentle reminder). Builder (real-time alert).</w:t>
            </w:r>
          </w:p>
        </w:tc>
      </w:tr>
    </w:tbl>
    <w:p>
      <w:r>
        <w:br w:type="page"/>
      </w:r>
    </w:p>
    <w:p>
      <w:pPr>
        <w:pStyle w:val="Heading1"/>
        <w:spacing w:after="160" w:before="320"/>
      </w:pPr>
      <w:r>
        <w:rPr>
          <w:b/>
          <w:bCs/>
          <w:color w:val="1F3864"/>
        </w:rPr>
        <w:t xml:space="preserve">Section C: PRD v1 — Full Vision</w:t>
      </w:r>
    </w:p>
    <w:p>
      <w:pPr>
        <w:spacing w:after="160" w:line="276"/>
      </w:pPr>
      <w:r>
        <w:t xml:space="preserve">This is the complete product as discussed — every feature explicitly mentioned or clearly implied, including the AI video creation capability added in this update.</w:t>
      </w:r>
    </w:p>
    <w:p>
      <w:pPr>
        <w:pStyle w:val="Heading2"/>
        <w:spacing w:after="120" w:before="240"/>
      </w:pPr>
      <w:r>
        <w:rPr>
          <w:b/>
          <w:bCs/>
          <w:color w:val="2E5395"/>
        </w:rPr>
        <w:t xml:space="preserve">1. Registration &amp; Pathway Assignment</w:t>
      </w:r>
    </w:p>
    <w:p>
      <w:pPr>
        <w:pStyle w:val="ListParagraph"/>
        <w:numPr>
          <w:ilvl w:val="0"/>
          <w:numId w:val="2"/>
        </w:numPr>
        <w:spacing w:after="90" w:line="276"/>
      </w:pPr>
      <w:r>
        <w:t xml:space="preserve">Pre-programmed questionnaire at registration determines a suggested pathway: Finance, Purity, Spiritual Growth Foundations, Health, or others.</w:t>
      </w:r>
    </w:p>
    <w:p>
      <w:pPr>
        <w:pStyle w:val="ListParagraph"/>
        <w:numPr>
          <w:ilvl w:val="0"/>
          <w:numId w:val="2"/>
        </w:numPr>
        <w:spacing w:after="90" w:line="276"/>
      </w:pPr>
      <w:r>
        <w:t xml:space="preserve">Suggestion is routed to Lead Pastor + Supervising Minister for approval before the disciple gets access.</w:t>
      </w:r>
    </w:p>
    <w:p>
      <w:pPr>
        <w:pStyle w:val="ListParagraph"/>
        <w:numPr>
          <w:ilvl w:val="0"/>
          <w:numId w:val="2"/>
        </w:numPr>
        <w:spacing w:after="90" w:line="276"/>
      </w:pPr>
      <w:r>
        <w:t xml:space="preserve">Upon approval, disciple is unlocked into the introductory module of their pathway.</w:t>
      </w:r>
    </w:p>
    <w:p>
      <w:pPr>
        <w:pStyle w:val="ListParagraph"/>
        <w:numPr>
          <w:ilvl w:val="0"/>
          <w:numId w:val="2"/>
        </w:numPr>
        <w:spacing w:after="90" w:line="276"/>
      </w:pPr>
      <w:r>
        <w:t xml:space="preserve">FIX — User-End Discrepancy: while awaiting approval, the disciple sees a clear “Your pathway request is under review” status with an expected turnaround window, instead of a blank or ambiguous screen.</w:t>
      </w:r>
    </w:p>
    <w:p>
      <w:pPr>
        <w:pStyle w:val="ListParagraph"/>
        <w:numPr>
          <w:ilvl w:val="0"/>
          <w:numId w:val="2"/>
        </w:numPr>
        <w:spacing w:after="90" w:line="276"/>
      </w:pPr>
      <w:r>
        <w:t xml:space="preserve">FIX — Structural Loophole: a disciple may only be enrolled in one active pathway at a time at MVP. Concurrent pathways are simpler to explain and to build; revisit for Full Vision if leadership wants parallel tracks.</w:t>
      </w:r>
    </w:p>
    <w:p>
      <w:pPr>
        <w:pStyle w:val="Heading2"/>
        <w:spacing w:after="120" w:before="240"/>
      </w:pPr>
      <w:r>
        <w:rPr>
          <w:b/>
          <w:bCs/>
          <w:color w:val="2E5395"/>
        </w:rPr>
        <w:t xml:space="preserve">2. Learning Management Core (Coursera-style LMS)</w:t>
      </w:r>
    </w:p>
    <w:p>
      <w:pPr>
        <w:pStyle w:val="ListParagraph"/>
        <w:numPr>
          <w:ilvl w:val="0"/>
          <w:numId w:val="2"/>
        </w:numPr>
        <w:spacing w:after="90" w:line="276"/>
      </w:pPr>
      <w:r>
        <w:t xml:space="preserve">Video lectures with accompanying notes, assignments, downloads, and references per module.</w:t>
      </w:r>
    </w:p>
    <w:p>
      <w:pPr>
        <w:pStyle w:val="ListParagraph"/>
        <w:numPr>
          <w:ilvl w:val="0"/>
          <w:numId w:val="2"/>
        </w:numPr>
        <w:spacing w:after="90" w:line="276"/>
      </w:pPr>
      <w:r>
        <w:t xml:space="preserve">Test required at the end of every class/module. 65% is the pass mark to advance.</w:t>
      </w:r>
    </w:p>
    <w:p>
      <w:pPr>
        <w:pStyle w:val="ListParagraph"/>
        <w:numPr>
          <w:ilvl w:val="0"/>
          <w:numId w:val="2"/>
        </w:numPr>
        <w:spacing w:after="90" w:line="276"/>
      </w:pPr>
      <w:r>
        <w:t xml:space="preserve">Below 65% → the class must be retaken.</w:t>
      </w:r>
    </w:p>
    <w:p>
      <w:pPr>
        <w:pStyle w:val="ListParagraph"/>
        <w:numPr>
          <w:ilvl w:val="0"/>
          <w:numId w:val="2"/>
        </w:numPr>
        <w:spacing w:after="90" w:line="276"/>
      </w:pPr>
      <w:r>
        <w:t xml:space="preserve">Clock-in/clock-out is automatically logged whenever a disciple starts and ends a class session.</w:t>
      </w:r>
    </w:p>
    <w:p>
      <w:pPr>
        <w:pStyle w:val="ListParagraph"/>
        <w:numPr>
          <w:ilvl w:val="0"/>
          <w:numId w:val="2"/>
        </w:numPr>
        <w:spacing w:after="90" w:line="276"/>
      </w:pPr>
      <w:r>
        <w:t xml:space="preserve">FIX — Operational Pitfall: a failed test requires the disciple to reopen and mark the lesson video as rewatched before a retake unlocks, with a short cooldown between attempts — prevents rapid repeated guessing instead of real re-engagement.</w:t>
      </w:r>
    </w:p>
    <w:p>
      <w:pPr>
        <w:pStyle w:val="ListParagraph"/>
        <w:numPr>
          <w:ilvl w:val="0"/>
          <w:numId w:val="2"/>
        </w:numPr>
        <w:spacing w:after="90" w:line="276"/>
      </w:pPr>
      <w:r>
        <w:t xml:space="preserve">FIX — Structural Loophole: three failed attempts on the same test automatically notifies the Builder to check in personally — repeated failure is a pastoral signal, not just a retry counter.</w:t>
      </w:r>
    </w:p>
    <w:p>
      <w:pPr>
        <w:pStyle w:val="Heading2"/>
        <w:spacing w:after="120" w:before="240"/>
      </w:pPr>
      <w:r>
        <w:rPr>
          <w:b/>
          <w:bCs/>
          <w:color w:val="2E5395"/>
        </w:rPr>
        <w:t xml:space="preserve">3. Daily Discipleship Checklist</w:t>
      </w:r>
    </w:p>
    <w:p>
      <w:pPr>
        <w:pStyle w:val="ListParagraph"/>
        <w:numPr>
          <w:ilvl w:val="0"/>
          <w:numId w:val="2"/>
        </w:numPr>
        <w:spacing w:after="90" w:line="276"/>
      </w:pPr>
      <w:r>
        <w:t xml:space="preserve">Each day, the disciple self-reports what they've completed: class attended, test taken, prayer regimen done (with its own clock-in/clock-out inside the chat feature).</w:t>
      </w:r>
    </w:p>
    <w:p>
      <w:pPr>
        <w:pStyle w:val="ListParagraph"/>
        <w:numPr>
          <w:ilvl w:val="0"/>
          <w:numId w:val="2"/>
        </w:numPr>
        <w:spacing w:after="90" w:line="276"/>
      </w:pPr>
      <w:r>
        <w:t xml:space="preserve">The Builder reviews and confirms each item individually — approve or reject.</w:t>
      </w:r>
    </w:p>
    <w:p>
      <w:pPr>
        <w:pStyle w:val="ListParagraph"/>
        <w:numPr>
          <w:ilvl w:val="0"/>
          <w:numId w:val="2"/>
        </w:numPr>
        <w:spacing w:after="90" w:line="276"/>
      </w:pPr>
      <w:r>
        <w:t xml:space="preserve">If the Builder rejects any item, that day must be redone.</w:t>
      </w:r>
    </w:p>
    <w:p>
      <w:pPr>
        <w:pStyle w:val="ListParagraph"/>
        <w:numPr>
          <w:ilvl w:val="0"/>
          <w:numId w:val="2"/>
        </w:numPr>
        <w:spacing w:after="90" w:line="276"/>
      </w:pPr>
      <w:r>
        <w:t xml:space="preserve">Only once the Builder approves the full day's checklist can the disciple advance.</w:t>
      </w:r>
    </w:p>
    <w:p>
      <w:pPr>
        <w:pStyle w:val="ListParagraph"/>
        <w:numPr>
          <w:ilvl w:val="0"/>
          <w:numId w:val="2"/>
        </w:numPr>
        <w:spacing w:after="90" w:line="276"/>
      </w:pPr>
      <w:r>
        <w:t xml:space="preserve">FIX — Operational Pitfall: “verifying” a prayer regimen was genuine is not something a Builder can actually evidence remotely. Reframe this item from a sincerity judgment to a lighter-touch “confirm the disciple reported completing it,” with any real concern raised in the 1:1 chat rather than forced through a binary reject — protects the relationship instead of straining it.</w:t>
      </w:r>
    </w:p>
    <w:p>
      <w:pPr>
        <w:pStyle w:val="ListParagraph"/>
        <w:numPr>
          <w:ilvl w:val="0"/>
          <w:numId w:val="2"/>
        </w:numPr>
        <w:spacing w:after="90" w:line="276"/>
      </w:pPr>
      <w:r>
        <w:t xml:space="preserve">FIX — User-End Discrepancy: any rejection requires the Builder to attach a short reason, visible to the disciple — a redo with no explanation reads as arbitrary or punitive.</w:t>
      </w:r>
    </w:p>
    <w:p>
      <w:pPr>
        <w:pStyle w:val="ListParagraph"/>
        <w:numPr>
          <w:ilvl w:val="0"/>
          <w:numId w:val="2"/>
        </w:numPr>
        <w:spacing w:after="90" w:line="276"/>
      </w:pPr>
      <w:r>
        <w:t xml:space="preserve">FIX — User-End Discrepancy: the disciple sees an explicit status on their checklist — Submitted → Pending Review → Approved / Needs Redo — rather than silence while they wait.</w:t>
      </w:r>
    </w:p>
    <w:p>
      <w:pPr>
        <w:pStyle w:val="ListParagraph"/>
        <w:numPr>
          <w:ilvl w:val="0"/>
          <w:numId w:val="2"/>
        </w:numPr>
        <w:spacing w:after="90" w:line="276"/>
      </w:pPr>
      <w:r>
        <w:t xml:space="preserve">FIX — Operational Pitfall: if a submitted checklist sits unreviewed for 48 hours, the Supervising Minister is automatically notified, so a disciple's progress never silently stalls because a Builder went quiet.</w:t>
      </w:r>
    </w:p>
    <w:p>
      <w:pPr>
        <w:pStyle w:val="Heading2"/>
        <w:spacing w:after="120" w:before="240"/>
      </w:pPr>
      <w:r>
        <w:rPr>
          <w:b/>
          <w:bCs/>
          <w:color w:val="2E5395"/>
        </w:rPr>
        <w:t xml:space="preserve">4. Graduation &amp; Advancement</w:t>
      </w:r>
    </w:p>
    <w:p>
      <w:pPr>
        <w:pStyle w:val="ListParagraph"/>
        <w:numPr>
          <w:ilvl w:val="0"/>
          <w:numId w:val="2"/>
        </w:numPr>
        <w:spacing w:after="90" w:line="276"/>
      </w:pPr>
      <w:r>
        <w:t xml:space="preserve">Graduation from a pathway is merit-based: an aggregate of scores across all classes in that pathway.</w:t>
      </w:r>
    </w:p>
    <w:p>
      <w:pPr>
        <w:pStyle w:val="ListParagraph"/>
        <w:numPr>
          <w:ilvl w:val="0"/>
          <w:numId w:val="2"/>
        </w:numPr>
        <w:spacing w:after="90" w:line="276"/>
      </w:pPr>
      <w:r>
        <w:t xml:space="preserve">Requires a three-step recommendation/approval chain: Builder → Supervising Minister → Lead Pastor.</w:t>
      </w:r>
    </w:p>
    <w:p>
      <w:pPr>
        <w:pStyle w:val="ListParagraph"/>
        <w:numPr>
          <w:ilvl w:val="0"/>
          <w:numId w:val="2"/>
        </w:numPr>
        <w:spacing w:after="90" w:line="276"/>
      </w:pPr>
      <w:r>
        <w:t xml:space="preserve">FIX — Structural Loophole: if any approver in the chain rejects, a reason is required and it routes back to the immediately preceding approver (not directly to the disciple) — so the Builder can have that conversation personally rather than the disciple receiving a cold rejection from leadership they may not interact with directly.</w:t>
      </w:r>
    </w:p>
    <w:p>
      <w:pPr>
        <w:pStyle w:val="Heading2"/>
        <w:spacing w:after="120" w:before="240"/>
      </w:pPr>
      <w:r>
        <w:rPr>
          <w:b/>
          <w:bCs/>
          <w:color w:val="2E5395"/>
        </w:rPr>
        <w:t xml:space="preserve">4b. Builder Capacity &amp; Continuity (NEW — addresses structural gaps)</w:t>
      </w:r>
    </w:p>
    <w:p>
      <w:pPr>
        <w:pStyle w:val="ListParagraph"/>
        <w:numPr>
          <w:ilvl w:val="0"/>
          <w:numId w:val="2"/>
        </w:numPr>
        <w:spacing w:after="90" w:line="276"/>
      </w:pPr>
      <w:r>
        <w:t xml:space="preserve">FIX — Structural Loophole: recommend a soft cap of 8–12 disciples per Builder. The admin assignment screen warns (does not block) when a Builder exceeds it, so the Lead Pastor can make an informed call.</w:t>
      </w:r>
    </w:p>
    <w:p>
      <w:pPr>
        <w:pStyle w:val="ListParagraph"/>
        <w:numPr>
          <w:ilvl w:val="0"/>
          <w:numId w:val="2"/>
        </w:numPr>
        <w:spacing w:after="90" w:line="276"/>
      </w:pPr>
      <w:r>
        <w:t xml:space="preserve">FIX — Structural Loophole: a “Reassign Builder” admin action lets a disciple be moved to a new Builder without losing checklist, chat, or progress history — needed for when a Builder becomes unavailable long-term.</w:t>
      </w:r>
    </w:p>
    <w:p>
      <w:pPr>
        <w:pStyle w:val="ListParagraph"/>
        <w:numPr>
          <w:ilvl w:val="0"/>
          <w:numId w:val="2"/>
        </w:numPr>
        <w:spacing w:after="90" w:line="276"/>
      </w:pPr>
      <w:r>
        <w:t xml:space="preserve">FIX — Structural Loophole: pathway and graduation approvals allow a designated backup approver after a defined SLA window (e.g. 72 hours) if the primary Lead Pastor or Supervising Minister is unreachable — prevents the whole program stalling on one person's availability.</w:t>
      </w:r>
    </w:p>
    <w:p>
      <w:pPr>
        <w:pStyle w:val="Heading2"/>
        <w:spacing w:after="120" w:before="240"/>
      </w:pPr>
      <w:r>
        <w:rPr>
          <w:b/>
          <w:bCs/>
          <w:color w:val="2E5395"/>
        </w:rPr>
        <w:t xml:space="preserve">5. Notifications</w:t>
      </w:r>
    </w:p>
    <w:p>
      <w:pPr>
        <w:pStyle w:val="ListParagraph"/>
        <w:numPr>
          <w:ilvl w:val="0"/>
          <w:numId w:val="2"/>
        </w:numPr>
        <w:spacing w:after="90" w:line="276"/>
      </w:pPr>
      <w:r>
        <w:t xml:space="preserve">Every meaningful action or decision triggers a push notification to the relevant role(s) — see Section B matrix.</w:t>
      </w:r>
    </w:p>
    <w:p>
      <w:pPr>
        <w:pStyle w:val="Heading2"/>
        <w:spacing w:after="120" w:before="240"/>
      </w:pPr>
      <w:r>
        <w:rPr>
          <w:b/>
          <w:bCs/>
          <w:color w:val="2E5395"/>
        </w:rPr>
        <w:t xml:space="preserve">6. Offline Mode</w:t>
      </w:r>
    </w:p>
    <w:p>
      <w:pPr>
        <w:pStyle w:val="ListParagraph"/>
        <w:numPr>
          <w:ilvl w:val="0"/>
          <w:numId w:val="2"/>
        </w:numPr>
        <w:spacing w:after="90" w:line="276"/>
      </w:pPr>
      <w:r>
        <w:t xml:space="preserve">Disciples can pre-download videos, documents, and materials for an upcoming class/module.</w:t>
      </w:r>
    </w:p>
    <w:p>
      <w:pPr>
        <w:pStyle w:val="ListParagraph"/>
        <w:numPr>
          <w:ilvl w:val="0"/>
          <w:numId w:val="2"/>
        </w:numPr>
        <w:spacing w:after="90" w:line="276"/>
      </w:pPr>
      <w:r>
        <w:t xml:space="preserve">Work can be completed fully offline.</w:t>
      </w:r>
    </w:p>
    <w:p>
      <w:pPr>
        <w:pStyle w:val="ListParagraph"/>
        <w:numPr>
          <w:ilvl w:val="0"/>
          <w:numId w:val="2"/>
        </w:numPr>
        <w:spacing w:after="90" w:line="276"/>
      </w:pPr>
      <w:r>
        <w:t xml:space="preserve">On reconnecting to the internet, progress auto-syncs and updates for all three oversight roles.</w:t>
      </w:r>
    </w:p>
    <w:p>
      <w:pPr>
        <w:pStyle w:val="ListParagraph"/>
        <w:numPr>
          <w:ilvl w:val="0"/>
          <w:numId w:val="2"/>
        </w:numPr>
        <w:spacing w:after="90" w:line="276"/>
      </w:pPr>
      <w:r>
        <w:t xml:space="preserve">FIX — Structural Loophole: offline mode quietly conflicts with the “leadership sees everything in real time” promise — a disciple can go dark for days with no visible signal. Show a “Last synced: [time]” indicator per disciple on the Builder/Supervising Minister/Lead Pastor views, so an offline gap is a visible state, not an invisible one.</w:t>
      </w:r>
    </w:p>
    <w:p>
      <w:pPr>
        <w:pStyle w:val="ListParagraph"/>
        <w:numPr>
          <w:ilvl w:val="0"/>
          <w:numId w:val="2"/>
        </w:numPr>
        <w:spacing w:after="90" w:line="276"/>
      </w:pPr>
      <w:r>
        <w:t xml:space="preserve">FIX — Structural Loophole: define conflict resolution explicitly — Builder approval/rejection actions always take precedence over a disciple's offline edits made in the same window, to avoid silent data conflicts on reconnect.</w:t>
      </w:r>
    </w:p>
    <w:p>
      <w:pPr>
        <w:pStyle w:val="Heading2"/>
        <w:spacing w:after="120" w:before="240"/>
      </w:pPr>
      <w:r>
        <w:rPr>
          <w:b/>
          <w:bCs/>
          <w:color w:val="2E5395"/>
        </w:rPr>
        <w:t xml:space="preserve">7. Chat &amp; Prayer Regimen Tracking</w:t>
      </w:r>
    </w:p>
    <w:p>
      <w:pPr>
        <w:pStyle w:val="ListParagraph"/>
        <w:numPr>
          <w:ilvl w:val="0"/>
          <w:numId w:val="2"/>
        </w:numPr>
        <w:spacing w:after="90" w:line="276"/>
      </w:pPr>
      <w:r>
        <w:t xml:space="preserve">One-on-one chat between Builder and Disciple for advice, direction, and support at any time.</w:t>
      </w:r>
    </w:p>
    <w:p>
      <w:pPr>
        <w:pStyle w:val="ListParagraph"/>
        <w:numPr>
          <w:ilvl w:val="0"/>
          <w:numId w:val="2"/>
        </w:numPr>
        <w:spacing w:after="90" w:line="276"/>
      </w:pPr>
      <w:r>
        <w:t xml:space="preserve">Encryption between Builder and Disciple is desired, flagged as a heavier lift — recommend phasing this in (see MVP notes).</w:t>
      </w:r>
    </w:p>
    <w:p>
      <w:pPr>
        <w:pStyle w:val="ListParagraph"/>
        <w:numPr>
          <w:ilvl w:val="0"/>
          <w:numId w:val="2"/>
        </w:numPr>
        <w:spacing w:after="90" w:line="276"/>
      </w:pPr>
      <w:r>
        <w:t xml:space="preserve">Prayer regimen clock-in/clock-out is embedded inside the chat feature itself.</w:t>
      </w:r>
    </w:p>
    <w:p>
      <w:pPr>
        <w:pStyle w:val="Heading2"/>
        <w:spacing w:after="120" w:before="240"/>
      </w:pPr>
      <w:r>
        <w:rPr>
          <w:b/>
          <w:bCs/>
          <w:color w:val="2E5395"/>
        </w:rPr>
        <w:t xml:space="preserve">8. Weekly Check-Ins</w:t>
      </w:r>
    </w:p>
    <w:p>
      <w:pPr>
        <w:pStyle w:val="ListParagraph"/>
        <w:numPr>
          <w:ilvl w:val="0"/>
          <w:numId w:val="2"/>
        </w:numPr>
        <w:spacing w:after="90" w:line="276"/>
      </w:pPr>
      <w:r>
        <w:t xml:space="preserve">Google Meet integration (rather than building native video calling).</w:t>
      </w:r>
    </w:p>
    <w:p>
      <w:pPr>
        <w:pStyle w:val="ListParagraph"/>
        <w:numPr>
          <w:ilvl w:val="0"/>
          <w:numId w:val="2"/>
        </w:numPr>
        <w:spacing w:after="90" w:line="276"/>
      </w:pPr>
      <w:r>
        <w:t xml:space="preserve">Builder schedules a weekly session (roughly 60–90 minutes) at their convenience with each disciple.</w:t>
      </w:r>
    </w:p>
    <w:p>
      <w:pPr>
        <w:pStyle w:val="ListParagraph"/>
        <w:numPr>
          <w:ilvl w:val="0"/>
          <w:numId w:val="2"/>
        </w:numPr>
        <w:spacing w:after="90" w:line="276"/>
      </w:pPr>
      <w:r>
        <w:t xml:space="preserve">Builder submits a weekly progress report after each check-in, separate from the daily approval workflow.</w:t>
      </w:r>
    </w:p>
    <w:p>
      <w:pPr>
        <w:pStyle w:val="ListParagraph"/>
        <w:numPr>
          <w:ilvl w:val="0"/>
          <w:numId w:val="2"/>
        </w:numPr>
        <w:spacing w:after="90" w:line="276"/>
      </w:pPr>
      <w:r>
        <w:t xml:space="preserve">FIX — Operational Pitfall: even without full calendar integration, add a lightweight “propose 3 times, disciple picks one” flow in-app — cuts the back-and-forth messaging that would otherwise compound across every disciple a Builder carries.</w:t>
      </w:r>
    </w:p>
    <w:p>
      <w:pPr>
        <w:pStyle w:val="Heading2"/>
        <w:spacing w:after="120" w:before="240"/>
      </w:pPr>
      <w:r>
        <w:rPr>
          <w:b/>
          <w:bCs/>
          <w:color w:val="2E5395"/>
        </w:rPr>
        <w:t xml:space="preserve">9. Digital Library / Resource Center</w:t>
      </w:r>
    </w:p>
    <w:p>
      <w:pPr>
        <w:pStyle w:val="ListParagraph"/>
        <w:numPr>
          <w:ilvl w:val="0"/>
          <w:numId w:val="2"/>
        </w:numPr>
        <w:spacing w:after="90" w:line="276"/>
      </w:pPr>
      <w:r>
        <w:t xml:space="preserve">Searchable, categorized library: books, study materials, business resources, teaching notes, PDFs, purchase links.</w:t>
      </w:r>
    </w:p>
    <w:p>
      <w:pPr>
        <w:pStyle w:val="ListParagraph"/>
        <w:numPr>
          <w:ilvl w:val="0"/>
          <w:numId w:val="2"/>
        </w:numPr>
        <w:spacing w:after="90" w:line="276"/>
      </w:pPr>
      <w:r>
        <w:t xml:space="preserve">Downloadable, bookmarkable, available offline.</w:t>
      </w:r>
    </w:p>
    <w:p>
      <w:pPr>
        <w:pStyle w:val="Heading2"/>
        <w:spacing w:after="120" w:before="240"/>
      </w:pPr>
      <w:r>
        <w:rPr>
          <w:b/>
          <w:bCs/>
          <w:color w:val="2E5395"/>
        </w:rPr>
        <w:t xml:space="preserve">10. AI Ministry Assistant</w:t>
      </w:r>
    </w:p>
    <w:p>
      <w:pPr>
        <w:pStyle w:val="ListParagraph"/>
        <w:numPr>
          <w:ilvl w:val="0"/>
          <w:numId w:val="2"/>
        </w:numPr>
        <w:spacing w:after="90" w:line="276"/>
      </w:pPr>
      <w:r>
        <w:t xml:space="preserve">An AI assistant trained on the ministry's own teachings — summarizes sermons, explains difficult concepts, answers questions from ministry content, recommends related teachings/scripture/books.</w:t>
      </w:r>
    </w:p>
    <w:p>
      <w:pPr>
        <w:pStyle w:val="ListParagraph"/>
        <w:numPr>
          <w:ilvl w:val="0"/>
          <w:numId w:val="2"/>
        </w:numPr>
        <w:spacing w:after="90" w:line="276"/>
      </w:pPr>
      <w:r>
        <w:t xml:space="preserve">Positioned as a “Christian ChatGPT” scoped to this ministry's material.</w:t>
      </w:r>
    </w:p>
    <w:p>
      <w:pPr>
        <w:pStyle w:val="Heading2"/>
        <w:spacing w:after="120" w:before="240"/>
      </w:pPr>
      <w:r>
        <w:rPr>
          <w:b/>
          <w:bCs/>
          <w:color w:val="2E5395"/>
        </w:rPr>
        <w:t xml:space="preserve">11. AI Content Creation Engine (New — Higgsfield Integration)</w:t>
      </w:r>
    </w:p>
    <w:p>
      <w:pPr>
        <w:spacing w:after="160" w:line="276"/>
      </w:pPr>
      <w:r>
        <w:t xml:space="preserve">Added per the Lead Pastor's follow-up feedback on AI video creation. This is an admin-side production tool, not a disciple-facing feature.</w:t>
      </w:r>
    </w:p>
    <w:p>
      <w:pPr>
        <w:pStyle w:val="ListParagraph"/>
        <w:numPr>
          <w:ilvl w:val="0"/>
          <w:numId w:val="2"/>
        </w:numPr>
        <w:spacing w:after="90" w:line="276"/>
      </w:pPr>
      <w:r>
        <w:t xml:space="preserve">Purpose: let the Content/Curriculum Admin (or Lead Pastor) turn written teaching material — sermon transcripts, devotional scripts, study notes — into short-form video content using AI video generation, dramatically cutting production time for daily devotionals.</w:t>
      </w:r>
    </w:p>
    <w:p>
      <w:pPr>
        <w:pStyle w:val="ListParagraph"/>
        <w:numPr>
          <w:ilvl w:val="0"/>
          <w:numId w:val="2"/>
        </w:numPr>
        <w:spacing w:after="90" w:line="276"/>
      </w:pPr>
      <w:r>
        <w:t xml:space="preserve">Proposed approach: Claude + Higgsfield MCP integration, where Claude drafts/structures the devotional script and shot outline, then hands off to Higgsfield to generate the video asset.</w:t>
      </w:r>
    </w:p>
    <w:p>
      <w:pPr>
        <w:pStyle w:val="ListParagraph"/>
        <w:numPr>
          <w:ilvl w:val="0"/>
          <w:numId w:val="2"/>
        </w:numPr>
        <w:spacing w:after="90" w:line="276"/>
      </w:pPr>
      <w:r>
        <w:t xml:space="preserve">Output feeds directly into the Video-Based Daily Devotionals feature (Section C.12) and the Digital Library.</w:t>
      </w:r>
    </w:p>
    <w:p>
      <w:pPr>
        <w:pStyle w:val="ListParagraph"/>
        <w:numPr>
          <w:ilvl w:val="0"/>
          <w:numId w:val="2"/>
        </w:numPr>
        <w:spacing w:after="90" w:line="276"/>
      </w:pPr>
      <w:r>
        <w:t xml:space="preserve">Scope note: this depends on Higgsfield's current API/MCP capabilities and content-safety review on the ministry's side (e.g. any generated likenesses of the Lead Pastor would need his explicit consent and review before use). Recommend a small proof-of-concept batch before committing this into any sprint plan.</w:t>
      </w:r>
    </w:p>
    <w:p>
      <w:pPr>
        <w:pStyle w:val="Heading2"/>
        <w:spacing w:after="120" w:before="240"/>
      </w:pPr>
      <w:r>
        <w:rPr>
          <w:b/>
          <w:bCs/>
          <w:color w:val="2E5395"/>
        </w:rPr>
        <w:t xml:space="preserve">12. Video-Based Daily Devotionals</w:t>
      </w:r>
    </w:p>
    <w:p>
      <w:pPr>
        <w:pStyle w:val="ListParagraph"/>
        <w:numPr>
          <w:ilvl w:val="0"/>
          <w:numId w:val="2"/>
        </w:numPr>
        <w:spacing w:after="90" w:line="276"/>
      </w:pPr>
      <w:r>
        <w:t xml:space="preserve">Short (~8 minute) daily devotional videos rather than text.</w:t>
      </w:r>
    </w:p>
    <w:p>
      <w:pPr>
        <w:pStyle w:val="ListParagraph"/>
        <w:numPr>
          <w:ilvl w:val="0"/>
          <w:numId w:val="2"/>
        </w:numPr>
        <w:spacing w:after="90" w:line="276"/>
      </w:pPr>
      <w:r>
        <w:t xml:space="preserve">Daily streaks and progress tracking to encourage consistency.</w:t>
      </w:r>
    </w:p>
    <w:p>
      <w:pPr>
        <w:pStyle w:val="Heading2"/>
        <w:spacing w:after="120" w:before="240"/>
      </w:pPr>
      <w:r>
        <w:rPr>
          <w:b/>
          <w:bCs/>
          <w:color w:val="2E5395"/>
        </w:rPr>
        <w:t xml:space="preserve">13. Personalized Home Dashboard</w:t>
      </w:r>
    </w:p>
    <w:p>
      <w:pPr>
        <w:pStyle w:val="ListParagraph"/>
        <w:numPr>
          <w:ilvl w:val="0"/>
          <w:numId w:val="2"/>
        </w:numPr>
        <w:spacing w:after="90" w:line="276"/>
      </w:pPr>
      <w:r>
        <w:t xml:space="preserve">Today's devotional, continue-watching, upcoming lectures, prayer reminder, Bible reading, recently added resources — all in one view.</w:t>
      </w:r>
    </w:p>
    <w:p>
      <w:pPr>
        <w:pStyle w:val="Heading2"/>
        <w:spacing w:after="120" w:before="240"/>
      </w:pPr>
      <w:r>
        <w:rPr>
          <w:b/>
          <w:bCs/>
          <w:color w:val="2E5395"/>
        </w:rPr>
        <w:t xml:space="preserve">14. Learning Journey / Growth Stages</w:t>
      </w:r>
    </w:p>
    <w:p>
      <w:pPr>
        <w:pStyle w:val="ListParagraph"/>
        <w:numPr>
          <w:ilvl w:val="0"/>
          <w:numId w:val="2"/>
        </w:numPr>
        <w:spacing w:after="90" w:line="276"/>
      </w:pPr>
      <w:r>
        <w:t xml:space="preserve">Believers move through stages (e.g. New Believer → Growing Believer → Worker → Leader → Minister), unlocking relevant content per stage.</w:t>
      </w:r>
    </w:p>
    <w:p>
      <w:pPr>
        <w:pStyle w:val="ListParagraph"/>
        <w:numPr>
          <w:ilvl w:val="0"/>
          <w:numId w:val="2"/>
        </w:numPr>
        <w:spacing w:after="90" w:line="276"/>
      </w:pPr>
      <w:r>
        <w:t xml:space="preserve">FIX — User-End Discrepancy: define explicit, visible criteria for each stage transition (e.g. “graduate 1 pathway to advance to Growing Believer”) and show progress toward it on the disciple's dashboard — without this, a disciple has no way to know what's expected of them.</w:t>
      </w:r>
    </w:p>
    <w:p>
      <w:pPr>
        <w:pStyle w:val="Heading2"/>
        <w:spacing w:after="120" w:before="240"/>
      </w:pPr>
      <w:r>
        <w:rPr>
          <w:b/>
          <w:bCs/>
          <w:color w:val="2E5395"/>
        </w:rPr>
        <w:t xml:space="preserve">14b. Account Lifecycle (NEW — addresses structural gap)</w:t>
      </w:r>
    </w:p>
    <w:p>
      <w:pPr>
        <w:pStyle w:val="ListParagraph"/>
        <w:numPr>
          <w:ilvl w:val="0"/>
          <w:numId w:val="2"/>
        </w:numPr>
        <w:spacing w:after="90" w:line="276"/>
      </w:pPr>
      <w:r>
        <w:t xml:space="preserve">FIX — Structural Loophole: add an “Inactive/Withdrawn” status (not deletion) for a disciple who leaves the program or church — preserves history for reporting while removing them from active notification streams and Builder dashboards.</w:t>
      </w:r>
    </w:p>
    <w:p>
      <w:pPr>
        <w:pStyle w:val="Heading2"/>
        <w:spacing w:after="120" w:before="240"/>
      </w:pPr>
      <w:r>
        <w:rPr>
          <w:b/>
          <w:bCs/>
          <w:color w:val="2E5395"/>
        </w:rPr>
        <w:t xml:space="preserve">15. Ministry Resource Marketplace</w:t>
      </w:r>
    </w:p>
    <w:p>
      <w:pPr>
        <w:pStyle w:val="ListParagraph"/>
        <w:numPr>
          <w:ilvl w:val="0"/>
          <w:numId w:val="2"/>
        </w:numPr>
        <w:spacing w:after="90" w:line="276"/>
      </w:pPr>
      <w:r>
        <w:t xml:space="preserve">Purchase and download books, courses, and premium materials directly in-app.</w:t>
      </w:r>
    </w:p>
    <w:p>
      <w:pPr>
        <w:pStyle w:val="Heading2"/>
        <w:spacing w:after="120" w:before="240"/>
      </w:pPr>
      <w:r>
        <w:rPr>
          <w:b/>
          <w:bCs/>
          <w:color w:val="2E5395"/>
        </w:rPr>
        <w:t xml:space="preserve">16. Community Ministry Platform (longer-term)</w:t>
      </w:r>
    </w:p>
    <w:p>
      <w:pPr>
        <w:pStyle w:val="ListParagraph"/>
        <w:numPr>
          <w:ilvl w:val="0"/>
          <w:numId w:val="2"/>
        </w:numPr>
        <w:spacing w:after="90" w:line="276"/>
      </w:pPr>
      <w:r>
        <w:t xml:space="preserve">Ministry groups, discussion rooms, prayer groups, and collaboration spaces — hinted at, not fully specified. Recommend treating as Phase 3+.</w:t>
      </w:r>
    </w:p>
    <w:p>
      <w:pPr>
        <w:pStyle w:val="Heading2"/>
        <w:spacing w:after="120" w:before="240"/>
      </w:pPr>
      <w:r>
        <w:rPr>
          <w:b/>
          <w:bCs/>
          <w:color w:val="2E5395"/>
        </w:rPr>
        <w:t xml:space="preserve">Non-Functional Requirements</w:t>
      </w:r>
    </w:p>
    <w:p>
      <w:pPr>
        <w:pStyle w:val="ListParagraph"/>
        <w:numPr>
          <w:ilvl w:val="0"/>
          <w:numId w:val="2"/>
        </w:numPr>
        <w:spacing w:after="90" w:line="276"/>
      </w:pPr>
      <w:r>
        <w:t xml:space="preserve">End-to-end 1:1 encryption between Builder and Disciple in chat (flagged as complex — phase in).</w:t>
      </w:r>
    </w:p>
    <w:p>
      <w:pPr>
        <w:pStyle w:val="ListParagraph"/>
        <w:numPr>
          <w:ilvl w:val="0"/>
          <w:numId w:val="2"/>
        </w:numPr>
        <w:spacing w:after="90" w:line="276"/>
      </w:pPr>
      <w:r>
        <w:t xml:space="preserve">Offline-first data sync architecture with conflict resolution on reconnect (Builder actions take precedence — see Section C.6).</w:t>
      </w:r>
    </w:p>
    <w:p>
      <w:pPr>
        <w:pStyle w:val="ListParagraph"/>
        <w:numPr>
          <w:ilvl w:val="0"/>
          <w:numId w:val="2"/>
        </w:numPr>
        <w:spacing w:after="90" w:line="276"/>
      </w:pPr>
      <w:r>
        <w:t xml:space="preserve">Role-based access control across five+ roles with overlapping visibility (Lead Pastor and Supervising Minister see everything; Builders see only their own disciples).</w:t>
      </w:r>
    </w:p>
    <w:p>
      <w:pPr>
        <w:pStyle w:val="ListParagraph"/>
        <w:numPr>
          <w:ilvl w:val="0"/>
          <w:numId w:val="2"/>
        </w:numPr>
        <w:spacing w:after="90" w:line="276"/>
      </w:pPr>
      <w:r>
        <w:t xml:space="preserve">Audit trail for every approval action (checklist, graduation, pathway) — needed given the multi-step accountability chain.</w:t>
      </w:r>
    </w:p>
    <w:p>
      <w:pPr>
        <w:pStyle w:val="ListParagraph"/>
        <w:numPr>
          <w:ilvl w:val="0"/>
          <w:numId w:val="2"/>
        </w:numPr>
        <w:spacing w:after="90" w:line="276"/>
      </w:pPr>
      <w:r>
        <w:t xml:space="preserve">NEW — Notification digest architecture: real-time push for action-required events, batched daily digest for passive/informational events (see Section B).</w:t>
      </w:r>
    </w:p>
    <w:p>
      <w:pPr>
        <w:pStyle w:val="ListParagraph"/>
        <w:numPr>
          <w:ilvl w:val="0"/>
          <w:numId w:val="2"/>
        </w:numPr>
        <w:spacing w:after="90" w:line="276"/>
      </w:pPr>
      <w:r>
        <w:t xml:space="preserve">NEW — Approval SLA tracking: timestamp every pending approval and surface turnaround time as an internal metric from week one (see Section E).</w:t>
      </w:r>
    </w:p>
    <w:p>
      <w:pPr>
        <w:pStyle w:val="ListParagraph"/>
        <w:numPr>
          <w:ilvl w:val="0"/>
          <w:numId w:val="2"/>
        </w:numPr>
        <w:spacing w:after="90" w:line="276"/>
      </w:pPr>
      <w:r>
        <w:t xml:space="preserve">NEW — Timezone handling: “daily” deadlines and weekly check-in scheduling are calculated against each user's local device timezone, not a single server-side cutoff — relevant given the ministry's reach beyond one location.</w:t>
      </w:r>
    </w:p>
    <w:p>
      <w:r>
        <w:br w:type="page"/>
      </w:r>
    </w:p>
    <w:p>
      <w:pPr>
        <w:pStyle w:val="Heading1"/>
        <w:spacing w:after="160" w:before="320"/>
      </w:pPr>
      <w:r>
        <w:rPr>
          <w:b/>
          <w:bCs/>
          <w:color w:val="1F3864"/>
        </w:rPr>
        <w:t xml:space="preserve">Section D: PRD v2 — Lean MVP</w:t>
      </w:r>
    </w:p>
    <w:p>
      <w:pPr>
        <w:spacing w:after="160" w:line="276"/>
      </w:pPr>
      <w:r>
        <w:t xml:space="preserve">Goal, in the Lead Pastor's own words: a leaner version containing only what's critical to start remote discipling of members needing specialized pathways — launchable quickly.</w:t>
      </w:r>
    </w:p>
    <w:p>
      <w:pPr>
        <w:pStyle w:val="Heading2"/>
        <w:spacing w:after="120" w:before="240"/>
      </w:pPr>
      <w:r>
        <w:rPr>
          <w:b/>
          <w:bCs/>
          <w:color w:val="2E5395"/>
        </w:rPr>
        <w:t xml:space="preserve">Included in MVP</w:t>
      </w:r>
    </w:p>
    <w:p>
      <w:pPr>
        <w:pStyle w:val="ListParagraph"/>
        <w:numPr>
          <w:ilvl w:val="0"/>
          <w:numId w:val="2"/>
        </w:numPr>
        <w:spacing w:after="90" w:line="276"/>
      </w:pPr>
      <w:r>
        <w:t xml:space="preserve">Registration questionnaire → pathway suggestion → Lead Pastor + Supervising Minister approval (manual review acceptable at this stage), with a visible “Under Review” status for the disciple.</w:t>
      </w:r>
    </w:p>
    <w:p>
      <w:pPr>
        <w:pStyle w:val="ListParagraph"/>
        <w:numPr>
          <w:ilvl w:val="0"/>
          <w:numId w:val="2"/>
        </w:numPr>
        <w:spacing w:after="90" w:line="276"/>
      </w:pPr>
      <w:r>
        <w:t xml:space="preserve">Core LMS: video lecture + notes per module, end-of-module test, 65% pass mark, retake logic with rewatch requirement and cooldown.</w:t>
      </w:r>
    </w:p>
    <w:p>
      <w:pPr>
        <w:pStyle w:val="ListParagraph"/>
        <w:numPr>
          <w:ilvl w:val="0"/>
          <w:numId w:val="2"/>
        </w:numPr>
        <w:spacing w:after="90" w:line="276"/>
      </w:pPr>
      <w:r>
        <w:t xml:space="preserve">Automatic clock-in/clock-out on class sessions.</w:t>
      </w:r>
    </w:p>
    <w:p>
      <w:pPr>
        <w:pStyle w:val="ListParagraph"/>
        <w:numPr>
          <w:ilvl w:val="0"/>
          <w:numId w:val="2"/>
        </w:numPr>
        <w:spacing w:after="90" w:line="276"/>
      </w:pPr>
      <w:r>
        <w:t xml:space="preserve">Daily checklist (class, test, prayer regimen) with Builder approval/rejection, mandatory rejection reason, visible status (Submitted/Pending/Approved/Needs Redo), and 48-hour unreviewed-checklist escalation to the Supervising Minister — this is the heart of the accountability loop and should not be cut.</w:t>
      </w:r>
    </w:p>
    <w:p>
      <w:pPr>
        <w:pStyle w:val="ListParagraph"/>
        <w:numPr>
          <w:ilvl w:val="0"/>
          <w:numId w:val="2"/>
        </w:numPr>
        <w:spacing w:after="90" w:line="276"/>
      </w:pPr>
      <w:r>
        <w:t xml:space="preserve">Three-step graduation approval chain: Builder → Supervising Minister → Lead Pastor, with mandatory rejection reason routed to the prior approver.</w:t>
      </w:r>
    </w:p>
    <w:p>
      <w:pPr>
        <w:pStyle w:val="ListParagraph"/>
        <w:numPr>
          <w:ilvl w:val="0"/>
          <w:numId w:val="2"/>
        </w:numPr>
        <w:spacing w:after="90" w:line="276"/>
      </w:pPr>
      <w:r>
        <w:t xml:space="preserve">Notification split: real-time for action-required events, daily digest for Lead Pastor/Supervising Minister on passive events — this is a logic change, not a heavy build, and prevents leadership from tuning out the app in month one.</w:t>
      </w:r>
    </w:p>
    <w:p>
      <w:pPr>
        <w:pStyle w:val="ListParagraph"/>
        <w:numPr>
          <w:ilvl w:val="0"/>
          <w:numId w:val="2"/>
        </w:numPr>
        <w:spacing w:after="90" w:line="276"/>
      </w:pPr>
      <w:r>
        <w:t xml:space="preserve">1:1 chat between Builder and Disciple (encryption deferred to Phase 2).</w:t>
      </w:r>
    </w:p>
    <w:p>
      <w:pPr>
        <w:pStyle w:val="ListParagraph"/>
        <w:numPr>
          <w:ilvl w:val="0"/>
          <w:numId w:val="2"/>
        </w:numPr>
        <w:spacing w:after="90" w:line="276"/>
      </w:pPr>
      <w:r>
        <w:t xml:space="preserve">Weekly check-in via a pasted/shared Google Meet link with an in-app “propose 3 times” scheduling flow (full calendar integration deferred).</w:t>
      </w:r>
    </w:p>
    <w:p>
      <w:pPr>
        <w:pStyle w:val="ListParagraph"/>
        <w:numPr>
          <w:ilvl w:val="0"/>
          <w:numId w:val="2"/>
        </w:numPr>
        <w:spacing w:after="90" w:line="276"/>
      </w:pPr>
      <w:r>
        <w:t xml:space="preserve">Basic offline video/document download with sync-on-reconnect and a visible “Last synced” indicator — explicitly called essential by the Lead Pastor, kept in even at MVP.</w:t>
      </w:r>
    </w:p>
    <w:p>
      <w:pPr>
        <w:pStyle w:val="ListParagraph"/>
        <w:numPr>
          <w:ilvl w:val="0"/>
          <w:numId w:val="2"/>
        </w:numPr>
        <w:spacing w:after="90" w:line="276"/>
      </w:pPr>
      <w:r>
        <w:t xml:space="preserve">Builder capacity soft-cap warning (8–12 disciples) and a Reassign Builder admin action.</w:t>
      </w:r>
    </w:p>
    <w:p>
      <w:pPr>
        <w:pStyle w:val="ListParagraph"/>
        <w:numPr>
          <w:ilvl w:val="0"/>
          <w:numId w:val="2"/>
        </w:numPr>
        <w:spacing w:after="90" w:line="276"/>
      </w:pPr>
      <w:r>
        <w:t xml:space="preserve">Four core roles active: Lead Pastor, Supervising Minister, Builder, Disciple.</w:t>
      </w:r>
    </w:p>
    <w:p>
      <w:pPr>
        <w:pStyle w:val="Heading2"/>
        <w:spacing w:after="120" w:before="240"/>
      </w:pPr>
      <w:r>
        <w:rPr>
          <w:b/>
          <w:bCs/>
          <w:color w:val="2E5395"/>
        </w:rPr>
        <w:t xml:space="preserve">Explicitly Excluded from MVP (Phase 2+)</w:t>
      </w:r>
    </w:p>
    <w:p>
      <w:pPr>
        <w:pStyle w:val="ListParagraph"/>
        <w:numPr>
          <w:ilvl w:val="0"/>
          <w:numId w:val="2"/>
        </w:numPr>
        <w:spacing w:after="90" w:line="276"/>
      </w:pPr>
      <w:r>
        <w:t xml:space="preserve">AI Ministry Assistant (“Christian ChatGPT”).</w:t>
      </w:r>
    </w:p>
    <w:p>
      <w:pPr>
        <w:pStyle w:val="ListParagraph"/>
        <w:numPr>
          <w:ilvl w:val="0"/>
          <w:numId w:val="2"/>
        </w:numPr>
        <w:spacing w:after="90" w:line="276"/>
      </w:pPr>
      <w:r>
        <w:t xml:space="preserve">AI Content Creation Engine / Higgsfield integration.</w:t>
      </w:r>
    </w:p>
    <w:p>
      <w:pPr>
        <w:pStyle w:val="ListParagraph"/>
        <w:numPr>
          <w:ilvl w:val="0"/>
          <w:numId w:val="2"/>
        </w:numPr>
        <w:spacing w:after="90" w:line="276"/>
      </w:pPr>
      <w:r>
        <w:t xml:space="preserve">Digital Library / Resource Center beyond what's attached directly to a module.</w:t>
      </w:r>
    </w:p>
    <w:p>
      <w:pPr>
        <w:pStyle w:val="ListParagraph"/>
        <w:numPr>
          <w:ilvl w:val="0"/>
          <w:numId w:val="2"/>
        </w:numPr>
        <w:spacing w:after="90" w:line="276"/>
      </w:pPr>
      <w:r>
        <w:t xml:space="preserve">Ministry Resource Marketplace (purchases, business resources).</w:t>
      </w:r>
    </w:p>
    <w:p>
      <w:pPr>
        <w:pStyle w:val="ListParagraph"/>
        <w:numPr>
          <w:ilvl w:val="0"/>
          <w:numId w:val="2"/>
        </w:numPr>
        <w:spacing w:after="90" w:line="276"/>
      </w:pPr>
      <w:r>
        <w:t xml:space="preserve">Community Ministry Platform (groups, discussion rooms).</w:t>
      </w:r>
    </w:p>
    <w:p>
      <w:pPr>
        <w:pStyle w:val="ListParagraph"/>
        <w:numPr>
          <w:ilvl w:val="0"/>
          <w:numId w:val="2"/>
        </w:numPr>
        <w:spacing w:after="90" w:line="276"/>
      </w:pPr>
      <w:r>
        <w:t xml:space="preserve">Full end-to-end encryption on chat (use standard in-transit encryption at MVP; upgrade later).</w:t>
      </w:r>
    </w:p>
    <w:p>
      <w:pPr>
        <w:pStyle w:val="ListParagraph"/>
        <w:numPr>
          <w:ilvl w:val="0"/>
          <w:numId w:val="2"/>
        </w:numPr>
        <w:spacing w:after="90" w:line="276"/>
      </w:pPr>
      <w:r>
        <w:t xml:space="preserve">Native Google Calendar/Meet auto-scheduling (manual link-sharing is enough to start).</w:t>
      </w:r>
    </w:p>
    <w:p>
      <w:pPr>
        <w:pStyle w:val="ListParagraph"/>
        <w:numPr>
          <w:ilvl w:val="0"/>
          <w:numId w:val="2"/>
        </w:numPr>
        <w:spacing w:after="90" w:line="276"/>
      </w:pPr>
      <w:r>
        <w:t xml:space="preserve">Recommendation engine and cross-content search.</w:t>
      </w:r>
    </w:p>
    <w:p>
      <w:pPr>
        <w:pStyle w:val="Heading2"/>
        <w:spacing w:after="120" w:before="240"/>
      </w:pPr>
      <w:r>
        <w:rPr>
          <w:b/>
          <w:bCs/>
          <w:color w:val="2E5395"/>
        </w:rPr>
        <w:t xml:space="preserve">Why This Split</w:t>
      </w:r>
    </w:p>
    <w:p>
      <w:pPr>
        <w:spacing w:after="160" w:line="276"/>
      </w:pPr>
      <w:r>
        <w:t xml:space="preserve">The MVP keeps the exact accountability loop that makes this a discipleship tool rather than a generic course app: registration → pathway approval → daily checklist with Builder sign-off → weekly human check-in → merit-based graduation with three-step approval. Everything excluded is genuinely valuable but adds either heavy engineering cost (encryption, AI, offline-sync complexity beyond video/docs) or depends on decisions/content that isn't ready yet (curriculum for the AI assistant, Higgsfield content-safety review).</w:t>
      </w:r>
    </w:p>
    <w:p>
      <w:pPr>
        <w:pStyle w:val="Heading1"/>
        <w:spacing w:after="160" w:before="320"/>
      </w:pPr>
      <w:r>
        <w:rPr>
          <w:b/>
          <w:bCs/>
          <w:color w:val="1F3864"/>
        </w:rPr>
        <w:t xml:space="preserve">Section E: Open Items Before Development Starts</w:t>
      </w:r>
    </w:p>
    <w:p>
      <w:pPr>
        <w:pStyle w:val="ListParagraph"/>
        <w:numPr>
          <w:ilvl w:val="0"/>
          <w:numId w:val="2"/>
        </w:numPr>
        <w:spacing w:after="90" w:line="276"/>
      </w:pPr>
      <w:r>
        <w:t xml:space="preserve">Confirm who owns the Content/Curriculum Admin responsibilities.</w:t>
      </w:r>
    </w:p>
    <w:p>
      <w:pPr>
        <w:pStyle w:val="ListParagraph"/>
        <w:numPr>
          <w:ilvl w:val="0"/>
          <w:numId w:val="2"/>
        </w:numPr>
        <w:spacing w:after="90" w:line="276"/>
      </w:pPr>
      <w:r>
        <w:t xml:space="preserve">Confirm appetite for the Higgsfield proof-of-concept before it's scheduled into any sprint.</w:t>
      </w:r>
    </w:p>
    <w:p>
      <w:pPr>
        <w:pStyle w:val="ListParagraph"/>
        <w:numPr>
          <w:ilvl w:val="0"/>
          <w:numId w:val="2"/>
        </w:numPr>
        <w:spacing w:after="90" w:line="276"/>
      </w:pPr>
      <w:r>
        <w:t xml:space="preserve">Confirm whether MVP launch can accept standard (not end-to-end) chat encryption to hit the “start next week” timeline.</w:t>
      </w:r>
    </w:p>
    <w:p>
      <w:pPr>
        <w:pStyle w:val="ListParagraph"/>
        <w:numPr>
          <w:ilvl w:val="0"/>
          <w:numId w:val="2"/>
        </w:numPr>
        <w:spacing w:after="90" w:line="276"/>
      </w:pPr>
      <w:r>
        <w:t xml:space="preserve">Confirm expected number of Builders/Disciples at MVP launch, to size Supabase/backend correctly.</w:t>
      </w:r>
    </w:p>
    <w:p>
      <w:pPr>
        <w:pStyle w:val="ListParagraph"/>
        <w:numPr>
          <w:ilvl w:val="0"/>
          <w:numId w:val="2"/>
        </w:numPr>
        <w:spacing w:after="90" w:line="276"/>
      </w:pPr>
      <w:r>
        <w:t xml:space="preserve">NEW — Confirm the internal approval SLA (recommend 48–72 hours) for pathway and graduation decisions, and who the backup approver is if the Lead Pastor or Supervising Minister is unreachable.</w:t>
      </w:r>
    </w:p>
    <w:p>
      <w:pPr>
        <w:pStyle w:val="ListParagraph"/>
        <w:numPr>
          <w:ilvl w:val="0"/>
          <w:numId w:val="2"/>
        </w:numPr>
        <w:spacing w:after="90" w:line="276"/>
      </w:pPr>
      <w:r>
        <w:t xml:space="preserve">NEW — Confirm the Builder disciple-capacity soft cap (recommend 8–12) and whether it should ever hard-block new assignments rather than just warn.</w:t>
      </w:r>
    </w:p>
    <w:p>
      <w:pPr>
        <w:pStyle w:val="ListParagraph"/>
        <w:numPr>
          <w:ilvl w:val="0"/>
          <w:numId w:val="2"/>
        </w:numPr>
        <w:spacing w:after="90" w:line="276"/>
      </w:pPr>
      <w:r>
        <w:t xml:space="preserve">NEW — Confirm the growth-stage advancement criteria (Section C.14) so it can be shown to disciples rather than left implicit.</w:t>
      </w:r>
    </w:p>
    <w:p>
      <w:r>
        <w:br w:type="page"/>
      </w:r>
    </w:p>
    <w:p>
      <w:pPr>
        <w:pStyle w:val="Heading1"/>
        <w:spacing w:after="160" w:before="320"/>
      </w:pPr>
      <w:r>
        <w:rPr>
          <w:b/>
          <w:bCs/>
          <w:color w:val="1F3864"/>
        </w:rPr>
        <w:t xml:space="preserve">Section F: Risk &amp; Gap Analysis</w:t>
      </w:r>
    </w:p>
    <w:p>
      <w:pPr>
        <w:spacing w:after="160" w:line="276"/>
      </w:pPr>
      <w:r>
        <w:t xml:space="preserve">A structured review of this PRD for gaps that would only surface after launch — categorized below, with the corresponding fix already integrated into the relevant section above. Full detail is in Sections C–E; this table is a scannable index.</w:t>
      </w:r>
    </w:p>
    <w:p>
      <w:pPr>
        <w:pStyle w:val="Heading2"/>
        <w:spacing w:after="120" w:before="240"/>
      </w:pPr>
      <w:r>
        <w:rPr>
          <w:b/>
          <w:bCs/>
          <w:color w:val="2E5395"/>
        </w:rPr>
        <w:t xml:space="preserve">Structural Loopholes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000"/>
        <w:gridCol w:w="3250"/>
      </w:tblGrid>
      <w:tr>
        <w:tc>
          <w:tcPr>
            <w:tcW w:type="dxa" w:w="3100"/>
            <w:shd w:fill="1F3864" w:val="clear"/>
            <w:tcMar>
              <w:top w:type="dxa" w:w="100"/>
              <w:left w:type="dxa" w:w="120"/>
              <w:bottom w:type="dxa" w:w="100"/>
              <w:right w:type="dxa" w:w="120"/>
            </w:tcMar>
          </w:tcPr>
          <w:p>
            <w:r>
              <w:rPr>
                <w:b/>
                <w:bCs/>
                <w:color w:val="FFFFFF"/>
              </w:rPr>
              <w:t xml:space="preserve">Issue</w:t>
            </w:r>
          </w:p>
        </w:tc>
        <w:tc>
          <w:tcPr>
            <w:tcW w:type="dxa" w:w="3000"/>
            <w:shd w:fill="1F3864" w:val="clear"/>
            <w:tcMar>
              <w:top w:type="dxa" w:w="100"/>
              <w:left w:type="dxa" w:w="120"/>
              <w:bottom w:type="dxa" w:w="100"/>
              <w:right w:type="dxa" w:w="120"/>
            </w:tcMar>
          </w:tcPr>
          <w:p>
            <w:r>
              <w:rPr>
                <w:b/>
                <w:bCs/>
                <w:color w:val="FFFFFF"/>
              </w:rPr>
              <w:t xml:space="preserve">Why It's a Problem</w:t>
            </w:r>
          </w:p>
        </w:tc>
        <w:tc>
          <w:tcPr>
            <w:tcW w:type="dxa" w:w="3250"/>
            <w:shd w:fill="1F3864" w:val="clear"/>
            <w:tcMar>
              <w:top w:type="dxa" w:w="100"/>
              <w:left w:type="dxa" w:w="120"/>
              <w:bottom w:type="dxa" w:w="100"/>
              <w:right w:type="dxa" w:w="120"/>
            </w:tcMar>
          </w:tcPr>
          <w:p>
            <w:r>
              <w:rPr>
                <w:b/>
                <w:bCs/>
                <w:color w:val="FFFFFF"/>
              </w:rPr>
              <w:t xml:space="preserve">Fix (integrated above)</w:t>
            </w:r>
          </w:p>
        </w:tc>
      </w:tr>
      <w:tr>
        <w:tc>
          <w:tcPr>
            <w:tcW w:type="dxa" w:w="3100"/>
            <w:tcMar>
              <w:top w:type="dxa" w:w="100"/>
              <w:left w:type="dxa" w:w="120"/>
              <w:bottom w:type="dxa" w:w="100"/>
              <w:right w:type="dxa" w:w="120"/>
            </w:tcMar>
          </w:tcPr>
          <w:p>
            <w:r>
              <w:rPr>
                <w:b w:val="false"/>
                <w:bCs w:val="false"/>
                <w:color w:val="000000"/>
              </w:rPr>
              <w:t xml:space="preserve">Single point of failure in approvals</w:t>
            </w:r>
          </w:p>
        </w:tc>
        <w:tc>
          <w:tcPr>
            <w:tcW w:type="dxa" w:w="3000"/>
            <w:tcMar>
              <w:top w:type="dxa" w:w="100"/>
              <w:left w:type="dxa" w:w="120"/>
              <w:bottom w:type="dxa" w:w="100"/>
              <w:right w:type="dxa" w:w="120"/>
            </w:tcMar>
          </w:tcPr>
          <w:p>
            <w:r>
              <w:rPr>
                <w:b w:val="false"/>
                <w:bCs w:val="false"/>
                <w:color w:val="000000"/>
              </w:rPr>
              <w:t xml:space="preserve">If the Lead Pastor or Supervising Minister is unreachable, all pathway/graduation approvals stall church-wide.</w:t>
            </w:r>
          </w:p>
        </w:tc>
        <w:tc>
          <w:tcPr>
            <w:tcW w:type="dxa" w:w="3250"/>
            <w:tcMar>
              <w:top w:type="dxa" w:w="100"/>
              <w:left w:type="dxa" w:w="120"/>
              <w:bottom w:type="dxa" w:w="100"/>
              <w:right w:type="dxa" w:w="120"/>
            </w:tcMar>
          </w:tcPr>
          <w:p>
            <w:r>
              <w:rPr>
                <w:b w:val="false"/>
                <w:bCs w:val="false"/>
                <w:color w:val="000000"/>
              </w:rPr>
              <w:t xml:space="preserve">Backup approver after a 72-hour SLA window (Section C.4b, Section E).</w:t>
            </w:r>
          </w:p>
        </w:tc>
      </w:tr>
      <w:tr>
        <w:tc>
          <w:tcPr>
            <w:tcW w:type="dxa" w:w="3100"/>
            <w:tcMar>
              <w:top w:type="dxa" w:w="100"/>
              <w:left w:type="dxa" w:w="120"/>
              <w:bottom w:type="dxa" w:w="100"/>
              <w:right w:type="dxa" w:w="120"/>
            </w:tcMar>
          </w:tcPr>
          <w:p>
            <w:r>
              <w:rPr>
                <w:b w:val="false"/>
                <w:bCs w:val="false"/>
                <w:color w:val="000000"/>
              </w:rPr>
              <w:t xml:space="preserve">No cap on Builder workload</w:t>
            </w:r>
          </w:p>
        </w:tc>
        <w:tc>
          <w:tcPr>
            <w:tcW w:type="dxa" w:w="3000"/>
            <w:tcMar>
              <w:top w:type="dxa" w:w="100"/>
              <w:left w:type="dxa" w:w="120"/>
              <w:bottom w:type="dxa" w:w="100"/>
              <w:right w:type="dxa" w:w="120"/>
            </w:tcMar>
          </w:tcPr>
          <w:p>
            <w:r>
              <w:rPr>
                <w:b w:val="false"/>
                <w:bCs w:val="false"/>
                <w:color w:val="000000"/>
              </w:rPr>
              <w:t xml:space="preserve">A Builder with too many disciples can't realistically review checklists or hold weekly check-ins well.</w:t>
            </w:r>
          </w:p>
        </w:tc>
        <w:tc>
          <w:tcPr>
            <w:tcW w:type="dxa" w:w="3250"/>
            <w:tcMar>
              <w:top w:type="dxa" w:w="100"/>
              <w:left w:type="dxa" w:w="120"/>
              <w:bottom w:type="dxa" w:w="100"/>
              <w:right w:type="dxa" w:w="120"/>
            </w:tcMar>
          </w:tcPr>
          <w:p>
            <w:r>
              <w:rPr>
                <w:b w:val="false"/>
                <w:bCs w:val="false"/>
                <w:color w:val="000000"/>
              </w:rPr>
              <w:t xml:space="preserve">Soft cap of 8–12 disciples with an admin warning (Section C.4b).</w:t>
            </w:r>
          </w:p>
        </w:tc>
      </w:tr>
      <w:tr>
        <w:tc>
          <w:tcPr>
            <w:tcW w:type="dxa" w:w="3100"/>
            <w:tcMar>
              <w:top w:type="dxa" w:w="100"/>
              <w:left w:type="dxa" w:w="120"/>
              <w:bottom w:type="dxa" w:w="100"/>
              <w:right w:type="dxa" w:w="120"/>
            </w:tcMar>
          </w:tcPr>
          <w:p>
            <w:r>
              <w:rPr>
                <w:b w:val="false"/>
                <w:bCs w:val="false"/>
                <w:color w:val="000000"/>
              </w:rPr>
              <w:t xml:space="preserve">No Builder reassignment process</w:t>
            </w:r>
          </w:p>
        </w:tc>
        <w:tc>
          <w:tcPr>
            <w:tcW w:type="dxa" w:w="3000"/>
            <w:tcMar>
              <w:top w:type="dxa" w:w="100"/>
              <w:left w:type="dxa" w:w="120"/>
              <w:bottom w:type="dxa" w:w="100"/>
              <w:right w:type="dxa" w:w="120"/>
            </w:tcMar>
          </w:tcPr>
          <w:p>
            <w:r>
              <w:rPr>
                <w:b w:val="false"/>
                <w:bCs w:val="false"/>
                <w:color w:val="000000"/>
              </w:rPr>
              <w:t xml:space="preserve">If a Builder becomes unavailable, there's no way to transfer their disciples without losing history.</w:t>
            </w:r>
          </w:p>
        </w:tc>
        <w:tc>
          <w:tcPr>
            <w:tcW w:type="dxa" w:w="3250"/>
            <w:tcMar>
              <w:top w:type="dxa" w:w="100"/>
              <w:left w:type="dxa" w:w="120"/>
              <w:bottom w:type="dxa" w:w="100"/>
              <w:right w:type="dxa" w:w="120"/>
            </w:tcMar>
          </w:tcPr>
          <w:p>
            <w:r>
              <w:rPr>
                <w:b w:val="false"/>
                <w:bCs w:val="false"/>
                <w:color w:val="000000"/>
              </w:rPr>
              <w:t xml:space="preserve">“Reassign Builder” admin action preserving full history (Section C.4b).</w:t>
            </w:r>
          </w:p>
        </w:tc>
      </w:tr>
      <w:tr>
        <w:tc>
          <w:tcPr>
            <w:tcW w:type="dxa" w:w="3100"/>
            <w:tcMar>
              <w:top w:type="dxa" w:w="100"/>
              <w:left w:type="dxa" w:w="120"/>
              <w:bottom w:type="dxa" w:w="100"/>
              <w:right w:type="dxa" w:w="120"/>
            </w:tcMar>
          </w:tcPr>
          <w:p>
            <w:r>
              <w:rPr>
                <w:b w:val="false"/>
                <w:bCs w:val="false"/>
                <w:color w:val="000000"/>
              </w:rPr>
              <w:t xml:space="preserve">Offline mode vs. real-time visibility</w:t>
            </w:r>
          </w:p>
        </w:tc>
        <w:tc>
          <w:tcPr>
            <w:tcW w:type="dxa" w:w="3000"/>
            <w:tcMar>
              <w:top w:type="dxa" w:w="100"/>
              <w:left w:type="dxa" w:w="120"/>
              <w:bottom w:type="dxa" w:w="100"/>
              <w:right w:type="dxa" w:w="120"/>
            </w:tcMar>
          </w:tcPr>
          <w:p>
            <w:r>
              <w:rPr>
                <w:b w:val="false"/>
                <w:bCs w:val="false"/>
                <w:color w:val="000000"/>
              </w:rPr>
              <w:t xml:space="preserve">A disciple can go offline for days while leadership's “real-time” visibility promise silently pauses, with no signal that it happened.</w:t>
            </w:r>
          </w:p>
        </w:tc>
        <w:tc>
          <w:tcPr>
            <w:tcW w:type="dxa" w:w="3250"/>
            <w:tcMar>
              <w:top w:type="dxa" w:w="100"/>
              <w:left w:type="dxa" w:w="120"/>
              <w:bottom w:type="dxa" w:w="100"/>
              <w:right w:type="dxa" w:w="120"/>
            </w:tcMar>
          </w:tcPr>
          <w:p>
            <w:r>
              <w:rPr>
                <w:b w:val="false"/>
                <w:bCs w:val="false"/>
                <w:color w:val="000000"/>
              </w:rPr>
              <w:t xml:space="preserve">“Last synced” indicator visible to all oversight roles (Section C.6).</w:t>
            </w:r>
          </w:p>
        </w:tc>
      </w:tr>
      <w:tr>
        <w:tc>
          <w:tcPr>
            <w:tcW w:type="dxa" w:w="3100"/>
            <w:tcMar>
              <w:top w:type="dxa" w:w="100"/>
              <w:left w:type="dxa" w:w="120"/>
              <w:bottom w:type="dxa" w:w="100"/>
              <w:right w:type="dxa" w:w="120"/>
            </w:tcMar>
          </w:tcPr>
          <w:p>
            <w:r>
              <w:rPr>
                <w:b w:val="false"/>
                <w:bCs w:val="false"/>
                <w:color w:val="000000"/>
              </w:rPr>
              <w:t xml:space="preserve">No account lifecycle for departures</w:t>
            </w:r>
          </w:p>
        </w:tc>
        <w:tc>
          <w:tcPr>
            <w:tcW w:type="dxa" w:w="3000"/>
            <w:tcMar>
              <w:top w:type="dxa" w:w="100"/>
              <w:left w:type="dxa" w:w="120"/>
              <w:bottom w:type="dxa" w:w="100"/>
              <w:right w:type="dxa" w:w="120"/>
            </w:tcMar>
          </w:tcPr>
          <w:p>
            <w:r>
              <w:rPr>
                <w:b w:val="false"/>
                <w:bCs w:val="false"/>
                <w:color w:val="000000"/>
              </w:rPr>
              <w:t xml:space="preserve">No defined state for a disciple who leaves the church/program — risks either orphaned data or accidental deletion.</w:t>
            </w:r>
          </w:p>
        </w:tc>
        <w:tc>
          <w:tcPr>
            <w:tcW w:type="dxa" w:w="3250"/>
            <w:tcMar>
              <w:top w:type="dxa" w:w="100"/>
              <w:left w:type="dxa" w:w="120"/>
              <w:bottom w:type="dxa" w:w="100"/>
              <w:right w:type="dxa" w:w="120"/>
            </w:tcMar>
          </w:tcPr>
          <w:p>
            <w:r>
              <w:rPr>
                <w:b w:val="false"/>
                <w:bCs w:val="false"/>
                <w:color w:val="000000"/>
              </w:rPr>
              <w:t xml:space="preserve">“Inactive/Withdrawn” status preserving history (Section C.14b).</w:t>
            </w:r>
          </w:p>
        </w:tc>
      </w:tr>
      <w:tr>
        <w:tc>
          <w:tcPr>
            <w:tcW w:type="dxa" w:w="3100"/>
            <w:tcMar>
              <w:top w:type="dxa" w:w="100"/>
              <w:left w:type="dxa" w:w="120"/>
              <w:bottom w:type="dxa" w:w="100"/>
              <w:right w:type="dxa" w:w="120"/>
            </w:tcMar>
          </w:tcPr>
          <w:p>
            <w:r>
              <w:rPr>
                <w:b w:val="false"/>
                <w:bCs w:val="false"/>
                <w:color w:val="000000"/>
              </w:rPr>
              <w:t xml:space="preserve">No conflict-resolution path on rejections</w:t>
            </w:r>
          </w:p>
        </w:tc>
        <w:tc>
          <w:tcPr>
            <w:tcW w:type="dxa" w:w="3000"/>
            <w:tcMar>
              <w:top w:type="dxa" w:w="100"/>
              <w:left w:type="dxa" w:w="120"/>
              <w:bottom w:type="dxa" w:w="100"/>
              <w:right w:type="dxa" w:w="120"/>
            </w:tcMar>
          </w:tcPr>
          <w:p>
            <w:r>
              <w:rPr>
                <w:b w:val="false"/>
                <w:bCs w:val="false"/>
                <w:color w:val="000000"/>
              </w:rPr>
              <w:t xml:space="preserve">A disciple can be rejected by leadership they don't have a direct relationship with, with no required explanation.</w:t>
            </w:r>
          </w:p>
        </w:tc>
        <w:tc>
          <w:tcPr>
            <w:tcW w:type="dxa" w:w="3250"/>
            <w:tcMar>
              <w:top w:type="dxa" w:w="100"/>
              <w:left w:type="dxa" w:w="120"/>
              <w:bottom w:type="dxa" w:w="100"/>
              <w:right w:type="dxa" w:w="120"/>
            </w:tcMar>
          </w:tcPr>
          <w:p>
            <w:r>
              <w:rPr>
                <w:b w:val="false"/>
                <w:bCs w:val="false"/>
                <w:color w:val="000000"/>
              </w:rPr>
              <w:t xml:space="preserve">Mandatory reason, routed to the prior approver, not the disciple directly (Section C.4).</w:t>
            </w:r>
          </w:p>
        </w:tc>
      </w:tr>
    </w:tbl>
    <w:p>
      <w:pPr>
        <w:pStyle w:val="Heading2"/>
        <w:spacing w:after="120" w:before="240"/>
      </w:pPr>
      <w:r>
        <w:rPr>
          <w:b/>
          <w:bCs/>
          <w:color w:val="2E5395"/>
        </w:rPr>
        <w:t xml:space="preserve">Operational Pitfalls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000"/>
        <w:gridCol w:w="3250"/>
      </w:tblGrid>
      <w:tr>
        <w:tc>
          <w:tcPr>
            <w:tcW w:type="dxa" w:w="3100"/>
            <w:shd w:fill="1F3864" w:val="clear"/>
            <w:tcMar>
              <w:top w:type="dxa" w:w="100"/>
              <w:left w:type="dxa" w:w="120"/>
              <w:bottom w:type="dxa" w:w="100"/>
              <w:right w:type="dxa" w:w="120"/>
            </w:tcMar>
          </w:tcPr>
          <w:p>
            <w:r>
              <w:rPr>
                <w:b/>
                <w:bCs/>
                <w:color w:val="FFFFFF"/>
              </w:rPr>
              <w:t xml:space="preserve">Issue</w:t>
            </w:r>
          </w:p>
        </w:tc>
        <w:tc>
          <w:tcPr>
            <w:tcW w:type="dxa" w:w="3000"/>
            <w:shd w:fill="1F3864" w:val="clear"/>
            <w:tcMar>
              <w:top w:type="dxa" w:w="100"/>
              <w:left w:type="dxa" w:w="120"/>
              <w:bottom w:type="dxa" w:w="100"/>
              <w:right w:type="dxa" w:w="120"/>
            </w:tcMar>
          </w:tcPr>
          <w:p>
            <w:r>
              <w:rPr>
                <w:b/>
                <w:bCs/>
                <w:color w:val="FFFFFF"/>
              </w:rPr>
              <w:t xml:space="preserve">Why It's a Problem</w:t>
            </w:r>
          </w:p>
        </w:tc>
        <w:tc>
          <w:tcPr>
            <w:tcW w:type="dxa" w:w="3250"/>
            <w:shd w:fill="1F3864" w:val="clear"/>
            <w:tcMar>
              <w:top w:type="dxa" w:w="100"/>
              <w:left w:type="dxa" w:w="120"/>
              <w:bottom w:type="dxa" w:w="100"/>
              <w:right w:type="dxa" w:w="120"/>
            </w:tcMar>
          </w:tcPr>
          <w:p>
            <w:r>
              <w:rPr>
                <w:b/>
                <w:bCs/>
                <w:color w:val="FFFFFF"/>
              </w:rPr>
              <w:t xml:space="preserve">Fix (integrated above)</w:t>
            </w:r>
          </w:p>
        </w:tc>
      </w:tr>
      <w:tr>
        <w:tc>
          <w:tcPr>
            <w:tcW w:type="dxa" w:w="3100"/>
            <w:tcMar>
              <w:top w:type="dxa" w:w="100"/>
              <w:left w:type="dxa" w:w="120"/>
              <w:bottom w:type="dxa" w:w="100"/>
              <w:right w:type="dxa" w:w="120"/>
            </w:tcMar>
          </w:tcPr>
          <w:p>
            <w:r>
              <w:rPr>
                <w:b w:val="false"/>
                <w:bCs w:val="false"/>
                <w:color w:val="000000"/>
              </w:rPr>
              <w:t xml:space="preserve">Notification flood on leadership</w:t>
            </w:r>
          </w:p>
        </w:tc>
        <w:tc>
          <w:tcPr>
            <w:tcW w:type="dxa" w:w="3000"/>
            <w:tcMar>
              <w:top w:type="dxa" w:w="100"/>
              <w:left w:type="dxa" w:w="120"/>
              <w:bottom w:type="dxa" w:w="100"/>
              <w:right w:type="dxa" w:w="120"/>
            </w:tcMar>
          </w:tcPr>
          <w:p>
            <w:r>
              <w:rPr>
                <w:b w:val="false"/>
                <w:bCs w:val="false"/>
                <w:color w:val="000000"/>
              </w:rPr>
              <w:t xml:space="preserve">Real-time alerts for every login/logout/module completion, church-wide, will overwhelm the Lead Pastor and Supervising Minister and train them to ignore the app.</w:t>
            </w:r>
          </w:p>
        </w:tc>
        <w:tc>
          <w:tcPr>
            <w:tcW w:type="dxa" w:w="3250"/>
            <w:tcMar>
              <w:top w:type="dxa" w:w="100"/>
              <w:left w:type="dxa" w:w="120"/>
              <w:bottom w:type="dxa" w:w="100"/>
              <w:right w:type="dxa" w:w="120"/>
            </w:tcMar>
          </w:tcPr>
          <w:p>
            <w:r>
              <w:rPr>
                <w:b w:val="false"/>
                <w:bCs w:val="false"/>
                <w:color w:val="000000"/>
              </w:rPr>
              <w:t xml:space="preserve">Real-time only for action-required events; daily digest for the rest (Section B, Non-Functional Requirements).</w:t>
            </w:r>
          </w:p>
        </w:tc>
      </w:tr>
      <w:tr>
        <w:tc>
          <w:tcPr>
            <w:tcW w:type="dxa" w:w="3100"/>
            <w:tcMar>
              <w:top w:type="dxa" w:w="100"/>
              <w:left w:type="dxa" w:w="120"/>
              <w:bottom w:type="dxa" w:w="100"/>
              <w:right w:type="dxa" w:w="120"/>
            </w:tcMar>
          </w:tcPr>
          <w:p>
            <w:r>
              <w:rPr>
                <w:b w:val="false"/>
                <w:bCs w:val="false"/>
                <w:color w:val="000000"/>
              </w:rPr>
              <w:t xml:space="preserve">“Genuine” prayer regimen verification</w:t>
            </w:r>
          </w:p>
        </w:tc>
        <w:tc>
          <w:tcPr>
            <w:tcW w:type="dxa" w:w="3000"/>
            <w:tcMar>
              <w:top w:type="dxa" w:w="100"/>
              <w:left w:type="dxa" w:w="120"/>
              <w:bottom w:type="dxa" w:w="100"/>
              <w:right w:type="dxa" w:w="120"/>
            </w:tcMar>
          </w:tcPr>
          <w:p>
            <w:r>
              <w:rPr>
                <w:b w:val="false"/>
                <w:bCs w:val="false"/>
                <w:color w:val="000000"/>
              </w:rPr>
              <w:t xml:space="preserve">A Builder can't actually evidence sincerity remotely — risks relational strain or hollow rubber-stamping.</w:t>
            </w:r>
          </w:p>
        </w:tc>
        <w:tc>
          <w:tcPr>
            <w:tcW w:type="dxa" w:w="3250"/>
            <w:tcMar>
              <w:top w:type="dxa" w:w="100"/>
              <w:left w:type="dxa" w:w="120"/>
              <w:bottom w:type="dxa" w:w="100"/>
              <w:right w:type="dxa" w:w="120"/>
            </w:tcMar>
          </w:tcPr>
          <w:p>
            <w:r>
              <w:rPr>
                <w:b w:val="false"/>
                <w:bCs w:val="false"/>
                <w:color w:val="000000"/>
              </w:rPr>
              <w:t xml:space="preserve">Reframed to a lighter-touch confirmation, with real concerns raised in chat instead of a forced reject (Section C.3).</w:t>
            </w:r>
          </w:p>
        </w:tc>
      </w:tr>
      <w:tr>
        <w:tc>
          <w:tcPr>
            <w:tcW w:type="dxa" w:w="3100"/>
            <w:tcMar>
              <w:top w:type="dxa" w:w="100"/>
              <w:left w:type="dxa" w:w="120"/>
              <w:bottom w:type="dxa" w:w="100"/>
              <w:right w:type="dxa" w:w="120"/>
            </w:tcMar>
          </w:tcPr>
          <w:p>
            <w:r>
              <w:rPr>
                <w:b w:val="false"/>
                <w:bCs w:val="false"/>
                <w:color w:val="000000"/>
              </w:rPr>
              <w:t xml:space="preserve">Manual leadership approval doesn't scale</w:t>
            </w:r>
          </w:p>
        </w:tc>
        <w:tc>
          <w:tcPr>
            <w:tcW w:type="dxa" w:w="3000"/>
            <w:tcMar>
              <w:top w:type="dxa" w:w="100"/>
              <w:left w:type="dxa" w:w="120"/>
              <w:bottom w:type="dxa" w:w="100"/>
              <w:right w:type="dxa" w:w="120"/>
            </w:tcMar>
          </w:tcPr>
          <w:p>
            <w:r>
              <w:rPr>
                <w:b w:val="false"/>
                <w:bCs w:val="false"/>
                <w:color w:val="000000"/>
              </w:rPr>
              <w:t xml:space="preserve">The busier the ministry gets, the slower onboarding gets — backwards for a growth tool.</w:t>
            </w:r>
          </w:p>
        </w:tc>
        <w:tc>
          <w:tcPr>
            <w:tcW w:type="dxa" w:w="3250"/>
            <w:tcMar>
              <w:top w:type="dxa" w:w="100"/>
              <w:left w:type="dxa" w:w="120"/>
              <w:bottom w:type="dxa" w:w="100"/>
              <w:right w:type="dxa" w:w="120"/>
            </w:tcMar>
          </w:tcPr>
          <w:p>
            <w:r>
              <w:rPr>
                <w:b w:val="false"/>
                <w:bCs w:val="false"/>
                <w:color w:val="000000"/>
              </w:rPr>
              <w:t xml:space="preserve">SLA tracked as a visible metric from week one; revisit whether Supervising Minister alone can approve routine pathways as volume grows (Section E).</w:t>
            </w:r>
          </w:p>
        </w:tc>
      </w:tr>
      <w:tr>
        <w:tc>
          <w:tcPr>
            <w:tcW w:type="dxa" w:w="3100"/>
            <w:tcMar>
              <w:top w:type="dxa" w:w="100"/>
              <w:left w:type="dxa" w:w="120"/>
              <w:bottom w:type="dxa" w:w="100"/>
              <w:right w:type="dxa" w:w="120"/>
            </w:tcMar>
          </w:tcPr>
          <w:p>
            <w:r>
              <w:rPr>
                <w:b w:val="false"/>
                <w:bCs w:val="false"/>
                <w:color w:val="000000"/>
              </w:rPr>
              <w:t xml:space="preserve">Uncooled test retakes</w:t>
            </w:r>
          </w:p>
        </w:tc>
        <w:tc>
          <w:tcPr>
            <w:tcW w:type="dxa" w:w="3000"/>
            <w:tcMar>
              <w:top w:type="dxa" w:w="100"/>
              <w:left w:type="dxa" w:w="120"/>
              <w:bottom w:type="dxa" w:w="100"/>
              <w:right w:type="dxa" w:w="120"/>
            </w:tcMar>
          </w:tcPr>
          <w:p>
            <w:r>
              <w:rPr>
                <w:b w:val="false"/>
                <w:bCs w:val="false"/>
                <w:color w:val="000000"/>
              </w:rPr>
              <w:t xml:space="preserve">A disciple could rapidly re-guess a test instead of genuinely re-engaging with the material.</w:t>
            </w:r>
          </w:p>
        </w:tc>
        <w:tc>
          <w:tcPr>
            <w:tcW w:type="dxa" w:w="3250"/>
            <w:tcMar>
              <w:top w:type="dxa" w:w="100"/>
              <w:left w:type="dxa" w:w="120"/>
              <w:bottom w:type="dxa" w:w="100"/>
              <w:right w:type="dxa" w:w="120"/>
            </w:tcMar>
          </w:tcPr>
          <w:p>
            <w:r>
              <w:rPr>
                <w:b w:val="false"/>
                <w:bCs w:val="false"/>
                <w:color w:val="000000"/>
              </w:rPr>
              <w:t xml:space="preserve">Required rewatch + short cooldown before retake unlocks (Section C.2).</w:t>
            </w:r>
          </w:p>
        </w:tc>
      </w:tr>
      <w:tr>
        <w:tc>
          <w:tcPr>
            <w:tcW w:type="dxa" w:w="3100"/>
            <w:tcMar>
              <w:top w:type="dxa" w:w="100"/>
              <w:left w:type="dxa" w:w="120"/>
              <w:bottom w:type="dxa" w:w="100"/>
              <w:right w:type="dxa" w:w="120"/>
            </w:tcMar>
          </w:tcPr>
          <w:p>
            <w:r>
              <w:rPr>
                <w:b w:val="false"/>
                <w:bCs w:val="false"/>
                <w:color w:val="000000"/>
              </w:rPr>
              <w:t xml:space="preserve">Fully manual weekly scheduling</w:t>
            </w:r>
          </w:p>
        </w:tc>
        <w:tc>
          <w:tcPr>
            <w:tcW w:type="dxa" w:w="3000"/>
            <w:tcMar>
              <w:top w:type="dxa" w:w="100"/>
              <w:left w:type="dxa" w:w="120"/>
              <w:bottom w:type="dxa" w:w="100"/>
              <w:right w:type="dxa" w:w="120"/>
            </w:tcMar>
          </w:tcPr>
          <w:p>
            <w:r>
              <w:rPr>
                <w:b w:val="false"/>
                <w:bCs w:val="false"/>
                <w:color w:val="000000"/>
              </w:rPr>
              <w:t xml:space="preserve">Back-and-forth scheduling messages compound across every disciple a Builder carries.</w:t>
            </w:r>
          </w:p>
        </w:tc>
        <w:tc>
          <w:tcPr>
            <w:tcW w:type="dxa" w:w="3250"/>
            <w:tcMar>
              <w:top w:type="dxa" w:w="100"/>
              <w:left w:type="dxa" w:w="120"/>
              <w:bottom w:type="dxa" w:w="100"/>
              <w:right w:type="dxa" w:w="120"/>
            </w:tcMar>
          </w:tcPr>
          <w:p>
            <w:r>
              <w:rPr>
                <w:b w:val="false"/>
                <w:bCs w:val="false"/>
                <w:color w:val="000000"/>
              </w:rPr>
              <w:t xml:space="preserve">In-app “propose 3 times, disciple picks one” flow (Section C.8).</w:t>
            </w:r>
          </w:p>
        </w:tc>
      </w:tr>
      <w:tr>
        <w:tc>
          <w:tcPr>
            <w:tcW w:type="dxa" w:w="3100"/>
            <w:tcMar>
              <w:top w:type="dxa" w:w="100"/>
              <w:left w:type="dxa" w:w="120"/>
              <w:bottom w:type="dxa" w:w="100"/>
              <w:right w:type="dxa" w:w="120"/>
            </w:tcMar>
          </w:tcPr>
          <w:p>
            <w:r>
              <w:rPr>
                <w:b w:val="false"/>
                <w:bCs w:val="false"/>
                <w:color w:val="000000"/>
              </w:rPr>
              <w:t xml:space="preserve">No SLA on checklist review</w:t>
            </w:r>
          </w:p>
        </w:tc>
        <w:tc>
          <w:tcPr>
            <w:tcW w:type="dxa" w:w="3000"/>
            <w:tcMar>
              <w:top w:type="dxa" w:w="100"/>
              <w:left w:type="dxa" w:w="120"/>
              <w:bottom w:type="dxa" w:w="100"/>
              <w:right w:type="dxa" w:w="120"/>
            </w:tcMar>
          </w:tcPr>
          <w:p>
            <w:r>
              <w:rPr>
                <w:b w:val="false"/>
                <w:bCs w:val="false"/>
                <w:color w:val="000000"/>
              </w:rPr>
              <w:t xml:space="preserve">A Builder going quiet for days silently stalls a disciple's progress with no fallback.</w:t>
            </w:r>
          </w:p>
        </w:tc>
        <w:tc>
          <w:tcPr>
            <w:tcW w:type="dxa" w:w="3250"/>
            <w:tcMar>
              <w:top w:type="dxa" w:w="100"/>
              <w:left w:type="dxa" w:w="120"/>
              <w:bottom w:type="dxa" w:w="100"/>
              <w:right w:type="dxa" w:w="120"/>
            </w:tcMar>
          </w:tcPr>
          <w:p>
            <w:r>
              <w:rPr>
                <w:b w:val="false"/>
                <w:bCs w:val="false"/>
                <w:color w:val="000000"/>
              </w:rPr>
              <w:t xml:space="preserve">48-hour auto-escalation to the Supervising Minister (Section C.3).</w:t>
            </w:r>
          </w:p>
        </w:tc>
      </w:tr>
    </w:tbl>
    <w:p>
      <w:pPr>
        <w:pStyle w:val="Heading2"/>
        <w:spacing w:after="120" w:before="240"/>
      </w:pPr>
      <w:r>
        <w:rPr>
          <w:b/>
          <w:bCs/>
          <w:color w:val="2E5395"/>
        </w:rPr>
        <w:t xml:space="preserve">User-End Discrepancies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000"/>
        <w:gridCol w:w="3250"/>
      </w:tblGrid>
      <w:tr>
        <w:tc>
          <w:tcPr>
            <w:tcW w:type="dxa" w:w="3100"/>
            <w:shd w:fill="1F3864" w:val="clear"/>
            <w:tcMar>
              <w:top w:type="dxa" w:w="100"/>
              <w:left w:type="dxa" w:w="120"/>
              <w:bottom w:type="dxa" w:w="100"/>
              <w:right w:type="dxa" w:w="120"/>
            </w:tcMar>
          </w:tcPr>
          <w:p>
            <w:r>
              <w:rPr>
                <w:b/>
                <w:bCs/>
                <w:color w:val="FFFFFF"/>
              </w:rPr>
              <w:t xml:space="preserve">Issue</w:t>
            </w:r>
          </w:p>
        </w:tc>
        <w:tc>
          <w:tcPr>
            <w:tcW w:type="dxa" w:w="3000"/>
            <w:shd w:fill="1F3864" w:val="clear"/>
            <w:tcMar>
              <w:top w:type="dxa" w:w="100"/>
              <w:left w:type="dxa" w:w="120"/>
              <w:bottom w:type="dxa" w:w="100"/>
              <w:right w:type="dxa" w:w="120"/>
            </w:tcMar>
          </w:tcPr>
          <w:p>
            <w:r>
              <w:rPr>
                <w:b/>
                <w:bCs/>
                <w:color w:val="FFFFFF"/>
              </w:rPr>
              <w:t xml:space="preserve">Why It's a Problem</w:t>
            </w:r>
          </w:p>
        </w:tc>
        <w:tc>
          <w:tcPr>
            <w:tcW w:type="dxa" w:w="3250"/>
            <w:shd w:fill="1F3864" w:val="clear"/>
            <w:tcMar>
              <w:top w:type="dxa" w:w="100"/>
              <w:left w:type="dxa" w:w="120"/>
              <w:bottom w:type="dxa" w:w="100"/>
              <w:right w:type="dxa" w:w="120"/>
            </w:tcMar>
          </w:tcPr>
          <w:p>
            <w:r>
              <w:rPr>
                <w:b/>
                <w:bCs/>
                <w:color w:val="FFFFFF"/>
              </w:rPr>
              <w:t xml:space="preserve">Fix (integrated above)</w:t>
            </w:r>
          </w:p>
        </w:tc>
      </w:tr>
      <w:tr>
        <w:tc>
          <w:tcPr>
            <w:tcW w:type="dxa" w:w="3100"/>
            <w:tcMar>
              <w:top w:type="dxa" w:w="100"/>
              <w:left w:type="dxa" w:w="120"/>
              <w:bottom w:type="dxa" w:w="100"/>
              <w:right w:type="dxa" w:w="120"/>
            </w:tcMar>
          </w:tcPr>
          <w:p>
            <w:r>
              <w:rPr>
                <w:b w:val="false"/>
                <w:bCs w:val="false"/>
                <w:color w:val="000000"/>
              </w:rPr>
              <w:t xml:space="preserve">No visible status after checklist submission</w:t>
            </w:r>
          </w:p>
        </w:tc>
        <w:tc>
          <w:tcPr>
            <w:tcW w:type="dxa" w:w="3000"/>
            <w:tcMar>
              <w:top w:type="dxa" w:w="100"/>
              <w:left w:type="dxa" w:w="120"/>
              <w:bottom w:type="dxa" w:w="100"/>
              <w:right w:type="dxa" w:w="120"/>
            </w:tcMar>
          </w:tcPr>
          <w:p>
            <w:r>
              <w:rPr>
                <w:b w:val="false"/>
                <w:bCs w:val="false"/>
                <w:color w:val="000000"/>
              </w:rPr>
              <w:t xml:space="preserve">Disciple is left wondering whether their Builder has even seen it.</w:t>
            </w:r>
          </w:p>
        </w:tc>
        <w:tc>
          <w:tcPr>
            <w:tcW w:type="dxa" w:w="3250"/>
            <w:tcMar>
              <w:top w:type="dxa" w:w="100"/>
              <w:left w:type="dxa" w:w="120"/>
              <w:bottom w:type="dxa" w:w="100"/>
              <w:right w:type="dxa" w:w="120"/>
            </w:tcMar>
          </w:tcPr>
          <w:p>
            <w:r>
              <w:rPr>
                <w:b w:val="false"/>
                <w:bCs w:val="false"/>
                <w:color w:val="000000"/>
              </w:rPr>
              <w:t xml:space="preserve">Explicit status states: Submitted → Pending Review → Approved / Needs Redo (Section C.3).</w:t>
            </w:r>
          </w:p>
        </w:tc>
      </w:tr>
      <w:tr>
        <w:tc>
          <w:tcPr>
            <w:tcW w:type="dxa" w:w="3100"/>
            <w:tcMar>
              <w:top w:type="dxa" w:w="100"/>
              <w:left w:type="dxa" w:w="120"/>
              <w:bottom w:type="dxa" w:w="100"/>
              <w:right w:type="dxa" w:w="120"/>
            </w:tcMar>
          </w:tcPr>
          <w:p>
            <w:r>
              <w:rPr>
                <w:b w:val="false"/>
                <w:bCs w:val="false"/>
                <w:color w:val="000000"/>
              </w:rPr>
              <w:t xml:space="preserve">Rejections have no required reason</w:t>
            </w:r>
          </w:p>
        </w:tc>
        <w:tc>
          <w:tcPr>
            <w:tcW w:type="dxa" w:w="3000"/>
            <w:tcMar>
              <w:top w:type="dxa" w:w="100"/>
              <w:left w:type="dxa" w:w="120"/>
              <w:bottom w:type="dxa" w:w="100"/>
              <w:right w:type="dxa" w:w="120"/>
            </w:tcMar>
          </w:tcPr>
          <w:p>
            <w:r>
              <w:rPr>
                <w:b w:val="false"/>
                <w:bCs w:val="false"/>
                <w:color w:val="000000"/>
              </w:rPr>
              <w:t xml:space="preserve">A redo with no explanation feels arbitrary or punitive to the disciple.</w:t>
            </w:r>
          </w:p>
        </w:tc>
        <w:tc>
          <w:tcPr>
            <w:tcW w:type="dxa" w:w="3250"/>
            <w:tcMar>
              <w:top w:type="dxa" w:w="100"/>
              <w:left w:type="dxa" w:w="120"/>
              <w:bottom w:type="dxa" w:w="100"/>
              <w:right w:type="dxa" w:w="120"/>
            </w:tcMar>
          </w:tcPr>
          <w:p>
            <w:r>
              <w:rPr>
                <w:b w:val="false"/>
                <w:bCs w:val="false"/>
                <w:color w:val="000000"/>
              </w:rPr>
              <w:t xml:space="preserve">Mandatory short reason on every rejection (Section C.3).</w:t>
            </w:r>
          </w:p>
        </w:tc>
      </w:tr>
      <w:tr>
        <w:tc>
          <w:tcPr>
            <w:tcW w:type="dxa" w:w="3100"/>
            <w:tcMar>
              <w:top w:type="dxa" w:w="100"/>
              <w:left w:type="dxa" w:w="120"/>
              <w:bottom w:type="dxa" w:w="100"/>
              <w:right w:type="dxa" w:w="120"/>
            </w:tcMar>
          </w:tcPr>
          <w:p>
            <w:r>
              <w:rPr>
                <w:b w:val="false"/>
                <w:bCs w:val="false"/>
                <w:color w:val="000000"/>
              </w:rPr>
              <w:t xml:space="preserve">Unclear retake requirements</w:t>
            </w:r>
          </w:p>
        </w:tc>
        <w:tc>
          <w:tcPr>
            <w:tcW w:type="dxa" w:w="3000"/>
            <w:tcMar>
              <w:top w:type="dxa" w:w="100"/>
              <w:left w:type="dxa" w:w="120"/>
              <w:bottom w:type="dxa" w:w="100"/>
              <w:right w:type="dxa" w:w="120"/>
            </w:tcMar>
          </w:tcPr>
          <w:p>
            <w:r>
              <w:rPr>
                <w:b w:val="false"/>
                <w:bCs w:val="false"/>
                <w:color w:val="000000"/>
              </w:rPr>
              <w:t xml:space="preserve">Not specified whether a failed test requires rewatching the video or just retaking the test.</w:t>
            </w:r>
          </w:p>
        </w:tc>
        <w:tc>
          <w:tcPr>
            <w:tcW w:type="dxa" w:w="3250"/>
            <w:tcMar>
              <w:top w:type="dxa" w:w="100"/>
              <w:left w:type="dxa" w:w="120"/>
              <w:bottom w:type="dxa" w:w="100"/>
              <w:right w:type="dxa" w:w="120"/>
            </w:tcMar>
          </w:tcPr>
          <w:p>
            <w:r>
              <w:rPr>
                <w:b w:val="false"/>
                <w:bCs w:val="false"/>
                <w:color w:val="000000"/>
              </w:rPr>
              <w:t xml:space="preserve">Explicitly requires rewatch before retake (Section C.2).</w:t>
            </w:r>
          </w:p>
        </w:tc>
      </w:tr>
      <w:tr>
        <w:tc>
          <w:tcPr>
            <w:tcW w:type="dxa" w:w="3100"/>
            <w:tcMar>
              <w:top w:type="dxa" w:w="100"/>
              <w:left w:type="dxa" w:w="120"/>
              <w:bottom w:type="dxa" w:w="100"/>
              <w:right w:type="dxa" w:w="120"/>
            </w:tcMar>
          </w:tcPr>
          <w:p>
            <w:r>
              <w:rPr>
                <w:b w:val="false"/>
                <w:bCs w:val="false"/>
                <w:color w:val="000000"/>
              </w:rPr>
              <w:t xml:space="preserve">Undefined growth-stage criteria</w:t>
            </w:r>
          </w:p>
        </w:tc>
        <w:tc>
          <w:tcPr>
            <w:tcW w:type="dxa" w:w="3000"/>
            <w:tcMar>
              <w:top w:type="dxa" w:w="100"/>
              <w:left w:type="dxa" w:w="120"/>
              <w:bottom w:type="dxa" w:w="100"/>
              <w:right w:type="dxa" w:w="120"/>
            </w:tcMar>
          </w:tcPr>
          <w:p>
            <w:r>
              <w:rPr>
                <w:b w:val="false"/>
                <w:bCs w:val="false"/>
                <w:color w:val="000000"/>
              </w:rPr>
              <w:t xml:space="preserve">A disciple has no way to know what triggers advancement to the next stage.</w:t>
            </w:r>
          </w:p>
        </w:tc>
        <w:tc>
          <w:tcPr>
            <w:tcW w:type="dxa" w:w="3250"/>
            <w:tcMar>
              <w:top w:type="dxa" w:w="100"/>
              <w:left w:type="dxa" w:w="120"/>
              <w:bottom w:type="dxa" w:w="100"/>
              <w:right w:type="dxa" w:w="120"/>
            </w:tcMar>
          </w:tcPr>
          <w:p>
            <w:r>
              <w:rPr>
                <w:b w:val="false"/>
                <w:bCs w:val="false"/>
                <w:color w:val="000000"/>
              </w:rPr>
              <w:t xml:space="preserve">Explicit, visible per-stage criteria shown on their dashboard (Section C.14).</w:t>
            </w:r>
          </w:p>
        </w:tc>
      </w:tr>
      <w:tr>
        <w:tc>
          <w:tcPr>
            <w:tcW w:type="dxa" w:w="3100"/>
            <w:tcMar>
              <w:top w:type="dxa" w:w="100"/>
              <w:left w:type="dxa" w:w="120"/>
              <w:bottom w:type="dxa" w:w="100"/>
              <w:right w:type="dxa" w:w="120"/>
            </w:tcMar>
          </w:tcPr>
          <w:p>
            <w:r>
              <w:rPr>
                <w:b w:val="false"/>
                <w:bCs w:val="false"/>
                <w:color w:val="000000"/>
              </w:rPr>
              <w:t xml:space="preserve">Unclear multi-pathway support</w:t>
            </w:r>
          </w:p>
        </w:tc>
        <w:tc>
          <w:tcPr>
            <w:tcW w:type="dxa" w:w="3000"/>
            <w:tcMar>
              <w:top w:type="dxa" w:w="100"/>
              <w:left w:type="dxa" w:w="120"/>
              <w:bottom w:type="dxa" w:w="100"/>
              <w:right w:type="dxa" w:w="120"/>
            </w:tcMar>
          </w:tcPr>
          <w:p>
            <w:r>
              <w:rPr>
                <w:b w:val="false"/>
                <w:bCs w:val="false"/>
                <w:color w:val="000000"/>
              </w:rPr>
              <w:t xml:space="preserve">Not specified whether a disciple can be in more than one pathway, which also affects who approves what.</w:t>
            </w:r>
          </w:p>
        </w:tc>
        <w:tc>
          <w:tcPr>
            <w:tcW w:type="dxa" w:w="3250"/>
            <w:tcMar>
              <w:top w:type="dxa" w:w="100"/>
              <w:left w:type="dxa" w:w="120"/>
              <w:bottom w:type="dxa" w:w="100"/>
              <w:right w:type="dxa" w:w="120"/>
            </w:tcMar>
          </w:tcPr>
          <w:p>
            <w:r>
              <w:rPr>
                <w:b w:val="false"/>
                <w:bCs w:val="false"/>
                <w:color w:val="000000"/>
              </w:rPr>
              <w:t xml:space="preserve">Restricted to one active pathway at MVP (Section C.1).</w:t>
            </w:r>
          </w:p>
        </w:tc>
      </w:tr>
      <w:tr>
        <w:tc>
          <w:tcPr>
            <w:tcW w:type="dxa" w:w="3100"/>
            <w:tcMar>
              <w:top w:type="dxa" w:w="100"/>
              <w:left w:type="dxa" w:w="120"/>
              <w:bottom w:type="dxa" w:w="100"/>
              <w:right w:type="dxa" w:w="120"/>
            </w:tcMar>
          </w:tcPr>
          <w:p>
            <w:r>
              <w:rPr>
                <w:b w:val="false"/>
                <w:bCs w:val="false"/>
                <w:color w:val="000000"/>
              </w:rPr>
              <w:t xml:space="preserve">No visible approval timeline</w:t>
            </w:r>
          </w:p>
        </w:tc>
        <w:tc>
          <w:tcPr>
            <w:tcW w:type="dxa" w:w="3000"/>
            <w:tcMar>
              <w:top w:type="dxa" w:w="100"/>
              <w:left w:type="dxa" w:w="120"/>
              <w:bottom w:type="dxa" w:w="100"/>
              <w:right w:type="dxa" w:w="120"/>
            </w:tcMar>
          </w:tcPr>
          <w:p>
            <w:r>
              <w:rPr>
                <w:b w:val="false"/>
                <w:bCs w:val="false"/>
                <w:color w:val="000000"/>
              </w:rPr>
              <w:t xml:space="preserve">A disciple awaiting pathway approval may assume the app is broken or they were ignored.</w:t>
            </w:r>
          </w:p>
        </w:tc>
        <w:tc>
          <w:tcPr>
            <w:tcW w:type="dxa" w:w="3250"/>
            <w:tcMar>
              <w:top w:type="dxa" w:w="100"/>
              <w:left w:type="dxa" w:w="120"/>
              <w:bottom w:type="dxa" w:w="100"/>
              <w:right w:type="dxa" w:w="120"/>
            </w:tcMar>
          </w:tcPr>
          <w:p>
            <w:r>
              <w:rPr>
                <w:b w:val="false"/>
                <w:bCs w:val="false"/>
                <w:color w:val="000000"/>
              </w:rPr>
              <w:t xml:space="preserve">“Under Review” status with expected turnaround (Section C.1).</w:t>
            </w:r>
          </w:p>
        </w:tc>
      </w:tr>
      <w:tr>
        <w:tc>
          <w:tcPr>
            <w:tcW w:type="dxa" w:w="3100"/>
            <w:tcMar>
              <w:top w:type="dxa" w:w="100"/>
              <w:left w:type="dxa" w:w="120"/>
              <w:bottom w:type="dxa" w:w="100"/>
              <w:right w:type="dxa" w:w="120"/>
            </w:tcMar>
          </w:tcPr>
          <w:p>
            <w:r>
              <w:rPr>
                <w:b w:val="false"/>
                <w:bCs w:val="false"/>
                <w:color w:val="000000"/>
              </w:rPr>
              <w:t xml:space="preserve">No timezone handling</w:t>
            </w:r>
          </w:p>
        </w:tc>
        <w:tc>
          <w:tcPr>
            <w:tcW w:type="dxa" w:w="3000"/>
            <w:tcMar>
              <w:top w:type="dxa" w:w="100"/>
              <w:left w:type="dxa" w:w="120"/>
              <w:bottom w:type="dxa" w:w="100"/>
              <w:right w:type="dxa" w:w="120"/>
            </w:tcMar>
          </w:tcPr>
          <w:p>
            <w:r>
              <w:rPr>
                <w:b w:val="false"/>
                <w:bCs w:val="false"/>
                <w:color w:val="000000"/>
              </w:rPr>
              <w:t xml:space="preserve">“Daily” deadlines and weekly check-ins don't account for disciples/Builders in different time zones.</w:t>
            </w:r>
          </w:p>
        </w:tc>
        <w:tc>
          <w:tcPr>
            <w:tcW w:type="dxa" w:w="3250"/>
            <w:tcMar>
              <w:top w:type="dxa" w:w="100"/>
              <w:left w:type="dxa" w:w="120"/>
              <w:bottom w:type="dxa" w:w="100"/>
              <w:right w:type="dxa" w:w="120"/>
            </w:tcMar>
          </w:tcPr>
          <w:p>
            <w:r>
              <w:rPr>
                <w:b w:val="false"/>
                <w:bCs w:val="false"/>
                <w:color w:val="000000"/>
              </w:rPr>
              <w:t xml:space="preserve">“Day” calculated per user's local device timezone (Non-Functional Requirements).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2026-07-30T07:12:55.294Z</dcterms:created>
  <dcterms:modified xsi:type="dcterms:W3CDTF">2026-07-30T07:12:55.303Z</dcterms:modified>
</cp:coreProperties>
</file>

<file path=docProps/custom.xml><?xml version="1.0" encoding="utf-8"?>
<Properties xmlns="http://schemas.openxmlformats.org/officeDocument/2006/custom-properties" xmlns:vt="http://schemas.openxmlformats.org/officeDocument/2006/docPropsVTypes"/>
</file>