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wulo-cofounder-meeting-note"/>
    <w:p>
      <w:pPr>
        <w:pStyle w:val="Heading1"/>
      </w:pPr>
      <w:r>
        <w:t xml:space="preserve">Wulo Cofounder Meeting Note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April 11, 2026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Align on the main founder decisions for Wulo’s next phase.</w:t>
      </w:r>
    </w:p>
    <w:bookmarkStart w:id="20" w:name="why-this-meeting-matters"/>
    <w:p>
      <w:pPr>
        <w:pStyle w:val="Heading2"/>
      </w:pPr>
      <w:r>
        <w:t xml:space="preserve">Why This Meeting Matters</w:t>
      </w:r>
    </w:p>
    <w:p>
      <w:pPr>
        <w:pStyle w:val="FirstParagraph"/>
      </w:pPr>
      <w:r>
        <w:t xml:space="preserve">Wulo is now beyond idea stage:</w:t>
      </w:r>
    </w:p>
    <w:p>
      <w:pPr>
        <w:numPr>
          <w:ilvl w:val="0"/>
          <w:numId w:val="1001"/>
        </w:numPr>
        <w:pStyle w:val="Compact"/>
      </w:pPr>
      <w:r>
        <w:t xml:space="preserve">the product is live</w:t>
      </w:r>
    </w:p>
    <w:p>
      <w:pPr>
        <w:numPr>
          <w:ilvl w:val="0"/>
          <w:numId w:val="1001"/>
        </w:numPr>
        <w:pStyle w:val="Compact"/>
      </w:pPr>
      <w:r>
        <w:t xml:space="preserve">the therapist workflow is largely built</w:t>
      </w:r>
    </w:p>
    <w:p>
      <w:pPr>
        <w:numPr>
          <w:ilvl w:val="0"/>
          <w:numId w:val="1001"/>
        </w:numPr>
        <w:pStyle w:val="Compact"/>
      </w:pPr>
      <w:r>
        <w:t xml:space="preserve">core GTM materials exist</w:t>
      </w:r>
    </w:p>
    <w:p>
      <w:pPr>
        <w:numPr>
          <w:ilvl w:val="0"/>
          <w:numId w:val="1001"/>
        </w:numPr>
        <w:pStyle w:val="Compact"/>
      </w:pPr>
      <w:r>
        <w:t xml:space="preserve">the next phase is pilot validation, not open-ended product building</w:t>
      </w:r>
    </w:p>
    <w:p>
      <w:pPr>
        <w:pStyle w:val="FirstParagraph"/>
      </w:pPr>
      <w:r>
        <w:t xml:space="preserve">So this meeting should focus less on brainstorming and more on founder alignment.</w:t>
      </w:r>
    </w:p>
    <w:bookmarkEnd w:id="20"/>
    <w:bookmarkStart w:id="21" w:name="what-already-exists"/>
    <w:p>
      <w:pPr>
        <w:pStyle w:val="Heading2"/>
      </w:pPr>
      <w:r>
        <w:t xml:space="preserve">What Already Exists</w:t>
      </w:r>
    </w:p>
    <w:p>
      <w:pPr>
        <w:numPr>
          <w:ilvl w:val="0"/>
          <w:numId w:val="1002"/>
        </w:numPr>
        <w:pStyle w:val="Compact"/>
      </w:pPr>
      <w:r>
        <w:t xml:space="preserve">live product at</w:t>
      </w:r>
      <w:r>
        <w:t xml:space="preserve"> </w:t>
      </w:r>
      <w:r>
        <w:rPr>
          <w:rStyle w:val="VerbatimChar"/>
        </w:rPr>
        <w:t xml:space="preserve">sen.wulo.ai</w:t>
      </w:r>
    </w:p>
    <w:p>
      <w:pPr>
        <w:numPr>
          <w:ilvl w:val="0"/>
          <w:numId w:val="1002"/>
        </w:numPr>
        <w:pStyle w:val="Compact"/>
      </w:pPr>
      <w:r>
        <w:t xml:space="preserve">therapist auth, practice flow, review, charts, recommendations, and planning</w:t>
      </w:r>
    </w:p>
    <w:p>
      <w:pPr>
        <w:numPr>
          <w:ilvl w:val="0"/>
          <w:numId w:val="1002"/>
        </w:numPr>
        <w:pStyle w:val="Compact"/>
      </w:pPr>
      <w:r>
        <w:t xml:space="preserve">legal and compliance groundwork for pilot readiness</w:t>
      </w:r>
    </w:p>
    <w:p>
      <w:pPr>
        <w:numPr>
          <w:ilvl w:val="0"/>
          <w:numId w:val="1002"/>
        </w:numPr>
        <w:pStyle w:val="Compact"/>
      </w:pPr>
      <w:r>
        <w:t xml:space="preserve">revised therapist-first GTM plan</w:t>
      </w:r>
    </w:p>
    <w:p>
      <w:pPr>
        <w:numPr>
          <w:ilvl w:val="0"/>
          <w:numId w:val="1002"/>
        </w:numPr>
        <w:pStyle w:val="Compact"/>
      </w:pPr>
      <w:r>
        <w:t xml:space="preserve">landing page strategy draft</w:t>
      </w:r>
    </w:p>
    <w:p>
      <w:pPr>
        <w:numPr>
          <w:ilvl w:val="0"/>
          <w:numId w:val="1002"/>
        </w:numPr>
        <w:pStyle w:val="Compact"/>
      </w:pPr>
      <w:r>
        <w:t xml:space="preserve">webinar topics and LinkedIn content drafts</w:t>
      </w:r>
    </w:p>
    <w:p>
      <w:pPr>
        <w:numPr>
          <w:ilvl w:val="0"/>
          <w:numId w:val="1002"/>
        </w:numPr>
        <w:pStyle w:val="Compact"/>
      </w:pPr>
      <w:r>
        <w:t xml:space="preserve">outreach shortlist and pilot one-pager</w:t>
      </w:r>
    </w:p>
    <w:bookmarkEnd w:id="21"/>
    <w:bookmarkStart w:id="22" w:name="what-this-meeting-needs-to-decide"/>
    <w:p>
      <w:pPr>
        <w:pStyle w:val="Heading2"/>
      </w:pPr>
      <w:r>
        <w:t xml:space="preserve">What This Meeting Needs To Decide</w:t>
      </w:r>
    </w:p>
    <w:p>
      <w:pPr>
        <w:numPr>
          <w:ilvl w:val="0"/>
          <w:numId w:val="1003"/>
        </w:numPr>
        <w:pStyle w:val="Compact"/>
      </w:pPr>
      <w:r>
        <w:t xml:space="preserve">Founder ownership</w:t>
      </w:r>
    </w:p>
    <w:p>
      <w:pPr>
        <w:numPr>
          <w:ilvl w:val="0"/>
          <w:numId w:val="1004"/>
        </w:numPr>
        <w:pStyle w:val="Compact"/>
      </w:pPr>
      <w:r>
        <w:t xml:space="preserve">Who owns product and execution?</w:t>
      </w:r>
    </w:p>
    <w:p>
      <w:pPr>
        <w:numPr>
          <w:ilvl w:val="0"/>
          <w:numId w:val="1004"/>
        </w:numPr>
        <w:pStyle w:val="Compact"/>
      </w:pPr>
      <w:r>
        <w:t xml:space="preserve">Who owns clinical content and therapist credibility?</w:t>
      </w:r>
    </w:p>
    <w:p>
      <w:pPr>
        <w:numPr>
          <w:ilvl w:val="0"/>
          <w:numId w:val="1004"/>
        </w:numPr>
        <w:pStyle w:val="Compact"/>
      </w:pPr>
      <w:r>
        <w:t xml:space="preserve">Who owns outreach, webinar, landing page, and follow-up?</w:t>
      </w:r>
    </w:p>
    <w:p>
      <w:pPr>
        <w:numPr>
          <w:ilvl w:val="0"/>
          <w:numId w:val="1005"/>
        </w:numPr>
        <w:pStyle w:val="Compact"/>
      </w:pPr>
      <w:r>
        <w:t xml:space="preserve">Equity and vesting</w:t>
      </w:r>
    </w:p>
    <w:p>
      <w:pPr>
        <w:numPr>
          <w:ilvl w:val="0"/>
          <w:numId w:val="1006"/>
        </w:numPr>
        <w:pStyle w:val="Compact"/>
      </w:pPr>
      <w:r>
        <w:t xml:space="preserve">What is the equity split?</w:t>
      </w:r>
    </w:p>
    <w:p>
      <w:pPr>
        <w:numPr>
          <w:ilvl w:val="0"/>
          <w:numId w:val="1006"/>
        </w:numPr>
        <w:pStyle w:val="Compact"/>
      </w:pPr>
      <w:r>
        <w:t xml:space="preserve">Will equity vest over 4 years with a 1-year cliff?</w:t>
      </w:r>
    </w:p>
    <w:p>
      <w:pPr>
        <w:numPr>
          <w:ilvl w:val="0"/>
          <w:numId w:val="1006"/>
        </w:numPr>
        <w:pStyle w:val="Compact"/>
      </w:pPr>
      <w:r>
        <w:t xml:space="preserve">What happens if one founder reduces involvement or leaves?</w:t>
      </w:r>
    </w:p>
    <w:p>
      <w:pPr>
        <w:numPr>
          <w:ilvl w:val="0"/>
          <w:numId w:val="1007"/>
        </w:numPr>
        <w:pStyle w:val="Compact"/>
      </w:pPr>
      <w:r>
        <w:t xml:space="preserve">Next 30 days</w:t>
      </w:r>
    </w:p>
    <w:p>
      <w:pPr>
        <w:numPr>
          <w:ilvl w:val="0"/>
          <w:numId w:val="1008"/>
        </w:numPr>
        <w:pStyle w:val="Compact"/>
      </w:pPr>
      <w:r>
        <w:t xml:space="preserve">Who owns therapist outreach?</w:t>
      </w:r>
    </w:p>
    <w:p>
      <w:pPr>
        <w:numPr>
          <w:ilvl w:val="0"/>
          <w:numId w:val="1008"/>
        </w:numPr>
        <w:pStyle w:val="Compact"/>
      </w:pPr>
      <w:r>
        <w:t xml:space="preserve">Who owns webinar planning and delivery?</w:t>
      </w:r>
    </w:p>
    <w:p>
      <w:pPr>
        <w:numPr>
          <w:ilvl w:val="0"/>
          <w:numId w:val="1008"/>
        </w:numPr>
        <w:pStyle w:val="Compact"/>
      </w:pPr>
      <w:r>
        <w:t xml:space="preserve">Who owns pilot recruitment and learning capture?</w:t>
      </w:r>
    </w:p>
    <w:p>
      <w:pPr>
        <w:numPr>
          <w:ilvl w:val="0"/>
          <w:numId w:val="1008"/>
        </w:numPr>
        <w:pStyle w:val="Compact"/>
      </w:pPr>
      <w:r>
        <w:t xml:space="preserve">What will we measure weekly?</w:t>
      </w:r>
    </w:p>
    <w:bookmarkEnd w:id="22"/>
    <w:bookmarkStart w:id="23" w:name="current-stage"/>
    <w:p>
      <w:pPr>
        <w:pStyle w:val="Heading2"/>
      </w:pPr>
      <w:r>
        <w:t xml:space="preserve">Current Stage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A[Research and secondary-market analysis] --&gt; B[Product built and live]</w:t>
      </w:r>
      <w:r>
        <w:br/>
      </w:r>
      <w:r>
        <w:rPr>
          <w:rStyle w:val="VerbatimChar"/>
        </w:rPr>
        <w:t xml:space="preserve">    B --&gt; C[Therapist-first GTM assets prepared]</w:t>
      </w:r>
      <w:r>
        <w:br/>
      </w:r>
      <w:r>
        <w:rPr>
          <w:rStyle w:val="VerbatimChar"/>
        </w:rPr>
        <w:t xml:space="preserve">    C --&gt; D[Pilot and design-partner validation]</w:t>
      </w:r>
      <w:r>
        <w:br/>
      </w:r>
      <w:r>
        <w:rPr>
          <w:rStyle w:val="VerbatimChar"/>
        </w:rPr>
        <w:t xml:space="preserve">    D --&gt; E[Pricing, channel, and workflow evidence]</w:t>
      </w:r>
      <w:r>
        <w:br/>
      </w:r>
      <w:r>
        <w:rPr>
          <w:rStyle w:val="VerbatimChar"/>
        </w:rPr>
        <w:t xml:space="preserve">    E --&gt; F[Focused scale-up]</w:t>
      </w:r>
    </w:p>
    <w:bookmarkEnd w:id="23"/>
    <w:bookmarkStart w:id="24" w:name="meeting-focus"/>
    <w:p>
      <w:pPr>
        <w:pStyle w:val="Heading2"/>
      </w:pPr>
      <w:r>
        <w:t xml:space="preserve">Meeting Focus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A[Meeting focus] --&gt; B[Founder roles]</w:t>
      </w:r>
      <w:r>
        <w:br/>
      </w:r>
      <w:r>
        <w:rPr>
          <w:rStyle w:val="VerbatimChar"/>
        </w:rPr>
        <w:t xml:space="preserve">    A --&gt; C[Equity and vesting]</w:t>
      </w:r>
      <w:r>
        <w:br/>
      </w:r>
      <w:r>
        <w:rPr>
          <w:rStyle w:val="VerbatimChar"/>
        </w:rPr>
        <w:t xml:space="preserve">    A --&gt; D[30-day execution plan]</w:t>
      </w:r>
      <w:r>
        <w:br/>
      </w:r>
      <w:r>
        <w:rPr>
          <w:rStyle w:val="VerbatimChar"/>
        </w:rPr>
        <w:t xml:space="preserve">    A --&gt; E[Pilot learning and metrics]</w:t>
      </w:r>
    </w:p>
    <w:bookmarkEnd w:id="24"/>
    <w:bookmarkStart w:id="30" w:name="short-agenda"/>
    <w:p>
      <w:pPr>
        <w:pStyle w:val="Heading2"/>
      </w:pPr>
      <w:r>
        <w:t xml:space="preserve">Short Agenda</w:t>
      </w:r>
    </w:p>
    <w:bookmarkStart w:id="25" w:name="current-reality-5-min"/>
    <w:p>
      <w:pPr>
        <w:pStyle w:val="Heading3"/>
      </w:pPr>
      <w:r>
        <w:t xml:space="preserve">1. Current reality — 5 min</w:t>
      </w:r>
    </w:p>
    <w:p>
      <w:pPr>
        <w:numPr>
          <w:ilvl w:val="0"/>
          <w:numId w:val="1009"/>
        </w:numPr>
        <w:pStyle w:val="Compact"/>
      </w:pPr>
      <w:r>
        <w:t xml:space="preserve">Wulo is live</w:t>
      </w:r>
    </w:p>
    <w:p>
      <w:pPr>
        <w:numPr>
          <w:ilvl w:val="0"/>
          <w:numId w:val="1009"/>
        </w:numPr>
        <w:pStyle w:val="Compact"/>
      </w:pPr>
      <w:r>
        <w:t xml:space="preserve">GTM direction is therapist-first</w:t>
      </w:r>
    </w:p>
    <w:p>
      <w:pPr>
        <w:numPr>
          <w:ilvl w:val="0"/>
          <w:numId w:val="1009"/>
        </w:numPr>
        <w:pStyle w:val="Compact"/>
      </w:pPr>
      <w:r>
        <w:t xml:space="preserve">the company is in pilot-validation stage</w:t>
      </w:r>
    </w:p>
    <w:bookmarkEnd w:id="25"/>
    <w:bookmarkStart w:id="26" w:name="founder-ownership-12-min"/>
    <w:p>
      <w:pPr>
        <w:pStyle w:val="Heading3"/>
      </w:pPr>
      <w:r>
        <w:t xml:space="preserve">2. Founder ownership — 12 min</w:t>
      </w:r>
    </w:p>
    <w:p>
      <w:pPr>
        <w:numPr>
          <w:ilvl w:val="0"/>
          <w:numId w:val="1010"/>
        </w:numPr>
        <w:pStyle w:val="Compact"/>
      </w:pPr>
      <w:r>
        <w:t xml:space="preserve">role split</w:t>
      </w:r>
    </w:p>
    <w:p>
      <w:pPr>
        <w:numPr>
          <w:ilvl w:val="0"/>
          <w:numId w:val="1010"/>
        </w:numPr>
        <w:pStyle w:val="Compact"/>
      </w:pPr>
      <w:r>
        <w:t xml:space="preserve">decision rights</w:t>
      </w:r>
    </w:p>
    <w:p>
      <w:pPr>
        <w:numPr>
          <w:ilvl w:val="0"/>
          <w:numId w:val="1010"/>
        </w:numPr>
        <w:pStyle w:val="Compact"/>
      </w:pPr>
      <w:r>
        <w:t xml:space="preserve">operational responsibilities</w:t>
      </w:r>
    </w:p>
    <w:bookmarkEnd w:id="26"/>
    <w:bookmarkStart w:id="27" w:name="equity-and-vesting-12-min"/>
    <w:p>
      <w:pPr>
        <w:pStyle w:val="Heading3"/>
      </w:pPr>
      <w:r>
        <w:t xml:space="preserve">3. Equity and vesting — 12 min</w:t>
      </w:r>
    </w:p>
    <w:p>
      <w:pPr>
        <w:numPr>
          <w:ilvl w:val="0"/>
          <w:numId w:val="1011"/>
        </w:numPr>
        <w:pStyle w:val="Compact"/>
      </w:pPr>
      <w:r>
        <w:t xml:space="preserve">split logic</w:t>
      </w:r>
    </w:p>
    <w:p>
      <w:pPr>
        <w:numPr>
          <w:ilvl w:val="0"/>
          <w:numId w:val="1011"/>
        </w:numPr>
        <w:pStyle w:val="Compact"/>
      </w:pPr>
      <w:r>
        <w:t xml:space="preserve">vesting</w:t>
      </w:r>
    </w:p>
    <w:p>
      <w:pPr>
        <w:numPr>
          <w:ilvl w:val="0"/>
          <w:numId w:val="1011"/>
        </w:numPr>
        <w:pStyle w:val="Compact"/>
      </w:pPr>
      <w:r>
        <w:t xml:space="preserve">cliff</w:t>
      </w:r>
    </w:p>
    <w:p>
      <w:pPr>
        <w:numPr>
          <w:ilvl w:val="0"/>
          <w:numId w:val="1011"/>
        </w:numPr>
        <w:pStyle w:val="Compact"/>
      </w:pPr>
      <w:r>
        <w:t xml:space="preserve">reduced involvement / exit scenarios</w:t>
      </w:r>
    </w:p>
    <w:bookmarkEnd w:id="27"/>
    <w:bookmarkStart w:id="28" w:name="next-30-days-10-min"/>
    <w:p>
      <w:pPr>
        <w:pStyle w:val="Heading3"/>
      </w:pPr>
      <w:r>
        <w:t xml:space="preserve">4. Next 30 days — 10 min</w:t>
      </w:r>
    </w:p>
    <w:p>
      <w:pPr>
        <w:numPr>
          <w:ilvl w:val="0"/>
          <w:numId w:val="1012"/>
        </w:numPr>
        <w:pStyle w:val="Compact"/>
      </w:pPr>
      <w:r>
        <w:t xml:space="preserve">outreach</w:t>
      </w:r>
    </w:p>
    <w:p>
      <w:pPr>
        <w:numPr>
          <w:ilvl w:val="0"/>
          <w:numId w:val="1012"/>
        </w:numPr>
        <w:pStyle w:val="Compact"/>
      </w:pPr>
      <w:r>
        <w:t xml:space="preserve">webinar</w:t>
      </w:r>
    </w:p>
    <w:p>
      <w:pPr>
        <w:numPr>
          <w:ilvl w:val="0"/>
          <w:numId w:val="1012"/>
        </w:numPr>
        <w:pStyle w:val="Compact"/>
      </w:pPr>
      <w:r>
        <w:t xml:space="preserve">landing page improvements</w:t>
      </w:r>
    </w:p>
    <w:p>
      <w:pPr>
        <w:numPr>
          <w:ilvl w:val="0"/>
          <w:numId w:val="1012"/>
        </w:numPr>
        <w:pStyle w:val="Compact"/>
      </w:pPr>
      <w:r>
        <w:t xml:space="preserve">pilot recruitment</w:t>
      </w:r>
    </w:p>
    <w:p>
      <w:pPr>
        <w:numPr>
          <w:ilvl w:val="0"/>
          <w:numId w:val="1012"/>
        </w:numPr>
        <w:pStyle w:val="Compact"/>
      </w:pPr>
      <w:r>
        <w:t xml:space="preserve">metrics and feedback capture</w:t>
      </w:r>
    </w:p>
    <w:bookmarkEnd w:id="28"/>
    <w:bookmarkStart w:id="29" w:name="close-6-min"/>
    <w:p>
      <w:pPr>
        <w:pStyle w:val="Heading3"/>
      </w:pPr>
      <w:r>
        <w:t xml:space="preserve">5. Close — 6 min</w:t>
      </w:r>
    </w:p>
    <w:p>
      <w:pPr>
        <w:numPr>
          <w:ilvl w:val="0"/>
          <w:numId w:val="1013"/>
        </w:numPr>
        <w:pStyle w:val="Compact"/>
      </w:pPr>
      <w:r>
        <w:t xml:space="preserve">what was agreed</w:t>
      </w:r>
    </w:p>
    <w:p>
      <w:pPr>
        <w:numPr>
          <w:ilvl w:val="0"/>
          <w:numId w:val="1013"/>
        </w:numPr>
        <w:pStyle w:val="Compact"/>
      </w:pPr>
      <w:r>
        <w:t xml:space="preserve">what needs legal follow-up</w:t>
      </w:r>
    </w:p>
    <w:p>
      <w:pPr>
        <w:numPr>
          <w:ilvl w:val="0"/>
          <w:numId w:val="1013"/>
        </w:numPr>
        <w:pStyle w:val="Compact"/>
      </w:pPr>
      <w:r>
        <w:t xml:space="preserve">next checkpoint date</w:t>
      </w:r>
    </w:p>
    <w:bookmarkEnd w:id="29"/>
    <w:bookmarkEnd w:id="30"/>
    <w:bookmarkStart w:id="31" w:name="proposed-discussion-topics"/>
    <w:p>
      <w:pPr>
        <w:pStyle w:val="Heading2"/>
      </w:pPr>
      <w:r>
        <w:t xml:space="preserve">Proposed Discussion Topics</w:t>
      </w:r>
    </w:p>
    <w:p>
      <w:pPr>
        <w:numPr>
          <w:ilvl w:val="0"/>
          <w:numId w:val="1014"/>
        </w:numPr>
        <w:pStyle w:val="Compact"/>
      </w:pPr>
      <w:r>
        <w:t xml:space="preserve">What can only you do because of your speech therapy expertise?</w:t>
      </w:r>
    </w:p>
    <w:p>
      <w:pPr>
        <w:numPr>
          <w:ilvl w:val="0"/>
          <w:numId w:val="1014"/>
        </w:numPr>
        <w:pStyle w:val="Compact"/>
      </w:pPr>
      <w:r>
        <w:t xml:space="preserve">What can only I do because of product and execution ownership?</w:t>
      </w:r>
    </w:p>
    <w:p>
      <w:pPr>
        <w:numPr>
          <w:ilvl w:val="0"/>
          <w:numId w:val="1014"/>
        </w:numPr>
        <w:pStyle w:val="Compact"/>
      </w:pPr>
      <w:r>
        <w:t xml:space="preserve">What are the exact responsibilities each of us is taking for the next 90 days?</w:t>
      </w:r>
    </w:p>
    <w:p>
      <w:pPr>
        <w:numPr>
          <w:ilvl w:val="0"/>
          <w:numId w:val="1014"/>
        </w:numPr>
        <w:pStyle w:val="Compact"/>
      </w:pPr>
      <w:r>
        <w:t xml:space="preserve">What equity split feels fair given role, time, and risk?</w:t>
      </w:r>
    </w:p>
    <w:p>
      <w:pPr>
        <w:numPr>
          <w:ilvl w:val="0"/>
          <w:numId w:val="1014"/>
        </w:numPr>
        <w:pStyle w:val="Compact"/>
      </w:pPr>
      <w:r>
        <w:t xml:space="preserve">Are we both aligned that vesting is necessary?</w:t>
      </w:r>
    </w:p>
    <w:p>
      <w:pPr>
        <w:numPr>
          <w:ilvl w:val="0"/>
          <w:numId w:val="1014"/>
        </w:numPr>
        <w:pStyle w:val="Compact"/>
      </w:pPr>
      <w:r>
        <w:t xml:space="preserve">Who owns pilot learning, pricing feedback, and weekly GTM tracking?</w:t>
      </w:r>
    </w:p>
    <w:bookmarkEnd w:id="31"/>
    <w:bookmarkStart w:id="32" w:name="desired-outcome"/>
    <w:p>
      <w:pPr>
        <w:pStyle w:val="Heading2"/>
      </w:pPr>
      <w:r>
        <w:t xml:space="preserve">Desired Outcome</w:t>
      </w:r>
    </w:p>
    <w:p>
      <w:pPr>
        <w:pStyle w:val="FirstParagraph"/>
      </w:pPr>
      <w:r>
        <w:t xml:space="preserve">By the end of the meeting, we should have:</w:t>
      </w:r>
    </w:p>
    <w:p>
      <w:pPr>
        <w:numPr>
          <w:ilvl w:val="0"/>
          <w:numId w:val="1015"/>
        </w:numPr>
        <w:pStyle w:val="Compact"/>
      </w:pPr>
      <w:r>
        <w:t xml:space="preserve">a clear role split</w:t>
      </w:r>
    </w:p>
    <w:p>
      <w:pPr>
        <w:numPr>
          <w:ilvl w:val="0"/>
          <w:numId w:val="1015"/>
        </w:numPr>
        <w:pStyle w:val="Compact"/>
      </w:pPr>
      <w:r>
        <w:t xml:space="preserve">a draft position on equity and vesting</w:t>
      </w:r>
    </w:p>
    <w:p>
      <w:pPr>
        <w:numPr>
          <w:ilvl w:val="0"/>
          <w:numId w:val="1015"/>
        </w:numPr>
        <w:pStyle w:val="Compact"/>
      </w:pPr>
      <w:r>
        <w:t xml:space="preserve">named owners for the next 30 days</w:t>
      </w:r>
    </w:p>
    <w:p>
      <w:pPr>
        <w:numPr>
          <w:ilvl w:val="0"/>
          <w:numId w:val="1015"/>
        </w:numPr>
        <w:pStyle w:val="Compact"/>
      </w:pPr>
      <w:r>
        <w:t xml:space="preserve">a simple weekly measurement plan</w:t>
      </w:r>
    </w:p>
    <w:p>
      <w:pPr>
        <w:numPr>
          <w:ilvl w:val="0"/>
          <w:numId w:val="1015"/>
        </w:numPr>
        <w:pStyle w:val="Compact"/>
      </w:pPr>
      <w:r>
        <w:t xml:space="preserve">a list of items that need legal documentation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2026-04-11T10:22:41Z</dcterms:created>
  <dcterms:modified xsi:type="dcterms:W3CDTF">2026-04-11T10:22:41Z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