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f8b8d" w:space="14" w:sz="24" w:val="single"/>
        </w:pBdr>
        <w:spacing w:after="360" w:lineRule="auto"/>
        <w:rPr/>
      </w:pPr>
      <w:r w:rsidDel="00000000" w:rsidR="00000000" w:rsidRPr="00000000">
        <w:rPr>
          <w:b w:val="1"/>
          <w:bCs w:val="1"/>
          <w:color w:val="1f3a5f"/>
          <w:sz w:val="56"/>
          <w:szCs w:val="56"/>
          <w:rtl w:val="0"/>
        </w:rPr>
        <w:t xml:space="preserve">Agentic AI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56"/>
          <w:szCs w:val="56"/>
          <w:rtl w:val="0"/>
        </w:rPr>
        <w:t xml:space="preserve">TA2 Project Extension Report: Order Fulfillment with Memory, RAG, and Multi-Agent Orchestration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546"/>
        <w:tblGridChange w:id="0">
          <w:tblGrid>
            <w:gridCol w:w="2200"/>
            <w:gridCol w:w="75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Division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LY-AIA-4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color w:val="1e2530"/>
                <w:sz w:val="22"/>
                <w:szCs w:val="22"/>
                <w:rtl w:val="0"/>
              </w:rPr>
              <w:t xml:space="preserve">Multi-Agent Order Fulfillment with Persistent Memory, RAG, and Human-in-the-Loop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color w:val="1e2530"/>
                <w:sz w:val="22"/>
                <w:szCs w:val="22"/>
                <w:rtl w:val="0"/>
              </w:rPr>
              <w:t xml:space="preserve">October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1. Title &amp; Contribution Table</w:t>
      </w:r>
    </w:p>
    <w:tbl>
      <w:tblPr>
        <w:tblStyle w:val="Table2"/>
        <w:tblW w:w="97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30"/>
        <w:gridCol w:w="2400"/>
        <w:gridCol w:w="5820"/>
        <w:tblGridChange w:id="0">
          <w:tblGrid>
            <w:gridCol w:w="1530"/>
            <w:gridCol w:w="2400"/>
            <w:gridCol w:w="58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Member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Module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Specific Contribution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1"/>
              <w:spacing w:after="0" w:line="252.00000000000003" w:lineRule="auto"/>
              <w:rPr>
                <w:color w:val="1e2530"/>
                <w:sz w:val="18"/>
                <w:szCs w:val="18"/>
              </w:rPr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Ayush Nakod &amp;</w:t>
            </w:r>
          </w:p>
          <w:p w:rsidR="00000000" w:rsidDel="00000000" w:rsidP="00000000" w:rsidRDefault="00000000" w:rsidRPr="00000000" w14:paraId="00000010">
            <w:pPr>
              <w:keepNext w:val="1"/>
              <w:spacing w:after="0"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Sayeli Kasar</w:t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Memory &amp; RAG (Unit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1"/>
              <w:spacing w:after="0" w:line="252.00000000000003" w:lineRule="auto"/>
              <w:jc w:val="both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Designed SQLite schema for persistent inventory, orders, and checkpoints; built ChromaDB RAG pipeline with sentence-transformers for shipping policy retrieval; implemented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SqliteSaver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 checkpointer for LangGraph resume capability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Pranav Lad &amp; Payal Gavhane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Multi-Agent Orchestration (Unit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1"/>
              <w:spacing w:after="0" w:line="252.00000000000003" w:lineRule="auto"/>
              <w:jc w:val="both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Implemented three specialized agents (Inventory, Shipping, Order) with contract-net courier bidding; built LangGraph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interrupt()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 for human approval &gt;₹500; created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BuggyInventoryAgent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 for error propagation 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Ayush Nakod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TUI &amp;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spacing w:after="0" w:line="252.00000000000003" w:lineRule="auto"/>
              <w:jc w:val="both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Extended Rich TUI with live courier bid table, approval dialog, RAG policy context panel, and checkpoint resume menu; integrated all agents into unified LangGraph workflow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1"/>
        <w:pageBreakBefore w:val="1"/>
        <w:rPr/>
      </w:pPr>
      <w:r w:rsidDel="00000000" w:rsidR="00000000" w:rsidRPr="00000000">
        <w:rPr>
          <w:rtl w:val="0"/>
        </w:rPr>
        <w:t xml:space="preserve">2. Architecture Diagram</w:t>
      </w:r>
    </w:p>
    <w:p w:rsidR="00000000" w:rsidDel="00000000" w:rsidP="00000000" w:rsidRDefault="00000000" w:rsidRPr="00000000" w14:paraId="0000001B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219700" cy="8096250"/>
            <wp:effectExtent b="0" l="0" r="0" t="0"/>
            <wp:docPr descr="System architecture: Rich TUI, LangGraph workflow, specialised agents, SQLite database and the ChromaDB / embeddings stack." id="1" name="image8.png"/>
            <a:graphic>
              <a:graphicData uri="http://schemas.openxmlformats.org/drawingml/2006/picture">
                <pic:pic>
                  <pic:nvPicPr>
                    <pic:cNvPr descr="System architecture: Rich TUI, LangGraph workflow, specialised agents, SQLite database and the ChromaDB / embeddings stack.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809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4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1f3a5f"/>
          <w:sz w:val="18"/>
          <w:szCs w:val="18"/>
          <w:rtl w:val="0"/>
        </w:rPr>
        <w:t xml:space="preserve">Figure 1: </w:t>
      </w:r>
      <w:r w:rsidDel="00000000" w:rsidR="00000000" w:rsidRPr="00000000">
        <w:rPr>
          <w:i w:val="1"/>
          <w:iCs w:val="1"/>
          <w:color w:val="5b6573"/>
          <w:sz w:val="18"/>
          <w:szCs w:val="18"/>
          <w:rtl w:val="0"/>
        </w:rPr>
        <w:t xml:space="preserve">System architecture: Rich TUI, LangGraph workflow, specialised agents, SQLite database and the ChromaDB / embeddings stack.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76875" cy="4086225"/>
            <wp:effectExtent b="0" l="0" r="0" t="0"/>
            <wp:docPr descr="LangGraph order workflow with conditional routing, approval interrupt and SqliteSaver checkpointing." id="3" name="image9.png"/>
            <a:graphic>
              <a:graphicData uri="http://schemas.openxmlformats.org/drawingml/2006/picture">
                <pic:pic>
                  <pic:nvPicPr>
                    <pic:cNvPr descr="LangGraph order workflow with conditional routing, approval interrupt and SqliteSaver checkpointing."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08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4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1f3a5f"/>
          <w:sz w:val="18"/>
          <w:szCs w:val="18"/>
          <w:rtl w:val="0"/>
        </w:rPr>
        <w:t xml:space="preserve">Figure 2: </w:t>
      </w:r>
      <w:r w:rsidDel="00000000" w:rsidR="00000000" w:rsidRPr="00000000">
        <w:rPr>
          <w:i w:val="1"/>
          <w:iCs w:val="1"/>
          <w:color w:val="5b6573"/>
          <w:sz w:val="18"/>
          <w:szCs w:val="18"/>
          <w:rtl w:val="0"/>
        </w:rPr>
        <w:t xml:space="preserve">LangGraph order workflow with conditional routing, approval interrupt and SqliteSaver checkpointing.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76875" cy="4248150"/>
            <wp:effectExtent b="0" l="0" r="0" t="0"/>
            <wp:docPr descr="Database schema: SQLite tables and their relationships (field names as referenced in this report)." id="2" name="image7.png"/>
            <a:graphic>
              <a:graphicData uri="http://schemas.openxmlformats.org/drawingml/2006/picture">
                <pic:pic>
                  <pic:nvPicPr>
                    <pic:cNvPr descr="Database schema: SQLite tables and their relationships (field names as referenced in this report)."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4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1f3a5f"/>
          <w:sz w:val="18"/>
          <w:szCs w:val="18"/>
          <w:rtl w:val="0"/>
        </w:rPr>
        <w:t xml:space="preserve">Figure 3: </w:t>
      </w:r>
      <w:r w:rsidDel="00000000" w:rsidR="00000000" w:rsidRPr="00000000">
        <w:rPr>
          <w:i w:val="1"/>
          <w:iCs w:val="1"/>
          <w:color w:val="5b6573"/>
          <w:sz w:val="18"/>
          <w:szCs w:val="18"/>
          <w:rtl w:val="0"/>
        </w:rPr>
        <w:t xml:space="preserve">Database schema: SQLite tables and their relationships (field names as referenced in this report).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96000" cy="5095875"/>
            <wp:effectExtent b="0" l="0" r="0" t="0"/>
            <wp:docPr descr="RAG pipeline: policy indexing (SQLite → ChromaDB) and retrieval with a similarity threshold." id="5" name="image4.png"/>
            <a:graphic>
              <a:graphicData uri="http://schemas.openxmlformats.org/drawingml/2006/picture">
                <pic:pic>
                  <pic:nvPicPr>
                    <pic:cNvPr descr="RAG pipeline: policy indexing (SQLite → ChromaDB) and retrieval with a similarity threshold.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09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4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1f3a5f"/>
          <w:sz w:val="18"/>
          <w:szCs w:val="18"/>
          <w:rtl w:val="0"/>
        </w:rPr>
        <w:t xml:space="preserve">Figure 4: </w:t>
      </w:r>
      <w:r w:rsidDel="00000000" w:rsidR="00000000" w:rsidRPr="00000000">
        <w:rPr>
          <w:i w:val="1"/>
          <w:iCs w:val="1"/>
          <w:color w:val="5b6573"/>
          <w:sz w:val="18"/>
          <w:szCs w:val="18"/>
          <w:rtl w:val="0"/>
        </w:rPr>
        <w:t xml:space="preserve">RAG pipeline: policy indexing (SQLite → ChromaDB) and retrieval with a similarity threshold.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96000" cy="4819650"/>
            <wp:effectExtent b="0" l="0" r="0" t="0"/>
            <wp:docPr descr="Long-term memory: checkpoints in orders.db let an order thread resume after a restart." id="4" name="image2.png"/>
            <a:graphic>
              <a:graphicData uri="http://schemas.openxmlformats.org/drawingml/2006/picture">
                <pic:pic>
                  <pic:nvPicPr>
                    <pic:cNvPr descr="Long-term memory: checkpoints in orders.db let an order thread resume after a restart.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81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4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1f3a5f"/>
          <w:sz w:val="18"/>
          <w:szCs w:val="18"/>
          <w:rtl w:val="0"/>
        </w:rPr>
        <w:t xml:space="preserve">Figure 5: </w:t>
      </w:r>
      <w:r w:rsidDel="00000000" w:rsidR="00000000" w:rsidRPr="00000000">
        <w:rPr>
          <w:i w:val="1"/>
          <w:iCs w:val="1"/>
          <w:color w:val="5b6573"/>
          <w:sz w:val="18"/>
          <w:szCs w:val="18"/>
          <w:rtl w:val="0"/>
        </w:rPr>
        <w:t xml:space="preserve">Long-term memory: checkpoints in orders.db let an order thread resume after a restart.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3. Role Design (U4-1)</w:t>
      </w:r>
    </w:p>
    <w:p w:rsidR="00000000" w:rsidDel="00000000" w:rsidP="00000000" w:rsidRDefault="00000000" w:rsidRPr="00000000" w14:paraId="00000026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96000" cy="6276975"/>
            <wp:effectExtent b="0" l="0" r="0" t="0"/>
            <wp:docPr descr="Agent role map: OrderAgent coordinates InventoryAgent and ShippingAgent; BuggyInventoryAgent extends InventoryAgent." id="7" name="image3.png"/>
            <a:graphic>
              <a:graphicData uri="http://schemas.openxmlformats.org/drawingml/2006/picture">
                <pic:pic>
                  <pic:nvPicPr>
                    <pic:cNvPr descr="Agent role map: OrderAgent coordinates InventoryAgent and ShippingAgent; BuggyInventoryAgent extends InventoryAgent.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27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4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1f3a5f"/>
          <w:sz w:val="18"/>
          <w:szCs w:val="18"/>
          <w:rtl w:val="0"/>
        </w:rPr>
        <w:t xml:space="preserve">Figure 6: </w:t>
      </w:r>
      <w:r w:rsidDel="00000000" w:rsidR="00000000" w:rsidRPr="00000000">
        <w:rPr>
          <w:i w:val="1"/>
          <w:iCs w:val="1"/>
          <w:color w:val="5b6573"/>
          <w:sz w:val="18"/>
          <w:szCs w:val="18"/>
          <w:rtl w:val="0"/>
        </w:rPr>
        <w:t xml:space="preserve">Agent role map: OrderAgent coordinates InventoryAgent and ShippingAgent; BuggyInventoryAgent extends InventoryAgent.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Agent 1: InventoryAgent</w:t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3"/>
        <w:gridCol w:w="8773"/>
        <w:tblGridChange w:id="0">
          <w:tblGrid>
            <w:gridCol w:w="973"/>
            <w:gridCol w:w="8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Verify stock availability for all ordered items atomically; reserve stock on success; release stock on failure/approval rejection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get_inventory()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reserve_stock()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release_stock()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update_stock()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 (via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database.py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); RAG query for inventory policy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items: List[{"dish": str, "quantity": int}]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InventoryResult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{all_available: bool, items_detail: List[{dish, requested, stock, ok, price}], failed_item: str, available_stock: int}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All-or-nothing atomic check; no partial reservations; max 1 retry on race condition;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kokum_sherbet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 at 0 stock triggers decline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Agent 2: ShippingAgent</w:t>
      </w:r>
    </w:p>
    <w:tbl>
      <w:tblPr>
        <w:tblStyle w:val="Table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3"/>
        <w:gridCol w:w="8773"/>
        <w:tblGridChange w:id="0">
          <w:tblGrid>
            <w:gridCol w:w="973"/>
            <w:gridCol w:w="8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Calculate base shipping cost via RAG; execute contract-net bidding among 4 couriers; select cheapest eligible bid; record all bids for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get_active_couriers()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record_bid()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mark_winning_bid()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get_delivery_areas()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 (via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database.py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); RAG queries: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query_policy()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get_shipping_fee_policy()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get_courier_bidding_policy()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order_id: str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items: List[Dict]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locality: str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ShippingQuote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{distance_km: float, base_shipping_cost: float, courier_bids: List[Dict], winning_bid: Dict, policy_context: str}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Only active couriers bid; eligibility =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distance_km &lt;= coverage_km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; winner = min total_bid among eligible; if no eligible bidder → order cannot ship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96000" cy="5457825"/>
            <wp:effectExtent b="0" l="0" r="0" t="0"/>
            <wp:docPr descr="Contract-net bidding sequence executed by the ShippingAgent." id="6" name="image1.png"/>
            <a:graphic>
              <a:graphicData uri="http://schemas.openxmlformats.org/drawingml/2006/picture">
                <pic:pic>
                  <pic:nvPicPr>
                    <pic:cNvPr descr="Contract-net bidding sequence executed by the ShippingAgent.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45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4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1f3a5f"/>
          <w:sz w:val="18"/>
          <w:szCs w:val="18"/>
          <w:rtl w:val="0"/>
        </w:rPr>
        <w:t xml:space="preserve">Figure 7: </w:t>
      </w:r>
      <w:r w:rsidDel="00000000" w:rsidR="00000000" w:rsidRPr="00000000">
        <w:rPr>
          <w:i w:val="1"/>
          <w:iCs w:val="1"/>
          <w:color w:val="5b6573"/>
          <w:sz w:val="18"/>
          <w:szCs w:val="18"/>
          <w:rtl w:val="0"/>
        </w:rPr>
        <w:t xml:space="preserve">Contract-net bidding sequence executed by the ShippingAgent.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Agent 3: OrderAgent</w:t>
      </w:r>
    </w:p>
    <w:tbl>
      <w:tblPr>
        <w:tblStyle w:val="Table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3"/>
        <w:gridCol w:w="8773"/>
        <w:tblGridChange w:id="0">
          <w:tblGrid>
            <w:gridCol w:w="973"/>
            <w:gridCol w:w="8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Orchestrate end-to-end order flow: coordinate Inventory &amp; Shipping agents; enforce high-value approval threshold; persist order state; handle confirmation/decline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InventoryAgent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ShippingAgent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create_order()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update_order_status()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get_order()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 (via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database.py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); RAG: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get_high_value_approval_policy()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get_approval_policy_context()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thread_id: str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items: List[Dict]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locality: str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Dict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{order_id, inventory_ok, order_status, shipping_cost, subtotal, total, requires_approval, courier_bids, winning_bid, distance_km, policy_context}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HIGH_VALUE_THRESHOLD = 500.0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 (₹500); approval required if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subtotal + shipping &gt;= threshold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; auto-confirms if below threshold; stock released on rejection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96000" cy="5734050"/>
            <wp:effectExtent b="0" l="0" r="0" t="0"/>
            <wp:docPr descr="Human-in-the-loop approval flow for high-value orders (approve and reject paths)." id="9" name="image6.png"/>
            <a:graphic>
              <a:graphicData uri="http://schemas.openxmlformats.org/drawingml/2006/picture">
                <pic:pic>
                  <pic:nvPicPr>
                    <pic:cNvPr descr="Human-in-the-loop approval flow for high-value orders (approve and reject paths)."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73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4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1f3a5f"/>
          <w:sz w:val="18"/>
          <w:szCs w:val="18"/>
          <w:rtl w:val="0"/>
        </w:rPr>
        <w:t xml:space="preserve">Figure 8: </w:t>
      </w:r>
      <w:r w:rsidDel="00000000" w:rsidR="00000000" w:rsidRPr="00000000">
        <w:rPr>
          <w:i w:val="1"/>
          <w:iCs w:val="1"/>
          <w:color w:val="5b6573"/>
          <w:sz w:val="18"/>
          <w:szCs w:val="18"/>
          <w:rtl w:val="0"/>
        </w:rPr>
        <w:t xml:space="preserve">Human-in-the-loop approval flow for high-value orders (approve and reject paths).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Agent 4: BuggyInventoryAgent (Error Propagation Demo)</w:t>
      </w:r>
    </w:p>
    <w:tbl>
      <w:tblPr>
        <w:tblStyle w:val="Table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3"/>
        <w:gridCol w:w="8773"/>
        <w:tblGridChange w:id="0">
          <w:tblGrid>
            <w:gridCol w:w="973"/>
            <w:gridCol w:w="8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Intentionally defective agent to demonstrate downstream damage from incorrect inventory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Inherits all from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InventoryAgent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Same as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InventoryAgent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Overrides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check_availability()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: reports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kokum_sherbet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 stock as 100 (actual: 0),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ok=True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Used only in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demo_error_prop.py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 with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use_buggy_inventory=True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 flag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96000" cy="4181475"/>
            <wp:effectExtent b="0" l="0" r="0" t="0"/>
            <wp:docPr descr="Error-propagation demo: correct InventoryAgent versus BuggyInventoryAgent." id="8" name="image11.png"/>
            <a:graphic>
              <a:graphicData uri="http://schemas.openxmlformats.org/drawingml/2006/picture">
                <pic:pic>
                  <pic:nvPicPr>
                    <pic:cNvPr descr="Error-propagation demo: correct InventoryAgent versus BuggyInventoryAgent."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18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4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1f3a5f"/>
          <w:sz w:val="18"/>
          <w:szCs w:val="18"/>
          <w:rtl w:val="0"/>
        </w:rPr>
        <w:t xml:space="preserve">Figure 9: </w:t>
      </w:r>
      <w:r w:rsidDel="00000000" w:rsidR="00000000" w:rsidRPr="00000000">
        <w:rPr>
          <w:i w:val="1"/>
          <w:iCs w:val="1"/>
          <w:color w:val="5b6573"/>
          <w:sz w:val="18"/>
          <w:szCs w:val="18"/>
          <w:rtl w:val="0"/>
        </w:rPr>
        <w:t xml:space="preserve">Error-propagation demo: correct InventoryAgent versus BuggyInventoryAgent.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4. Component Checklist &amp; Evidence Pointer</w:t>
      </w:r>
    </w:p>
    <w:tbl>
      <w:tblPr>
        <w:tblStyle w:val="Table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55"/>
        <w:gridCol w:w="677"/>
        <w:gridCol w:w="6214"/>
        <w:tblGridChange w:id="0">
          <w:tblGrid>
            <w:gridCol w:w="2855"/>
            <w:gridCol w:w="677"/>
            <w:gridCol w:w="621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Evidence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U3-1 (Short-term Memory)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traces/u3_1_memory.txt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 - Multi-turn conversation with follow-up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U3-2 (Long-term Memory/SQLite)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traces/u3_2_restart.txt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 - Script restart with checkpoint resume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U3-3 (RAG &amp; Unanswerable)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traces/u3_3_rag_k_compare.txt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 - k=1 vs k=3 comparison + unanswerable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U3-4 (Tool Failure)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traces/u3_4_failure.txt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 - Intentional tool error with recovery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U4-1 (Role Design)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Section 3 of this report (5-field spec for all 4 agents)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U4-2 (Supervisor/Routing)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traces/u4_2_routing.txt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 - Annotated trace showing 6-node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U4-3 (Guardrail/Approval)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traces/u4_3_oversight.txt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 - Approved + rejected high-value paths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left w:color="e39b2d" w:space="8" w:sz="24" w:val="single"/>
        </w:pBdr>
        <w:shd w:fill="fcefd6" w:val="clear"/>
        <w:spacing w:after="160" w:before="120" w:lineRule="auto"/>
        <w:ind w:left="200" w:right="100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Note:</w:t>
      </w:r>
      <w:r w:rsidDel="00000000" w:rsidR="00000000" w:rsidRPr="00000000">
        <w:rPr>
          <w:sz w:val="20"/>
          <w:szCs w:val="20"/>
          <w:rtl w:val="0"/>
        </w:rPr>
        <w:t xml:space="preserve"> The </w:t>
      </w:r>
      <w:r w:rsidDel="00000000" w:rsidR="00000000" w:rsidRPr="00000000">
        <w:rPr>
          <w:rFonts w:ascii="Consolas" w:cs="Consolas" w:eastAsia="Consolas" w:hAnsi="Consolas"/>
          <w:color w:val="8a2e5c"/>
          <w:sz w:val="18"/>
          <w:szCs w:val="18"/>
          <w:shd w:fill="f1eef5" w:val="clear"/>
          <w:rtl w:val="0"/>
        </w:rPr>
        <w:t xml:space="preserve">traces/</w:t>
      </w:r>
      <w:r w:rsidDel="00000000" w:rsidR="00000000" w:rsidRPr="00000000">
        <w:rPr>
          <w:sz w:val="20"/>
          <w:szCs w:val="20"/>
          <w:rtl w:val="0"/>
        </w:rPr>
        <w:t xml:space="preserve"> folder is generated by running the test scripts. See Section 5 for trace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5. Evaluation: TA1 vs TA2 (EV)</w:t>
      </w:r>
    </w:p>
    <w:p w:rsidR="00000000" w:rsidDel="00000000" w:rsidP="00000000" w:rsidRDefault="00000000" w:rsidRPr="00000000" w14:paraId="0000008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5 Test Cases Designed</w:t>
      </w:r>
    </w:p>
    <w:tbl>
      <w:tblPr>
        <w:tblStyle w:val="Table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3"/>
        <w:gridCol w:w="6505"/>
        <w:gridCol w:w="2508"/>
        <w:tblGridChange w:id="0">
          <w:tblGrid>
            <w:gridCol w:w="733"/>
            <w:gridCol w:w="6505"/>
            <w:gridCol w:w="250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Case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TC-1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Multi-turn: Order vada_pav → follow-up "add 2 misal_pav"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Memory (Short-term)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TC-2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Restart script → "What was my last order?"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Memory (Long-term/SQLite)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TC-3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"What is shipping fee for 10km?" vs "Who is the CEO of Tesla?"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RAG + Unanswerable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TC-4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Force shipping quote tool to fail (invalid locality)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Tool 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TC-5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High-value order (3× kolhapuri_chicken) → approve vs 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Multi-Agent + Guardrail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Comparison Results</w:t>
      </w:r>
    </w:p>
    <w:tbl>
      <w:tblPr>
        <w:tblStyle w:val="Table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32"/>
        <w:gridCol w:w="2525"/>
        <w:gridCol w:w="2844"/>
        <w:gridCol w:w="2845"/>
        <w:tblGridChange w:id="0">
          <w:tblGrid>
            <w:gridCol w:w="1532"/>
            <w:gridCol w:w="2525"/>
            <w:gridCol w:w="2844"/>
            <w:gridCol w:w="28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TA1 Baseline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TA2 Extended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Improvement/Degradation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6"/>
                <w:szCs w:val="16"/>
                <w:rtl w:val="0"/>
              </w:rPr>
              <w:t xml:space="preserve">TC-1</w:t>
            </w: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 Multi-turn follow-up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Failed — No context retained between turns. Each turn treated as fresh order.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6"/>
                <w:szCs w:val="16"/>
                <w:rtl w:val="0"/>
              </w:rPr>
              <w:t xml:space="preserve">Passed</w:t>
            </w: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 — LangGraph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4"/>
                <w:szCs w:val="14"/>
                <w:shd w:fill="f1eef5" w:val="clear"/>
                <w:rtl w:val="0"/>
              </w:rPr>
              <w:t xml:space="preserve">SqliteSaver</w:t>
            </w: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 checkpointer maintains thread state. Follow-up correctly references prior items.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color w:val="1e2530"/>
                <w:sz w:val="16"/>
                <w:szCs w:val="16"/>
                <w:rtl w:val="0"/>
              </w:rPr>
              <w:t xml:space="preserve">Major improvement</w:t>
            </w: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: Contextual conversation enabled. </w:t>
              <w:br w:type="textWrapping"/>
              <w:t xml:space="preserve"> ⚠️ </w:t>
            </w:r>
            <w:r w:rsidDel="00000000" w:rsidR="00000000" w:rsidRPr="00000000">
              <w:rPr>
                <w:b w:val="1"/>
                <w:bCs w:val="1"/>
                <w:color w:val="1e2530"/>
                <w:sz w:val="16"/>
                <w:szCs w:val="16"/>
                <w:rtl w:val="0"/>
              </w:rPr>
              <w:t xml:space="preserve">Degradation</w:t>
            </w: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: +150ms latency per turn for checkpoint write.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6"/>
                <w:szCs w:val="16"/>
                <w:rtl w:val="0"/>
              </w:rPr>
              <w:t xml:space="preserve">TC-2</w:t>
            </w: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 Restart &amp; 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Failed — In-memory state lost on restart. No persistence.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6"/>
                <w:szCs w:val="16"/>
                <w:rtl w:val="0"/>
              </w:rPr>
              <w:t xml:space="preserve">Passed</w:t>
            </w: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 —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4"/>
                <w:szCs w:val="14"/>
                <w:shd w:fill="f1eef5" w:val="clear"/>
                <w:rtl w:val="0"/>
              </w:rPr>
              <w:t xml:space="preserve">orders.db</w:t>
            </w: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4"/>
                <w:szCs w:val="14"/>
                <w:shd w:fill="f1eef5" w:val="clear"/>
                <w:rtl w:val="0"/>
              </w:rPr>
              <w:t xml:space="preserve">order_checkpoints</w:t>
            </w: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 table survive process death. TUI resume menu lists prior threads.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color w:val="1e2530"/>
                <w:sz w:val="16"/>
                <w:szCs w:val="16"/>
                <w:rtl w:val="0"/>
              </w:rPr>
              <w:t xml:space="preserve">Major improvement</w:t>
            </w: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: True long-term memory. </w:t>
              <w:br w:type="textWrapping"/>
              <w:t xml:space="preserve"> ⚠️ </w:t>
            </w:r>
            <w:r w:rsidDel="00000000" w:rsidR="00000000" w:rsidRPr="00000000">
              <w:rPr>
                <w:b w:val="1"/>
                <w:bCs w:val="1"/>
                <w:color w:val="1e2530"/>
                <w:sz w:val="16"/>
                <w:szCs w:val="16"/>
                <w:rtl w:val="0"/>
              </w:rPr>
              <w:t xml:space="preserve">Degradation</w:t>
            </w: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: DB initialization adds ~200ms startup.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6"/>
                <w:szCs w:val="16"/>
                <w:rtl w:val="0"/>
              </w:rPr>
              <w:t xml:space="preserve">TC-3a</w:t>
            </w: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 RAG query (10km fee)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Failed — Hardcoded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4"/>
                <w:szCs w:val="14"/>
                <w:shd w:fill="f1eef5" w:val="clear"/>
                <w:rtl w:val="0"/>
              </w:rPr>
              <w:t xml:space="preserve">shipping_fee_for()</w:t>
            </w: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 only. No policy explanation.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6"/>
                <w:szCs w:val="16"/>
                <w:rtl w:val="0"/>
              </w:rPr>
              <w:t xml:space="preserve">Passed</w:t>
            </w: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 — ChromaDB retrieves Policy 1 (fee structure). Returns cited chunks with similarity scores (k=3: 0.57, 0.52, 0.35).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color w:val="1e2530"/>
                <w:sz w:val="16"/>
                <w:szCs w:val="16"/>
                <w:rtl w:val="0"/>
              </w:rPr>
              <w:t xml:space="preserve">Major improvement</w:t>
            </w: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: Explainable, updatable policy. </w:t>
              <w:br w:type="textWrapping"/>
              <w:t xml:space="preserve"> ⚠️ </w:t>
            </w:r>
            <w:r w:rsidDel="00000000" w:rsidR="00000000" w:rsidRPr="00000000">
              <w:rPr>
                <w:b w:val="1"/>
                <w:bCs w:val="1"/>
                <w:color w:val="1e2530"/>
                <w:sz w:val="16"/>
                <w:szCs w:val="16"/>
                <w:rtl w:val="0"/>
              </w:rPr>
              <w:t xml:space="preserve">Degradation</w:t>
            </w: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: +300ms for embedding + vector search.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6"/>
                <w:szCs w:val="16"/>
                <w:rtl w:val="0"/>
              </w:rPr>
              <w:t xml:space="preserve">TC-3b</w:t>
            </w: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 Unanswerable ("CEO of Tesla")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N/A — No RAG in TA1.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6"/>
                <w:szCs w:val="16"/>
                <w:rtl w:val="0"/>
              </w:rPr>
              <w:t xml:space="preserve">Passed</w:t>
            </w: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 — Returns empty results (similarity &lt; 0.3). Agent replies: "No relevant shipping policy found."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color w:val="1e2530"/>
                <w:sz w:val="16"/>
                <w:szCs w:val="16"/>
                <w:rtl w:val="0"/>
              </w:rPr>
              <w:t xml:space="preserve">Safety</w:t>
            </w: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: Correctly refuses hallucination.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6"/>
                <w:szCs w:val="16"/>
                <w:rtl w:val="0"/>
              </w:rPr>
              <w:t xml:space="preserve">TC-4</w:t>
            </w: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 Tool failure (invalid locality)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Failed — Crashed with KeyError on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4"/>
                <w:szCs w:val="14"/>
                <w:shd w:fill="f1eef5" w:val="clear"/>
                <w:rtl w:val="0"/>
              </w:rPr>
              <w:t xml:space="preserve">DELIVERY_KM[locality]</w:t>
            </w: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6"/>
                <w:szCs w:val="16"/>
                <w:rtl w:val="0"/>
              </w:rPr>
              <w:t xml:space="preserve">Passed</w:t>
            </w: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 —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4"/>
                <w:szCs w:val="14"/>
                <w:shd w:fill="f1eef5" w:val="clear"/>
                <w:rtl w:val="0"/>
              </w:rPr>
              <w:t xml:space="preserve">get_delivery_areas()</w:t>
            </w: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 returns 0.0 for unknown; ShippingAgent handles gracefully. TUI shows fuzzy match prompt.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color w:val="1e2530"/>
                <w:sz w:val="16"/>
                <w:szCs w:val="16"/>
                <w:rtl w:val="0"/>
              </w:rPr>
              <w:t xml:space="preserve">Robustness</w:t>
            </w: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: Defensive coding + user-friendly recovery.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6"/>
                <w:szCs w:val="16"/>
                <w:rtl w:val="0"/>
              </w:rPr>
              <w:t xml:space="preserve">TC-5a</w:t>
            </w: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 High-value (approve)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N/A — No approval concept in TA1.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6"/>
                <w:szCs w:val="16"/>
                <w:rtl w:val="0"/>
              </w:rPr>
              <w:t xml:space="preserve">Passed</w:t>
            </w: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 — Graph pauses at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4"/>
                <w:szCs w:val="14"/>
                <w:shd w:fill="f1eef5" w:val="clear"/>
                <w:rtl w:val="0"/>
              </w:rPr>
              <w:t xml:space="preserve">human_approval</w:t>
            </w: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 interrupt. TUI shows approval dialog. Resume via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4"/>
                <w:szCs w:val="14"/>
                <w:shd w:fill="f1eef5" w:val="clear"/>
                <w:rtl w:val="0"/>
              </w:rPr>
              <w:t xml:space="preserve">Command(resume={"approved": true})</w:t>
            </w: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 → confirmed.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color w:val="1e2530"/>
                <w:sz w:val="16"/>
                <w:szCs w:val="16"/>
                <w:rtl w:val="0"/>
              </w:rPr>
              <w:t xml:space="preserve">New capability</w:t>
            </w: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: Human-in-the-loop for business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6"/>
                <w:szCs w:val="16"/>
                <w:rtl w:val="0"/>
              </w:rPr>
              <w:t xml:space="preserve">TC-5b</w:t>
            </w: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 High-value (reject)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6"/>
                <w:szCs w:val="16"/>
                <w:rtl w:val="0"/>
              </w:rPr>
              <w:t xml:space="preserve">Passed</w:t>
            </w: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 — Rejection releases reserved stock, deletes checkpoint, declines order.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color w:val="1e2530"/>
                <w:sz w:val="16"/>
                <w:szCs w:val="16"/>
                <w:rtl w:val="0"/>
              </w:rPr>
              <w:t xml:space="preserve">Safety</w:t>
            </w:r>
            <w:r w:rsidDel="00000000" w:rsidR="00000000" w:rsidRPr="00000000">
              <w:rPr>
                <w:color w:val="1e2530"/>
                <w:sz w:val="16"/>
                <w:szCs w:val="16"/>
                <w:rtl w:val="0"/>
              </w:rPr>
              <w:t xml:space="preserve">: Atomic rollback on rejection.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96000" cy="2638425"/>
            <wp:effectExtent b="0" l="0" r="0" t="0"/>
            <wp:docPr descr="TA1 vs TA2 average latency per order, and RAG similarity scores for the 10 km fee query (k=3)." id="12" name="image12.png"/>
            <a:graphic>
              <a:graphicData uri="http://schemas.openxmlformats.org/drawingml/2006/picture">
                <pic:pic>
                  <pic:nvPicPr>
                    <pic:cNvPr descr="TA1 vs TA2 average latency per order, and RAG similarity scores for the 10 km fee query (k=3)."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4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1f3a5f"/>
          <w:sz w:val="18"/>
          <w:szCs w:val="18"/>
          <w:rtl w:val="0"/>
        </w:rPr>
        <w:t xml:space="preserve">Figure 10: </w:t>
      </w:r>
      <w:r w:rsidDel="00000000" w:rsidR="00000000" w:rsidRPr="00000000">
        <w:rPr>
          <w:i w:val="1"/>
          <w:iCs w:val="1"/>
          <w:color w:val="5b6573"/>
          <w:sz w:val="18"/>
          <w:szCs w:val="18"/>
          <w:rtl w:val="0"/>
        </w:rPr>
        <w:t xml:space="preserve">TA1 vs TA2 average latency per order, and RAG similarity scores for the 10 km fee query (k=3).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C0">
      <w:pPr>
        <w:spacing w:after="140" w:lineRule="auto"/>
        <w:rPr/>
      </w:pPr>
      <w:r w:rsidDel="00000000" w:rsidR="00000000" w:rsidRPr="00000000">
        <w:rPr>
          <w:rtl w:val="0"/>
        </w:rPr>
        <w:t xml:space="preserve">TA2 introduces </w:t>
      </w:r>
      <w:r w:rsidDel="00000000" w:rsidR="00000000" w:rsidRPr="00000000">
        <w:rPr>
          <w:b w:val="1"/>
          <w:bCs w:val="1"/>
          <w:rtl w:val="0"/>
        </w:rPr>
        <w:t xml:space="preserve">persistent memory (SQLite + checkpointer)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explainable RAG (ChromaDB)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multi-agent delegation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safety guardrails (approval)</w:t>
      </w:r>
      <w:r w:rsidDel="00000000" w:rsidR="00000000" w:rsidRPr="00000000">
        <w:rPr>
          <w:rtl w:val="0"/>
        </w:rPr>
        <w:t xml:space="preserve">. The primary trade-off is </w:t>
      </w:r>
      <w:r w:rsidDel="00000000" w:rsidR="00000000" w:rsidRPr="00000000">
        <w:rPr>
          <w:b w:val="1"/>
          <w:bCs w:val="1"/>
          <w:rtl w:val="0"/>
        </w:rPr>
        <w:t xml:space="preserve">latency</w:t>
      </w:r>
      <w:r w:rsidDel="00000000" w:rsidR="00000000" w:rsidRPr="00000000">
        <w:rPr>
          <w:rtl w:val="0"/>
        </w:rPr>
        <w:t xml:space="preserve">: TA2 averages </w:t>
      </w:r>
      <w:r w:rsidDel="00000000" w:rsidR="00000000" w:rsidRPr="00000000">
        <w:rPr>
          <w:b w:val="1"/>
          <w:bCs w:val="1"/>
          <w:rtl w:val="0"/>
        </w:rPr>
        <w:t xml:space="preserve">~800ms/order</w:t>
      </w:r>
      <w:r w:rsidDel="00000000" w:rsidR="00000000" w:rsidRPr="00000000">
        <w:rPr>
          <w:rtl w:val="0"/>
        </w:rPr>
        <w:t xml:space="preserve"> vs TA1's </w:t>
      </w:r>
      <w:r w:rsidDel="00000000" w:rsidR="00000000" w:rsidRPr="00000000">
        <w:rPr>
          <w:b w:val="1"/>
          <w:bCs w:val="1"/>
          <w:rtl w:val="0"/>
        </w:rPr>
        <w:t xml:space="preserve">~150ms</w:t>
      </w:r>
      <w:r w:rsidDel="00000000" w:rsidR="00000000" w:rsidRPr="00000000">
        <w:rPr>
          <w:rtl w:val="0"/>
        </w:rPr>
        <w:t xml:space="preserve"> due to checkpoint writes, vector search, and multi-agent coordination. No correctness regressions observed.</w:t>
      </w:r>
    </w:p>
    <w:p w:rsidR="00000000" w:rsidDel="00000000" w:rsidP="00000000" w:rsidRDefault="00000000" w:rsidRPr="00000000" w14:paraId="000000C1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6. Challenge Analysis (U4-4)</w:t>
      </w:r>
    </w:p>
    <w:p w:rsidR="00000000" w:rsidDel="00000000" w:rsidP="00000000" w:rsidRDefault="00000000" w:rsidRPr="00000000" w14:paraId="000000C2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Chosen Metric: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Execution Time &amp; LLM Call Count per Test Case</w:t>
      </w:r>
      <w:r w:rsidDel="00000000" w:rsidR="00000000" w:rsidRPr="00000000">
        <w:rPr>
          <w:rtl w:val="0"/>
        </w:rPr>
        <w:t xml:space="preserve"> (Cost Analysis)</w:t>
      </w:r>
    </w:p>
    <w:tbl>
      <w:tblPr>
        <w:tblStyle w:val="Table1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8"/>
        <w:gridCol w:w="960"/>
        <w:gridCol w:w="788"/>
        <w:gridCol w:w="738"/>
        <w:gridCol w:w="911"/>
        <w:gridCol w:w="812"/>
        <w:gridCol w:w="3419"/>
        <w:tblGridChange w:id="0">
          <w:tblGrid>
            <w:gridCol w:w="2118"/>
            <w:gridCol w:w="960"/>
            <w:gridCol w:w="788"/>
            <w:gridCol w:w="738"/>
            <w:gridCol w:w="911"/>
            <w:gridCol w:w="812"/>
            <w:gridCol w:w="341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TA1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TA2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Δ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TA1 LLM Calls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TA2 LLM Calls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TC-1 (Multi-turn)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120ms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420ms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+300ms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+2 calls for follow-up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TC-2 (Restart)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N/A (failed)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380ms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Checkpoint load + resume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TC-3a (RAG k=1)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410ms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Embedding + 1 vector 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TC-3a (RAG k=3)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520ms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+110ms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Same call, more chunks retrieved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TC-3b (Unanswerable)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290ms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Early exit on low similarity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TC-4 (Tool failure)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Crash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340ms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Graceful 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TC-5a (Approve)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890ms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Inventory + Shipping + Confirm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TC-5b (Reject)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650ms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5"/>
                <w:szCs w:val="15"/>
                <w:rtl w:val="0"/>
              </w:rPr>
              <w:t xml:space="preserve">Inventory + Decline (no confirm)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4933950"/>
            <wp:effectExtent b="0" l="0" r="0" t="0"/>
            <wp:docPr descr="Execution time and LLM call count per test case (TA1 shown only where it produced a result)." id="10" name="image5.png"/>
            <a:graphic>
              <a:graphicData uri="http://schemas.openxmlformats.org/drawingml/2006/picture">
                <pic:pic>
                  <pic:nvPicPr>
                    <pic:cNvPr descr="Execution time and LLM call count per test case (TA1 shown only where it produced a result)."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93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4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1f3a5f"/>
          <w:sz w:val="18"/>
          <w:szCs w:val="18"/>
          <w:rtl w:val="0"/>
        </w:rPr>
        <w:t xml:space="preserve">Figure 11: </w:t>
      </w:r>
      <w:r w:rsidDel="00000000" w:rsidR="00000000" w:rsidRPr="00000000">
        <w:rPr>
          <w:i w:val="1"/>
          <w:iCs w:val="1"/>
          <w:color w:val="5b6573"/>
          <w:sz w:val="18"/>
          <w:szCs w:val="18"/>
          <w:rtl w:val="0"/>
        </w:rPr>
        <w:t xml:space="preserve">Execution time and LLM call count per test case (TA1 shown only where it produced a result).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Key Observations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530"/>
          <w:sz w:val="21"/>
          <w:szCs w:val="21"/>
          <w:u w:val="none"/>
          <w:shd w:fill="auto" w:val="clear"/>
          <w:vertAlign w:val="baseline"/>
          <w:rtl w:val="0"/>
        </w:rPr>
        <w:t xml:space="preserve">Routing hops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530"/>
          <w:sz w:val="21"/>
          <w:szCs w:val="21"/>
          <w:u w:val="none"/>
          <w:shd w:fill="auto" w:val="clear"/>
          <w:vertAlign w:val="baseline"/>
          <w:rtl w:val="0"/>
        </w:rPr>
        <w:t xml:space="preserve">: Max 4 hops (check_inventory → process_order → human_approval → confirm_order). Respects implicit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2e5c"/>
          <w:sz w:val="19"/>
          <w:szCs w:val="19"/>
          <w:u w:val="none"/>
          <w:shd w:fill="f1eef5" w:val="clear"/>
          <w:vertAlign w:val="baseline"/>
          <w:rtl w:val="0"/>
        </w:rPr>
        <w:t xml:space="preserve">MAX_HOPS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530"/>
          <w:sz w:val="21"/>
          <w:szCs w:val="21"/>
          <w:u w:val="none"/>
          <w:shd w:fill="auto" w:val="clear"/>
          <w:vertAlign w:val="baseline"/>
          <w:rtl w:val="0"/>
        </w:rPr>
        <w:t xml:space="preserve"> (no loops observed).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530"/>
          <w:sz w:val="21"/>
          <w:szCs w:val="21"/>
          <w:u w:val="none"/>
          <w:shd w:fill="auto" w:val="clear"/>
          <w:vertAlign w:val="baseline"/>
          <w:rtl w:val="0"/>
        </w:rPr>
        <w:t xml:space="preserve">RAG k=1 vs k=3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530"/>
          <w:sz w:val="21"/>
          <w:szCs w:val="21"/>
          <w:u w:val="none"/>
          <w:shd w:fill="auto" w:val="clear"/>
          <w:vertAlign w:val="baseline"/>
          <w:rtl w:val="0"/>
        </w:rPr>
        <w:t xml:space="preserve">: k=3 retrieves 2 additional policy chunks (+110ms). For this domain, k=2 is optimal (fee + bidding policy).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530"/>
          <w:sz w:val="21"/>
          <w:szCs w:val="21"/>
          <w:u w:val="none"/>
          <w:shd w:fill="auto" w:val="clear"/>
          <w:vertAlign w:val="baseline"/>
          <w:rtl w:val="0"/>
        </w:rPr>
        <w:t xml:space="preserve">LLM calls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530"/>
          <w:sz w:val="21"/>
          <w:szCs w:val="21"/>
          <w:u w:val="none"/>
          <w:shd w:fill="auto" w:val="clear"/>
          <w:vertAlign w:val="baseline"/>
          <w:rtl w:val="0"/>
        </w:rPr>
        <w:t xml:space="preserve">: TA2 uses 2-3 LLM calls per order (confirm/decline messages + optional approval message). TA1 used 1-2.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530"/>
          <w:sz w:val="21"/>
          <w:szCs w:val="21"/>
          <w:u w:val="none"/>
          <w:shd w:fill="auto" w:val="clear"/>
          <w:vertAlign w:val="baseline"/>
          <w:rtl w:val="0"/>
        </w:rPr>
        <w:t xml:space="preserve">No routing loops detected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530"/>
          <w:sz w:val="21"/>
          <w:szCs w:val="21"/>
          <w:u w:val="none"/>
          <w:shd w:fill="auto" w:val="clear"/>
          <w:vertAlign w:val="baseline"/>
          <w:rtl w:val="0"/>
        </w:rPr>
        <w:t xml:space="preserve"> in 50 test runs. Conditional edges are deterministic.</w:t>
      </w:r>
    </w:p>
    <w:p w:rsidR="00000000" w:rsidDel="00000000" w:rsidP="00000000" w:rsidRDefault="00000000" w:rsidRPr="00000000" w14:paraId="0000010A">
      <w:pPr>
        <w:pStyle w:val="Heading1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7. Limitations and Next Steps</w:t>
      </w:r>
    </w:p>
    <w:p w:rsidR="00000000" w:rsidDel="00000000" w:rsidP="00000000" w:rsidRDefault="00000000" w:rsidRPr="00000000" w14:paraId="0000010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Documented Limitations</w:t>
      </w:r>
    </w:p>
    <w:tbl>
      <w:tblPr>
        <w:tblStyle w:val="Table1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71"/>
        <w:gridCol w:w="3837"/>
        <w:gridCol w:w="3838"/>
        <w:tblGridChange w:id="0">
          <w:tblGrid>
            <w:gridCol w:w="2071"/>
            <w:gridCol w:w="3837"/>
            <w:gridCol w:w="38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Limitation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1f3a5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3B Model Routing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In ~5% of complex multi-item orders,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qwen2.5:3b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 generates confirmation messages with incorrect item counts or shipping amounts.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The model is too small for reliable structured output. Fallback messages mitigate but don't eliminate the issue.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No True Short-Term Conversation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Follow-up questions only work within a single order thread. Cross-thread context (e.g., "same as last time") not supported.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SqliteSaver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 only checkpoints graph state, not conversation history. Would need separate message store.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RAG Chunking is Naive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Paragraph-based splitting loses table structure in policies. "Up to 5km: ₹30" and "5-12km: ₹35" may split across chunks.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Semantic chunking or table-aware parsing needed for production.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No Concurrency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reserve_stock()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 uses SELECT-UPDATE pattern; race conditions possible under load.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SQLite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IMMEDIATE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 transactions or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SELECT FOR UPDATE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 (not in SQLite)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Single-Threaded Checkpointer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SqliteSaver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 with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check_same_thread=False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 works for CLI but not for concurrent web requests.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1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Would need </w:t>
            </w:r>
            <w:r w:rsidDel="00000000" w:rsidR="00000000" w:rsidRPr="00000000">
              <w:rPr>
                <w:rFonts w:ascii="Consolas" w:cs="Consolas" w:eastAsia="Consolas" w:hAnsi="Consolas"/>
                <w:color w:val="1e2530"/>
                <w:sz w:val="16"/>
                <w:szCs w:val="16"/>
                <w:shd w:fill="f1eef5" w:val="clear"/>
                <w:rtl w:val="0"/>
              </w:rPr>
              <w:t xml:space="preserve">AsyncSqliteSaver</w:t>
            </w: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 or Postgres checkpointer for production.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e2530"/>
                <w:sz w:val="18"/>
                <w:szCs w:val="18"/>
                <w:rtl w:val="0"/>
              </w:rPr>
              <w:t xml:space="preserve">No Prompt Injection Defense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U4-3 only covers approval guardrail. Direct prompt injection into LLM messages not tested.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c" w:space="0" w:sz="4" w:val="single"/>
              <w:left w:color="c9d1dc" w:space="0" w:sz="4" w:val="single"/>
              <w:bottom w:color="c9d1dc" w:space="0" w:sz="4" w:val="single"/>
              <w:right w:color="c9d1dc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spacing w:after="0" w:line="252.00000000000003" w:lineRule="auto"/>
              <w:rPr/>
            </w:pPr>
            <w:r w:rsidDel="00000000" w:rsidR="00000000" w:rsidRPr="00000000">
              <w:rPr>
                <w:color w:val="1e2530"/>
                <w:sz w:val="18"/>
                <w:szCs w:val="18"/>
                <w:rtl w:val="0"/>
              </w:rPr>
              <w:t xml:space="preserve">Input sanitization and system prompt hardening needed.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530"/>
          <w:sz w:val="21"/>
          <w:szCs w:val="21"/>
          <w:u w:val="none"/>
          <w:shd w:fill="auto" w:val="clear"/>
          <w:vertAlign w:val="baseline"/>
          <w:rtl w:val="0"/>
        </w:rPr>
        <w:t xml:space="preserve">Upgrade LLM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530"/>
          <w:sz w:val="21"/>
          <w:szCs w:val="21"/>
          <w:u w:val="none"/>
          <w:shd w:fill="auto" w:val="clear"/>
          <w:vertAlign w:val="baseline"/>
          <w:rtl w:val="0"/>
        </w:rPr>
        <w:t xml:space="preserve">: Migrate 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2e5c"/>
          <w:sz w:val="19"/>
          <w:szCs w:val="19"/>
          <w:u w:val="none"/>
          <w:shd w:fill="f1eef5" w:val="clear"/>
          <w:vertAlign w:val="baseline"/>
          <w:rtl w:val="0"/>
        </w:rPr>
        <w:t xml:space="preserve">qwen2.5:7b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530"/>
          <w:sz w:val="21"/>
          <w:szCs w:val="21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2e5c"/>
          <w:sz w:val="19"/>
          <w:szCs w:val="19"/>
          <w:u w:val="none"/>
          <w:shd w:fill="f1eef5" w:val="clear"/>
          <w:vertAlign w:val="baseline"/>
          <w:rtl w:val="0"/>
        </w:rPr>
        <w:t xml:space="preserve">llama3.1:8b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530"/>
          <w:sz w:val="21"/>
          <w:szCs w:val="21"/>
          <w:u w:val="none"/>
          <w:shd w:fill="auto" w:val="clear"/>
          <w:vertAlign w:val="baseline"/>
          <w:rtl w:val="0"/>
        </w:rPr>
        <w:t xml:space="preserve"> for reliable structured output; test with Ollama GPU acceleration.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530"/>
          <w:sz w:val="21"/>
          <w:szCs w:val="21"/>
          <w:u w:val="none"/>
          <w:shd w:fill="auto" w:val="clear"/>
          <w:vertAlign w:val="baseline"/>
          <w:rtl w:val="0"/>
        </w:rPr>
        <w:t xml:space="preserve">Conversation Memory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530"/>
          <w:sz w:val="21"/>
          <w:szCs w:val="21"/>
          <w:u w:val="none"/>
          <w:shd w:fill="auto" w:val="clear"/>
          <w:vertAlign w:val="baseline"/>
          <w:rtl w:val="0"/>
        </w:rPr>
        <w:t xml:space="preserve">: Add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2e5c"/>
          <w:sz w:val="19"/>
          <w:szCs w:val="19"/>
          <w:u w:val="none"/>
          <w:shd w:fill="f1eef5" w:val="clear"/>
          <w:vertAlign w:val="baseline"/>
          <w:rtl w:val="0"/>
        </w:rPr>
        <w:t xml:space="preserve">message_history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530"/>
          <w:sz w:val="21"/>
          <w:szCs w:val="21"/>
          <w:u w:val="none"/>
          <w:shd w:fill="auto" w:val="clear"/>
          <w:vertAlign w:val="baseline"/>
          <w:rtl w:val="0"/>
        </w:rPr>
        <w:t xml:space="preserve"> table + retrieval for cross-thread context.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530"/>
          <w:sz w:val="21"/>
          <w:szCs w:val="21"/>
          <w:u w:val="none"/>
          <w:shd w:fill="auto" w:val="clear"/>
          <w:vertAlign w:val="baseline"/>
          <w:rtl w:val="0"/>
        </w:rPr>
        <w:t xml:space="preserve">Semantic Chunking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530"/>
          <w:sz w:val="21"/>
          <w:szCs w:val="21"/>
          <w:u w:val="none"/>
          <w:shd w:fill="auto" w:val="clear"/>
          <w:vertAlign w:val="baseline"/>
          <w:rtl w:val="0"/>
        </w:rPr>
        <w:t xml:space="preserve">: Use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2e5c"/>
          <w:sz w:val="19"/>
          <w:szCs w:val="19"/>
          <w:u w:val="none"/>
          <w:shd w:fill="f1eef5" w:val="clear"/>
          <w:vertAlign w:val="baseline"/>
          <w:rtl w:val="0"/>
        </w:rPr>
        <w:t xml:space="preserve">langchain.text_splitter.RecursiveCharacterTextSplitter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530"/>
          <w:sz w:val="21"/>
          <w:szCs w:val="21"/>
          <w:u w:val="none"/>
          <w:shd w:fill="auto" w:val="clear"/>
          <w:vertAlign w:val="baseline"/>
          <w:rtl w:val="0"/>
        </w:rPr>
        <w:t xml:space="preserve"> with policy-aware separators.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530"/>
          <w:sz w:val="21"/>
          <w:szCs w:val="21"/>
          <w:u w:val="none"/>
          <w:shd w:fill="auto" w:val="clear"/>
          <w:vertAlign w:val="baseline"/>
          <w:rtl w:val="0"/>
        </w:rPr>
        <w:t xml:space="preserve">Concurrency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530"/>
          <w:sz w:val="21"/>
          <w:szCs w:val="21"/>
          <w:u w:val="none"/>
          <w:shd w:fill="auto" w:val="clear"/>
          <w:vertAlign w:val="baseline"/>
          <w:rtl w:val="0"/>
        </w:rPr>
        <w:t xml:space="preserve">: Wrap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2e5c"/>
          <w:sz w:val="19"/>
          <w:szCs w:val="19"/>
          <w:u w:val="none"/>
          <w:shd w:fill="f1eef5" w:val="clear"/>
          <w:vertAlign w:val="baseline"/>
          <w:rtl w:val="0"/>
        </w:rPr>
        <w:t xml:space="preserve">reserve_stock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530"/>
          <w:sz w:val="21"/>
          <w:szCs w:val="21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2e5c"/>
          <w:sz w:val="19"/>
          <w:szCs w:val="19"/>
          <w:u w:val="none"/>
          <w:shd w:fill="f1eef5" w:val="clear"/>
          <w:vertAlign w:val="baseline"/>
          <w:rtl w:val="0"/>
        </w:rPr>
        <w:t xml:space="preserve">BEGIN IMMEDIATE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530"/>
          <w:sz w:val="21"/>
          <w:szCs w:val="21"/>
          <w:u w:val="none"/>
          <w:shd w:fill="auto" w:val="clear"/>
          <w:vertAlign w:val="baseline"/>
          <w:rtl w:val="0"/>
        </w:rPr>
        <w:t xml:space="preserve"> transaction; benchmark under load.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530"/>
          <w:sz w:val="21"/>
          <w:szCs w:val="21"/>
          <w:u w:val="none"/>
          <w:shd w:fill="auto" w:val="clear"/>
          <w:vertAlign w:val="baseline"/>
          <w:rtl w:val="0"/>
        </w:rPr>
        <w:t xml:space="preserve">Production Checkpointer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530"/>
          <w:sz w:val="21"/>
          <w:szCs w:val="21"/>
          <w:u w:val="none"/>
          <w:shd w:fill="auto" w:val="clear"/>
          <w:vertAlign w:val="baseline"/>
          <w:rtl w:val="0"/>
        </w:rPr>
        <w:t xml:space="preserve">: Migrate 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2e5c"/>
          <w:sz w:val="19"/>
          <w:szCs w:val="19"/>
          <w:u w:val="none"/>
          <w:shd w:fill="f1eef5" w:val="clear"/>
          <w:vertAlign w:val="baseline"/>
          <w:rtl w:val="0"/>
        </w:rPr>
        <w:t xml:space="preserve">AsyncPostgresSaver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530"/>
          <w:sz w:val="21"/>
          <w:szCs w:val="21"/>
          <w:u w:val="none"/>
          <w:shd w:fill="auto" w:val="clear"/>
          <w:vertAlign w:val="baseline"/>
          <w:rtl w:val="0"/>
        </w:rPr>
        <w:t xml:space="preserve"> for horizontal scaling.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530"/>
          <w:sz w:val="21"/>
          <w:szCs w:val="21"/>
          <w:u w:val="none"/>
          <w:shd w:fill="auto" w:val="clear"/>
          <w:vertAlign w:val="baseline"/>
          <w:rtl w:val="0"/>
        </w:rPr>
        <w:t xml:space="preserve">Safety Hardening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530"/>
          <w:sz w:val="21"/>
          <w:szCs w:val="21"/>
          <w:u w:val="none"/>
          <w:shd w:fill="auto" w:val="clear"/>
          <w:vertAlign w:val="baseline"/>
          <w:rtl w:val="0"/>
        </w:rPr>
        <w:t xml:space="preserve">: Add prompt injection classifier (e.g.,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2e5c"/>
          <w:sz w:val="19"/>
          <w:szCs w:val="19"/>
          <w:u w:val="none"/>
          <w:shd w:fill="f1eef5" w:val="clear"/>
          <w:vertAlign w:val="baseline"/>
          <w:rtl w:val="0"/>
        </w:rPr>
        <w:t xml:space="preserve">lakera/guard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530"/>
          <w:sz w:val="21"/>
          <w:szCs w:val="21"/>
          <w:u w:val="none"/>
          <w:shd w:fill="auto" w:val="clear"/>
          <w:vertAlign w:val="baseline"/>
          <w:rtl w:val="0"/>
        </w:rPr>
        <w:t xml:space="preserve">) before LLM calls.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530"/>
          <w:sz w:val="21"/>
          <w:szCs w:val="21"/>
          <w:u w:val="none"/>
          <w:shd w:fill="auto" w:val="clear"/>
          <w:vertAlign w:val="baseline"/>
          <w:rtl w:val="0"/>
        </w:rPr>
        <w:t xml:space="preserve">Observability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530"/>
          <w:sz w:val="21"/>
          <w:szCs w:val="21"/>
          <w:u w:val="none"/>
          <w:shd w:fill="auto" w:val="clear"/>
          <w:vertAlign w:val="baseline"/>
          <w:rtl w:val="0"/>
        </w:rPr>
        <w:t xml:space="preserve">: Integrate LangSmith tracing for production debugging.</w:t>
      </w:r>
    </w:p>
    <w:p w:rsidR="00000000" w:rsidDel="00000000" w:rsidP="00000000" w:rsidRDefault="00000000" w:rsidRPr="00000000" w14:paraId="0000012B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5286375"/>
            <wp:effectExtent b="0" l="0" r="0" t="0"/>
            <wp:docPr descr="Mapping of documented limitations to the proposed next steps." id="11" name="image10.png"/>
            <a:graphic>
              <a:graphicData uri="http://schemas.openxmlformats.org/drawingml/2006/picture">
                <pic:pic>
                  <pic:nvPicPr>
                    <pic:cNvPr descr="Mapping of documented limitations to the proposed next steps."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4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1f3a5f"/>
          <w:sz w:val="18"/>
          <w:szCs w:val="18"/>
          <w:rtl w:val="0"/>
        </w:rPr>
        <w:t xml:space="preserve">Figure 12: </w:t>
      </w:r>
      <w:r w:rsidDel="00000000" w:rsidR="00000000" w:rsidRPr="00000000">
        <w:rPr>
          <w:i w:val="1"/>
          <w:iCs w:val="1"/>
          <w:color w:val="5b6573"/>
          <w:sz w:val="18"/>
          <w:szCs w:val="18"/>
          <w:rtl w:val="0"/>
        </w:rPr>
        <w:t xml:space="preserve">Mapping of documented limitations to the proposed next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1"/>
        <w:pageBreakBefore w:val="1"/>
        <w:rPr/>
      </w:pPr>
      <w:r w:rsidDel="00000000" w:rsidR="00000000" w:rsidRPr="00000000">
        <w:rPr>
          <w:rtl w:val="0"/>
        </w:rPr>
        <w:t xml:space="preserve">Appendix: Trace Evidence Samples</w:t>
      </w:r>
    </w:p>
    <w:p w:rsidR="00000000" w:rsidDel="00000000" w:rsidP="00000000" w:rsidRDefault="00000000" w:rsidRPr="00000000" w14:paraId="0000012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A.1 Trace: TC-1 Multi-turn Follow-up (TA2)</w:t>
      </w:r>
    </w:p>
    <w:p w:rsidR="00000000" w:rsidDel="00000000" w:rsidP="00000000" w:rsidRDefault="00000000" w:rsidRPr="00000000" w14:paraId="00000130">
      <w:pPr>
        <w:keepNext w:val="1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[check_inventory] 2x vada_pav(stock=25) -&gt;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1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[process_order] 4 bids, winner=Flash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1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[confirm_order] status=CONFIRMED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1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&gt;&gt;&gt; Follow-up: "add 2 misal_pav"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1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[check_inventory] 2x vada_pav(stock=23), 2x misal_pav(stock=30) -&gt;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1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[process_order] 4 bids, winner=Flash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[confirm_order] status=CONFIRMED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State persisted via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a2e5c"/>
          <w:sz w:val="19"/>
          <w:szCs w:val="19"/>
          <w:shd w:fill="f1eef5" w:val="clear"/>
          <w:rtl w:val="0"/>
        </w:rPr>
        <w:t xml:space="preserve">thread_id</w:t>
      </w:r>
      <w:r w:rsidDel="00000000" w:rsidR="00000000" w:rsidRPr="00000000">
        <w:rPr>
          <w:i w:val="1"/>
          <w:iCs w:val="1"/>
          <w:rtl w:val="0"/>
        </w:rPr>
        <w:t xml:space="preserve"> across turns.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A.2 Trace: TC-2 Restart &amp; Resume (TA2)</w:t>
      </w:r>
    </w:p>
    <w:p w:rsidR="00000000" w:rsidDel="00000000" w:rsidP="00000000" w:rsidRDefault="00000000" w:rsidRPr="00000000" w14:paraId="0000013A">
      <w:pPr>
        <w:keepNext w:val="1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=== Resume Menu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1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1. a1b2c3d4... | vada_pav, misal_pav | Manjari | pending_approval | 2026-10-19 14:32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1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Select: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1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[human_approval] status=PENDING Total=Rs.690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1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Approve?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[confirm_order] status=CONFIRMED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Checkpoint loaded from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a2e5c"/>
          <w:sz w:val="19"/>
          <w:szCs w:val="19"/>
          <w:shd w:fill="f1eef5" w:val="clear"/>
          <w:rtl w:val="0"/>
        </w:rPr>
        <w:t xml:space="preserve">order_checkpoints</w:t>
      </w:r>
      <w:r w:rsidDel="00000000" w:rsidR="00000000" w:rsidRPr="00000000">
        <w:rPr>
          <w:i w:val="1"/>
          <w:iCs w:val="1"/>
          <w:rtl w:val="0"/>
        </w:rPr>
        <w:t xml:space="preserve">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A.3 Trace: TC-3 RAG k=1 vs k=3 (TA2)</w:t>
      </w:r>
    </w:p>
    <w:p w:rsidR="00000000" w:rsidDel="00000000" w:rsidP="00000000" w:rsidRDefault="00000000" w:rsidRPr="00000000" w14:paraId="00000143">
      <w:pPr>
        <w:keepNext w:val="1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Q: "What </w:t>
      </w: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is the shipping</w:t>
      </w: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 fee for 10km?"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1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k=1: [Policy 1, sim=0.57] "5 to 12 km: ₹35 flat fee"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k=3: [Policy 1, sim=0.57], [Policy 2, sim=0.52], [Policy 3, sim=0.35]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k=3 provides bidding + approval context for ShippingAgent.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A.4 Trace: TC-4 Tool Failure (TA2)</w:t>
      </w:r>
    </w:p>
    <w:p w:rsidR="00000000" w:rsidDel="00000000" w:rsidP="00000000" w:rsidRDefault="00000000" w:rsidRPr="00000000" w14:paraId="00000149">
      <w:pPr>
        <w:keepNext w:val="1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User enters: "Mars Colony"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1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Fuzzy match: "Did you mean Magarpatta City?" → 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1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[check_inventory] ... -&gt;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[process_order] distance=12.8km, winner=Swift Logistics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A.5 Trace: TC-5 Approval Flow (TA2)</w:t>
      </w:r>
    </w:p>
    <w:p w:rsidR="00000000" w:rsidDel="00000000" w:rsidP="00000000" w:rsidRDefault="00000000" w:rsidRPr="00000000" w14:paraId="0000014F">
      <w:pPr>
        <w:keepNext w:val="1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APPROVED 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1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[check_inventory] 3x kolhapuri_chicken(stock=5) -&gt;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1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[process_order] total=690, requires_approval=True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1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&gt;&gt;&gt; PAUSED AT APPROVAL &lt;&lt;&lt; Total: Rs.690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1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Approve?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1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[human_approval] status=APPROVED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1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[confirm_order] status=CONFIRMED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1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1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REJECTED 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1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[check_inventory] 3x kolhapuri_chicken(stock=5) -&gt;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1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[process_order] total=690, requires_approval=True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1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Approve?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1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[human_approval] status=REJECTED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1"/>
        <w:pBdr>
          <w:left w:color="0f8b8d" w:space="6" w:sz="18" w:val="single"/>
        </w:pBdr>
        <w:shd w:fill="f4f6f9" w:val="clear"/>
        <w:spacing w:after="0" w:before="0" w:line="24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color w:val="1e2530"/>
          <w:sz w:val="16"/>
          <w:szCs w:val="16"/>
          <w:rtl w:val="0"/>
        </w:rPr>
        <w:t xml:space="preserve">[decline_order] status=DECLINED (stock released)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color="c9d1dc" w:space="10" w:sz="8" w:val="single"/>
        </w:pBdr>
        <w:spacing w:before="360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footerReference r:id="rId20" w:type="default"/>
      <w:footerReference r:id="rId21" w:type="first"/>
      <w:pgSz w:h="16838" w:w="11906" w:orient="portrait"/>
      <w:pgMar w:bottom="1080" w:top="1080" w:left="1080" w:right="108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jc w:val="center"/>
      <w:rPr/>
    </w:pPr>
    <w:r w:rsidDel="00000000" w:rsidR="00000000" w:rsidRPr="00000000">
      <w:rPr>
        <w:color w:val="5b6573"/>
        <w:sz w:val="17"/>
        <w:szCs w:val="17"/>
        <w:rtl w:val="0"/>
      </w:rPr>
      <w:t xml:space="preserve">Page </w:t>
    </w:r>
    <w:r w:rsidDel="00000000" w:rsidR="00000000" w:rsidRPr="00000000">
      <w:rPr>
        <w:color w:val="5b6573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b6573"/>
        <w:sz w:val="17"/>
        <w:szCs w:val="17"/>
        <w:rtl w:val="0"/>
      </w:rPr>
      <w:t xml:space="preserve"> of </w:t>
    </w:r>
    <w:r w:rsidDel="00000000" w:rsidR="00000000" w:rsidRPr="00000000">
      <w:rPr>
        <w:color w:val="5b6573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pBdr>
        <w:bottom w:color="c9d1dc" w:space="4" w:sz="6" w:val="single"/>
      </w:pBdr>
      <w:tabs>
        <w:tab w:val="right" w:leader="none" w:pos="9746"/>
      </w:tabs>
      <w:spacing w:after="0" w:lineRule="auto"/>
      <w:rPr>
        <w:color w:val="5b6573"/>
        <w:sz w:val="17"/>
        <w:szCs w:val="17"/>
      </w:rPr>
    </w:pPr>
    <w:r w:rsidDel="00000000" w:rsidR="00000000" w:rsidRPr="00000000">
      <w:rPr>
        <w:color w:val="5b6573"/>
        <w:sz w:val="17"/>
        <w:szCs w:val="17"/>
        <w:rtl w:val="0"/>
      </w:rPr>
      <w:t xml:space="preserve">TA2 Project Extension ReportGroup 14  |  Division LY - AIA - 4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60"/>
      </w:pPr>
      <w:rPr>
        <w:b w:val="1"/>
        <w:bCs w:val="1"/>
        <w:color w:val="0f8b8d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e2530"/>
        <w:sz w:val="21"/>
        <w:szCs w:val="21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f8b8d" w:space="4" w:sz="12" w:val="single"/>
        <w:right w:space="0" w:sz="0" w:val="nil"/>
        <w:between w:space="0" w:sz="0" w:val="nil"/>
      </w:pBdr>
      <w:shd w:fill="auto" w:val="clear"/>
      <w:spacing w:after="1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a5f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f8b8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e253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21" Type="http://schemas.openxmlformats.org/officeDocument/2006/relationships/footer" Target="footer2.xml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image" Target="media/image8.png"/><Relationship Id="rId18" Type="http://schemas.openxmlformats.org/officeDocument/2006/relationships/header" Target="header1.xml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