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Positive outcome expectations. Another key personal factor identified in social cognitive</w:t>
        <w:cr/>
      </w:r>
    </w:p>
    <w:p>
      <w:pPr>
        <w:pStyle w:val="style0"/>
        <w:rPr/>
      </w:pPr>
      <w:r>
        <w:t>theory is people’s expectation of consequences from their own behaviour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Personal factors: self-efficacy and outcome expectations</w:t>
        <w:cr/>
      </w:r>
    </w:p>
    <w:p>
      <w:pPr>
        <w:pStyle w:val="style0"/>
        <w:rPr/>
      </w:pPr>
      <w:r>
        <w:rPr>
          <w:lang w:val="en-US"/>
        </w:rPr>
        <w:t>In social cognitive theory personal factors can refer to cognitive, affective or biological</w:t>
        <w:cr/>
      </w:r>
    </w:p>
    <w:p>
      <w:pPr>
        <w:pStyle w:val="style0"/>
        <w:rPr/>
      </w:pPr>
      <w:r>
        <w:rPr>
          <w:lang w:val="en-US"/>
        </w:rPr>
        <w:t>properties that can affect an individual’s perceptions and actions (Bandura, 2001).</w:t>
        <w:cr/>
      </w:r>
    </w:p>
    <w:p>
      <w:pPr>
        <w:pStyle w:val="style0"/>
        <w:rPr/>
      </w:pPr>
      <w:r>
        <w:rPr>
          <w:lang w:val="en-US"/>
        </w:rPr>
        <w:t>In particular researchers utilising social cognitive theory have focused on cognitive</w:t>
        <w:cr/>
      </w:r>
    </w:p>
    <w:p>
      <w:pPr>
        <w:pStyle w:val="style0"/>
        <w:rPr/>
      </w:pPr>
      <w:r>
        <w:rPr>
          <w:lang w:val="en-US"/>
        </w:rPr>
        <w:t>functioning in the knowledge sharing literature. Among personal factors, two key</w:t>
        <w:cr/>
      </w:r>
    </w:p>
    <w:p>
      <w:pPr>
        <w:pStyle w:val="style0"/>
        <w:rPr/>
      </w:pPr>
      <w:r>
        <w:rPr>
          <w:lang w:val="en-US"/>
        </w:rPr>
        <w:t>concepts have received prominent attention in social cognitive theory: self-efficacy and</w:t>
        <w:cr/>
      </w:r>
    </w:p>
    <w:p>
      <w:pPr>
        <w:pStyle w:val="style0"/>
        <w:rPr/>
      </w:pPr>
      <w:r>
        <w:rPr>
          <w:lang w:val="en-US"/>
        </w:rPr>
        <w:t>expected outcome.</w:t>
        <w:cr/>
      </w:r>
    </w:p>
    <w:p>
      <w:pPr>
        <w:pStyle w:val="style0"/>
        <w:rPr/>
      </w:pPr>
      <w:r>
        <w:rPr>
          <w:lang w:val="en-US"/>
        </w:rPr>
        <w:t>Self-efficacy. Self-efficacy is defined as “people’s judgments of their capabilities to</w:t>
        <w:cr/>
      </w:r>
    </w:p>
    <w:p>
      <w:pPr>
        <w:pStyle w:val="style0"/>
        <w:rPr/>
      </w:pPr>
      <w:r>
        <w:rPr>
          <w:lang w:val="en-US"/>
        </w:rPr>
        <w:t>organize and execute courses of action required to attain designated types of</w:t>
        <w:cr/>
      </w:r>
    </w:p>
    <w:p>
      <w:pPr>
        <w:pStyle w:val="style0"/>
        <w:rPr/>
      </w:pPr>
      <w:r>
        <w:rPr>
          <w:lang w:val="en-US"/>
        </w:rPr>
        <w:t>performances. It is not concerned with the skills one has, but with judgments of what</w:t>
        <w:cr/>
      </w:r>
    </w:p>
    <w:p>
      <w:pPr>
        <w:pStyle w:val="style0"/>
        <w:rPr/>
      </w:pPr>
      <w:r>
        <w:rPr>
          <w:lang w:val="en-US"/>
        </w:rPr>
        <w:t>one can do with whatever skills one possesses” (Bandura, 1986, p. 391). Bandura (1997)</w:t>
        <w:cr/>
      </w:r>
    </w:p>
    <w:p>
      <w:pPr>
        <w:pStyle w:val="style0"/>
        <w:rPr/>
      </w:pPr>
      <w:r>
        <w:rPr>
          <w:lang w:val="en-US"/>
        </w:rPr>
        <w:t>postulated that perceived self-efficacy influences individuals’ decisions about what</w:t>
        <w:cr/>
      </w:r>
    </w:p>
    <w:p>
      <w:pPr>
        <w:pStyle w:val="style0"/>
        <w:rPr/>
      </w:pPr>
      <w:r>
        <w:rPr>
          <w:lang w:val="en-US"/>
        </w:rPr>
        <w:t>behaviours to undertake, the degree of effort they will exert in pursuit of adopted goals,</w:t>
        <w:cr/>
      </w:r>
    </w:p>
    <w:p>
      <w:pPr>
        <w:pStyle w:val="style0"/>
        <w:rPr/>
      </w:pPr>
      <w:r>
        <w:rPr>
          <w:lang w:val="en-US"/>
        </w:rPr>
        <w:t>and the level of behavioural goals they set for themselves. The stronger the perceived</w:t>
        <w:cr/>
      </w:r>
    </w:p>
    <w:p>
      <w:pPr>
        <w:pStyle w:val="style0"/>
        <w:rPr/>
      </w:pPr>
      <w:r>
        <w:rPr>
          <w:lang w:val="en-US"/>
        </w:rPr>
        <w:t>self-efficacy, the greater and the more persistent are individual efforts to perform the</w:t>
        <w:cr/>
      </w:r>
    </w:p>
    <w:p>
      <w:pPr>
        <w:pStyle w:val="style0"/>
        <w:rPr/>
      </w:pPr>
      <w:r>
        <w:rPr>
          <w:lang w:val="en-US"/>
        </w:rPr>
        <w:t>activity. Two types of self-efficacy have been commonly tested in the knowledge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201</Words>
  <Characters>1239</Characters>
  <Application>WPS Office</Application>
  <Paragraphs>19</Paragraphs>
  <CharactersWithSpaces>1422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2021-06-29T19:26:14Z</dcterms:created>
  <dc:creator>Infinix X604</dc:creator>
  <lastModifiedBy>Infinix X604</lastModifiedBy>
  <dcterms:modified xsi:type="dcterms:W3CDTF">2021-06-29T19:26:14Z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