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b/>
          <w:color w:val="404040"/>
          <w:sz w:val="22"/>
          <w:spacing w:val="40"/>
        </w:rPr>
        <w:t>II HACKATHON · FATEC BAURU · AMS/IBM</w:t>
      </w:r>
    </w:p>
    <w:p>
      <w:pPr>
        <w:spacing w:before="360" w:after="120"/>
        <w:jc w:val="center"/>
      </w:pPr>
      <w:r>
        <w:rPr>
          <w:b/>
          <w:color w:val="1F3864"/>
          <w:sz w:val="52"/>
        </w:rPr>
        <w:t>Roteiro de Apresentação — SIG-Banca</w:t>
      </w:r>
    </w:p>
    <w:p>
      <w:pPr>
        <w:spacing w:after="40"/>
        <w:jc w:val="center"/>
      </w:pPr>
      <w:r>
        <w:rPr>
          <w:color w:val="404040"/>
          <w:sz w:val="26"/>
        </w:rPr>
        <w:t>II Hackathon Fatec Bauru · AMS/IBM — Pitch de 5 minutos</w:t>
      </w:r>
    </w:p>
    <w:p>
      <w:pPr>
        <w:spacing w:after="0"/>
        <w:jc w:val="center"/>
      </w:pPr>
      <w:r>
        <w:rPr>
          <w:i/>
          <w:color w:val="404040"/>
          <w:sz w:val="22"/>
        </w:rPr>
        <w:t>Sistema Integrado de Gestão e Agendamento de Bancas de TCC</w:t>
      </w:r>
    </w:p>
    <w:p>
      <w:pPr>
        <w:spacing w:before="560" w:after="0"/>
        <w:jc w:val="center"/>
      </w:pPr>
      <w:r>
        <w:rPr>
          <w:sz w:val="23"/>
        </w:rPr>
        <w:t>20 de outubro de 2026 · X TechWeek · Fatec Bauru</w:t>
      </w:r>
    </w:p>
    <w:p>
      <w:pPr>
        <w:spacing w:before="720"/>
        <w:jc w:val="center"/>
      </w:pPr>
      <w:r>
        <w:rPr>
          <w:i/>
          <w:color w:val="404040"/>
          <w:sz w:val="20"/>
        </w:rPr>
        <w:t>Documento de apoio — não ler durante a apresentação</w:t>
      </w:r>
      <w:r>
        <w:br w:type="page"/>
      </w:r>
    </w:p>
    <w:p>
      <w:pPr>
        <w:pStyle w:val="Heading1"/>
      </w:pPr>
      <w:r>
        <w:t>Como usar este roteiro</w:t>
      </w:r>
    </w:p>
    <w:p>
      <w:pPr>
        <w:spacing w:after="120"/>
      </w:pPr>
      <w:r>
        <w:rPr>
          <w:i/>
          <w:sz w:val="21"/>
        </w:rPr>
        <w:t>Seis orientações práticas. O roteiro é um mapa de fala e de cliques: o deck mostra as telas, este documento mostra o que dizer e quando clicar.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1.  </w:t>
      </w:r>
      <w:r>
        <w:t>Fale no ritmo de aproximadamente 130 palavras por minuto. O texto falado tem a contagem marcada em cada bloco; se você passar de 145, está acelerando demais.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2.  </w:t>
      </w:r>
      <w:r>
        <w:t>Não leia os slides nem este documento. Ele é o mapa: o deck tem as imagens, este roteiro tem as frases.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3.  </w:t>
      </w:r>
      <w:r>
        <w:t>Dividam os papéis: uma pessoa narra, outra opera o sistema. O operador só executa o que está entre colchetes e nunca clica antes do cue.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4.  </w:t>
      </w:r>
      <w:r>
        <w:t>Combinem um sinal de troca de fala — por exemplo, a narração termina com “na prática” e o operador assume. Usem também um toque no ombro para emergências.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5.  </w:t>
      </w:r>
      <w:r>
        <w:t>Ensaiem três vezes com cronômetro, mirando 4:50. Nove segundos de folga evitam o corte no meio da demonstração.</w:t>
      </w:r>
    </w:p>
    <w:p>
      <w:pPr>
        <w:spacing w:after="100"/>
        <w:ind w:left="340" w:hanging="340"/>
      </w:pPr>
      <w:r>
        <w:rPr>
          <w:b/>
          <w:color w:val="1F3864"/>
        </w:rPr>
        <w:t xml:space="preserve">6.  </w:t>
      </w:r>
      <w:r>
        <w:t>Plano B: se o sistema falhar, os prints dos slides 4 a 6 sustentam a narração. Nunca peçam desculpas — troquem de plano e sigam o roteiro.</w:t>
      </w:r>
    </w:p>
    <w:p>
      <w:pPr>
        <w:pStyle w:val="Heading1"/>
      </w:pPr>
      <w:r>
        <w:t>Mapa de tempo</w:t>
      </w:r>
    </w:p>
    <w:p>
      <w:pPr>
        <w:spacing w:after="120"/>
      </w:pPr>
      <w:r>
        <w:rPr>
          <w:i w:val="0"/>
          <w:sz w:val="21"/>
        </w:rPr>
        <w:t>Total de 5:00 (300 s). A soma dos sete blocos fecha o tempo exato do pitch; os tempos de demonstração já incluem os cliques e as pausas.</w:t>
      </w:r>
    </w:p>
    <w:tbl>
      <w:tblPr>
        <w:tblStyle w:val="TableGrid"/>
        <w:tblW w:type="dxa" w:w="907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57"/>
        <w:gridCol w:w="850"/>
        <w:gridCol w:w="1361"/>
        <w:gridCol w:w="1247"/>
        <w:gridCol w:w="850"/>
        <w:gridCol w:w="3005"/>
      </w:tblGrid>
      <w:tr>
        <w:trPr>
          <w:tblHeader w:val="true"/>
          <w:cantSplit w:val="true"/>
        </w:trPr>
        <w:tc>
          <w:tcPr>
            <w:tcW w:type="dxa" w:w="1757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Bloco</w:t>
            </w:r>
          </w:p>
        </w:tc>
        <w:tc>
          <w:tcPr>
            <w:tcW w:type="dxa" w:w="850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Tempo</w:t>
            </w:r>
          </w:p>
        </w:tc>
        <w:tc>
          <w:tcPr>
            <w:tcW w:type="dxa" w:w="1361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Acumulado</w:t>
            </w:r>
          </w:p>
        </w:tc>
        <w:tc>
          <w:tcPr>
            <w:tcW w:type="dxa" w:w="1247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Quem fala</w:t>
            </w:r>
          </w:p>
        </w:tc>
        <w:tc>
          <w:tcPr>
            <w:tcW w:type="dxa" w:w="850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Slides</w:t>
            </w:r>
          </w:p>
        </w:tc>
        <w:tc>
          <w:tcPr>
            <w:tcW w:type="dxa" w:w="3005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Objetivo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Abertura + Problema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0:40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0:40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Narração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1–2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Ancorar as quatro dores e justificar a solução.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Proposta de valor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0:40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1:20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Narração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Explicar o fluxo único de 9 etapas e os 4 perfis.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Demonstração 1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0:50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2:10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Provar criação, agendamento, convite com token e confirmação automática.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Demonstração 2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0:55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3:05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Provar defesa, prazo de 15 dias, documentos RIC-CPS e validação.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Demonstração 3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0:45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3:50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Provar versão final, aprovação, conclusão e consulta pública.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Engenharia e confiança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0:45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4:35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Narração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Mostrar que a confiança é garantida no banco e na segurança.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Fechamento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0:25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5:00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Narração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3005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Impacto, roadmap de IA e agradecimento.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5:00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5:00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1–8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before="20" w:after="20" w:line="240" w:lineRule="auto"/>
            </w:pPr>
            <w:r>
              <w:rPr>
                <w:b/>
                <w:sz w:val="19"/>
              </w:rPr>
              <w:t>Pitch completo, dentro dos 300 segundos.</w:t>
            </w:r>
          </w:p>
        </w:tc>
      </w:tr>
    </w:tbl>
    <w:p>
      <w:pPr>
        <w:pStyle w:val="Heading1"/>
      </w:pPr>
      <w:r>
        <w:t>Roteiro falado, palavra por palavra</w:t>
      </w:r>
    </w:p>
    <w:p>
      <w:pPr>
        <w:spacing w:after="120"/>
      </w:pPr>
      <w:r>
        <w:rPr>
          <w:i w:val="0"/>
          <w:sz w:val="21"/>
        </w:rPr>
        <w:t>Marcações entre colchetes são ações de palco ou de tela e não são faladas. Pausas curtas valem mais que velocidade: as frases já estão curtas de propósito. O total falado deve ficar entre 580 e 680 palavras; a contagem aparece ao fim de cada bloco.</w:t>
      </w:r>
    </w:p>
    <w:p>
      <w:pPr>
        <w:pStyle w:val="Heading2"/>
      </w:pPr>
      <w:r>
        <w:t>Bloco 1 — Abertura e problema</w:t>
      </w:r>
    </w:p>
    <w:p>
      <w:pPr>
        <w:keepNext/>
        <w:spacing w:after="120"/>
      </w:pPr>
      <w:r>
        <w:rPr>
          <w:b/>
          <w:color w:val="404040"/>
          <w:sz w:val="19"/>
        </w:rPr>
        <w:t>Tempo: 0:00–0:40  ·  Quem fala: Narração  ·  Slides: 1 e 2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1 — capa aberta, equipe visível] </w:t>
      </w:r>
      <w:r>
        <w:t>Boa tarde. Somos a equipe do SIG-Banca, o Sistema Integrado de Gestão e Agendamento de Bancas de TCC.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[PAUSA 1s] </w:t>
      </w:r>
      <w:r>
        <w:t>Hoje a Fatec Bauru organiza dezenas de bancas por semestre com planilhas, e-mails e grupos de mensagem.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2 — apontar para as quatro dores] </w:t>
      </w:r>
      <w:r>
        <w:t>Isso gera quatro dores: agendas conciliadas manualmente, convites avulsos sem confirmação formal, atas e termos extraviados, e prazos regimentais e depósito no RIC-CPS sem controle.</w:t>
      </w:r>
    </w:p>
    <w:p>
      <w:pPr>
        <w:spacing w:after="140" w:line="300" w:lineRule="auto"/>
      </w:pPr>
      <w:r>
        <w:t>No meio disso, orientador, avaliadores, aluno e coordenação precisam da mesma informação. E ninguém tem uma visão única do andamento.</w:t>
      </w:r>
    </w:p>
    <w:p>
      <w:pPr>
        <w:spacing w:after="140" w:line="300" w:lineRule="auto"/>
      </w:pPr>
      <w:r>
        <w:t>É exatamente esse ciclo que fomos resolver.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“Hoje a Fatec Bauru organiza dezenas de bancas por semestre com planilhas, e-mails e grupos de mensagem” — o slide 2 já mostra o contexto.</w:t>
      </w:r>
    </w:p>
    <w:p>
      <w:pPr>
        <w:spacing w:after="40"/>
      </w:pPr>
      <w:r>
        <w:rPr>
          <w:color w:val="404040"/>
          <w:sz w:val="18"/>
        </w:rPr>
        <w:t>Palavras faladas neste bloco: 87</w:t>
      </w:r>
    </w:p>
    <w:p>
      <w:pPr>
        <w:pStyle w:val="Heading2"/>
      </w:pPr>
      <w:r>
        <w:t>Bloco 2 — Proposta de valor</w:t>
      </w:r>
    </w:p>
    <w:p>
      <w:pPr>
        <w:keepNext/>
        <w:spacing w:after="120"/>
      </w:pPr>
      <w:r>
        <w:rPr>
          <w:b/>
          <w:color w:val="404040"/>
          <w:sz w:val="19"/>
        </w:rPr>
        <w:t>Tempo: 0:40–1:20  ·  Quem fala: Narração  ·  Slides: 3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3 — destacar os quatro perfis] </w:t>
      </w:r>
      <w:r>
        <w:t>Nossa proposta é simples: um fluxo único, quatro perfis e nove etapas.</w:t>
      </w:r>
    </w:p>
    <w:p>
      <w:pPr>
        <w:spacing w:after="140" w:line="300" w:lineRule="auto"/>
      </w:pPr>
      <w:r>
        <w:t>Coordenação, orientador, avaliador e aluno enxergam a mesma informação, no mesmo lugar.</w:t>
      </w:r>
    </w:p>
    <w:p>
      <w:pPr>
        <w:spacing w:after="140" w:line="300" w:lineRule="auto"/>
      </w:pPr>
      <w:r>
        <w:t>O aluno não precisa mais perguntar em que pé está o trabalho: ele vê a etapa e o prazo.</w:t>
      </w:r>
    </w:p>
    <w:p>
      <w:pPr>
        <w:spacing w:after="140" w:line="300" w:lineRule="auto"/>
      </w:pPr>
      <w:r>
        <w:t>A coordenação vê o semestre inteiro em um painel único.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destacar o stepper de nove etapas no detalhe do trabalho] </w:t>
      </w:r>
      <w:r>
        <w:t>Do Rascunho à Concluída, cada etapa tem dono, prazo e registro.</w:t>
      </w:r>
    </w:p>
    <w:p>
      <w:pPr>
        <w:spacing w:after="140" w:line="300" w:lineRule="auto"/>
      </w:pPr>
      <w:r>
        <w:t>Não é um formulário digital: é o ciclo de vida completo da banca, do convite ao depósito no RIC-CPS.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“Não é um formulário digital: é o ciclo de vida completo da banca, do convite ao depósito no RIC-CPS”.</w:t>
      </w:r>
    </w:p>
    <w:p>
      <w:pPr>
        <w:spacing w:after="40"/>
      </w:pPr>
      <w:r>
        <w:rPr>
          <w:color w:val="404040"/>
          <w:sz w:val="18"/>
        </w:rPr>
        <w:t>Palavras faladas neste bloco: 83</w:t>
      </w:r>
    </w:p>
    <w:p>
      <w:pPr>
        <w:pStyle w:val="Heading2"/>
      </w:pPr>
      <w:r>
        <w:t>Bloco 3 — Demonstração 1 — criação, agendamento, convite e aceite</w:t>
      </w:r>
    </w:p>
    <w:p>
      <w:pPr>
        <w:keepNext/>
        <w:spacing w:after="120"/>
      </w:pPr>
      <w:r>
        <w:rPr>
          <w:b/>
          <w:color w:val="404040"/>
          <w:sz w:val="19"/>
        </w:rPr>
        <w:t>Tempo: 1:20–2:10  ·  Quem fala: Operação (com narração curta)  ·  Slides: 4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4 — tela “Novo trabalho”] </w:t>
      </w:r>
      <w:r>
        <w:t>Vamos mostrar funcionando. O orientador cria o trabalho, vincula os alunos e salva como Rascunho.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clicar em “Agendar banca”] </w:t>
      </w:r>
      <w:r>
        <w:t>Na sequência, define data, horário, modalidade — presencial, online ou híbrida — e local ou link, com validação de conflito de agenda.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selecionar avaliadores e clicar em “Convidar”] </w:t>
      </w:r>
      <w:r>
        <w:t>Convida os avaliadores ali mesmo. Cada convite nasce com um token de 64 caracteres, válido por quatorze dias e guardado no banco apenas como hash.</w:t>
      </w:r>
    </w:p>
    <w:p>
      <w:pPr>
        <w:spacing w:after="140" w:line="300" w:lineRule="auto"/>
      </w:pPr>
      <w:r>
        <w:t>O convite sai do sistema, com histórico de quem foi convidado e quando respondeu. Sem planilha de controle paralela.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abrir “Convite com token” em outra aba] </w:t>
      </w:r>
      <w:r>
        <w:t>O avaliador abre o link e aceita ou recusa formalmente.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[PAUSA 1s — CUE “Meus convites”] </w:t>
      </w:r>
      <w:r>
        <w:t>O trabalho fica em Aguardando confirmações e, quando todos aceitam, a banca passa a Confirmada automaticamente.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expressão “com validação de conflito de agenda”, no agendamento.</w:t>
      </w:r>
    </w:p>
    <w:p>
      <w:pPr>
        <w:spacing w:after="40"/>
      </w:pPr>
      <w:r>
        <w:rPr>
          <w:color w:val="404040"/>
          <w:sz w:val="18"/>
        </w:rPr>
        <w:t>Palavras faladas neste bloco: 107</w:t>
      </w:r>
    </w:p>
    <w:p>
      <w:pPr>
        <w:pStyle w:val="Heading2"/>
      </w:pPr>
      <w:r>
        <w:t>Bloco 4 — Demonstração 2 — defesa, correções, documentos e validação</w:t>
      </w:r>
    </w:p>
    <w:p>
      <w:pPr>
        <w:keepNext/>
        <w:spacing w:after="120"/>
      </w:pPr>
      <w:r>
        <w:rPr>
          <w:b/>
          <w:color w:val="404040"/>
          <w:sz w:val="19"/>
        </w:rPr>
        <w:t>Tempo: 2:10–3:05  ·  Quem fala: Operação (com narração curta)  ·  Slides: 5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5 — “Detalhes da banca”] </w:t>
      </w:r>
      <w:r>
        <w:t>Depois da defesa, registramos a realização em “Registrar defesa”. O status da banca e o do trabalho caminham juntos.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“Correções abertas”] </w:t>
      </w:r>
      <w:r>
        <w:t>As correções são formalizadas com prazo de quinze dias corridos, calculado pelo próprio banco. Nada de contar prazo na mão.</w:t>
      </w:r>
    </w:p>
    <w:p>
      <w:pPr>
        <w:spacing w:after="140" w:line="300" w:lineRule="auto"/>
      </w:pPr>
      <w:r>
        <w:t>O aluno vê o prazo no painel e recebe notificação.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“Documentos do trabalho”] </w:t>
      </w:r>
      <w:r>
        <w:t>Ata de Defesa e Termo de Autorização RIC-CPS sobem em PDF. O sistema confere o tipo e a assinatura do arquivo, guarda fora da pasta pública e libera download apenas para usuário autenticado.</w:t>
      </w:r>
    </w:p>
    <w:p>
      <w:pPr>
        <w:spacing w:after="140" w:line="300" w:lineRule="auto"/>
      </w:pPr>
      <w:r>
        <w:t>O arquivo não fica acessível por URL solta.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validar documento — “Aguardando correções”] </w:t>
      </w:r>
      <w:r>
        <w:t>Com o documento validado pelo orientador, o trabalho segue para Aguardando correções e depois Aguardando versão final.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“Nada de contar prazo na mão”.</w:t>
      </w:r>
    </w:p>
    <w:p>
      <w:pPr>
        <w:spacing w:after="40"/>
      </w:pPr>
      <w:r>
        <w:rPr>
          <w:color w:val="404040"/>
          <w:sz w:val="18"/>
        </w:rPr>
        <w:t>Palavras faladas neste bloco: 107</w:t>
      </w:r>
    </w:p>
    <w:p>
      <w:pPr>
        <w:pStyle w:val="Heading2"/>
      </w:pPr>
      <w:r>
        <w:t>Bloco 5 — Demonstração 3 — versão final, aprovação, conclusão e consulta pública</w:t>
      </w:r>
    </w:p>
    <w:p>
      <w:pPr>
        <w:keepNext/>
        <w:spacing w:after="120"/>
      </w:pPr>
      <w:r>
        <w:rPr>
          <w:b/>
          <w:color w:val="404040"/>
          <w:sz w:val="19"/>
        </w:rPr>
        <w:t>Tempo: 3:05–3:50  ·  Quem fala: Operação (com narração curta)  ·  Slides: 6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6 — “Versão final”] </w:t>
      </w:r>
      <w:r>
        <w:t>O aluno envia a versão definitiva. O orientador aprova ou solicita ajustes — e o status muda para Ajustes solicitados.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“Aprovação do orientador”] </w:t>
      </w:r>
      <w:r>
        <w:t>Aprovado, o trabalho chega a Concluída.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“Consulta pública”] </w:t>
      </w:r>
      <w:r>
        <w:t>E aparece na consulta pública, com filtros por curso, aluno, orientador, avaliador, semestre e status.</w:t>
      </w:r>
    </w:p>
    <w:p>
      <w:pPr>
        <w:spacing w:after="140" w:line="300" w:lineRule="auto"/>
      </w:pPr>
      <w:r>
        <w:t>É o rosto do projeto para a comunidade: qualquer pessoa encontra o trabalho, sem login e sem planilha paralela.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“Calendário”] </w:t>
      </w:r>
      <w:r>
        <w:t>A coordenação acompanha o semestre pelo calendário mensal e pelos indicadores do painel. Tudo em tempo real, sem pedir print por mensagem.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“Tudo em tempo real, sem pedir print por mensagem”.</w:t>
      </w:r>
    </w:p>
    <w:p>
      <w:pPr>
        <w:spacing w:after="40"/>
      </w:pPr>
      <w:r>
        <w:rPr>
          <w:color w:val="404040"/>
          <w:sz w:val="18"/>
        </w:rPr>
        <w:t>Palavras faladas neste bloco: 82</w:t>
      </w:r>
    </w:p>
    <w:p>
      <w:pPr>
        <w:pStyle w:val="Heading2"/>
      </w:pPr>
      <w:r>
        <w:t>Bloco 6 — Engenharia e confiança</w:t>
      </w:r>
    </w:p>
    <w:p>
      <w:pPr>
        <w:keepNext/>
        <w:spacing w:after="120"/>
      </w:pPr>
      <w:r>
        <w:rPr>
          <w:b/>
          <w:color w:val="404040"/>
          <w:sz w:val="19"/>
        </w:rPr>
        <w:t>Tempo: 3:50–4:35  ·  Quem fala: Narração  ·  Slides: 7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7] </w:t>
      </w:r>
      <w:r>
        <w:t>Por baixo, confiança. As regras críticas moram no banco: CHECKs e triggers bloqueiam transições inválidas e registram cada mudança na auditoria.</w:t>
      </w:r>
    </w:p>
    <w:p>
      <w:pPr>
        <w:spacing w:after="140" w:line="300" w:lineRule="auto"/>
      </w:pPr>
      <w:r>
        <w:t>Se o banco não aceita a transição, ela não grava. A regra não depende da boa vontade da aplicação.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apontar a trilha de auditoria] </w:t>
      </w:r>
      <w:r>
        <w:t>A trilha é imutável: nem UPDATE, nem DELETE passam. Cada evento guarda usuário, data e valor anterior.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[PAUSA 1s] </w:t>
      </w:r>
      <w:r>
        <w:t>Temos CSRF em todas as ações, token guardado como hash, bloqueio de login por tentativas e documentos fora da pasta pública.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mostrar foco visível e menu móvel] </w:t>
      </w:r>
      <w:r>
        <w:t>E acessibilidade de verdade: foco visível, menu móvel e respeito a prefers-reduced-motion.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de acessibilidade — ela é retomada na resposta sobre acessibilidade, se a banca perguntar.</w:t>
      </w:r>
    </w:p>
    <w:p>
      <w:pPr>
        <w:spacing w:after="40"/>
      </w:pPr>
      <w:r>
        <w:rPr>
          <w:color w:val="404040"/>
          <w:sz w:val="18"/>
        </w:rPr>
        <w:t>Palavras faladas neste bloco: 90</w:t>
      </w:r>
    </w:p>
    <w:p>
      <w:pPr>
        <w:pStyle w:val="Heading2"/>
      </w:pPr>
      <w:r>
        <w:t>Bloco 7 — Fechamento</w:t>
      </w:r>
    </w:p>
    <w:p>
      <w:pPr>
        <w:keepNext/>
        <w:spacing w:after="120"/>
      </w:pPr>
      <w:r>
        <w:rPr>
          <w:b/>
          <w:color w:val="404040"/>
          <w:sz w:val="19"/>
        </w:rPr>
        <w:t>Tempo: 4:35–5:00  ·  Quem fala: Narração  ·  Slides: 8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[CUE slide 8] </w:t>
      </w:r>
      <w:r>
        <w:t>Em resumo: menos planilha, menos e-mail perdido e mais transparência para alunos, professores e coordenação.</w:t>
      </w:r>
    </w:p>
    <w:p>
      <w:pPr>
        <w:spacing w:after="140" w:line="300" w:lineRule="auto"/>
      </w:pPr>
      <w:r>
        <w:t>O SIG-Banca está funcional, rodando hoje em PHP 8 e MySQL.</w:t>
      </w:r>
    </w:p>
    <w:p>
      <w:pPr>
        <w:spacing w:after="140" w:line="300" w:lineRule="auto"/>
      </w:pPr>
      <w:r>
        <w:t>É gestão acadêmica com rastro, do convite ao depósito.</w:t>
      </w:r>
    </w:p>
    <w:p>
      <w:pPr>
        <w:spacing w:after="140" w:line="300" w:lineRule="auto"/>
      </w:pPr>
      <w:r>
        <w:t>Integração com IA fica no roadmap: leitura automática de atas, resumo de correções e detecção de conflito de agenda.</w:t>
      </w:r>
    </w:p>
    <w:p>
      <w:pPr>
        <w:spacing w:after="140" w:line="300" w:lineRule="auto"/>
      </w:pPr>
      <w:r>
        <w:rPr>
          <w:b/>
          <w:color w:val="1F3864"/>
          <w:sz w:val="20"/>
        </w:rPr>
        <w:t xml:space="preserve">[PAUSA 1s] </w:t>
      </w:r>
      <w:r>
        <w:t>Obrigado.</w:t>
      </w:r>
    </w:p>
    <w:p>
      <w:pPr>
        <w:spacing w:before="80" w:after="40"/>
        <w:ind w:left="170"/>
        <w:shd w:val="clear" w:color="auto" w:fill="F2F2F2"/>
      </w:pPr>
      <w:r>
        <w:rPr>
          <w:b/>
          <w:i/>
          <w:color w:val="404040"/>
          <w:sz w:val="19"/>
        </w:rPr>
        <w:t xml:space="preserve">Se o tempo apertar, corte: </w:t>
      </w:r>
      <w:r>
        <w:rPr>
          <w:i/>
          <w:color w:val="404040"/>
          <w:sz w:val="19"/>
        </w:rPr>
        <w:t>a frase “Integração com IA fica no roadmap...” — mantenha apenas “IA fica no roadmap”.</w:t>
      </w:r>
    </w:p>
    <w:p>
      <w:pPr>
        <w:spacing w:after="40"/>
      </w:pPr>
      <w:r>
        <w:rPr>
          <w:color w:val="404040"/>
          <w:sz w:val="18"/>
        </w:rPr>
        <w:t>Palavras faladas neste bloco: 55</w:t>
      </w:r>
    </w:p>
    <w:p>
      <w:pPr>
        <w:spacing w:before="160"/>
      </w:pPr>
      <w:r>
        <w:rPr>
          <w:b/>
          <w:color w:val="1F3864"/>
          <w:sz w:val="21"/>
        </w:rPr>
        <w:t>Total de palavras faladas no roteiro: 611 (faixa exigida: 580 a 680).</w:t>
      </w:r>
    </w:p>
    <w:p>
      <w:pPr>
        <w:pStyle w:val="Heading1"/>
      </w:pPr>
      <w:r>
        <w:t>Falas de demonstração</w:t>
      </w:r>
    </w:p>
    <w:p>
      <w:pPr>
        <w:spacing w:after="120"/>
      </w:pPr>
      <w:r>
        <w:rPr>
          <w:i w:val="0"/>
          <w:sz w:val="21"/>
        </w:rPr>
        <w:t>Uma frase por print, para o operador narrar enquanto a tela carrega. São 12 prints distribuídos entre os slides 4 e 6. Nenhuma frase passa de 20 palavras.</w:t>
      </w:r>
    </w:p>
    <w:tbl>
      <w:tblPr>
        <w:tblStyle w:val="TableGrid"/>
        <w:tblW w:type="dxa" w:w="9071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567"/>
        <w:gridCol w:w="680"/>
        <w:gridCol w:w="2041"/>
        <w:gridCol w:w="4876"/>
        <w:gridCol w:w="907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#</w:t>
            </w:r>
          </w:p>
        </w:tc>
        <w:tc>
          <w:tcPr>
            <w:tcW w:type="dxa" w:w="680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Slide</w:t>
            </w:r>
          </w:p>
        </w:tc>
        <w:tc>
          <w:tcPr>
            <w:tcW w:type="dxa" w:w="2041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Tela</w:t>
            </w:r>
          </w:p>
        </w:tc>
        <w:tc>
          <w:tcPr>
            <w:tcW w:type="dxa" w:w="4876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Frase de narração (máx. 20 palavras)</w:t>
            </w:r>
          </w:p>
        </w:tc>
        <w:tc>
          <w:tcPr>
            <w:tcW w:type="dxa" w:w="907"/>
            <w:shd w:val="clear" w:color="auto" w:fill="D6DCE5"/>
          </w:tcPr>
          <w:p>
            <w:pPr>
              <w:spacing w:before="20" w:after="20" w:line="240" w:lineRule="auto"/>
            </w:pPr>
            <w:r>
              <w:rPr>
                <w:b/>
                <w:color w:val="1F3864"/>
                <w:sz w:val="19"/>
              </w:rPr>
              <w:t>≈ 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Novo trabalho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 orientador cria o trabalho, vincula os alunos e salva como Rascunho.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Agendar banca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Data, horário, modalidade e local definidos com validação de conflito de agenda.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Convite com token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Token de 64 caracteres, válido por 14 dias e guardado apenas como hash.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Meus convites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 avaliador aceita ou recusa formalmente, e a banca se confirma sozinha.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Detalhes da banca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 linha do tempo mostra o status real do trabalho e da banca, sincronizados.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Registrar defesa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 defesa é registrada e o trabalho avança para a etapa documental.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Correções abertas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Prazo de 15 dias corridos calculado pelo banco, visível para o aluno.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Documentos do trabalho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Ata e Termo RIC-CPS em PDF, validados por MIME e assinatura.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Versão final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 aluno envia a versão definitiva e o orientador acompanha o prazo.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Aprovação do orientador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Orientador aprova formalmente ou solicita ajustes antes da conclusão.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Consulta pública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Busca com filtros por curso, aluno, orientador, avaliador, semestre e status.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Calendário</w:t>
            </w:r>
          </w:p>
        </w:tc>
        <w:tc>
          <w:tcPr>
            <w:tcW w:type="dxa" w:w="4876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Coordenação enxerga todas as bancas do mês em um calendário.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</w:tr>
    </w:tbl>
    <w:p>
      <w:pPr>
        <w:pStyle w:val="Heading1"/>
      </w:pPr>
      <w:r>
        <w:t>Perguntas prováveis da banca</w:t>
      </w:r>
    </w:p>
    <w:p>
      <w:pPr>
        <w:spacing w:after="120"/>
      </w:pPr>
      <w:r>
        <w:rPr>
          <w:i/>
          <w:sz w:val="21"/>
        </w:rPr>
        <w:t>Respostas curtas, de duas a três frases. Se a pergunta vier mais ampla, respondam o essencial e ofereçam detalhe depois da apresentação.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Como vocês garantem a segurança do sistema?</w:t>
      </w:r>
    </w:p>
    <w:p>
      <w:pPr>
        <w:spacing w:after="120"/>
      </w:pPr>
      <w:r>
        <w:rPr>
          <w:sz w:val="21"/>
        </w:rPr>
        <w:t>Sessão regenerada no login, CSRF em todas as ações, senhas com password_verify, bloqueio temporário por tentativas e escopo de acesso por perfil. Documentos ficam fora da pasta pública e só saem por download autenticado. O token do convite existe apenas como hash, então nem uma cópia do banco expõe link válido.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E a LGPD dos documentos de defesa?</w:t>
      </w:r>
    </w:p>
    <w:p>
      <w:pPr>
        <w:spacing w:after="120"/>
      </w:pPr>
      <w:r>
        <w:rPr>
          <w:sz w:val="21"/>
        </w:rPr>
        <w:t>Guardamos apenas os dados acadêmicos necessários: nome, curso, papel e dados da banca. Ata e Termo RIC-CPS ficam fora da área pública, com acesso autenticado e registrado na auditoria. A consulta pública exibe somente trabalhos concluídos e publicados, sem expor documentos.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O que acontece se um avaliador recusar o convite?</w:t>
      </w:r>
    </w:p>
    <w:p>
      <w:pPr>
        <w:spacing w:after="120"/>
      </w:pPr>
      <w:r>
        <w:rPr>
          <w:sz w:val="21"/>
        </w:rPr>
        <w:t>A recusa é registrada pelo link com token ou pelo painel, e a banca não se confirma. O orientador substitui o avaliador ou reenvia o convite sem recriar a banca, e o trabalho permanece em Aguardando confirmações. Só quando todos aceitam o status vira Confirmada automaticamente.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O prazo de 15 dias é editável pela coordenação?</w:t>
      </w:r>
    </w:p>
    <w:p>
      <w:pPr>
        <w:spacing w:after="120"/>
      </w:pPr>
      <w:r>
        <w:rPr>
          <w:sz w:val="21"/>
        </w:rPr>
        <w:t>Não como data solta: o prazo é calculado automaticamente pelo banco quando as correções são formalizadas, com CHECK garantindo os 15 dias corridos. O sistema deriva do registro da defesa e das correções, então o prazo regimental não depende de digitação manual. É automação com trilha de auditoria, não campo livre.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Por que PHP e MySQL, e não um framework?</w:t>
      </w:r>
    </w:p>
    <w:p>
      <w:pPr>
        <w:spacing w:after="120"/>
      </w:pPr>
      <w:r>
        <w:rPr>
          <w:sz w:val="21"/>
        </w:rPr>
        <w:t>É a stack que a Fatec já opera: XAMPP, PHP 8 e MySQL/MariaDB, sem custo de licença e simples de hospedar no CPS. Sem framework de front-end, o sistema abre em qualquer navegador e a manutenção não exige treinamento novo. E as regras críticas ficam no banco, onde ninguém as contorna por acidente.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O que falta para colocar em produção?</w:t>
      </w:r>
    </w:p>
    <w:p>
      <w:pPr>
        <w:spacing w:after="120"/>
      </w:pPr>
      <w:r>
        <w:rPr>
          <w:sz w:val="21"/>
        </w:rPr>
        <w:t>Trocar o e-mail de desenvolvimento pelo SMTP institucional — hoje os convites são gravados em mail-outbox —, definir backup e HTTPS com domínio próprio. Também queremos testes automatizados versionados; a suíte atual foi executada manualmente em banco isolado. O núcleo funcional e as regras do fluxo já estão prontos.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Onde entra a IA, já que o tema pede integração?</w:t>
      </w:r>
    </w:p>
    <w:p>
      <w:pPr>
        <w:spacing w:after="120"/>
      </w:pPr>
      <w:r>
        <w:rPr>
          <w:sz w:val="21"/>
        </w:rPr>
        <w:t>Não implementamos IA nesta entrega, e o fluxo funciona inteiro sem ela. No roadmap são três pontos: leitura da Ata para extrair nota e ressalvas, resumo automático das correções para o aluno e detecção de conflito de agenda entre avaliadores. Seria apoio à decisão, nunca substituição do parecer do docente.</w:t>
      </w:r>
    </w:p>
    <w:p>
      <w:pPr>
        <w:keepNext/>
        <w:spacing w:before="120" w:after="40"/>
      </w:pPr>
      <w:r>
        <w:rPr>
          <w:b/>
          <w:color w:val="1F3864"/>
          <w:sz w:val="21"/>
        </w:rPr>
        <w:t>Como está a acessibilidade?</w:t>
      </w:r>
    </w:p>
    <w:p>
      <w:pPr>
        <w:spacing w:after="120"/>
      </w:pPr>
      <w:r>
        <w:rPr>
          <w:sz w:val="21"/>
        </w:rPr>
        <w:t>Foco visível em todos os controles, navegação por teclado, menu móvel, tabelas que viram cartões em telas pequenas e respeito a prefers-reduced-motion. A consulta pública foi pensada para a comunidade acadêmica em qualquer dispositivo. Falta ainda uma auditoria formal de contraste e leitores de tela — está no plano.</w:t>
      </w:r>
    </w:p>
    <w:p>
      <w:r>
        <w:br w:type="page"/>
      </w:r>
    </w:p>
    <w:p>
      <w:pPr>
        <w:pStyle w:val="Heading1"/>
      </w:pPr>
      <w:r>
        <w:t>Checklist técnico — 10 minutos antes</w:t>
      </w:r>
    </w:p>
    <w:p>
      <w:pPr>
        <w:spacing w:after="120"/>
      </w:pPr>
      <w:r>
        <w:rPr>
          <w:i w:val="0"/>
          <w:sz w:val="21"/>
        </w:rPr>
        <w:t>Marquem em voz alta, um por um, com o notebook já no palco. Qualquer item sem marcar é motivo para acionar o plano B.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Apache e MySQL ativos no XAMPP; http://localhost/IBM/public responde sem erro.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Login testado nos quatro perfis: coordenação, orientador, avaliador e aluno.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Dados de demonstração carregados e um trabalho novo já criado para abrir o bloco 3.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Central de notificações limpa, sem avisos de teste nem mensagens antigas.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Navegador em 100% de zoom, em tela cheia, com a barra de favoritos oculta.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Plano B pronto: prints dos slides 4 a 6 abertos em outra aba e PDF do deck no pen drive.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Cronômetro visível para o operador e marcações de tempo do mapa de tempo conferidas.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Celular no silencioso e notificações do navegador desativadas.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Se houver transmissão: áudio testado e link da banca online aberto em outra aba.</w:t>
      </w:r>
    </w:p>
    <w:p>
      <w:pPr>
        <w:spacing w:after="100"/>
        <w:ind w:left="340" w:hanging="340"/>
      </w:pPr>
      <w:r>
        <w:rPr>
          <w:b/>
          <w:color w:val="1F3864"/>
          <w:sz w:val="22"/>
        </w:rPr>
        <w:t xml:space="preserve">☐  </w:t>
      </w:r>
      <w:r>
        <w:t>Um ensaio cronometrado de 1 minuto só com os cues, antes de subir ao palco.</w:t>
      </w:r>
    </w:p>
    <w:p>
      <w:pPr>
        <w:spacing w:before="280"/>
      </w:pPr>
      <w:r>
        <w:rPr>
          <w:i/>
          <w:color w:val="404040"/>
          <w:sz w:val="19"/>
        </w:rPr>
        <w:t>Dica: imprimam esta página e deixem ao lado do notebook. É a última coisa que vocês olham antes de subir ao palco.</w:t>
      </w:r>
    </w:p>
    <w:p>
      <w:r>
        <w:br w:type="page"/>
      </w:r>
    </w:p>
    <w:p>
      <w:pPr>
        <w:pStyle w:val="Heading1"/>
      </w:pPr>
      <w:r>
        <w:t>Versão de emergência — 2 minutos</w:t>
      </w:r>
    </w:p>
    <w:p>
      <w:pPr>
        <w:spacing w:after="120"/>
      </w:pPr>
      <w:r>
        <w:rPr>
          <w:i/>
          <w:sz w:val="21"/>
        </w:rPr>
        <w:t>Use se o tempo for cortado ou se o sistema não abrir. Mesma ordem do pitch, sem demonstração ao vivo: apenas narração sobre os prints dos slides. Leia as marcações, não o texto inteiro.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1 — capa] </w:t>
      </w:r>
      <w:r>
        <w:t>Boa tarde. Somos a equipe do SIG-Banca.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2] </w:t>
      </w:r>
      <w:r>
        <w:t>As bancas de TCC da Fatec Bauru ainda dependem de planilhas, e-mails e mensagens: agenda manual, convite sem confirmação, ata e termo que se perdem e prazos sem controle.</w:t>
      </w:r>
    </w:p>
    <w:p>
      <w:pPr>
        <w:spacing w:after="120" w:line="288" w:lineRule="auto"/>
      </w:pPr>
      <w:r>
        <w:t>Sem um lugar único, a coordenação descobre o problema tarde.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3] </w:t>
      </w:r>
      <w:r>
        <w:t>Propomos um fluxo único, com quatro perfis e nove etapas, do Rascunho à Concluída. Cada etapa tem dono, prazo e registro na linha do tempo.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4] </w:t>
      </w:r>
      <w:r>
        <w:t>O orientador cria o trabalho, vincula os alunos, agenda a banca e convida avaliadores. O convite tem token de 64 caracteres, válido por 14 dias; o avaliador aceita pelo link e a banca fica Confirmada automaticamente.</w:t>
      </w:r>
    </w:p>
    <w:p>
      <w:pPr>
        <w:spacing w:after="120" w:line="288" w:lineRule="auto"/>
      </w:pPr>
      <w:r>
        <w:t>Se o avaliador recusa, o orientador substitui sem recriar a banca.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5] </w:t>
      </w:r>
      <w:r>
        <w:t>Depois da defesa, as correções abrem com 15 dias corridos calculados pelo banco. Ata e Termo RIC-CPS sobem em PDF, com validação de MIME e assinatura, fora da pasta pública.</w:t>
      </w:r>
    </w:p>
    <w:p>
      <w:pPr>
        <w:spacing w:after="120" w:line="288" w:lineRule="auto"/>
      </w:pPr>
      <w:r>
        <w:t>O download é autenticado e a auditoria é imutável.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6] </w:t>
      </w:r>
      <w:r>
        <w:t>O aluno envia a versão final, o orientador aprova, e o trabalho chega a Concluída e à consulta pública, com filtros por curso, aluno, orientador, avaliador, semestre e status.</w:t>
      </w:r>
    </w:p>
    <w:p>
      <w:pPr>
        <w:spacing w:after="120" w:line="288" w:lineRule="auto"/>
      </w:pPr>
      <w:r>
        <w:t>A coordenação acompanha pelo calendário mensal e pelo painel de indicadores.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7] </w:t>
      </w:r>
      <w:r>
        <w:t>As regras críticas estão no banco: CHECKs, triggers e auditoria imutável. Tem CSRF em todas as ações e bloqueio de login por tentativas.</w:t>
      </w:r>
    </w:p>
    <w:p>
      <w:pPr>
        <w:spacing w:after="120" w:line="288" w:lineRule="auto"/>
      </w:pPr>
      <w:r>
        <w:rPr>
          <w:b/>
          <w:color w:val="1F3864"/>
          <w:sz w:val="19"/>
        </w:rPr>
        <w:t xml:space="preserve">[CUE slide 8] </w:t>
      </w:r>
      <w:r>
        <w:t>O SIG-Banca está funcional em PHP 8 e MySQL. IA fica no roadmap. Obrigado.</w:t>
      </w:r>
    </w:p>
    <w:p>
      <w:r>
        <w:rPr>
          <w:b/>
          <w:color w:val="1F3864"/>
          <w:sz w:val="20"/>
        </w:rPr>
        <w:t>Palavras faladas nesta versão: 234 (alvo: cerca de 250).</w:t>
      </w:r>
    </w:p>
    <w:p>
      <w:pPr>
        <w:spacing w:before="240"/>
      </w:pPr>
      <w:r>
        <w:rPr>
          <w:i/>
          <w:color w:val="404040"/>
          <w:sz w:val="19"/>
        </w:rPr>
        <w:t>Se o pitch for reduzido a dois minutos, usem apenas esta página: ela cobre o fluxo inteiro sem depender do sistema.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404040"/>
        <w:sz w:val="17"/>
      </w:rPr>
      <w:t xml:space="preserve">Roteiro de Apresentação — SIG-Banca  ·  II Hackathon Fatec Bauru/AMS-IBM  ·  Página </w:t>
    </w:r>
    <w:r>
      <w:rPr>
        <w:color w:val="404040"/>
        <w:sz w:val="17"/>
      </w:rPr>
      <w:fldChar w:fldCharType="begin"/>
      <w:instrText xml:space="preserve"> PAGE </w:instrText>
      <w:fldChar w:fldCharType="end"/>
    </w:r>
    <w:r>
      <w:rPr>
        <w:color w:val="404040"/>
        <w:sz w:val="17"/>
      </w:rPr>
      <w:t xml:space="preserve"> de </w:t>
    </w:r>
    <w:r>
      <w:rPr>
        <w:color w:val="404040"/>
        <w:sz w:val="17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— SIG-Banca</dc:title>
  <dc:subject>Pitch de 5 minutos — II Hackathon Fatec Bauru · AMS/IBM</dc:subject>
  <dc:creator>Equipe SIG-Banca</dc:creator>
  <cp:keywords/>
  <dc:description>Documento de apoio à apresentação. Não ler durante o pitch.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