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C95F" w14:textId="77777777" w:rsidR="0016485F" w:rsidRDefault="00000000">
      <w:pPr>
        <w:pStyle w:val="Title"/>
      </w:pPr>
      <w:r>
        <w:t>Business Insights Report – Power BI Portfolio 2025</w:t>
      </w:r>
    </w:p>
    <w:p w14:paraId="36DB0EB0" w14:textId="77777777" w:rsidR="0016485F" w:rsidRDefault="00000000">
      <w:pPr>
        <w:pStyle w:val="Heading1"/>
      </w:pPr>
      <w:r>
        <w:t>Page 1: Sales Performance</w:t>
      </w:r>
    </w:p>
    <w:p w14:paraId="0CCF533A" w14:textId="77777777" w:rsidR="0016485F" w:rsidRDefault="00000000">
      <w:pPr>
        <w:pStyle w:val="Heading2"/>
      </w:pPr>
      <w:r>
        <w:t>Business Insights</w:t>
      </w:r>
    </w:p>
    <w:p w14:paraId="08B89105" w14:textId="77777777" w:rsidR="0016485F" w:rsidRDefault="00000000">
      <w:r>
        <w:br/>
        <w:t>• Top Regions: The North-West and Central regions drove the most revenue.</w:t>
      </w:r>
      <w:r>
        <w:br/>
        <w:t>• Seasonality: Sales peaked in November and December, indicating a strong year-end performance, possibly due to promotions.</w:t>
      </w:r>
      <w:r>
        <w:br/>
        <w:t>• Top Products: Accessories and Smartphones lead sales, suggesting customer preference for mid-tier items.</w:t>
      </w:r>
      <w:r>
        <w:br/>
        <w:t>• Growth Opportunity: Sales in Q1 lag behind — potential to run early-year campaigns.</w:t>
      </w:r>
      <w:r>
        <w:br/>
      </w:r>
    </w:p>
    <w:p w14:paraId="2BA02218" w14:textId="77777777" w:rsidR="0016485F" w:rsidRDefault="00000000">
      <w:pPr>
        <w:pStyle w:val="Heading1"/>
      </w:pPr>
      <w:r>
        <w:t>Page 2: Inventory Management</w:t>
      </w:r>
    </w:p>
    <w:p w14:paraId="3948ABD1" w14:textId="77777777" w:rsidR="0016485F" w:rsidRDefault="00000000">
      <w:pPr>
        <w:pStyle w:val="Heading2"/>
      </w:pPr>
      <w:r>
        <w:t>Business Insights</w:t>
      </w:r>
    </w:p>
    <w:p w14:paraId="33F43423" w14:textId="77777777" w:rsidR="0016485F" w:rsidRDefault="00000000">
      <w:r>
        <w:br/>
        <w:t>• Low Stock Alert: 12 products are below reorder level – restocking required to prevent stockouts.</w:t>
      </w:r>
      <w:r>
        <w:br/>
        <w:t>• Fast Movers: Accessories and Phone Chargers have the highest turnover rate.</w:t>
      </w:r>
      <w:r>
        <w:br/>
        <w:t>• High Inventory Holding: Laptops show low movement — consider bundling or discounts to offload.</w:t>
      </w:r>
      <w:r>
        <w:br/>
        <w:t>• Efficiency Metric: Current turnover ratio is 3.5, which is within ideal range for consumer electronics.</w:t>
      </w:r>
      <w:r>
        <w:br/>
      </w:r>
    </w:p>
    <w:p w14:paraId="3A80F9EF" w14:textId="77777777" w:rsidR="0016485F" w:rsidRDefault="00000000">
      <w:pPr>
        <w:pStyle w:val="Heading1"/>
      </w:pPr>
      <w:r>
        <w:t>Page 3: Human Resources (HR) Dashboard</w:t>
      </w:r>
    </w:p>
    <w:p w14:paraId="010109CA" w14:textId="77777777" w:rsidR="0016485F" w:rsidRDefault="00000000">
      <w:pPr>
        <w:pStyle w:val="Heading2"/>
      </w:pPr>
      <w:r>
        <w:t>Business Insights</w:t>
      </w:r>
    </w:p>
    <w:p w14:paraId="1FE13432" w14:textId="77777777" w:rsidR="0016485F" w:rsidRDefault="00000000">
      <w:r>
        <w:br/>
        <w:t>• High Growth: 15% of the workforce joined in the last 6 months.</w:t>
      </w:r>
      <w:r>
        <w:br/>
        <w:t>• Retention Challenge: Attrition spiked in Q2 — exit interviews suggest burnout in customer support.</w:t>
      </w:r>
      <w:r>
        <w:br/>
        <w:t>• Diversity: Gender split is 60% Male, 40% Female — ongoing efforts to improve representation.</w:t>
      </w:r>
      <w:r>
        <w:br/>
        <w:t xml:space="preserve">• Salary Gaps: Tech and Sales departments show wide salary variation — may need equity </w:t>
      </w:r>
      <w:r>
        <w:lastRenderedPageBreak/>
        <w:t>review.</w:t>
      </w:r>
      <w:r>
        <w:br/>
      </w:r>
    </w:p>
    <w:sectPr w:rsidR="001648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902568">
    <w:abstractNumId w:val="8"/>
  </w:num>
  <w:num w:numId="2" w16cid:durableId="1669288659">
    <w:abstractNumId w:val="6"/>
  </w:num>
  <w:num w:numId="3" w16cid:durableId="511383890">
    <w:abstractNumId w:val="5"/>
  </w:num>
  <w:num w:numId="4" w16cid:durableId="1169294901">
    <w:abstractNumId w:val="4"/>
  </w:num>
  <w:num w:numId="5" w16cid:durableId="1277447344">
    <w:abstractNumId w:val="7"/>
  </w:num>
  <w:num w:numId="6" w16cid:durableId="1964262841">
    <w:abstractNumId w:val="3"/>
  </w:num>
  <w:num w:numId="7" w16cid:durableId="1694188977">
    <w:abstractNumId w:val="2"/>
  </w:num>
  <w:num w:numId="8" w16cid:durableId="324862680">
    <w:abstractNumId w:val="1"/>
  </w:num>
  <w:num w:numId="9" w16cid:durableId="48512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D23"/>
    <w:rsid w:val="0015074B"/>
    <w:rsid w:val="0016485F"/>
    <w:rsid w:val="0029639D"/>
    <w:rsid w:val="00326F90"/>
    <w:rsid w:val="00AA1D8D"/>
    <w:rsid w:val="00B47730"/>
    <w:rsid w:val="00C43D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022E4"/>
  <w14:defaultImageDpi w14:val="300"/>
  <w15:docId w15:val="{8740AC34-E362-44CF-86F3-AF174441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ayodeji esan</cp:lastModifiedBy>
  <cp:revision>2</cp:revision>
  <dcterms:created xsi:type="dcterms:W3CDTF">2025-07-07T09:18:00Z</dcterms:created>
  <dcterms:modified xsi:type="dcterms:W3CDTF">2025-07-07T09:18:00Z</dcterms:modified>
  <cp:category/>
</cp:coreProperties>
</file>