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28"/>
        </w:rPr>
        <w:t>INDEPENDENT TECHNICAL REVIEW RESPONSE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1C2731"/>
          <w:sz w:val="18"/>
        </w:rPr>
        <w:t>Continuous Control Assurance Framework (CCAF), Version 1.3.1</w:t>
      </w:r>
    </w:p>
    <w:p>
      <w:pPr>
        <w:spacing w:after="80"/>
      </w:pPr>
      <w:r>
        <w:rPr>
          <w:rFonts w:ascii="Arial" w:hAnsi="Arial"/>
          <w:b w:val="0"/>
          <w:i w:val="0"/>
          <w:color w:val="1C2731"/>
          <w:sz w:val="17"/>
        </w:rPr>
        <w:t>The release facts below are pre-filled for confirmation. Professional opinions must be written by the reviewer. Brief responses are acceptable. A documents-based design review is sufficient; source-code inspection and local reproduction are optional.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1. Reviewer and scope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5184"/>
        <w:gridCol w:w="5112"/>
      </w:tblGrid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 and role: __________________________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experience: __________________________</w:t>
            </w:r>
          </w:p>
        </w:tc>
      </w:tr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</w:t>
            </w:r>
          </w:p>
        </w:tc>
      </w:tr>
      <w:tr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depth: [ ] Documents  [ ] Source-code  [ ] Reproduction</w:t>
            </w:r>
          </w:p>
        </w:tc>
        <w:tc>
          <w:tcPr>
            <w:tcW w:type="dxa" w:w="52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Release/commit examined: v1.3.1 / __________</w:t>
            </w:r>
          </w:p>
        </w:tc>
      </w:tr>
    </w:tbl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2. Release facts and procedures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2952"/>
        <w:gridCol w:w="7344"/>
      </w:tblGrid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Methodology summary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CCAF Framework Methodology, Version 1.3.1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Control work program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CCAF Control-Test Catalog, Version 1.3.1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Optional source code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github.com/Ayodele-Adeniyi/continuous-control-assurance-framework | Apache-2.0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scope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20 control tests using synthetic demonstration data</w:t>
            </w:r>
          </w:p>
        </w:tc>
      </w:tr>
      <w:tr>
        <w:tc>
          <w:tcPr>
            <w:tcW w:type="dxa" w:w="5256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release claim</w:t>
            </w:r>
          </w:p>
        </w:tc>
        <w:tc>
          <w:tcPr>
            <w:tcW w:type="dxa" w:w="525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165 of 165 deliberately planted conditions detected under the official seed-42 benchmark</w:t>
            </w:r>
          </w:p>
        </w:tc>
      </w:tr>
    </w:tbl>
    <w:p>
      <w:pPr>
        <w:spacing w:before="60" w:after="20"/>
      </w:pPr>
      <w:r>
        <w:rPr>
          <w:rFonts w:ascii="Arial" w:hAnsi="Arial"/>
          <w:b w:val="0"/>
          <w:i w:val="0"/>
          <w:color w:val="1C2731"/>
          <w:sz w:val="17"/>
        </w:rPr>
        <w:t>Procedures personally performed:  [ ] Reviewed methodology/limitations  [ ] Reviewed catalog and selected procedures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Optional: [ ] Inspected repository artifacts/code  [ ] Reproduced seed-42 run  [ ] Ran automated tests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Corrections to pre-filled facts, if any: ________________________________________________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7"/>
        </w:rPr>
        <w:t>Result and seed observed, if locally reproduced: __________________________________________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93A5A"/>
          <w:sz w:val="23"/>
        </w:rPr>
        <w:t>3. Reviewer-authored professional opinion</w:t>
      </w:r>
    </w:p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Technical soundness: </w:t>
      </w:r>
      <w:r>
        <w:rPr>
          <w:rFonts w:ascii="Arial" w:hAnsi="Arial"/>
          <w:b/>
          <w:i w:val="0"/>
          <w:color w:val="1C2731"/>
          <w:sz w:val="17"/>
        </w:rPr>
        <w:t>Is the methodology technically sound and consistent with professional control-testing practice for a synthetic reference prototype?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91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Claims and limitations: </w:t>
      </w:r>
      <w:r>
        <w:rPr>
          <w:rFonts w:ascii="Arial" w:hAnsi="Arial"/>
          <w:b/>
          <w:i w:val="0"/>
          <w:color w:val="1C2731"/>
          <w:sz w:val="17"/>
        </w:rPr>
        <w:t>Are the claims appropriately bounded to what the demonstration establishes?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91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Transferability: </w:t>
      </w:r>
      <w:r>
        <w:rPr>
          <w:rFonts w:ascii="Arial" w:hAnsi="Arial"/>
          <w:b/>
          <w:i w:val="0"/>
          <w:color w:val="1C2731"/>
          <w:sz w:val="17"/>
        </w:rPr>
        <w:t>In your professional judgment, could this methodology be adapted by other institutions or practitioners to their own authorized data and control environments?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91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keepNext/>
        <w:spacing w:before="40" w:after="20"/>
      </w:pPr>
      <w:r>
        <w:rPr>
          <w:rFonts w:ascii="Arial" w:hAnsi="Arial"/>
          <w:b/>
          <w:i w:val="0"/>
          <w:color w:val="1C2731"/>
          <w:sz w:val="17"/>
        </w:rPr>
        <w:t xml:space="preserve">Observations: </w:t>
      </w:r>
      <w:r>
        <w:rPr>
          <w:rFonts w:ascii="Arial" w:hAnsi="Arial"/>
          <w:b/>
          <w:i w:val="0"/>
          <w:color w:val="1C2731"/>
          <w:sz w:val="17"/>
        </w:rPr>
        <w:t>What strengths, limitations, or improvements, if any, would you note?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691" w:hRule="atLeast"/>
        </w:trPr>
        <w:tc>
          <w:tcPr>
            <w:tcW w:type="dxa" w:w="1029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7"/>
              </w:rPr>
              <w:t>[Brief response]</w:t>
            </w:r>
          </w:p>
        </w:tc>
      </w:tr>
    </w:tbl>
    <w:p>
      <w:pPr>
        <w:spacing w:before="60" w:after="20"/>
      </w:pPr>
      <w:r>
        <w:rPr>
          <w:rFonts w:ascii="Arial" w:hAnsi="Arial"/>
          <w:b/>
          <w:i/>
          <w:color w:val="1C2731"/>
          <w:sz w:val="17"/>
        </w:rPr>
        <w:t xml:space="preserve">Use disclosure: </w:t>
      </w:r>
      <w:r>
        <w:rPr>
          <w:rFonts w:ascii="Arial" w:hAnsi="Arial"/>
          <w:b w:val="0"/>
          <w:i/>
          <w:color w:val="1C2731"/>
          <w:sz w:val="17"/>
        </w:rPr>
        <w:t>This response may be cited publicly and in professional or immigration-related submissions as evidence of independent review.</w:t>
      </w:r>
    </w:p>
    <w:p>
      <w:pPr>
        <w:keepNext/>
        <w:spacing w:after="60"/>
      </w:pPr>
      <w:r>
        <w:rPr>
          <w:rFonts w:ascii="Arial" w:hAnsi="Arial"/>
          <w:b/>
          <w:i/>
          <w:color w:val="1C2731"/>
          <w:sz w:val="17"/>
        </w:rPr>
        <w:t xml:space="preserve">Confirmation: </w:t>
      </w:r>
      <w:r>
        <w:rPr>
          <w:rFonts w:ascii="Arial" w:hAnsi="Arial"/>
          <w:b w:val="0"/>
          <w:i/>
          <w:color w:val="1C2731"/>
          <w:sz w:val="17"/>
        </w:rPr>
        <w:t>This response reflects my independent professional judgment concerning the release and procedures identified above. It does not claim institutional adoption, regulatory approval, certification, or production performance.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392"/>
        <w:gridCol w:w="2664"/>
      </w:tblGrid>
      <w:tr>
        <w:tc>
          <w:tcPr>
            <w:tcW w:type="dxa" w:w="324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Name: ____________________</w:t>
            </w:r>
          </w:p>
        </w:tc>
        <w:tc>
          <w:tcPr>
            <w:tcW w:type="dxa" w:w="439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Signature: __________________________</w:t>
            </w:r>
          </w:p>
        </w:tc>
        <w:tc>
          <w:tcPr>
            <w:tcW w:type="dxa" w:w="26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Date: ______________</w:t>
            </w:r>
          </w:p>
        </w:tc>
      </w:tr>
    </w:tbl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Reviewer response form generated from REVIEW_RESPONSE_TEMPLATE.md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