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ASSGN - Assignment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REL:</w:t>
        <w:br w:type="textWrapping"/>
        <w:t xml:space="preserve"> Release</w:t>
        <w:br w:type="textWrapping"/>
        <w:t xml:space="preserve"> Abatement of Judgment</w:t>
        <w:br w:type="textWrapping"/>
        <w:t xml:space="preserve"> Release of Abstract of Judgment</w:t>
        <w:br w:type="textWrapping"/>
        <w:t xml:space="preserve"> Release of Deed of Trust</w:t>
        <w:br w:type="textWrapping"/>
        <w:t xml:space="preserve"> Release of Mortgage</w:t>
        <w:br w:type="textWrapping"/>
        <w:t xml:space="preserve"> Release of Bankruptcy</w:t>
        <w:br w:type="textWrapping"/>
        <w:t xml:space="preserve"> Release of Judgment</w:t>
        <w:br w:type="textWrapping"/>
        <w:t xml:space="preserve"> Release of Bond Forfeiture</w:t>
        <w:br w:type="textWrapping"/>
        <w:t xml:space="preserve"> Release of Vendor's Lien</w:t>
        <w:br w:type="textWrapping"/>
        <w:t xml:space="preserve"> Release of Federal Tax Lien</w:t>
        <w:br w:type="textWrapping"/>
        <w:t xml:space="preserve"> Release of Tax Lien</w:t>
        <w:br w:type="textWrapping"/>
        <w:t xml:space="preserve"> Release of Homeowner's Association Lien</w:t>
        <w:br w:type="textWrapping"/>
        <w:t xml:space="preserve"> Release of Mechanics &amp; Materialman's Lien</w:t>
        <w:br w:type="textWrapping"/>
        <w:t xml:space="preserve"> Release of Right of Redemption</w:t>
        <w:br w:type="textWrapping"/>
        <w:t xml:space="preserve"> Affidavit of Release</w:t>
        <w:br w:type="textWrapping"/>
        <w:t xml:space="preserve"> Voluntary Cleanup Program Final Certificate of Completion</w:t>
        <w:br w:type="textWrapping"/>
        <w:t xml:space="preserve"> Withdrawal of Federal Tax Lien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 STM</w:t>
        <w:br w:type="textWrapping"/>
        <w:t xml:space="preserve"> Financing Statement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AGMT</w:t>
        <w:br w:type="textWrapping"/>
        <w:t xml:space="preserve"> Agreement</w:t>
        <w:br w:type="textWrapping"/>
        <w:t xml:space="preserve"> Boundary or Party wall Agreements</w:t>
        <w:br w:type="textWrapping"/>
        <w:t xml:space="preserve"> Loan Assumptions</w:t>
        <w:br w:type="textWrapping"/>
        <w:t xml:space="preserve"> Hazardous Substances Certificate and Indemnity</w:t>
        <w:br w:type="textWrapping"/>
        <w:t xml:space="preserve"> Life Estate Agreements</w:t>
        <w:br w:type="textWrapping"/>
        <w:t xml:space="preserve"> Pre-nuptial Agreements</w:t>
        <w:br w:type="textWrapping"/>
        <w:t xml:space="preserve"> Protective Covenants</w:t>
        <w:br w:type="textWrapping"/>
        <w:t xml:space="preserve"> Partnership Agreements</w:t>
        <w:br w:type="textWrapping"/>
        <w:t xml:space="preserve"> Cable Company Agreement</w:t>
        <w:br w:type="textWrapping"/>
        <w:t xml:space="preserve"> Regulatory Agreement for Multifamily Housing Projects</w:t>
        <w:br w:type="textWrapping"/>
        <w:t xml:space="preserve"> Security Agreement</w:t>
        <w:br w:type="textWrapping"/>
        <w:t xml:space="preserve"> Declaration of Land Use Restrictive Covenants for Low Income Housing Credits</w:t>
        <w:br w:type="textWrapping"/>
        <w:t xml:space="preserve"> Recasting Agreement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DEED</w:t>
        <w:br w:type="textWrapping"/>
        <w:t xml:space="preserve"> Deed</w:t>
        <w:br w:type="textWrapping"/>
        <w:t xml:space="preserve"> Trustee's Deed</w:t>
        <w:br w:type="textWrapping"/>
        <w:t xml:space="preserve"> Partition Deed</w:t>
        <w:br w:type="textWrapping"/>
        <w:t xml:space="preserve"> Public School Land Deed</w:t>
        <w:br w:type="textWrapping"/>
        <w:t xml:space="preserve"> Veterans Land Deed</w:t>
        <w:br w:type="textWrapping"/>
        <w:t xml:space="preserve"> Sheriff or Constable's Deed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D/T</w:t>
        <w:br w:type="textWrapping"/>
        <w:t xml:space="preserve"> Deed of Trust and/or Security Agreements</w:t>
        <w:br w:type="textWrapping"/>
        <w:t xml:space="preserve"> Home Equity Contract and Agreement</w:t>
        <w:br w:type="textWrapping"/>
        <w:t xml:space="preserve"> Deed of Trust to Secure Assumption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W/D</w:t>
        <w:br w:type="textWrapping"/>
        <w:t xml:space="preserve"> Warranty Deed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NOTICE</w:t>
        <w:br w:type="textWrapping"/>
        <w:t xml:space="preserve"> Notice</w:t>
        <w:br w:type="textWrapping"/>
        <w:t xml:space="preserve"> Harris County Engineering Dept.Section 1316 Declaration</w:t>
        <w:br w:type="textWrapping"/>
        <w:t xml:space="preserve"> Notice of Utility District</w:t>
        <w:br w:type="textWrapping"/>
        <w:t xml:space="preserve"> Notice of Restrictions</w:t>
        <w:br w:type="textWrapping"/>
        <w:t xml:space="preserve"> Notice of Bankruptcy</w:t>
        <w:br w:type="textWrapping"/>
        <w:t xml:space="preserve"> Notice of Non-Compliance</w:t>
        <w:br w:type="textWrapping"/>
        <w:t xml:space="preserve"> Notice of Disaster Assistance Limitation</w:t>
        <w:br w:type="textWrapping"/>
        <w:t xml:space="preserve"> Notice of Acceleration of Maturity</w:t>
        <w:br w:type="textWrapping"/>
        <w:t xml:space="preserve"> Certification of Industrial Solid Waste Remediation</w:t>
        <w:br w:type="textWrapping"/>
        <w:t xml:space="preserve"> Notice of Trustee's Sale</w:t>
        <w:br w:type="textWrapping"/>
        <w:t xml:space="preserve"> Notice of Border of Gulf of Mexico</w:t>
        <w:br w:type="textWrapping"/>
        <w:t xml:space="preserve"> Notice of Chemical Pits</w:t>
        <w:br w:type="textWrapping"/>
        <w:t xml:space="preserve"> Notice to form Petition Committee</w:t>
        <w:br w:type="textWrapping"/>
        <w:t xml:space="preserve"> Notice of Cleanup</w:t>
        <w:br w:type="textWrapping"/>
        <w:t xml:space="preserve"> Notice of Tax Foreclosure</w:t>
        <w:br w:type="textWrapping"/>
        <w:t xml:space="preserve"> Notice Concerning Loan Foreclosure</w:t>
        <w:br w:type="textWrapping"/>
        <w:t xml:space="preserve"> Notice of Public Hearing</w:t>
        <w:br w:type="textWrapping"/>
        <w:t xml:space="preserve"> Notice of Improvement Attachment to Real Estate</w:t>
        <w:br w:type="textWrapping"/>
        <w:t xml:space="preserve"> Notice of Improvement Attachment</w:t>
        <w:br w:type="textWrapping"/>
        <w:t xml:space="preserve"> Notice of Installation Affidavit</w:t>
        <w:br w:type="textWrapping"/>
        <w:t xml:space="preserve"> Notice of Purchasers</w:t>
        <w:br w:type="textWrapping"/>
        <w:t xml:space="preserve"> Certificate of OSSF Requiring Maintenance (Septic Systems Document)</w:t>
        <w:br w:type="textWrapping"/>
        <w:t xml:space="preserve"> Notice of Railroad Commission</w:t>
        <w:br w:type="textWrapping"/>
        <w:t xml:space="preserve"> Notice of Structure Registration</w:t>
        <w:br w:type="textWrapping"/>
        <w:t xml:space="preserve"> Statement of Ownership &amp; Location</w:t>
        <w:br w:type="textWrapping"/>
        <w:t xml:space="preserve"> Notice of Dedicatory Instruments</w:t>
        <w:br w:type="textWrapping"/>
        <w:t xml:space="preserve"> Warranty Deed with an Assignment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TRSALE</w:t>
        <w:br w:type="textWrapping"/>
        <w:t xml:space="preserve"> Trustee Sale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AFFT</w:t>
        <w:br w:type="textWrapping"/>
        <w:t xml:space="preserve"> Affidavit</w:t>
        <w:br w:type="textWrapping"/>
        <w:t xml:space="preserve"> Affidavit of Heirship</w:t>
        <w:br w:type="textWrapping"/>
        <w:t xml:space="preserve"> Homestead Affidavit</w:t>
        <w:br w:type="textWrapping"/>
        <w:t xml:space="preserve"> Affidavit of a living person</w:t>
        <w:br w:type="textWrapping"/>
        <w:t xml:space="preserve"> Small Estate</w:t>
        <w:br w:type="textWrapping"/>
        <w:t xml:space="preserve"> Affidavit of Commencement</w:t>
        <w:br w:type="textWrapping"/>
        <w:t xml:space="preserve"> Affidavit of Correction of Plat</w:t>
        <w:br w:type="textWrapping"/>
        <w:t xml:space="preserve"> Affidavit of Dormancy</w:t>
        <w:br w:type="textWrapping"/>
        <w:t xml:space="preserve"> Affidavit of Release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P/A</w:t>
        <w:br w:type="textWrapping"/>
        <w:t xml:space="preserve"> Power of Attorney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