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1F7FF"/>
  <w:body>
    <w:p w14:paraId="1FF7C6BC" w14:textId="4A5812BC" w:rsidR="55CE1A49" w:rsidRPr="00EA6FFD" w:rsidRDefault="0073747E" w:rsidP="31E8783F">
      <w:pPr>
        <w:pStyle w:val="Heading1"/>
        <w:rPr>
          <w:b/>
          <w:bCs/>
          <w:sz w:val="38"/>
          <w:szCs w:val="38"/>
          <w:lang w:val="en-GB"/>
        </w:rPr>
      </w:pPr>
      <w:r w:rsidRPr="00EA6FFD">
        <w:rPr>
          <w:b/>
          <w:bCs/>
          <w:sz w:val="38"/>
          <w:szCs w:val="38"/>
          <w:lang w:val="en-GB"/>
        </w:rPr>
        <w:t xml:space="preserve">The Environmental Cost </w:t>
      </w:r>
      <w:r w:rsidR="00333700" w:rsidRPr="00EA6FFD">
        <w:rPr>
          <w:b/>
          <w:bCs/>
          <w:sz w:val="38"/>
          <w:szCs w:val="38"/>
          <w:lang w:val="en-GB"/>
        </w:rPr>
        <w:t>of Transistor Technology</w:t>
      </w:r>
    </w:p>
    <w:p w14:paraId="3A0CD026" w14:textId="3455D096" w:rsidR="6552D75E" w:rsidRPr="004F2270" w:rsidRDefault="6552D75E" w:rsidP="6552D75E">
      <w:pPr>
        <w:rPr>
          <w:lang w:val="en-GB"/>
        </w:rPr>
      </w:pPr>
    </w:p>
    <w:p w14:paraId="15FC9183" w14:textId="6DD15512" w:rsidR="00851133" w:rsidRDefault="00620B42" w:rsidP="00A1779B">
      <w:pPr>
        <w:rPr>
          <w:lang w:val="en-GB"/>
        </w:rPr>
      </w:pPr>
      <w:r w:rsidRPr="004F2270">
        <w:rPr>
          <w:lang w:val="en-GB"/>
        </w:rPr>
        <w:t xml:space="preserve">As technology evolves, its contributions to global carbon emissions and climate change become more pronounced. As human activities continue to emit more CO2, more of the </w:t>
      </w:r>
      <w:r w:rsidR="4E5477F9" w:rsidRPr="004F2270">
        <w:rPr>
          <w:lang w:val="en-GB"/>
        </w:rPr>
        <w:t>sun's</w:t>
      </w:r>
      <w:r w:rsidRPr="004F2270">
        <w:rPr>
          <w:lang w:val="en-GB"/>
        </w:rPr>
        <w:t xml:space="preserve"> heat is being trapped, causing a plethora of environmental changes. </w:t>
      </w:r>
      <w:r w:rsidR="001B73DB" w:rsidRPr="004F2270">
        <w:rPr>
          <w:lang w:val="en-GB"/>
        </w:rPr>
        <w:br/>
      </w:r>
      <w:r w:rsidR="001B73DB" w:rsidRPr="004F2270">
        <w:rPr>
          <w:lang w:val="en-GB"/>
        </w:rPr>
        <w:br/>
      </w:r>
      <w:r w:rsidR="00A1779B" w:rsidRPr="004F2270">
        <w:rPr>
          <w:lang w:val="en-GB"/>
        </w:rPr>
        <w:t xml:space="preserve">A technological advancement greatly impacting our environment is Transistors. Transistors are semi-conductor devices that can amplify or switch electronic signals [6]. Therefore, they serve as the fundamental building blocks of modern electronics, enabling the creation of smaller, more efficient, and more powerful devices. They are </w:t>
      </w:r>
      <w:r w:rsidR="00A1779B" w:rsidRPr="004F2270">
        <w:rPr>
          <w:lang w:val="en-GB"/>
        </w:rPr>
        <w:t xml:space="preserve">found in virtually every electronic device we use today. As stated by the Computer History Timeline [7], The Manchester TC developed by Richard </w:t>
      </w:r>
      <w:proofErr w:type="spellStart"/>
      <w:r w:rsidR="00A1779B" w:rsidRPr="004F2270">
        <w:rPr>
          <w:lang w:val="en-GB"/>
        </w:rPr>
        <w:t>Grimsdale</w:t>
      </w:r>
      <w:proofErr w:type="spellEnd"/>
      <w:r w:rsidR="00A1779B" w:rsidRPr="004F2270">
        <w:rPr>
          <w:lang w:val="en-GB"/>
        </w:rPr>
        <w:t xml:space="preserve"> and Douglas Webb in 1953, was one of the first computers to use transistors instead of vacuum tubes [8].  By 1971, Intel's 4004 became the world's first commercially available microprocessor. </w:t>
      </w:r>
      <w:r w:rsidR="00A1779B" w:rsidRPr="00E169C5">
        <w:rPr>
          <w:b/>
          <w:bCs/>
          <w:color w:val="C00000"/>
          <w:sz w:val="28"/>
          <w:szCs w:val="28"/>
          <w:lang w:val="en-GB"/>
        </w:rPr>
        <w:t>It integrated 2,250 transistors onto a single chip</w:t>
      </w:r>
      <w:r w:rsidR="00A1779B" w:rsidRPr="00E169C5">
        <w:rPr>
          <w:color w:val="C00000"/>
          <w:sz w:val="28"/>
          <w:szCs w:val="28"/>
          <w:lang w:val="en-GB"/>
        </w:rPr>
        <w:t xml:space="preserve"> </w:t>
      </w:r>
      <w:r w:rsidR="00A1779B" w:rsidRPr="004F2270">
        <w:rPr>
          <w:lang w:val="en-GB"/>
        </w:rPr>
        <w:t xml:space="preserve">[9]. </w:t>
      </w:r>
    </w:p>
    <w:p w14:paraId="48E7CFC9" w14:textId="12B984C2" w:rsidR="00DE1C6F" w:rsidRDefault="00754F77" w:rsidP="00A1779B">
      <w:pPr>
        <w:rPr>
          <w:lang w:val="en-GB"/>
        </w:rPr>
      </w:pPr>
      <w:r>
        <w:rPr>
          <w:noProof/>
        </w:rPr>
        <w:drawing>
          <wp:anchor distT="0" distB="0" distL="114300" distR="114300" simplePos="0" relativeHeight="251658240" behindDoc="1" locked="0" layoutInCell="1" allowOverlap="1" wp14:anchorId="29093F62" wp14:editId="59B4046E">
            <wp:simplePos x="0" y="0"/>
            <wp:positionH relativeFrom="column">
              <wp:posOffset>-140335</wp:posOffset>
            </wp:positionH>
            <wp:positionV relativeFrom="paragraph">
              <wp:posOffset>378311</wp:posOffset>
            </wp:positionV>
            <wp:extent cx="2872105" cy="1914525"/>
            <wp:effectExtent l="25400" t="25400" r="48895" b="53975"/>
            <wp:wrapTight wrapText="bothSides">
              <wp:wrapPolygon edited="0">
                <wp:start x="669" y="-287"/>
                <wp:lineTo x="-191" y="0"/>
                <wp:lineTo x="-191" y="18340"/>
                <wp:lineTo x="0" y="20919"/>
                <wp:lineTo x="860" y="21779"/>
                <wp:lineTo x="1242" y="22066"/>
                <wp:lineTo x="20631" y="22066"/>
                <wp:lineTo x="20726" y="21779"/>
                <wp:lineTo x="21777" y="20776"/>
                <wp:lineTo x="21872" y="1719"/>
                <wp:lineTo x="21108" y="0"/>
                <wp:lineTo x="20822" y="-287"/>
                <wp:lineTo x="669" y="-287"/>
              </wp:wrapPolygon>
            </wp:wrapTight>
            <wp:docPr id="1965075745" name="Picture 3" descr="Intel 4004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 4004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2105" cy="1914525"/>
                    </a:xfrm>
                    <a:prstGeom prst="rect">
                      <a:avLst/>
                    </a:prstGeom>
                    <a:noFill/>
                    <a:ln>
                      <a:noFill/>
                    </a:ln>
                    <a:effectLst>
                      <a:outerShdw blurRad="50800" dist="38100" dir="2700000" algn="tl" rotWithShape="0">
                        <a:prstClr val="black">
                          <a:alpha val="40000"/>
                        </a:prstClr>
                      </a:outerShdw>
                      <a:softEdge rad="127000"/>
                    </a:effectLst>
                  </pic:spPr>
                </pic:pic>
              </a:graphicData>
            </a:graphic>
            <wp14:sizeRelH relativeFrom="page">
              <wp14:pctWidth>0</wp14:pctWidth>
            </wp14:sizeRelH>
            <wp14:sizeRelV relativeFrom="page">
              <wp14:pctHeight>0</wp14:pctHeight>
            </wp14:sizeRelV>
          </wp:anchor>
        </w:drawing>
      </w:r>
      <w:r w:rsidR="0037497F">
        <w:fldChar w:fldCharType="begin"/>
      </w:r>
      <w:r w:rsidR="0037497F">
        <w:instrText xml:space="preserve"> INCLUDEPICTURE "/Users/ayomidebalogun/Library/Group Containers/UBF8T346G9.ms/WebArchiveCopyPasteTempFiles/com.microsoft.Word/Intel_C4004.jpg" \* MERGEFORMATINET </w:instrText>
      </w:r>
      <w:r w:rsidR="0037497F">
        <w:fldChar w:fldCharType="separate"/>
      </w:r>
      <w:r w:rsidR="0037497F">
        <w:fldChar w:fldCharType="end"/>
      </w:r>
    </w:p>
    <w:p w14:paraId="0A5BD905" w14:textId="7A311B0E" w:rsidR="00703D03" w:rsidRPr="004F2270" w:rsidRDefault="00A1779B" w:rsidP="00A1779B">
      <w:pPr>
        <w:rPr>
          <w:lang w:val="en-GB"/>
        </w:rPr>
      </w:pPr>
      <w:r w:rsidRPr="004F2270">
        <w:rPr>
          <w:lang w:val="en-GB"/>
        </w:rPr>
        <w:t xml:space="preserve">These innovations led to the discovery of several more efficient and powerful transistors. An example </w:t>
      </w:r>
      <w:r w:rsidR="181485E5" w:rsidRPr="004F2270">
        <w:rPr>
          <w:lang w:val="en-GB"/>
        </w:rPr>
        <w:t>being</w:t>
      </w:r>
      <w:r w:rsidR="3A47152E" w:rsidRPr="004F2270">
        <w:rPr>
          <w:lang w:val="en-GB"/>
        </w:rPr>
        <w:t xml:space="preserve"> </w:t>
      </w:r>
      <w:r w:rsidR="181485E5" w:rsidRPr="004F2270">
        <w:rPr>
          <w:lang w:val="en-GB"/>
        </w:rPr>
        <w:t>the</w:t>
      </w:r>
      <w:r w:rsidRPr="004F2270">
        <w:rPr>
          <w:lang w:val="en-GB"/>
        </w:rPr>
        <w:t xml:space="preserve"> insulated gate bipolar transistor [17]. This transistor can manage much higher voltages and currents than standard and is more energy-efficient than standard transistors.</w:t>
      </w:r>
    </w:p>
    <w:p w14:paraId="25DD5A1E" w14:textId="555A7589" w:rsidR="00A1779B" w:rsidRPr="004F2270" w:rsidRDefault="00A1779B" w:rsidP="00A1779B">
      <w:pPr>
        <w:rPr>
          <w:lang w:val="en-GB"/>
        </w:rPr>
      </w:pPr>
      <w:r w:rsidRPr="004F2270">
        <w:rPr>
          <w:lang w:val="en-GB"/>
        </w:rPr>
        <w:t xml:space="preserve"> </w:t>
      </w:r>
    </w:p>
    <w:p w14:paraId="09807144" w14:textId="707BE8E3" w:rsidR="002F4BEC" w:rsidRPr="004F2270" w:rsidRDefault="00A870CB" w:rsidP="00A870CB">
      <w:pPr>
        <w:rPr>
          <w:lang w:val="en-GB"/>
        </w:rPr>
      </w:pPr>
      <w:r w:rsidRPr="004F2270">
        <w:rPr>
          <w:lang w:val="en-GB"/>
        </w:rPr>
        <w:t xml:space="preserve">Transistors have impacted the environment both positively and negatively. A study by Robin Mitchell [10] shows that, </w:t>
      </w:r>
      <w:r w:rsidRPr="004A16D2">
        <w:rPr>
          <w:color w:val="000000" w:themeColor="text1"/>
          <w:lang w:val="en-GB"/>
        </w:rPr>
        <w:t xml:space="preserve">Transistor </w:t>
      </w:r>
      <w:r w:rsidRPr="00E169C5">
        <w:rPr>
          <w:b/>
          <w:bCs/>
          <w:color w:val="C00000"/>
          <w:sz w:val="28"/>
          <w:szCs w:val="28"/>
          <w:lang w:val="en-GB"/>
        </w:rPr>
        <w:t>advancements have</w:t>
      </w:r>
      <w:r w:rsidRPr="00E169C5">
        <w:rPr>
          <w:b/>
          <w:bCs/>
          <w:color w:val="C00000"/>
          <w:sz w:val="32"/>
          <w:szCs w:val="32"/>
          <w:lang w:val="en-GB"/>
        </w:rPr>
        <w:t xml:space="preserve"> </w:t>
      </w:r>
      <w:r w:rsidRPr="00E169C5">
        <w:rPr>
          <w:b/>
          <w:bCs/>
          <w:color w:val="C00000"/>
          <w:sz w:val="28"/>
          <w:szCs w:val="28"/>
          <w:lang w:val="en-GB"/>
        </w:rPr>
        <w:t>created more efficient electronic devices, reducing power consumptions</w:t>
      </w:r>
      <w:r w:rsidRPr="004F2270">
        <w:rPr>
          <w:lang w:val="en-GB"/>
        </w:rPr>
        <w:t xml:space="preserve">. The study also covers miniaturisation; this describes </w:t>
      </w:r>
      <w:r w:rsidRPr="00E169C5">
        <w:rPr>
          <w:b/>
          <w:bCs/>
          <w:color w:val="C00000"/>
          <w:sz w:val="28"/>
          <w:szCs w:val="28"/>
          <w:lang w:val="en-GB"/>
        </w:rPr>
        <w:t xml:space="preserve">smaller transistors enabling the creation of compact but </w:t>
      </w:r>
      <w:r w:rsidR="00657239">
        <w:rPr>
          <w:noProof/>
        </w:rPr>
        <w:lastRenderedPageBreak/>
        <w:drawing>
          <wp:anchor distT="0" distB="0" distL="114300" distR="114300" simplePos="0" relativeHeight="251658245" behindDoc="0" locked="0" layoutInCell="1" allowOverlap="1" wp14:anchorId="1B06500C" wp14:editId="690B161A">
            <wp:simplePos x="0" y="0"/>
            <wp:positionH relativeFrom="column">
              <wp:posOffset>5885097</wp:posOffset>
            </wp:positionH>
            <wp:positionV relativeFrom="paragraph">
              <wp:posOffset>25400</wp:posOffset>
            </wp:positionV>
            <wp:extent cx="2894965" cy="1844040"/>
            <wp:effectExtent l="25400" t="25400" r="76835" b="73660"/>
            <wp:wrapSquare wrapText="bothSides"/>
            <wp:docPr id="381175597"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965" cy="1844040"/>
                    </a:xfrm>
                    <a:prstGeom prst="rect">
                      <a:avLst/>
                    </a:prstGeom>
                    <a:effectLst>
                      <a:outerShdw blurRad="50800" dist="38100" dir="2700000" algn="tl" rotWithShape="0">
                        <a:prstClr val="black">
                          <a:alpha val="40000"/>
                        </a:prstClr>
                      </a:outerShdw>
                      <a:softEdge rad="12700"/>
                    </a:effectLst>
                  </pic:spPr>
                </pic:pic>
              </a:graphicData>
            </a:graphic>
            <wp14:sizeRelH relativeFrom="page">
              <wp14:pctWidth>0</wp14:pctWidth>
            </wp14:sizeRelH>
            <wp14:sizeRelV relativeFrom="page">
              <wp14:pctHeight>0</wp14:pctHeight>
            </wp14:sizeRelV>
          </wp:anchor>
        </w:drawing>
      </w:r>
      <w:r w:rsidR="00657239" w:rsidRPr="00E169C5">
        <w:rPr>
          <w:noProof/>
          <w:color w:val="C00000"/>
          <w:lang w:val="en-GB"/>
        </w:rPr>
        <w:drawing>
          <wp:anchor distT="0" distB="0" distL="114300" distR="114300" simplePos="0" relativeHeight="251658247" behindDoc="1" locked="0" layoutInCell="1" allowOverlap="1" wp14:anchorId="0D67AF0F" wp14:editId="0EF18A6B">
            <wp:simplePos x="0" y="0"/>
            <wp:positionH relativeFrom="column">
              <wp:posOffset>2924810</wp:posOffset>
            </wp:positionH>
            <wp:positionV relativeFrom="paragraph">
              <wp:posOffset>25768</wp:posOffset>
            </wp:positionV>
            <wp:extent cx="2590800" cy="1725295"/>
            <wp:effectExtent l="25400" t="25400" r="76200" b="65405"/>
            <wp:wrapTight wrapText="bothSides">
              <wp:wrapPolygon edited="0">
                <wp:start x="741" y="-318"/>
                <wp:lineTo x="-212" y="0"/>
                <wp:lineTo x="-106" y="20829"/>
                <wp:lineTo x="953" y="21942"/>
                <wp:lineTo x="1376" y="22260"/>
                <wp:lineTo x="20753" y="22260"/>
                <wp:lineTo x="20859" y="21942"/>
                <wp:lineTo x="22024" y="20511"/>
                <wp:lineTo x="22129" y="2067"/>
                <wp:lineTo x="21071" y="0"/>
                <wp:lineTo x="20753" y="-318"/>
                <wp:lineTo x="741" y="-318"/>
              </wp:wrapPolygon>
            </wp:wrapTight>
            <wp:docPr id="1498670261" name="Picture 7" descr="A group of black square boxe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70261" name="Picture 7" descr="A group of black square boxes with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0800" cy="1725295"/>
                    </a:xfrm>
                    <a:prstGeom prst="rect">
                      <a:avLst/>
                    </a:prstGeom>
                    <a:effectLst>
                      <a:outerShdw blurRad="50800" dist="38100" dir="2700000" sx="101000" sy="101000" algn="tl" rotWithShape="0">
                        <a:prstClr val="black">
                          <a:alpha val="40000"/>
                        </a:prstClr>
                      </a:outerShdw>
                      <a:softEdge rad="127000"/>
                    </a:effectLst>
                  </pic:spPr>
                </pic:pic>
              </a:graphicData>
            </a:graphic>
            <wp14:sizeRelH relativeFrom="page">
              <wp14:pctWidth>0</wp14:pctWidth>
            </wp14:sizeRelH>
            <wp14:sizeRelV relativeFrom="page">
              <wp14:pctHeight>0</wp14:pctHeight>
            </wp14:sizeRelV>
          </wp:anchor>
        </w:drawing>
      </w:r>
      <w:r w:rsidRPr="00E169C5">
        <w:rPr>
          <w:b/>
          <w:bCs/>
          <w:color w:val="C00000"/>
          <w:sz w:val="28"/>
          <w:szCs w:val="28"/>
          <w:lang w:val="en-GB"/>
        </w:rPr>
        <w:t>powerful devices</w:t>
      </w:r>
      <w:r w:rsidRPr="004F2270">
        <w:rPr>
          <w:lang w:val="en-GB"/>
        </w:rPr>
        <w:t xml:space="preserve">, potentially reducing material usage. Transistors are also crucial for renewable energy systems/vehicles supporting the transition to cleaner energy sources [11]. </w:t>
      </w:r>
    </w:p>
    <w:p w14:paraId="07612642" w14:textId="77777777" w:rsidR="001A4C09" w:rsidRPr="004F2270" w:rsidRDefault="001A4C09" w:rsidP="00A870CB">
      <w:pPr>
        <w:rPr>
          <w:lang w:val="en-GB"/>
        </w:rPr>
      </w:pPr>
    </w:p>
    <w:p w14:paraId="61687F09" w14:textId="6B9D4F58" w:rsidR="002F5B37" w:rsidRPr="00E169C5" w:rsidRDefault="00A870CB" w:rsidP="00FA2387">
      <w:pPr>
        <w:spacing w:after="0"/>
        <w:rPr>
          <w:color w:val="C00000"/>
          <w:lang w:val="en-GB"/>
        </w:rPr>
      </w:pPr>
      <w:r w:rsidRPr="004F2270">
        <w:rPr>
          <w:lang w:val="en-GB"/>
        </w:rPr>
        <w:t xml:space="preserve">In terms of negative impacts; a study by Van </w:t>
      </w:r>
      <w:proofErr w:type="spellStart"/>
      <w:r w:rsidRPr="004F2270">
        <w:rPr>
          <w:lang w:val="en-GB"/>
        </w:rPr>
        <w:t>Yken</w:t>
      </w:r>
      <w:proofErr w:type="spellEnd"/>
      <w:r w:rsidRPr="004F2270">
        <w:rPr>
          <w:lang w:val="en-GB"/>
        </w:rPr>
        <w:t xml:space="preserve"> et al. confirms that rapid technological advancement (which involves the rapid advancement of transistor technology) has contributed to </w:t>
      </w:r>
      <w:r w:rsidRPr="00E169C5">
        <w:rPr>
          <w:b/>
          <w:bCs/>
          <w:color w:val="C00000"/>
          <w:sz w:val="28"/>
          <w:szCs w:val="28"/>
          <w:lang w:val="en-GB"/>
        </w:rPr>
        <w:t>an increased e-waste generation</w:t>
      </w:r>
      <w:r w:rsidRPr="004F2270">
        <w:rPr>
          <w:lang w:val="en-GB"/>
        </w:rPr>
        <w:t xml:space="preserve">. Additionally, according to an article by Pádraig Belton [12], </w:t>
      </w:r>
      <w:r w:rsidRPr="00E169C5">
        <w:rPr>
          <w:b/>
          <w:bCs/>
          <w:color w:val="C00000"/>
          <w:sz w:val="28"/>
          <w:szCs w:val="28"/>
          <w:lang w:val="en-GB"/>
        </w:rPr>
        <w:t>chip manufacturing requires huge amounts of energy and water - and creates hazardous waste</w:t>
      </w:r>
      <w:r w:rsidRPr="00E169C5">
        <w:rPr>
          <w:color w:val="C00000"/>
          <w:lang w:val="en-GB"/>
        </w:rPr>
        <w:t>.</w:t>
      </w:r>
    </w:p>
    <w:p w14:paraId="145446D8" w14:textId="77777777" w:rsidR="00644108" w:rsidRPr="00FA2387" w:rsidRDefault="00644108" w:rsidP="00FA2387">
      <w:pPr>
        <w:rPr>
          <w:color w:val="C00000"/>
          <w:lang w:val="en-GB"/>
        </w:rPr>
      </w:pPr>
    </w:p>
    <w:p w14:paraId="5B33482E" w14:textId="3A5D43CB" w:rsidR="00562881" w:rsidRDefault="00644108" w:rsidP="00644108">
      <w:pPr>
        <w:rPr>
          <w:lang w:val="en-GB"/>
        </w:rPr>
      </w:pPr>
      <w:r w:rsidRPr="004F2270">
        <w:rPr>
          <w:lang w:val="en-GB"/>
        </w:rPr>
        <w:t xml:space="preserve">Fundamentally, transistor production generates significant CO2 emissions, especially as transistors are primarily made from silicon. </w:t>
      </w:r>
    </w:p>
    <w:p w14:paraId="67BF76AF" w14:textId="77777777" w:rsidR="00657239" w:rsidRDefault="00657239" w:rsidP="167B7C01">
      <w:pPr>
        <w:rPr>
          <w:lang w:val="en-GB"/>
        </w:rPr>
      </w:pPr>
    </w:p>
    <w:p w14:paraId="60DA6611" w14:textId="2DF9EB2A" w:rsidR="00644108" w:rsidRPr="004F2270" w:rsidRDefault="6277DD1F" w:rsidP="167B7C01">
      <w:r w:rsidRPr="295459BD">
        <w:t xml:space="preserve">I personally feel that the technological advancement of transistors has impacted the environment more negatively than it has positively. Technology is fast-evolving and has become integral to daily life. Separate technological advancements (such as AI) rely on electronic devices. Transistors are embedded in nearly all integrated circuits, which are a part of every electronic device [14]. This is aside from all the e-waste due to </w:t>
      </w:r>
      <w:r w:rsidRPr="295459BD">
        <w:rPr>
          <w:b/>
          <w:color w:val="C00000"/>
          <w:sz w:val="28"/>
          <w:szCs w:val="28"/>
        </w:rPr>
        <w:t>humans no longer using devices until they are obsolete</w:t>
      </w:r>
      <w:r w:rsidRPr="295459BD">
        <w:rPr>
          <w:color w:val="C00000"/>
          <w:sz w:val="28"/>
          <w:szCs w:val="28"/>
        </w:rPr>
        <w:t xml:space="preserve">.  </w:t>
      </w:r>
    </w:p>
    <w:p w14:paraId="0A4135FF" w14:textId="0E83C727" w:rsidR="39C60C08" w:rsidRDefault="001A4C09" w:rsidP="167B7C01">
      <w:r>
        <w:rPr>
          <w:noProof/>
        </w:rPr>
        <w:drawing>
          <wp:anchor distT="0" distB="0" distL="114300" distR="114300" simplePos="0" relativeHeight="251658246" behindDoc="0" locked="0" layoutInCell="1" allowOverlap="1" wp14:anchorId="77B06F07" wp14:editId="5CA23A1F">
            <wp:simplePos x="0" y="0"/>
            <wp:positionH relativeFrom="column">
              <wp:posOffset>33655</wp:posOffset>
            </wp:positionH>
            <wp:positionV relativeFrom="paragraph">
              <wp:posOffset>2211705</wp:posOffset>
            </wp:positionV>
            <wp:extent cx="1310005" cy="1601470"/>
            <wp:effectExtent l="25400" t="25400" r="74295" b="74930"/>
            <wp:wrapSquare wrapText="bothSides"/>
            <wp:docPr id="112799539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1310005" cy="1601470"/>
                    </a:xfrm>
                    <a:prstGeom prst="rect">
                      <a:avLst/>
                    </a:prstGeom>
                    <a:effectLst>
                      <a:outerShdw blurRad="50800" dist="38100" dir="2700000" algn="tl" rotWithShape="0">
                        <a:prstClr val="black">
                          <a:alpha val="40000"/>
                        </a:prstClr>
                      </a:outerShdw>
                      <a:softEdge rad="12700"/>
                    </a:effectLst>
                  </pic:spPr>
                </pic:pic>
              </a:graphicData>
            </a:graphic>
            <wp14:sizeRelH relativeFrom="page">
              <wp14:pctWidth>0</wp14:pctWidth>
            </wp14:sizeRelH>
            <wp14:sizeRelV relativeFrom="page">
              <wp14:pctHeight>0</wp14:pctHeight>
            </wp14:sizeRelV>
          </wp:anchor>
        </w:drawing>
      </w:r>
    </w:p>
    <w:p w14:paraId="1025685D" w14:textId="7F58EBA2" w:rsidR="007870E0" w:rsidRPr="00E169C5" w:rsidRDefault="380EFFEF" w:rsidP="167B7C01">
      <w:pPr>
        <w:rPr>
          <w:b/>
          <w:bCs/>
          <w:color w:val="C00000"/>
          <w:sz w:val="28"/>
          <w:szCs w:val="28"/>
          <w:lang w:val="en-GB"/>
        </w:rPr>
      </w:pPr>
      <w:r w:rsidRPr="15DE4F27">
        <w:rPr>
          <w:lang w:val="en-GB"/>
        </w:rPr>
        <w:t>The original dataset is primarily attributed to Moore’s Law which predicts the doubling of transistors on a microchip approximately every two years. This scatter plot visualises the increase in transistors counted per microprocessor over the years. Each table row/dot represents a different microprocessor (e.g. ARM6, Intel4040, Apple M3 Max).</w:t>
      </w:r>
      <w:r w:rsidR="4F272C96" w:rsidRPr="15DE4F27" w:rsidDel="2AC2541B">
        <w:rPr>
          <w:lang w:val="en-GB"/>
        </w:rPr>
        <w:t xml:space="preserve"> </w:t>
      </w:r>
    </w:p>
    <w:p w14:paraId="65FD645D" w14:textId="0CEC0450" w:rsidR="007870E0" w:rsidRPr="00E169C5" w:rsidRDefault="4F272C96" w:rsidP="167B7C01">
      <w:r w:rsidRPr="004F2270">
        <w:rPr>
          <w:lang w:val="en-GB"/>
        </w:rPr>
        <w:lastRenderedPageBreak/>
        <w:t xml:space="preserve">The plot highlights </w:t>
      </w:r>
      <w:r w:rsidRPr="00E169C5">
        <w:rPr>
          <w:b/>
          <w:bCs/>
          <w:color w:val="C00000"/>
          <w:sz w:val="28"/>
          <w:szCs w:val="28"/>
          <w:lang w:val="en-GB"/>
        </w:rPr>
        <w:t>an exponential growth that suggests an increased use of transistors over the years.</w:t>
      </w:r>
    </w:p>
    <w:p w14:paraId="06640A98" w14:textId="556E2E21" w:rsidR="007870E0" w:rsidRPr="00E169C5" w:rsidRDefault="009132CE" w:rsidP="167B7C01">
      <w:pPr>
        <w:rPr>
          <w:b/>
          <w:bCs/>
          <w:color w:val="C00000"/>
          <w:sz w:val="28"/>
          <w:szCs w:val="28"/>
          <w:lang w:val="en-GB"/>
        </w:rPr>
      </w:pPr>
      <w:r>
        <w:rPr>
          <w:noProof/>
        </w:rPr>
        <w:drawing>
          <wp:anchor distT="0" distB="0" distL="114300" distR="114300" simplePos="0" relativeHeight="251658248" behindDoc="0" locked="0" layoutInCell="1" allowOverlap="1" wp14:anchorId="4666CDE2" wp14:editId="538D2681">
            <wp:simplePos x="0" y="0"/>
            <wp:positionH relativeFrom="column">
              <wp:posOffset>-7620</wp:posOffset>
            </wp:positionH>
            <wp:positionV relativeFrom="paragraph">
              <wp:posOffset>543074</wp:posOffset>
            </wp:positionV>
            <wp:extent cx="2529840" cy="1728470"/>
            <wp:effectExtent l="12700" t="12700" r="10160" b="11430"/>
            <wp:wrapSquare wrapText="bothSides"/>
            <wp:docPr id="514137131"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9840" cy="17284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2E96740" w14:textId="2C4834B8" w:rsidR="007870E0" w:rsidRPr="00E169C5" w:rsidRDefault="009132CE" w:rsidP="167B7C01">
      <w:pPr>
        <w:rPr>
          <w:b/>
          <w:bCs/>
          <w:color w:val="C00000"/>
          <w:sz w:val="28"/>
          <w:szCs w:val="28"/>
          <w:lang w:val="en-GB"/>
        </w:rPr>
      </w:pPr>
      <w:r>
        <w:rPr>
          <w:noProof/>
        </w:rPr>
        <w:drawing>
          <wp:anchor distT="0" distB="0" distL="114300" distR="114300" simplePos="0" relativeHeight="251658249" behindDoc="0" locked="0" layoutInCell="1" allowOverlap="1" wp14:anchorId="4F812EB2" wp14:editId="3F90D60A">
            <wp:simplePos x="0" y="0"/>
            <wp:positionH relativeFrom="column">
              <wp:posOffset>-25400</wp:posOffset>
            </wp:positionH>
            <wp:positionV relativeFrom="paragraph">
              <wp:posOffset>2539851</wp:posOffset>
            </wp:positionV>
            <wp:extent cx="2529840" cy="1727200"/>
            <wp:effectExtent l="12700" t="12700" r="10160" b="12700"/>
            <wp:wrapSquare wrapText="bothSides"/>
            <wp:docPr id="802516696"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529840" cy="17272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3B785C8" w14:textId="7B366DF5" w:rsidR="007870E0" w:rsidRPr="00E169C5" w:rsidRDefault="00A4675B" w:rsidP="167B7C01">
      <w:pPr>
        <w:rPr>
          <w:b/>
          <w:bCs/>
          <w:color w:val="C00000"/>
          <w:sz w:val="28"/>
          <w:szCs w:val="28"/>
          <w:lang w:val="en-GB"/>
        </w:rPr>
      </w:pPr>
      <w:r w:rsidRPr="004F2270">
        <w:rPr>
          <w:noProof/>
          <w:lang w:val="en-GB"/>
        </w:rPr>
        <w:drawing>
          <wp:anchor distT="0" distB="0" distL="114300" distR="114300" simplePos="0" relativeHeight="251658244" behindDoc="0" locked="0" layoutInCell="1" allowOverlap="1" wp14:anchorId="09F169DF" wp14:editId="1DF88231">
            <wp:simplePos x="0" y="0"/>
            <wp:positionH relativeFrom="column">
              <wp:posOffset>3151505</wp:posOffset>
            </wp:positionH>
            <wp:positionV relativeFrom="paragraph">
              <wp:posOffset>2033482</wp:posOffset>
            </wp:positionV>
            <wp:extent cx="2529840" cy="1828800"/>
            <wp:effectExtent l="12700" t="12700" r="10160" b="12700"/>
            <wp:wrapSquare wrapText="bothSides"/>
            <wp:docPr id="138416542"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9840" cy="1828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313EA" w:rsidRPr="004F2270">
        <w:rPr>
          <w:noProof/>
          <w:lang w:val="en-GB"/>
        </w:rPr>
        <w:drawing>
          <wp:anchor distT="0" distB="0" distL="114300" distR="114300" simplePos="0" relativeHeight="251658241" behindDoc="0" locked="0" layoutInCell="1" allowOverlap="1" wp14:anchorId="4FBEAF89" wp14:editId="6E89E2CA">
            <wp:simplePos x="0" y="0"/>
            <wp:positionH relativeFrom="column">
              <wp:posOffset>3114675</wp:posOffset>
            </wp:positionH>
            <wp:positionV relativeFrom="paragraph">
              <wp:posOffset>45427</wp:posOffset>
            </wp:positionV>
            <wp:extent cx="2533650" cy="1799590"/>
            <wp:effectExtent l="12700" t="12700" r="19050" b="16510"/>
            <wp:wrapSquare wrapText="bothSides"/>
            <wp:docPr id="1169970223" name="Picture 5" descr="A blue and red light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75048" name="Picture 5" descr="A blue and red light be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3650" cy="17995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5F3051A2">
        <w:rPr>
          <w:noProof/>
        </w:rPr>
        <w:drawing>
          <wp:inline distT="0" distB="0" distL="0" distR="0" wp14:anchorId="6642F935" wp14:editId="33D66164">
            <wp:extent cx="2482850" cy="2179320"/>
            <wp:effectExtent l="12700" t="12700" r="19050" b="17780"/>
            <wp:docPr id="1109566913" name="Picture 1"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482850" cy="2179320"/>
                    </a:xfrm>
                    <a:prstGeom prst="rect">
                      <a:avLst/>
                    </a:prstGeom>
                    <a:ln>
                      <a:solidFill>
                        <a:schemeClr val="accent1"/>
                      </a:solidFill>
                    </a:ln>
                  </pic:spPr>
                </pic:pic>
              </a:graphicData>
            </a:graphic>
          </wp:inline>
        </w:drawing>
      </w:r>
    </w:p>
    <w:p w14:paraId="6399ED6D" w14:textId="4F6BF49C" w:rsidR="007870E0" w:rsidRPr="00E169C5" w:rsidRDefault="007870E0" w:rsidP="167B7C01">
      <w:pPr>
        <w:rPr>
          <w:lang w:val="en-GB"/>
        </w:rPr>
      </w:pPr>
    </w:p>
    <w:p w14:paraId="6A5D6B26" w14:textId="2E3304A1" w:rsidR="007870E0" w:rsidRPr="00E169C5" w:rsidRDefault="001A4C09" w:rsidP="167B7C01">
      <w:r>
        <w:rPr>
          <w:noProof/>
        </w:rPr>
        <w:drawing>
          <wp:anchor distT="0" distB="0" distL="114300" distR="114300" simplePos="0" relativeHeight="251658250" behindDoc="1" locked="0" layoutInCell="1" allowOverlap="1" wp14:anchorId="03B9C570" wp14:editId="13207E74">
            <wp:simplePos x="0" y="0"/>
            <wp:positionH relativeFrom="column">
              <wp:posOffset>3264535</wp:posOffset>
            </wp:positionH>
            <wp:positionV relativeFrom="paragraph">
              <wp:posOffset>1313278</wp:posOffset>
            </wp:positionV>
            <wp:extent cx="2331889" cy="2300550"/>
            <wp:effectExtent l="25400" t="25400" r="81280" b="74930"/>
            <wp:wrapNone/>
            <wp:docPr id="234030587" name="Picture 2" descr="Carbon footprint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bon footprint carto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889" cy="2300550"/>
                    </a:xfrm>
                    <a:prstGeom prst="rect">
                      <a:avLst/>
                    </a:prstGeom>
                    <a:noFill/>
                    <a:ln>
                      <a:noFill/>
                    </a:ln>
                    <a:effectLst>
                      <a:outerShdw blurRad="50800" dist="38100" dir="2700000" sx="101000" sy="101000" algn="tl" rotWithShape="0">
                        <a:prstClr val="black">
                          <a:alpha val="40000"/>
                        </a:prstClr>
                      </a:outerShdw>
                      <a:softEdge rad="127000"/>
                    </a:effectLst>
                  </pic:spPr>
                </pic:pic>
              </a:graphicData>
            </a:graphic>
            <wp14:sizeRelH relativeFrom="page">
              <wp14:pctWidth>0</wp14:pctWidth>
            </wp14:sizeRelH>
            <wp14:sizeRelV relativeFrom="page">
              <wp14:pctHeight>0</wp14:pctHeight>
            </wp14:sizeRelV>
          </wp:anchor>
        </w:drawing>
      </w:r>
      <w:r w:rsidR="1D9F505A" w:rsidRPr="004F2270">
        <w:rPr>
          <w:lang w:val="en-GB"/>
        </w:rPr>
        <w:t>Research and market reports [16] highlight countries with a high usage of integrated-gate bipolar transistors and a lower usage of IGBTS. Following a subset of the general country emissions dataset,</w:t>
      </w:r>
      <w:r w:rsidR="4073D10D">
        <w:rPr>
          <w:lang w:val="en-GB"/>
        </w:rPr>
        <w:t xml:space="preserve"> </w:t>
      </w:r>
      <w:r w:rsidR="32B2E62D" w:rsidRPr="004F2270">
        <w:rPr>
          <w:lang w:val="en-GB"/>
        </w:rPr>
        <w:t>t</w:t>
      </w:r>
      <w:r w:rsidR="74484A21" w:rsidRPr="004F2270">
        <w:rPr>
          <w:lang w:val="en-GB"/>
        </w:rPr>
        <w:t>his</w:t>
      </w:r>
      <w:r w:rsidR="1D9F505A" w:rsidRPr="004F2270">
        <w:rPr>
          <w:lang w:val="en-GB"/>
        </w:rPr>
        <w:t xml:space="preserve"> scatter plot highlights a primary increase in CO2 emissions over years. </w:t>
      </w:r>
      <w:r w:rsidR="00EC116D" w:rsidRPr="004F2270">
        <w:rPr>
          <w:lang w:val="en-GB"/>
        </w:rPr>
        <w:t>The plot</w:t>
      </w:r>
      <w:r w:rsidR="1D9F505A" w:rsidRPr="004F2270">
        <w:rPr>
          <w:lang w:val="en-GB"/>
        </w:rPr>
        <w:t xml:space="preserve"> also, importantly, </w:t>
      </w:r>
      <w:r w:rsidR="1D9F505A" w:rsidRPr="004F5672">
        <w:rPr>
          <w:b/>
          <w:bCs/>
          <w:color w:val="C00000"/>
          <w:sz w:val="28"/>
          <w:szCs w:val="28"/>
          <w:lang w:val="en-GB"/>
        </w:rPr>
        <w:t>shows more CO2 emission within countries with a high IGBT Usage compared to those with a Low IGBT Usage</w:t>
      </w:r>
      <w:r w:rsidR="1D9F505A" w:rsidRPr="004F5672">
        <w:rPr>
          <w:color w:val="C00000"/>
          <w:lang w:val="en-GB"/>
        </w:rPr>
        <w:t>.</w:t>
      </w:r>
      <w:r w:rsidR="2714D72B" w:rsidRPr="004F5672">
        <w:rPr>
          <w:color w:val="C00000"/>
        </w:rPr>
        <w:t xml:space="preserve"> </w:t>
      </w:r>
      <w:r w:rsidR="000C0FB1" w:rsidRPr="004F5672">
        <w:rPr>
          <w:color w:val="C00000"/>
          <w:lang w:val="en-GB"/>
        </w:rPr>
        <w:br/>
      </w:r>
      <w:r w:rsidR="00CF6A6D">
        <w:fldChar w:fldCharType="begin"/>
      </w:r>
      <w:r w:rsidR="00CF6A6D">
        <w:instrText xml:space="preserve"> INCLUDEPICTURE "/Users/ayomidebalogun/Library/Group Containers/UBF8T346G9.ms/WebArchiveCopyPasteTempFiles/com.microsoft.Word/carbon-footprint-climate-change-conference-cartoon.gif?resize=405%2C400" \* MERGEFORMATINET </w:instrText>
      </w:r>
      <w:r w:rsidR="00CF6A6D">
        <w:fldChar w:fldCharType="separate"/>
      </w:r>
      <w:r w:rsidR="00CF6A6D">
        <w:fldChar w:fldCharType="end"/>
      </w:r>
      <w:r w:rsidR="000C0FB1" w:rsidRPr="004F2270">
        <w:rPr>
          <w:lang w:val="en-GB"/>
        </w:rPr>
        <w:br/>
      </w:r>
      <w:r w:rsidR="000C0FB1" w:rsidRPr="004F2270">
        <w:rPr>
          <w:lang w:val="en-GB"/>
        </w:rPr>
        <w:br/>
      </w:r>
      <w:r w:rsidR="000C0FB1" w:rsidRPr="004F2270">
        <w:rPr>
          <w:lang w:val="en-GB"/>
        </w:rPr>
        <w:br/>
      </w:r>
      <w:r w:rsidR="003A31CD">
        <w:br/>
      </w:r>
      <w:r w:rsidR="00BD02AA">
        <w:fldChar w:fldCharType="begin"/>
      </w:r>
      <w:r w:rsidR="00BD02AA">
        <w:instrText xml:space="preserve"> INCLUDEPICTURE "/Users/ayomidebalogun/Library/Group Containers/UBF8T346G9.ms/WebArchiveCopyPasteTempFiles/com.microsoft.Word/carbon-footprint-climate-change-conference-cartoon.gif?resize=405%2C400" \* MERGEFORMATINET </w:instrText>
      </w:r>
      <w:r w:rsidR="00BD02AA">
        <w:fldChar w:fldCharType="separate"/>
      </w:r>
      <w:r w:rsidR="00BD02AA">
        <w:fldChar w:fldCharType="end"/>
      </w:r>
      <w:r w:rsidR="003A31CD">
        <w:br/>
      </w:r>
    </w:p>
    <w:p w14:paraId="10194799" w14:textId="77777777" w:rsidR="000C2C3B" w:rsidRDefault="000C2C3B" w:rsidP="001F6A0B">
      <w:pPr>
        <w:rPr>
          <w:lang w:val="en-GB"/>
        </w:rPr>
      </w:pPr>
    </w:p>
    <w:p w14:paraId="0A46894D" w14:textId="77777777" w:rsidR="000C2C3B" w:rsidRDefault="000C2C3B" w:rsidP="001F6A0B">
      <w:pPr>
        <w:rPr>
          <w:lang w:val="en-GB"/>
        </w:rPr>
      </w:pPr>
    </w:p>
    <w:p w14:paraId="2BD18B89" w14:textId="77777777" w:rsidR="00A4106B" w:rsidRDefault="00A4106B" w:rsidP="001F6A0B">
      <w:pPr>
        <w:rPr>
          <w:lang w:val="en-GB"/>
        </w:rPr>
      </w:pPr>
    </w:p>
    <w:p w14:paraId="6FAD37CB" w14:textId="6CBABA25" w:rsidR="00D04D53" w:rsidRDefault="00F65618" w:rsidP="001F6A0B">
      <w:pPr>
        <w:rPr>
          <w:lang w:val="en-GB"/>
        </w:rPr>
      </w:pPr>
      <w:r>
        <w:rPr>
          <w:noProof/>
        </w:rPr>
        <w:lastRenderedPageBreak/>
        <w:drawing>
          <wp:anchor distT="0" distB="0" distL="114300" distR="114300" simplePos="0" relativeHeight="251658251" behindDoc="0" locked="0" layoutInCell="1" allowOverlap="1" wp14:anchorId="5E95E434" wp14:editId="5DC7C2E8">
            <wp:simplePos x="0" y="0"/>
            <wp:positionH relativeFrom="column">
              <wp:posOffset>3048000</wp:posOffset>
            </wp:positionH>
            <wp:positionV relativeFrom="paragraph">
              <wp:posOffset>1523851</wp:posOffset>
            </wp:positionV>
            <wp:extent cx="2314575" cy="2103120"/>
            <wp:effectExtent l="0" t="0" r="0" b="5080"/>
            <wp:wrapSquare wrapText="bothSides"/>
            <wp:docPr id="2022465012" name="Picture 12" descr="Avientek | Distributor of Audio Visual and Unified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4575" cy="2103120"/>
                    </a:xfrm>
                    <a:prstGeom prst="rect">
                      <a:avLst/>
                    </a:prstGeom>
                  </pic:spPr>
                </pic:pic>
              </a:graphicData>
            </a:graphic>
            <wp14:sizeRelH relativeFrom="page">
              <wp14:pctWidth>0</wp14:pctWidth>
            </wp14:sizeRelH>
            <wp14:sizeRelV relativeFrom="page">
              <wp14:pctHeight>0</wp14:pctHeight>
            </wp14:sizeRelV>
          </wp:anchor>
        </w:drawing>
      </w:r>
      <w:r w:rsidR="00DD370A">
        <w:rPr>
          <w:lang w:val="en-GB"/>
        </w:rPr>
        <w:t>M</w:t>
      </w:r>
      <w:r w:rsidR="001F6A0B" w:rsidRPr="004F2270">
        <w:rPr>
          <w:lang w:val="en-GB"/>
        </w:rPr>
        <w:t xml:space="preserve">y data analysis confirms claims on the technological advancement of transistors impacting the environment more negatively than positive. Despite the positive contributions that transistors have had on promoting more efficient electronic devices, the data clearly shows a remaining exponential increase in CO2 emissions. </w:t>
      </w:r>
      <w:r w:rsidR="001F6A0B" w:rsidRPr="004F2270">
        <w:rPr>
          <w:lang w:val="en-GB"/>
        </w:rPr>
        <w:br/>
      </w:r>
      <w:r w:rsidR="00BE4DED">
        <w:rPr>
          <w:noProof/>
        </w:rPr>
        <w:drawing>
          <wp:inline distT="0" distB="0" distL="0" distR="0" wp14:anchorId="0142B9DF" wp14:editId="0AF862DA">
            <wp:extent cx="2293730" cy="3058752"/>
            <wp:effectExtent l="25400" t="25400" r="81280" b="91440"/>
            <wp:docPr id="139529061" name="Picture 10" descr="Chart: The Most Populous Nations on Earth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 The Most Populous Nations on Earth | Statist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5486" cy="3061093"/>
                    </a:xfrm>
                    <a:prstGeom prst="rect">
                      <a:avLst/>
                    </a:prstGeom>
                    <a:noFill/>
                    <a:ln>
                      <a:noFill/>
                    </a:ln>
                    <a:effectLst>
                      <a:outerShdw blurRad="50800" dist="38100" dir="2700000" sx="101000" sy="101000" algn="tl" rotWithShape="0">
                        <a:prstClr val="black">
                          <a:alpha val="40000"/>
                        </a:prstClr>
                      </a:outerShdw>
                      <a:softEdge rad="127000"/>
                    </a:effectLst>
                  </pic:spPr>
                </pic:pic>
              </a:graphicData>
            </a:graphic>
          </wp:inline>
        </w:drawing>
      </w:r>
    </w:p>
    <w:p w14:paraId="73736271" w14:textId="77777777" w:rsidR="00754F77" w:rsidRDefault="001F6A0B" w:rsidP="001F6A0B">
      <w:pPr>
        <w:rPr>
          <w:lang w:val="en-GB"/>
        </w:rPr>
      </w:pPr>
      <w:r w:rsidRPr="004F2270">
        <w:rPr>
          <w:lang w:val="en-GB"/>
        </w:rPr>
        <w:t xml:space="preserve">A limitation to my data analysis could be that the correlation between IGBT </w:t>
      </w:r>
      <w:r w:rsidRPr="004F2270">
        <w:rPr>
          <w:lang w:val="en-GB"/>
        </w:rPr>
        <w:t xml:space="preserve">usage and emissions may not imply causation as other factors could influence a country’s emission levels. For example, some countries have heavy manufacturing sectors, population densities vary etc. </w:t>
      </w:r>
      <w:r w:rsidR="002E2E1C">
        <w:fldChar w:fldCharType="begin"/>
      </w:r>
      <w:r w:rsidR="002E2E1C">
        <w:instrText xml:space="preserve"> INCLUDEPICTURE "/Users/ayomidebalogun/Library/Group Containers/UBF8T346G9.ms/WebArchiveCopyPasteTempFiles/com.microsoft.Word/18671.jpeg" \* MERGEFORMATINET </w:instrText>
      </w:r>
      <w:r w:rsidR="002E2E1C">
        <w:fldChar w:fldCharType="separate"/>
      </w:r>
      <w:r w:rsidR="002E2E1C">
        <w:fldChar w:fldCharType="end"/>
      </w:r>
    </w:p>
    <w:p w14:paraId="68981D39" w14:textId="32C939CA" w:rsidR="00F65618" w:rsidRDefault="003D15CC" w:rsidP="001F6A0B">
      <w:pPr>
        <w:rPr>
          <w:lang w:val="en-GB"/>
        </w:rPr>
      </w:pPr>
      <w:r>
        <w:rPr>
          <w:noProof/>
          <w:color w:val="156082" w:themeColor="accent1"/>
        </w:rPr>
        <w:drawing>
          <wp:anchor distT="0" distB="0" distL="114300" distR="114300" simplePos="0" relativeHeight="251658252" behindDoc="0" locked="0" layoutInCell="1" allowOverlap="1" wp14:anchorId="1DAD1E5A" wp14:editId="6B560341">
            <wp:simplePos x="0" y="0"/>
            <wp:positionH relativeFrom="column">
              <wp:posOffset>2869467</wp:posOffset>
            </wp:positionH>
            <wp:positionV relativeFrom="paragraph">
              <wp:posOffset>2297430</wp:posOffset>
            </wp:positionV>
            <wp:extent cx="2857500" cy="2143125"/>
            <wp:effectExtent l="25400" t="25400" r="50800" b="53975"/>
            <wp:wrapSquare wrapText="bothSides"/>
            <wp:docPr id="818103510" name="Picture 6" descr="A green and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3510" name="Picture 6" descr="A green and blue circle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500" cy="2143125"/>
                    </a:xfrm>
                    <a:prstGeom prst="rect">
                      <a:avLst/>
                    </a:prstGeom>
                    <a:effectLst>
                      <a:outerShdw blurRad="50800" dist="38100" dir="2700000" algn="tl" rotWithShape="0">
                        <a:prstClr val="black">
                          <a:alpha val="40000"/>
                        </a:prstClr>
                      </a:outerShdw>
                      <a:softEdge rad="127000"/>
                    </a:effectLst>
                  </pic:spPr>
                </pic:pic>
              </a:graphicData>
            </a:graphic>
            <wp14:sizeRelH relativeFrom="page">
              <wp14:pctWidth>0</wp14:pctWidth>
            </wp14:sizeRelH>
            <wp14:sizeRelV relativeFrom="page">
              <wp14:pctHeight>0</wp14:pctHeight>
            </wp14:sizeRelV>
          </wp:anchor>
        </w:drawing>
      </w:r>
    </w:p>
    <w:p w14:paraId="146E6508" w14:textId="4F7C24AF" w:rsidR="0097122B" w:rsidRDefault="65615783" w:rsidP="001F6A0B">
      <w:pPr>
        <w:rPr>
          <w:lang w:val="en-GB"/>
        </w:rPr>
      </w:pPr>
      <w:r w:rsidRPr="004F2270">
        <w:rPr>
          <w:lang w:val="en-GB"/>
        </w:rPr>
        <w:t xml:space="preserve">A good and easy way to reduce CO2 emissions connected to transistor technologies would be recycling programs for electronic waste. Recycling can be used to recover valuable materials from old devices, reducing the need for new raw material and therefore reducing manufacturing emissions. </w:t>
      </w:r>
      <w:r w:rsidR="00F2771B">
        <w:fldChar w:fldCharType="begin"/>
      </w:r>
      <w:r w:rsidR="00F2771B">
        <w:instrText xml:space="preserve"> INCLUDEPICTURE "/Users/ayomidebalogun/Library/Group Containers/UBF8T346G9.ms/WebArchiveCopyPasteTempFiles/com.microsoft.Word/e-waste.png" \* MERGEFORMATINET </w:instrText>
      </w:r>
      <w:r w:rsidR="00F2771B">
        <w:fldChar w:fldCharType="separate"/>
      </w:r>
      <w:r w:rsidR="00F2771B">
        <w:fldChar w:fldCharType="end"/>
      </w:r>
    </w:p>
    <w:p w14:paraId="0F8D6339" w14:textId="77777777" w:rsidR="00B70B6C" w:rsidRPr="004F2270" w:rsidRDefault="005F1318" w:rsidP="167B7C01">
      <w:pPr>
        <w:rPr>
          <w:rFonts w:ascii="Aptos" w:eastAsia="Aptos" w:hAnsi="Aptos" w:cs="Aptos"/>
          <w:color w:val="000000" w:themeColor="text1"/>
          <w:lang w:val="en-GB"/>
        </w:rPr>
      </w:pPr>
      <w:r w:rsidRPr="002C092B">
        <w:rPr>
          <w:b/>
          <w:bCs/>
          <w:color w:val="0F4761" w:themeColor="accent1" w:themeShade="BF"/>
          <w:sz w:val="38"/>
          <w:szCs w:val="38"/>
          <w:lang w:val="en-GB"/>
        </w:rPr>
        <w:t>Equality and online access</w:t>
      </w:r>
    </w:p>
    <w:p w14:paraId="0F3D9269" w14:textId="41974360" w:rsidR="00B70B6C" w:rsidRDefault="00B70B6C" w:rsidP="167B7C01">
      <w:pPr>
        <w:rPr>
          <w:color w:val="0F4761" w:themeColor="accent1" w:themeShade="BF"/>
        </w:rPr>
      </w:pPr>
    </w:p>
    <w:p w14:paraId="16789B6A" w14:textId="77777777" w:rsidR="003D15CC" w:rsidRDefault="383598B0" w:rsidP="4F0CB4A1">
      <w:pPr>
        <w:rPr>
          <w:rFonts w:ascii="Aptos" w:eastAsia="Aptos" w:hAnsi="Aptos" w:cs="Aptos"/>
          <w:color w:val="000000" w:themeColor="text1"/>
          <w:lang w:val="en-GB"/>
        </w:rPr>
      </w:pPr>
      <w:r w:rsidRPr="167B7C01">
        <w:rPr>
          <w:rFonts w:ascii="Aptos" w:eastAsia="Aptos" w:hAnsi="Aptos" w:cs="Aptos"/>
          <w:color w:val="000000" w:themeColor="text1"/>
          <w:lang w:val="en-GB"/>
        </w:rPr>
        <w:t>The internet is often assumed to be globally accessible, enabling seamless communication and innovation. However, this assumption is challenged by disparities in internet access worldwide</w:t>
      </w:r>
      <w:r w:rsidR="517296E3" w:rsidRPr="167B7C01">
        <w:rPr>
          <w:rFonts w:ascii="Aptos" w:eastAsia="Aptos" w:hAnsi="Aptos" w:cs="Aptos"/>
          <w:color w:val="000000" w:themeColor="text1"/>
          <w:lang w:val="en-GB"/>
        </w:rPr>
        <w:t>. A</w:t>
      </w:r>
      <w:r w:rsidRPr="167B7C01">
        <w:rPr>
          <w:rFonts w:ascii="Aptos" w:eastAsia="Aptos" w:hAnsi="Aptos" w:cs="Aptos"/>
          <w:color w:val="000000" w:themeColor="text1"/>
          <w:lang w:val="en-GB"/>
        </w:rPr>
        <w:t xml:space="preserve"> report by Simon Kemp </w:t>
      </w:r>
      <w:r w:rsidR="3DA07DF6" w:rsidRPr="167B7C01">
        <w:rPr>
          <w:rFonts w:ascii="Aptos" w:eastAsia="Aptos" w:hAnsi="Aptos" w:cs="Aptos"/>
          <w:color w:val="000000" w:themeColor="text1"/>
          <w:lang w:val="en-GB"/>
        </w:rPr>
        <w:t>highlighted that</w:t>
      </w:r>
      <w:r w:rsidRPr="167B7C01">
        <w:rPr>
          <w:rFonts w:ascii="Aptos" w:eastAsia="Aptos" w:hAnsi="Aptos" w:cs="Aptos"/>
          <w:color w:val="000000" w:themeColor="text1"/>
          <w:lang w:val="en-GB"/>
        </w:rPr>
        <w:t xml:space="preserve"> </w:t>
      </w:r>
      <w:r w:rsidRPr="167B7C01">
        <w:rPr>
          <w:rFonts w:ascii="Aptos" w:eastAsia="Aptos" w:hAnsi="Aptos" w:cs="Aptos"/>
          <w:b/>
          <w:bCs/>
          <w:color w:val="C00000"/>
          <w:sz w:val="28"/>
          <w:szCs w:val="28"/>
          <w:lang w:val="en-GB"/>
        </w:rPr>
        <w:t xml:space="preserve">as of October 2024, only 67.5% of the global population had access to the internet </w:t>
      </w:r>
      <w:r w:rsidRPr="167B7C01">
        <w:rPr>
          <w:rFonts w:ascii="Aptos" w:eastAsia="Aptos" w:hAnsi="Aptos" w:cs="Aptos"/>
          <w:color w:val="000000" w:themeColor="text1"/>
          <w:lang w:val="en-GB"/>
        </w:rPr>
        <w:t xml:space="preserve">[1]. </w:t>
      </w:r>
    </w:p>
    <w:p w14:paraId="351FCAB2" w14:textId="27EEFD50" w:rsidR="7DE0DD47" w:rsidRPr="004F2270" w:rsidRDefault="383598B0" w:rsidP="4F0CB4A1">
      <w:pPr>
        <w:rPr>
          <w:rFonts w:ascii="Aptos" w:eastAsia="Aptos" w:hAnsi="Aptos" w:cs="Aptos"/>
          <w:color w:val="000000" w:themeColor="text1"/>
          <w:lang w:val="en-GB"/>
        </w:rPr>
      </w:pPr>
      <w:r w:rsidRPr="167B7C01">
        <w:rPr>
          <w:rFonts w:ascii="Aptos" w:eastAsia="Aptos" w:hAnsi="Aptos" w:cs="Aptos"/>
          <w:color w:val="000000" w:themeColor="text1"/>
          <w:lang w:val="en-GB"/>
        </w:rPr>
        <w:lastRenderedPageBreak/>
        <w:t>Limited infrastructure, economic constraints, censorship, and digital literacy are key contributors to this disparity. This significantly affects technological diffusion, the rate at which societies adopt new technologies. This disparity creates a digital divide, particularly evident in blockchain technology</w:t>
      </w:r>
      <w:r w:rsidR="0F62076F" w:rsidRPr="167B7C01">
        <w:rPr>
          <w:rFonts w:ascii="Aptos" w:eastAsia="Aptos" w:hAnsi="Aptos" w:cs="Aptos"/>
          <w:color w:val="000000" w:themeColor="text1"/>
          <w:lang w:val="en-GB"/>
        </w:rPr>
        <w:t>.</w:t>
      </w:r>
    </w:p>
    <w:p w14:paraId="29DA3B16" w14:textId="419144BC" w:rsidR="00253C55" w:rsidRPr="00253C55" w:rsidRDefault="00822F47" w:rsidP="00253C55">
      <w:pPr>
        <w:rPr>
          <w:rFonts w:ascii="Aptos" w:eastAsia="Aptos" w:hAnsi="Aptos" w:cs="Aptos"/>
          <w:color w:val="000000" w:themeColor="text1"/>
          <w:lang w:val="en-GB"/>
        </w:rPr>
      </w:pPr>
      <w:r>
        <w:rPr>
          <w:noProof/>
        </w:rPr>
        <w:drawing>
          <wp:anchor distT="0" distB="0" distL="114300" distR="114300" simplePos="0" relativeHeight="251658254" behindDoc="0" locked="0" layoutInCell="1" allowOverlap="1" wp14:anchorId="096B0A68" wp14:editId="42450534">
            <wp:simplePos x="0" y="0"/>
            <wp:positionH relativeFrom="column">
              <wp:posOffset>3113305</wp:posOffset>
            </wp:positionH>
            <wp:positionV relativeFrom="paragraph">
              <wp:posOffset>1262380</wp:posOffset>
            </wp:positionV>
            <wp:extent cx="2299970" cy="1266190"/>
            <wp:effectExtent l="25400" t="25400" r="74930" b="67310"/>
            <wp:wrapSquare wrapText="bothSides"/>
            <wp:docPr id="1684037087" name="Picture 168403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5573" t="13513" r="5633" b="14594"/>
                    <a:stretch/>
                  </pic:blipFill>
                  <pic:spPr bwMode="auto">
                    <a:xfrm>
                      <a:off x="0" y="0"/>
                      <a:ext cx="2299970" cy="1266190"/>
                    </a:xfrm>
                    <a:prstGeom prst="rect">
                      <a:avLst/>
                    </a:prstGeom>
                    <a:ln>
                      <a:noFill/>
                    </a:ln>
                    <a:effectLst>
                      <a:outerShdw blurRad="50800" dist="38100" dir="2700000" algn="tl" rotWithShape="0">
                        <a:prstClr val="black">
                          <a:alpha val="40000"/>
                        </a:prstClr>
                      </a:outerShdw>
                      <a:softEdge rad="381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3C55">
        <w:rPr>
          <w:noProof/>
        </w:rPr>
        <w:drawing>
          <wp:anchor distT="0" distB="0" distL="114300" distR="114300" simplePos="0" relativeHeight="251658253" behindDoc="1" locked="0" layoutInCell="1" allowOverlap="1" wp14:anchorId="6FB0756E" wp14:editId="53E0CDA3">
            <wp:simplePos x="0" y="0"/>
            <wp:positionH relativeFrom="column">
              <wp:posOffset>-177314</wp:posOffset>
            </wp:positionH>
            <wp:positionV relativeFrom="paragraph">
              <wp:posOffset>1100455</wp:posOffset>
            </wp:positionV>
            <wp:extent cx="2924810" cy="1106805"/>
            <wp:effectExtent l="0" t="0" r="0" b="0"/>
            <wp:wrapSquare wrapText="bothSides"/>
            <wp:docPr id="156645608" name="Picture 65335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5608" name="Picture 65335585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4810" cy="1106805"/>
                    </a:xfrm>
                    <a:prstGeom prst="rect">
                      <a:avLst/>
                    </a:prstGeom>
                  </pic:spPr>
                </pic:pic>
              </a:graphicData>
            </a:graphic>
            <wp14:sizeRelH relativeFrom="page">
              <wp14:pctWidth>0</wp14:pctWidth>
            </wp14:sizeRelH>
            <wp14:sizeRelV relativeFrom="page">
              <wp14:pctHeight>0</wp14:pctHeight>
            </wp14:sizeRelV>
          </wp:anchor>
        </w:drawing>
      </w:r>
      <w:r w:rsidR="006720DB">
        <w:fldChar w:fldCharType="begin"/>
      </w:r>
      <w:r w:rsidR="006720DB">
        <w:instrText xml:space="preserve"> INCLUDEPICTURE "/Users/ayomidebalogun/Library/Group Containers/UBF8T346G9.ms/WebArchiveCopyPasteTempFiles/com.microsoft.Word/AdobeStock_280230556-scaled.jpeg" \* MERGEFORMATINET </w:instrText>
      </w:r>
      <w:r w:rsidR="006720DB">
        <w:fldChar w:fldCharType="separate"/>
      </w:r>
      <w:r w:rsidR="006720DB">
        <w:fldChar w:fldCharType="end"/>
      </w:r>
      <w:r w:rsidR="34578D92" w:rsidRPr="167B7C01">
        <w:rPr>
          <w:rFonts w:ascii="Aptos" w:eastAsia="Aptos" w:hAnsi="Aptos" w:cs="Aptos"/>
          <w:color w:val="000000" w:themeColor="text1"/>
          <w:lang w:val="en-GB"/>
        </w:rPr>
        <w:t xml:space="preserve">Blockchain revolutionises the secure storing of immutable data. The key advantages blockchain provides </w:t>
      </w:r>
      <w:r w:rsidR="023AA859" w:rsidRPr="167B7C01">
        <w:rPr>
          <w:rFonts w:ascii="Aptos" w:eastAsia="Aptos" w:hAnsi="Aptos" w:cs="Aptos"/>
          <w:color w:val="000000" w:themeColor="text1"/>
          <w:lang w:val="en-GB"/>
        </w:rPr>
        <w:t>are</w:t>
      </w:r>
      <w:r w:rsidR="34578D92" w:rsidRPr="167B7C01">
        <w:rPr>
          <w:rFonts w:ascii="Aptos" w:eastAsia="Aptos" w:hAnsi="Aptos" w:cs="Aptos"/>
          <w:color w:val="000000" w:themeColor="text1"/>
          <w:lang w:val="en-GB"/>
        </w:rPr>
        <w:t xml:space="preserve"> its security and transparency.</w:t>
      </w:r>
      <w:r w:rsidR="0541BCA0" w:rsidRPr="167B7C01">
        <w:rPr>
          <w:rFonts w:ascii="Aptos" w:eastAsia="Aptos" w:hAnsi="Aptos" w:cs="Aptos"/>
          <w:color w:val="000000" w:themeColor="text1"/>
          <w:lang w:val="en-GB"/>
        </w:rPr>
        <w:t xml:space="preserve"> </w:t>
      </w:r>
    </w:p>
    <w:p w14:paraId="1F641008" w14:textId="19D71E4D" w:rsidR="00C75503" w:rsidRDefault="00C75503" w:rsidP="00C75503">
      <w:pPr>
        <w:pStyle w:val="Caption"/>
      </w:pPr>
      <w:r>
        <w:t xml:space="preserve">Image representing Blockchain </w:t>
      </w:r>
      <w:fldSimple w:instr=" SEQ Image_representing_Blockchain \* ARABIC ">
        <w:r>
          <w:rPr>
            <w:noProof/>
          </w:rPr>
          <w:t>1</w:t>
        </w:r>
      </w:fldSimple>
    </w:p>
    <w:p w14:paraId="333F458D" w14:textId="1154E66E" w:rsidR="007E45D1" w:rsidRDefault="007E45D1" w:rsidP="167B7C01">
      <w:pPr>
        <w:rPr>
          <w:rFonts w:ascii="Aptos" w:eastAsia="Aptos" w:hAnsi="Aptos" w:cs="Aptos"/>
          <w:color w:val="000000" w:themeColor="text1"/>
          <w:lang w:val="en-GB"/>
        </w:rPr>
      </w:pPr>
    </w:p>
    <w:p w14:paraId="697BDE0A" w14:textId="29CC0AD5" w:rsidR="4F0CB4A1" w:rsidRPr="004F2270" w:rsidRDefault="34578D92" w:rsidP="167B7C01">
      <w:pPr>
        <w:rPr>
          <w:rFonts w:ascii="Aptos" w:eastAsia="Aptos" w:hAnsi="Aptos" w:cs="Aptos"/>
          <w:color w:val="000000" w:themeColor="text1"/>
          <w:lang w:val="en-GB"/>
        </w:rPr>
      </w:pPr>
      <w:r w:rsidRPr="15DE4F27">
        <w:rPr>
          <w:rFonts w:ascii="Aptos" w:eastAsia="Aptos" w:hAnsi="Aptos" w:cs="Aptos"/>
          <w:color w:val="000000" w:themeColor="text1"/>
          <w:lang w:val="en-GB"/>
        </w:rPr>
        <w:t xml:space="preserve">Unlike conventional databases which rely on vulnerable CRUD operations: create, read, update, destroy [4], blockchain stores data in a linear chain of cryptographically linked blocks </w:t>
      </w:r>
      <w:r w:rsidRPr="15DE4F27">
        <w:rPr>
          <w:rFonts w:ascii="Aptos" w:eastAsia="Aptos" w:hAnsi="Aptos" w:cs="Aptos"/>
          <w:color w:val="000000" w:themeColor="text1"/>
          <w:lang w:val="en-GB"/>
        </w:rPr>
        <w:t>across a decentralized network [2]. Consensus algorithms such as Proof of Work (PoW) and Proof of State (</w:t>
      </w:r>
      <w:proofErr w:type="spellStart"/>
      <w:r w:rsidRPr="15DE4F27">
        <w:rPr>
          <w:rFonts w:ascii="Aptos" w:eastAsia="Aptos" w:hAnsi="Aptos" w:cs="Aptos"/>
          <w:color w:val="000000" w:themeColor="text1"/>
          <w:lang w:val="en-GB"/>
        </w:rPr>
        <w:t>PoS</w:t>
      </w:r>
      <w:proofErr w:type="spellEnd"/>
      <w:r w:rsidRPr="15DE4F27">
        <w:rPr>
          <w:rFonts w:ascii="Aptos" w:eastAsia="Aptos" w:hAnsi="Aptos" w:cs="Aptos"/>
          <w:color w:val="000000" w:themeColor="text1"/>
          <w:lang w:val="en-GB"/>
        </w:rPr>
        <w:t>), are used to ensure data integrity [3]. This eliminates risks of tampering as updates are impossible without consensus from the entire network [5]. Blockchain’s transparency also enables it to be a ledger as it keeps a permanent, time-stamped record of every transaction on its network [6]. This is particularly useful for industries such as finance, healthcare, and supply chain management.</w:t>
      </w:r>
    </w:p>
    <w:p w14:paraId="1D3B5D78" w14:textId="460798EE" w:rsidR="00253C55" w:rsidRDefault="00253C55" w:rsidP="167B7C01">
      <w:pPr>
        <w:rPr>
          <w:rFonts w:ascii="Aptos" w:eastAsia="Aptos" w:hAnsi="Aptos" w:cs="Aptos"/>
          <w:color w:val="000000" w:themeColor="text1"/>
          <w:lang w:val="en-GB"/>
        </w:rPr>
      </w:pPr>
    </w:p>
    <w:p w14:paraId="3D667B74" w14:textId="321353ED" w:rsidR="00F41085" w:rsidRDefault="383598B0" w:rsidP="167B7C01">
      <w:pPr>
        <w:rPr>
          <w:rFonts w:ascii="Aptos" w:eastAsia="Aptos" w:hAnsi="Aptos" w:cs="Aptos"/>
          <w:color w:val="000000" w:themeColor="text1"/>
          <w:lang w:val="en-GB"/>
        </w:rPr>
      </w:pPr>
      <w:r w:rsidRPr="167B7C01">
        <w:rPr>
          <w:rFonts w:ascii="Aptos" w:eastAsia="Aptos" w:hAnsi="Aptos" w:cs="Aptos"/>
          <w:color w:val="000000" w:themeColor="text1"/>
          <w:lang w:val="en-GB"/>
        </w:rPr>
        <w:t xml:space="preserve">Decentralised Finance (DeFi) is a key example of the transformative potential of blockchain. DeFi leverages blockchain technology to offer financial </w:t>
      </w:r>
      <w:r w:rsidRPr="167B7C01">
        <w:rPr>
          <w:rFonts w:ascii="Aptos" w:eastAsia="Aptos" w:hAnsi="Aptos" w:cs="Aptos"/>
          <w:color w:val="000000" w:themeColor="text1"/>
          <w:lang w:val="en-GB"/>
        </w:rPr>
        <w:t>services whilst eliminating intermediaries such as banks. This reduces transaction costs, promoting financial inclusion as regions with unreliable traditional financial infrastructures are still provided with banking</w:t>
      </w:r>
      <w:r w:rsidR="25F5376A" w:rsidRPr="167B7C01">
        <w:rPr>
          <w:rFonts w:ascii="Aptos" w:eastAsia="Aptos" w:hAnsi="Aptos" w:cs="Aptos"/>
          <w:color w:val="000000" w:themeColor="text1"/>
          <w:lang w:val="en-GB"/>
        </w:rPr>
        <w:t xml:space="preserve"> </w:t>
      </w:r>
      <w:r w:rsidRPr="167B7C01">
        <w:rPr>
          <w:rFonts w:ascii="Aptos" w:eastAsia="Aptos" w:hAnsi="Aptos" w:cs="Aptos"/>
          <w:color w:val="000000" w:themeColor="text1"/>
          <w:lang w:val="en-GB"/>
        </w:rPr>
        <w:t>services. [7]. Whilst Decentralised Finance is accessible in theory, a limitation is its requirement of digital literacy. Many potential users in underdeveloped regions may lack the digital literacy needed to utilise decentralised applications, undermining the inclusivity from its affordability.</w:t>
      </w:r>
    </w:p>
    <w:p w14:paraId="288B84D3" w14:textId="77777777" w:rsidR="00F41085" w:rsidRDefault="00F41085" w:rsidP="167B7C01">
      <w:pPr>
        <w:rPr>
          <w:rFonts w:ascii="Aptos" w:eastAsia="Aptos" w:hAnsi="Aptos" w:cs="Aptos"/>
          <w:color w:val="000000" w:themeColor="text1"/>
          <w:lang w:val="en-GB"/>
        </w:rPr>
      </w:pPr>
    </w:p>
    <w:p w14:paraId="3FFDCFDB" w14:textId="7C9C3F4D" w:rsidR="167B7C01" w:rsidRDefault="383598B0" w:rsidP="167B7C01">
      <w:pPr>
        <w:rPr>
          <w:rFonts w:ascii="Aptos" w:eastAsia="Aptos" w:hAnsi="Aptos" w:cs="Aptos"/>
          <w:color w:val="000000" w:themeColor="text1"/>
          <w:lang w:val="en-GB"/>
        </w:rPr>
      </w:pPr>
      <w:r w:rsidRPr="004F2270">
        <w:rPr>
          <w:rFonts w:ascii="Aptos" w:eastAsia="Aptos" w:hAnsi="Aptos" w:cs="Aptos"/>
          <w:color w:val="000000" w:themeColor="text1"/>
          <w:lang w:val="en-GB"/>
        </w:rPr>
        <w:t>Blockchain can be seen as a technology with deterministic traits through how it introduces new systems such as Decentrali</w:t>
      </w:r>
      <w:r w:rsidR="696222E1" w:rsidRPr="004F2270">
        <w:rPr>
          <w:rFonts w:ascii="Aptos" w:eastAsia="Aptos" w:hAnsi="Aptos" w:cs="Aptos"/>
          <w:color w:val="000000" w:themeColor="text1"/>
          <w:lang w:val="en-GB"/>
        </w:rPr>
        <w:t>s</w:t>
      </w:r>
      <w:r w:rsidRPr="004F2270">
        <w:rPr>
          <w:rFonts w:ascii="Aptos" w:eastAsia="Aptos" w:hAnsi="Aptos" w:cs="Aptos"/>
          <w:color w:val="000000" w:themeColor="text1"/>
          <w:lang w:val="en-GB"/>
        </w:rPr>
        <w:t>ed Finance which challenge traditional banking systems. However, the adoption of Blockchain is strongly influenced by societal factors, including governance, regulation, and education. Blockchain, in this sense, operates within both technological</w:t>
      </w:r>
      <w:r w:rsidR="00F41085">
        <w:rPr>
          <w:rFonts w:ascii="Aptos" w:eastAsia="Aptos" w:hAnsi="Aptos" w:cs="Aptos"/>
          <w:color w:val="000000" w:themeColor="text1"/>
          <w:lang w:val="en-GB"/>
        </w:rPr>
        <w:t xml:space="preserve"> </w:t>
      </w:r>
      <w:r w:rsidR="00CB0EE2">
        <w:rPr>
          <w:noProof/>
        </w:rPr>
        <w:lastRenderedPageBreak/>
        <w:drawing>
          <wp:anchor distT="0" distB="0" distL="114300" distR="114300" simplePos="0" relativeHeight="251658258" behindDoc="0" locked="0" layoutInCell="1" allowOverlap="1" wp14:anchorId="351649ED" wp14:editId="2C23C364">
            <wp:simplePos x="0" y="0"/>
            <wp:positionH relativeFrom="column">
              <wp:posOffset>5981065</wp:posOffset>
            </wp:positionH>
            <wp:positionV relativeFrom="paragraph">
              <wp:posOffset>12700</wp:posOffset>
            </wp:positionV>
            <wp:extent cx="2781300" cy="1694815"/>
            <wp:effectExtent l="12700" t="12700" r="12700" b="6985"/>
            <wp:wrapSquare wrapText="bothSides"/>
            <wp:docPr id="1324390487" name="Picture 132439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390487"/>
                    <pic:cNvPicPr/>
                  </pic:nvPicPr>
                  <pic:blipFill>
                    <a:blip r:embed="rId22">
                      <a:extLst>
                        <a:ext uri="{28A0092B-C50C-407E-A947-70E740481C1C}">
                          <a14:useLocalDpi xmlns:a14="http://schemas.microsoft.com/office/drawing/2010/main" val="0"/>
                        </a:ext>
                      </a:extLst>
                    </a:blip>
                    <a:stretch>
                      <a:fillRect/>
                    </a:stretch>
                  </pic:blipFill>
                  <pic:spPr>
                    <a:xfrm>
                      <a:off x="0" y="0"/>
                      <a:ext cx="2781300" cy="1694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B2F69">
        <w:rPr>
          <w:noProof/>
        </w:rPr>
        <w:drawing>
          <wp:anchor distT="0" distB="0" distL="114300" distR="114300" simplePos="0" relativeHeight="251658256" behindDoc="0" locked="0" layoutInCell="1" allowOverlap="1" wp14:anchorId="28177C1D" wp14:editId="3B84A90C">
            <wp:simplePos x="0" y="0"/>
            <wp:positionH relativeFrom="column">
              <wp:posOffset>2944305</wp:posOffset>
            </wp:positionH>
            <wp:positionV relativeFrom="paragraph">
              <wp:posOffset>25400</wp:posOffset>
            </wp:positionV>
            <wp:extent cx="2734945" cy="1681480"/>
            <wp:effectExtent l="25400" t="25400" r="71755" b="58420"/>
            <wp:wrapSquare wrapText="bothSides"/>
            <wp:docPr id="1029253117" name="Picture 16" descr="A sign at a conven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734945" cy="1681480"/>
                    </a:xfrm>
                    <a:prstGeom prst="rect">
                      <a:avLst/>
                    </a:prstGeom>
                    <a:noFill/>
                    <a:ln>
                      <a:noFill/>
                    </a:ln>
                    <a:effectLst>
                      <a:outerShdw blurRad="50800" dist="38100" dir="2700000" sx="101000" sy="101000" algn="tl" rotWithShape="0">
                        <a:prstClr val="black">
                          <a:alpha val="40000"/>
                        </a:prstClr>
                      </a:outerShdw>
                      <a:softEdge rad="127000"/>
                    </a:effectLst>
                  </pic:spPr>
                </pic:pic>
              </a:graphicData>
            </a:graphic>
            <wp14:sizeRelH relativeFrom="page">
              <wp14:pctWidth>0</wp14:pctWidth>
            </wp14:sizeRelH>
            <wp14:sizeRelV relativeFrom="page">
              <wp14:pctHeight>0</wp14:pctHeight>
            </wp14:sizeRelV>
          </wp:anchor>
        </w:drawing>
      </w:r>
      <w:r w:rsidRPr="004F2270">
        <w:rPr>
          <w:rFonts w:ascii="Aptos" w:eastAsia="Aptos" w:hAnsi="Aptos" w:cs="Aptos"/>
          <w:color w:val="000000" w:themeColor="text1"/>
          <w:lang w:val="en-GB"/>
        </w:rPr>
        <w:t>determinism and social</w:t>
      </w:r>
      <w:r w:rsidR="00F41085">
        <w:rPr>
          <w:rFonts w:ascii="Aptos" w:eastAsia="Aptos" w:hAnsi="Aptos" w:cs="Aptos"/>
          <w:color w:val="000000" w:themeColor="text1"/>
          <w:lang w:val="en-GB"/>
        </w:rPr>
        <w:t xml:space="preserve"> </w:t>
      </w:r>
      <w:r w:rsidRPr="004F2270">
        <w:rPr>
          <w:rFonts w:ascii="Aptos" w:eastAsia="Aptos" w:hAnsi="Aptos" w:cs="Aptos"/>
          <w:color w:val="000000" w:themeColor="text1"/>
          <w:lang w:val="en-GB"/>
        </w:rPr>
        <w:t>constructivism. It has the potential to reshape industries, but whether it does so, and to what extent, depends heavily on social, economic, and political conditions.</w:t>
      </w:r>
    </w:p>
    <w:p w14:paraId="2591E99E" w14:textId="77777777" w:rsidR="00F41085" w:rsidRDefault="00F41085" w:rsidP="167B7C01">
      <w:pPr>
        <w:rPr>
          <w:rFonts w:ascii="Aptos" w:eastAsia="Aptos" w:hAnsi="Aptos" w:cs="Aptos"/>
          <w:color w:val="000000" w:themeColor="text1"/>
          <w:lang w:val="en-GB"/>
        </w:rPr>
      </w:pPr>
    </w:p>
    <w:p w14:paraId="76DC4FE1" w14:textId="4B015666" w:rsidR="7DE0DD47" w:rsidRPr="004F2270" w:rsidRDefault="00840636" w:rsidP="4F0CB4A1">
      <w:pPr>
        <w:rPr>
          <w:rFonts w:ascii="Aptos" w:eastAsia="Aptos" w:hAnsi="Aptos" w:cs="Aptos"/>
          <w:color w:val="000000" w:themeColor="text1"/>
          <w:lang w:val="en-GB"/>
        </w:rPr>
      </w:pPr>
      <w:r>
        <w:rPr>
          <w:noProof/>
        </w:rPr>
        <w:drawing>
          <wp:anchor distT="0" distB="0" distL="114300" distR="114300" simplePos="0" relativeHeight="251658255" behindDoc="0" locked="0" layoutInCell="1" allowOverlap="1" wp14:anchorId="4A5DA8E6" wp14:editId="5B6886BC">
            <wp:simplePos x="0" y="0"/>
            <wp:positionH relativeFrom="column">
              <wp:posOffset>15875</wp:posOffset>
            </wp:positionH>
            <wp:positionV relativeFrom="paragraph">
              <wp:posOffset>1356360</wp:posOffset>
            </wp:positionV>
            <wp:extent cx="2543175" cy="1589405"/>
            <wp:effectExtent l="12700" t="12700" r="9525" b="10795"/>
            <wp:wrapSquare wrapText="bothSides"/>
            <wp:docPr id="1233732701" name="Picture 123373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7327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3175" cy="15894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383598B0" w:rsidRPr="004F2270">
        <w:rPr>
          <w:rFonts w:ascii="Aptos" w:eastAsia="Aptos" w:hAnsi="Aptos" w:cs="Aptos"/>
          <w:color w:val="000000" w:themeColor="text1"/>
          <w:lang w:val="en-GB"/>
        </w:rPr>
        <w:t xml:space="preserve">Using the dataset on internet usage, I analysed disparities </w:t>
      </w:r>
      <w:r w:rsidR="6F8AB0D1" w:rsidRPr="004F2270">
        <w:rPr>
          <w:rFonts w:ascii="Aptos" w:eastAsia="Aptos" w:hAnsi="Aptos" w:cs="Aptos"/>
          <w:color w:val="000000" w:themeColor="text1"/>
          <w:lang w:val="en-GB"/>
        </w:rPr>
        <w:t xml:space="preserve">between </w:t>
      </w:r>
      <w:r w:rsidR="7C71BD19" w:rsidRPr="004F2270">
        <w:rPr>
          <w:rFonts w:ascii="Aptos" w:eastAsia="Aptos" w:hAnsi="Aptos" w:cs="Aptos"/>
          <w:color w:val="000000" w:themeColor="text1"/>
          <w:lang w:val="en-GB"/>
        </w:rPr>
        <w:t>countries in the</w:t>
      </w:r>
      <w:r w:rsidR="6F8AB0D1" w:rsidRPr="004F2270">
        <w:rPr>
          <w:rFonts w:ascii="Aptos" w:eastAsia="Aptos" w:hAnsi="Aptos" w:cs="Aptos"/>
          <w:color w:val="000000" w:themeColor="text1"/>
          <w:lang w:val="en-GB"/>
        </w:rPr>
        <w:t xml:space="preserve"> top and bottom 30</w:t>
      </w:r>
      <w:r w:rsidR="2346CFB4" w:rsidRPr="004F2270">
        <w:rPr>
          <w:rFonts w:ascii="Aptos" w:eastAsia="Aptos" w:hAnsi="Aptos" w:cs="Aptos"/>
          <w:color w:val="000000" w:themeColor="text1"/>
          <w:lang w:val="en-GB"/>
        </w:rPr>
        <w:t xml:space="preserve"> for 2017</w:t>
      </w:r>
      <w:r w:rsidR="723C899D" w:rsidRPr="004F2270">
        <w:rPr>
          <w:rFonts w:ascii="Aptos" w:eastAsia="Aptos" w:hAnsi="Aptos" w:cs="Aptos"/>
          <w:color w:val="000000" w:themeColor="text1"/>
          <w:lang w:val="en-GB"/>
        </w:rPr>
        <w:t>,</w:t>
      </w:r>
      <w:r w:rsidR="69F7C9D3" w:rsidRPr="004F2270">
        <w:rPr>
          <w:rFonts w:ascii="Aptos" w:eastAsia="Aptos" w:hAnsi="Aptos" w:cs="Aptos"/>
          <w:color w:val="000000" w:themeColor="text1"/>
          <w:lang w:val="en-GB"/>
        </w:rPr>
        <w:t xml:space="preserve"> </w:t>
      </w:r>
      <w:r w:rsidR="5D4D4151" w:rsidRPr="004F2270">
        <w:rPr>
          <w:rFonts w:ascii="Aptos" w:eastAsia="Aptos" w:hAnsi="Aptos" w:cs="Aptos"/>
          <w:color w:val="000000" w:themeColor="text1"/>
          <w:lang w:val="en-GB"/>
        </w:rPr>
        <w:t xml:space="preserve">focusing on </w:t>
      </w:r>
      <w:r w:rsidR="383598B0" w:rsidRPr="004F2270">
        <w:rPr>
          <w:rFonts w:ascii="Aptos" w:eastAsia="Aptos" w:hAnsi="Aptos" w:cs="Aptos"/>
          <w:color w:val="000000" w:themeColor="text1"/>
          <w:lang w:val="en-GB"/>
        </w:rPr>
        <w:t>Estonia and Afghanistan</w:t>
      </w:r>
      <w:r w:rsidR="281F284C" w:rsidRPr="004F2270">
        <w:rPr>
          <w:rFonts w:ascii="Aptos" w:eastAsia="Aptos" w:hAnsi="Aptos" w:cs="Aptos"/>
          <w:color w:val="000000" w:themeColor="text1"/>
          <w:lang w:val="en-GB"/>
        </w:rPr>
        <w:t xml:space="preserve"> respectively</w:t>
      </w:r>
      <w:r w:rsidR="383598B0" w:rsidRPr="004F2270">
        <w:rPr>
          <w:rFonts w:ascii="Aptos" w:eastAsia="Aptos" w:hAnsi="Aptos" w:cs="Aptos"/>
          <w:color w:val="000000" w:themeColor="text1"/>
          <w:lang w:val="en-GB"/>
        </w:rPr>
        <w:t xml:space="preserve">. </w:t>
      </w:r>
    </w:p>
    <w:p w14:paraId="69B6249A" w14:textId="513E6848" w:rsidR="167B7C01" w:rsidRDefault="167B7C01" w:rsidP="167B7C01">
      <w:pPr>
        <w:rPr>
          <w:rFonts w:ascii="Aptos" w:eastAsia="Aptos" w:hAnsi="Aptos" w:cs="Aptos"/>
          <w:color w:val="000000" w:themeColor="text1"/>
          <w:lang w:val="en-GB"/>
        </w:rPr>
      </w:pPr>
    </w:p>
    <w:p w14:paraId="78A8C913" w14:textId="6A24AADB" w:rsidR="00173A28" w:rsidRDefault="3BD58CD7" w:rsidP="167B7C01">
      <w:pPr>
        <w:rPr>
          <w:rFonts w:ascii="Aptos" w:eastAsia="Aptos" w:hAnsi="Aptos" w:cs="Aptos"/>
          <w:color w:val="000000" w:themeColor="text1"/>
          <w:lang w:val="en-GB"/>
        </w:rPr>
      </w:pPr>
      <w:r w:rsidRPr="167B7C01">
        <w:rPr>
          <w:rFonts w:ascii="Aptos" w:eastAsia="Aptos" w:hAnsi="Aptos" w:cs="Aptos"/>
          <w:b/>
          <w:bCs/>
          <w:color w:val="C00000"/>
          <w:sz w:val="28"/>
          <w:szCs w:val="28"/>
          <w:lang w:val="en-GB"/>
        </w:rPr>
        <w:t>Estonia, with an 88</w:t>
      </w:r>
      <w:r w:rsidR="07410D5E" w:rsidRPr="167B7C01">
        <w:rPr>
          <w:rFonts w:ascii="Aptos" w:eastAsia="Aptos" w:hAnsi="Aptos" w:cs="Aptos"/>
          <w:b/>
          <w:bCs/>
          <w:color w:val="C00000"/>
          <w:sz w:val="28"/>
          <w:szCs w:val="28"/>
          <w:lang w:val="en-GB"/>
        </w:rPr>
        <w:t>.10</w:t>
      </w:r>
      <w:r w:rsidRPr="167B7C01">
        <w:rPr>
          <w:rFonts w:ascii="Aptos" w:eastAsia="Aptos" w:hAnsi="Aptos" w:cs="Aptos"/>
          <w:b/>
          <w:bCs/>
          <w:color w:val="C00000"/>
          <w:sz w:val="28"/>
          <w:szCs w:val="28"/>
          <w:lang w:val="en-GB"/>
        </w:rPr>
        <w:t>% internet usage rate</w:t>
      </w:r>
      <w:r w:rsidRPr="167B7C01">
        <w:rPr>
          <w:rFonts w:ascii="Aptos" w:eastAsia="Aptos" w:hAnsi="Aptos" w:cs="Aptos"/>
          <w:color w:val="000000" w:themeColor="text1"/>
          <w:lang w:val="en-GB"/>
        </w:rPr>
        <w:t>, is regarded as a global pioneer in blockchain technology.</w:t>
      </w:r>
    </w:p>
    <w:p w14:paraId="3C489689" w14:textId="7A3B28A4" w:rsidR="00173A28" w:rsidRDefault="00173A28" w:rsidP="167B7C01">
      <w:pPr>
        <w:rPr>
          <w:rFonts w:ascii="Aptos" w:eastAsia="Aptos" w:hAnsi="Aptos" w:cs="Aptos"/>
          <w:color w:val="000000" w:themeColor="text1"/>
          <w:lang w:val="en-GB"/>
        </w:rPr>
      </w:pPr>
    </w:p>
    <w:p w14:paraId="70E77ABE" w14:textId="36AF265E" w:rsidR="00173A28" w:rsidRDefault="3BD58CD7" w:rsidP="167B7C01">
      <w:pPr>
        <w:rPr>
          <w:rFonts w:ascii="Aptos" w:eastAsia="Aptos" w:hAnsi="Aptos" w:cs="Aptos"/>
          <w:color w:val="000000" w:themeColor="text1"/>
          <w:lang w:val="en-GB"/>
        </w:rPr>
      </w:pPr>
      <w:r w:rsidRPr="167B7C01">
        <w:rPr>
          <w:rFonts w:ascii="Aptos" w:eastAsia="Aptos" w:hAnsi="Aptos" w:cs="Aptos"/>
          <w:color w:val="000000" w:themeColor="text1"/>
          <w:lang w:val="en-GB"/>
        </w:rPr>
        <w:t xml:space="preserve"> </w:t>
      </w:r>
      <w:r w:rsidRPr="167B7C01">
        <w:rPr>
          <w:rFonts w:ascii="Aptos" w:eastAsia="Aptos" w:hAnsi="Aptos" w:cs="Aptos"/>
          <w:b/>
          <w:bCs/>
          <w:color w:val="C00000"/>
          <w:sz w:val="28"/>
          <w:szCs w:val="28"/>
          <w:lang w:val="en-GB"/>
        </w:rPr>
        <w:t>Estonia has integrated blockchain across multiple sectors, such as e-governance, healthcare, and its e-Residency program</w:t>
      </w:r>
      <w:r w:rsidRPr="167B7C01">
        <w:rPr>
          <w:rFonts w:ascii="Aptos" w:eastAsia="Aptos" w:hAnsi="Aptos" w:cs="Aptos"/>
          <w:color w:val="C00000"/>
          <w:lang w:val="en-GB"/>
        </w:rPr>
        <w:t xml:space="preserve"> </w:t>
      </w:r>
      <w:r w:rsidRPr="167B7C01">
        <w:rPr>
          <w:rFonts w:ascii="Aptos" w:eastAsia="Aptos" w:hAnsi="Aptos" w:cs="Aptos"/>
          <w:color w:val="000000" w:themeColor="text1"/>
          <w:lang w:val="en-GB"/>
        </w:rPr>
        <w:t xml:space="preserve">[8][9]. </w:t>
      </w:r>
    </w:p>
    <w:p w14:paraId="3904F06E" w14:textId="4AE48E0B" w:rsidR="003D15CC" w:rsidRDefault="00CB0EE2" w:rsidP="4F0CB4A1">
      <w:pPr>
        <w:rPr>
          <w:rFonts w:ascii="Aptos" w:eastAsia="Aptos" w:hAnsi="Aptos" w:cs="Aptos"/>
          <w:color w:val="000000" w:themeColor="text1"/>
          <w:lang w:val="en-GB"/>
        </w:rPr>
      </w:pPr>
      <w:r>
        <w:rPr>
          <w:rFonts w:ascii="Aptos" w:eastAsia="Aptos" w:hAnsi="Aptos" w:cs="Aptos"/>
          <w:noProof/>
          <w:color w:val="000000" w:themeColor="text1"/>
          <w:lang w:val="en-GB"/>
        </w:rPr>
        <w:drawing>
          <wp:anchor distT="0" distB="0" distL="114300" distR="114300" simplePos="0" relativeHeight="251658260" behindDoc="1" locked="0" layoutInCell="1" allowOverlap="1" wp14:anchorId="1E68DAB8" wp14:editId="25585516">
            <wp:simplePos x="0" y="0"/>
            <wp:positionH relativeFrom="column">
              <wp:posOffset>3178810</wp:posOffset>
            </wp:positionH>
            <wp:positionV relativeFrom="paragraph">
              <wp:posOffset>996565</wp:posOffset>
            </wp:positionV>
            <wp:extent cx="2340610" cy="1755140"/>
            <wp:effectExtent l="25400" t="25400" r="72390" b="60960"/>
            <wp:wrapNone/>
            <wp:docPr id="1658340452" name="Picture 8" descr="A blue and yellow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0452" name="Picture 8" descr="A blue and yellow pi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0610" cy="1755140"/>
                    </a:xfrm>
                    <a:prstGeom prst="rect">
                      <a:avLst/>
                    </a:prstGeom>
                    <a:effectLst>
                      <a:outerShdw blurRad="50800" dist="38100" dir="2700000" sx="101000" sy="101000" algn="tl" rotWithShape="0">
                        <a:prstClr val="black">
                          <a:alpha val="40000"/>
                        </a:prstClr>
                      </a:outerShdw>
                      <a:softEdge rad="114300"/>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7" behindDoc="0" locked="0" layoutInCell="1" allowOverlap="1" wp14:anchorId="16A57EDD" wp14:editId="369CE186">
            <wp:simplePos x="0" y="0"/>
            <wp:positionH relativeFrom="column">
              <wp:posOffset>-98425</wp:posOffset>
            </wp:positionH>
            <wp:positionV relativeFrom="paragraph">
              <wp:posOffset>1164590</wp:posOffset>
            </wp:positionV>
            <wp:extent cx="2590800" cy="1219835"/>
            <wp:effectExtent l="25400" t="25400" r="76200" b="62865"/>
            <wp:wrapSquare wrapText="bothSides"/>
            <wp:docPr id="1925843422" name="Picture 7" descr="Estonia's Digital Strategy Shines in the 2024 UN E-Governmen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onia's Digital Strategy Shines in the 2024 UN E-Government Repor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0800" cy="1219835"/>
                    </a:xfrm>
                    <a:prstGeom prst="rect">
                      <a:avLst/>
                    </a:prstGeom>
                    <a:noFill/>
                    <a:ln>
                      <a:noFill/>
                    </a:ln>
                    <a:effectLst>
                      <a:outerShdw blurRad="50800" dist="38100" dir="2700000" sx="101000" sy="101000" algn="tl" rotWithShape="0">
                        <a:prstClr val="black">
                          <a:alpha val="40000"/>
                        </a:prstClr>
                      </a:outerShdw>
                      <a:softEdge rad="127000"/>
                    </a:effectLst>
                  </pic:spPr>
                </pic:pic>
              </a:graphicData>
            </a:graphic>
            <wp14:sizeRelH relativeFrom="page">
              <wp14:pctWidth>0</wp14:pctWidth>
            </wp14:sizeRelH>
            <wp14:sizeRelV relativeFrom="page">
              <wp14:pctHeight>0</wp14:pctHeight>
            </wp14:sizeRelV>
          </wp:anchor>
        </w:drawing>
      </w:r>
      <w:r w:rsidR="00077C35">
        <w:fldChar w:fldCharType="begin"/>
      </w:r>
      <w:r w:rsidR="00077C35">
        <w:instrText xml:space="preserve"> INCLUDEPICTURE "https://i0.wp.com/georgetownsecuritystudiesreview.org/wp-content/uploads/2019/10/e-Estonia.jpg?resize=863%2C531&amp;ssl=1" \* MERGEFORMATINET </w:instrText>
      </w:r>
      <w:r w:rsidR="00077C35">
        <w:fldChar w:fldCharType="separate"/>
      </w:r>
      <w:r w:rsidR="00077C35">
        <w:fldChar w:fldCharType="end"/>
      </w:r>
      <w:r w:rsidR="383598B0" w:rsidRPr="167B7C01">
        <w:rPr>
          <w:rFonts w:ascii="Aptos" w:eastAsia="Aptos" w:hAnsi="Aptos" w:cs="Aptos"/>
          <w:color w:val="000000" w:themeColor="text1"/>
          <w:lang w:val="en-GB"/>
        </w:rPr>
        <w:t>Estonia's robust digital infrastructure enable</w:t>
      </w:r>
      <w:r w:rsidR="13D83EA7" w:rsidRPr="167B7C01">
        <w:rPr>
          <w:rFonts w:ascii="Aptos" w:eastAsia="Aptos" w:hAnsi="Aptos" w:cs="Aptos"/>
          <w:color w:val="000000" w:themeColor="text1"/>
          <w:lang w:val="en-GB"/>
        </w:rPr>
        <w:t>s</w:t>
      </w:r>
      <w:r w:rsidR="383598B0" w:rsidRPr="167B7C01">
        <w:rPr>
          <w:rFonts w:ascii="Aptos" w:eastAsia="Aptos" w:hAnsi="Aptos" w:cs="Aptos"/>
          <w:color w:val="000000" w:themeColor="text1"/>
          <w:lang w:val="en-GB"/>
        </w:rPr>
        <w:t xml:space="preserve"> seamless blockchain adoption, reinforcing its status as a technological leader.</w:t>
      </w:r>
    </w:p>
    <w:p w14:paraId="66933C1F" w14:textId="77777777" w:rsidR="00CB0EE2" w:rsidRDefault="00E53CCC" w:rsidP="4F0CB4A1">
      <w:pPr>
        <w:rPr>
          <w:rFonts w:ascii="Aptos" w:eastAsia="Aptos" w:hAnsi="Aptos" w:cs="Aptos"/>
          <w:color w:val="000000" w:themeColor="text1"/>
          <w:lang w:val="en-GB"/>
        </w:rPr>
      </w:pPr>
      <w:r>
        <w:fldChar w:fldCharType="begin"/>
      </w:r>
      <w:r>
        <w:instrText xml:space="preserve"> INCLUDEPICTURE "/Users/ayomidebalogun/Library/Group Containers/UBF8T346G9.ms/WebArchiveCopyPasteTempFiles/com.microsoft.Word/UN-Tallinn-Digital.jpg" \* MERGEFORMATINET </w:instrText>
      </w:r>
      <w:r>
        <w:fldChar w:fldCharType="separate"/>
      </w:r>
      <w:r>
        <w:fldChar w:fldCharType="end"/>
      </w:r>
    </w:p>
    <w:p w14:paraId="20204DD4" w14:textId="28127159" w:rsidR="7DE0DD47" w:rsidRDefault="383598B0" w:rsidP="4F0CB4A1">
      <w:pPr>
        <w:rPr>
          <w:rFonts w:ascii="Aptos" w:eastAsia="Aptos" w:hAnsi="Aptos" w:cs="Aptos"/>
          <w:color w:val="000000" w:themeColor="text1"/>
          <w:lang w:val="en-GB"/>
        </w:rPr>
      </w:pPr>
      <w:r w:rsidRPr="26CE82C1">
        <w:rPr>
          <w:rFonts w:ascii="Aptos" w:eastAsia="Aptos" w:hAnsi="Aptos" w:cs="Aptos"/>
          <w:color w:val="000000" w:themeColor="text1"/>
          <w:lang w:val="en-GB"/>
        </w:rPr>
        <w:t xml:space="preserve">Conversely, </w:t>
      </w:r>
      <w:r w:rsidRPr="26CE82C1">
        <w:rPr>
          <w:rFonts w:ascii="Aptos" w:eastAsia="Aptos" w:hAnsi="Aptos" w:cs="Aptos"/>
          <w:b/>
          <w:bCs/>
          <w:color w:val="C00000"/>
          <w:sz w:val="28"/>
          <w:szCs w:val="28"/>
          <w:lang w:val="en-GB"/>
        </w:rPr>
        <w:t xml:space="preserve">Afghanistan, with </w:t>
      </w:r>
      <w:r w:rsidR="212AC7BC" w:rsidRPr="26CE82C1">
        <w:rPr>
          <w:rFonts w:ascii="Aptos" w:eastAsia="Aptos" w:hAnsi="Aptos" w:cs="Aptos"/>
          <w:b/>
          <w:bCs/>
          <w:color w:val="C00000"/>
          <w:sz w:val="28"/>
          <w:szCs w:val="28"/>
          <w:lang w:val="en-GB"/>
        </w:rPr>
        <w:t xml:space="preserve">an </w:t>
      </w:r>
      <w:r w:rsidRPr="26CE82C1">
        <w:rPr>
          <w:rFonts w:ascii="Aptos" w:eastAsia="Aptos" w:hAnsi="Aptos" w:cs="Aptos"/>
          <w:b/>
          <w:bCs/>
          <w:color w:val="C00000"/>
          <w:sz w:val="28"/>
          <w:szCs w:val="28"/>
          <w:lang w:val="en-GB"/>
        </w:rPr>
        <w:t>only 11.45% internet usage</w:t>
      </w:r>
      <w:r w:rsidRPr="26CE82C1">
        <w:rPr>
          <w:rFonts w:ascii="Aptos" w:eastAsia="Aptos" w:hAnsi="Aptos" w:cs="Aptos"/>
          <w:color w:val="000000" w:themeColor="text1"/>
          <w:lang w:val="en-GB"/>
        </w:rPr>
        <w:t xml:space="preserve">, reflects its limited blockchain adoption. The </w:t>
      </w:r>
      <w:r w:rsidRPr="26CE82C1">
        <w:rPr>
          <w:rFonts w:ascii="Aptos" w:eastAsia="Aptos" w:hAnsi="Aptos" w:cs="Aptos"/>
          <w:b/>
          <w:bCs/>
          <w:color w:val="C00000"/>
          <w:sz w:val="28"/>
          <w:szCs w:val="28"/>
          <w:lang w:val="en-GB"/>
        </w:rPr>
        <w:t xml:space="preserve">ban of all form of cryptocurrency by the Taliban in August 2022 </w:t>
      </w:r>
      <w:r w:rsidRPr="26CE82C1">
        <w:rPr>
          <w:rFonts w:ascii="Aptos" w:eastAsia="Aptos" w:hAnsi="Aptos" w:cs="Aptos"/>
          <w:color w:val="000000" w:themeColor="text1"/>
          <w:lang w:val="en-GB"/>
        </w:rPr>
        <w:t>and the lack of digital infrastructure highlights how limited infrastructure and restrictive governance hinders blockchain adoption [10].</w:t>
      </w:r>
    </w:p>
    <w:p w14:paraId="4CD33710" w14:textId="03D98589" w:rsidR="0020048B" w:rsidRDefault="0020048B" w:rsidP="4F0CB4A1">
      <w:pPr>
        <w:rPr>
          <w:rFonts w:ascii="Aptos" w:eastAsia="Aptos" w:hAnsi="Aptos" w:cs="Aptos"/>
          <w:color w:val="000000" w:themeColor="text1"/>
          <w:lang w:val="en-GB"/>
        </w:rPr>
      </w:pPr>
    </w:p>
    <w:p w14:paraId="7E977D88" w14:textId="42F1ACCD" w:rsidR="0020048B" w:rsidRPr="006D4903" w:rsidRDefault="0020048B" w:rsidP="4F0CB4A1">
      <w:pPr>
        <w:rPr>
          <w:rFonts w:ascii="Aptos" w:eastAsia="Aptos" w:hAnsi="Aptos" w:cs="Aptos"/>
          <w:color w:val="000000" w:themeColor="text1"/>
          <w:lang w:val="en-GB"/>
        </w:rPr>
      </w:pPr>
    </w:p>
    <w:p w14:paraId="45DA3FD2" w14:textId="2B117CBB" w:rsidR="005110A3" w:rsidRDefault="006B2CAE" w:rsidP="26CE82C1">
      <w:pPr>
        <w:rPr>
          <w:rFonts w:ascii="Aptos" w:eastAsia="Aptos" w:hAnsi="Aptos" w:cs="Aptos"/>
          <w:color w:val="000000" w:themeColor="text1"/>
          <w:lang w:val="en-GB"/>
        </w:rPr>
      </w:pPr>
      <w:r>
        <w:rPr>
          <w:noProof/>
        </w:rPr>
        <w:lastRenderedPageBreak/>
        <w:drawing>
          <wp:anchor distT="0" distB="0" distL="114300" distR="114300" simplePos="0" relativeHeight="251658261" behindDoc="0" locked="0" layoutInCell="1" allowOverlap="1" wp14:anchorId="13CEAF18" wp14:editId="1DAAEC9E">
            <wp:simplePos x="0" y="0"/>
            <wp:positionH relativeFrom="column">
              <wp:posOffset>18415</wp:posOffset>
            </wp:positionH>
            <wp:positionV relativeFrom="paragraph">
              <wp:posOffset>2577807</wp:posOffset>
            </wp:positionV>
            <wp:extent cx="2271395" cy="2316480"/>
            <wp:effectExtent l="12700" t="12700" r="14605" b="7620"/>
            <wp:wrapSquare wrapText="bothSides"/>
            <wp:docPr id="842028836" name="Picture 84202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028836"/>
                    <pic:cNvPicPr/>
                  </pic:nvPicPr>
                  <pic:blipFill>
                    <a:blip r:embed="rId27">
                      <a:extLst>
                        <a:ext uri="{28A0092B-C50C-407E-A947-70E740481C1C}">
                          <a14:useLocalDpi xmlns:a14="http://schemas.microsoft.com/office/drawing/2010/main" val="0"/>
                        </a:ext>
                      </a:extLst>
                    </a:blip>
                    <a:stretch>
                      <a:fillRect/>
                    </a:stretch>
                  </pic:blipFill>
                  <pic:spPr>
                    <a:xfrm>
                      <a:off x="0" y="0"/>
                      <a:ext cx="2271395" cy="23164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A6787">
        <w:rPr>
          <w:noProof/>
        </w:rPr>
        <mc:AlternateContent>
          <mc:Choice Requires="wps">
            <w:drawing>
              <wp:anchor distT="0" distB="0" distL="114300" distR="114300" simplePos="0" relativeHeight="251658243" behindDoc="0" locked="0" layoutInCell="1" allowOverlap="1" wp14:anchorId="408DF531" wp14:editId="57338E8B">
                <wp:simplePos x="0" y="0"/>
                <wp:positionH relativeFrom="column">
                  <wp:posOffset>1346200</wp:posOffset>
                </wp:positionH>
                <wp:positionV relativeFrom="paragraph">
                  <wp:posOffset>1295400</wp:posOffset>
                </wp:positionV>
                <wp:extent cx="1003300" cy="304800"/>
                <wp:effectExtent l="0" t="0" r="0" b="0"/>
                <wp:wrapNone/>
                <wp:docPr id="454727703" name="Text Box 3"/>
                <wp:cNvGraphicFramePr/>
                <a:graphic xmlns:a="http://schemas.openxmlformats.org/drawingml/2006/main">
                  <a:graphicData uri="http://schemas.microsoft.com/office/word/2010/wordprocessingShape">
                    <wps:wsp>
                      <wps:cNvSpPr txBox="1"/>
                      <wps:spPr>
                        <a:xfrm>
                          <a:off x="0" y="0"/>
                          <a:ext cx="1003300" cy="304800"/>
                        </a:xfrm>
                        <a:prstGeom prst="rect">
                          <a:avLst/>
                        </a:prstGeom>
                        <a:solidFill>
                          <a:schemeClr val="lt1"/>
                        </a:solidFill>
                        <a:ln w="6350">
                          <a:noFill/>
                        </a:ln>
                      </wps:spPr>
                      <wps:txbx>
                        <w:txbxContent>
                          <w:p w14:paraId="01265929" w14:textId="6FF04EBF" w:rsidR="000A6787" w:rsidRPr="000A6787" w:rsidRDefault="000A6787">
                            <w:pPr>
                              <w:rPr>
                                <w:lang w:val="en-GB"/>
                              </w:rPr>
                            </w:pPr>
                            <w:r>
                              <w:rPr>
                                <w:lang w:val="en-GB"/>
                              </w:rPr>
                              <w:t>Afghanistan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DF531" id="_x0000_t202" coordsize="21600,21600" o:spt="202" path="m,l,21600r21600,l21600,xe">
                <v:stroke joinstyle="miter"/>
                <v:path gradientshapeok="t" o:connecttype="rect"/>
              </v:shapetype>
              <v:shape id="Text Box 3" o:spid="_x0000_s1026" type="#_x0000_t202" style="position:absolute;margin-left:106pt;margin-top:102pt;width:79pt;height:2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" fillcolor="white [3201]" stroked="f" strokeweight=".5pt">
                <v:textbox>
                  <w:txbxContent>
                    <w:p w14:paraId="01265929" w14:textId="6FF04EBF" w:rsidR="000A6787" w:rsidRPr="000A6787" w:rsidRDefault="000A6787">
                      <w:pPr>
                        <w:rPr>
                          <w:lang w:val="en-GB"/>
                        </w:rPr>
                      </w:pPr>
                      <w:r>
                        <w:rPr>
                          <w:lang w:val="en-GB"/>
                        </w:rPr>
                        <w:t>Afghanistan</w:t>
                      </w:r>
                    </w:p>
                  </w:txbxContent>
                </v:textbox>
              </v:shape>
            </w:pict>
          </mc:Fallback>
        </mc:AlternateContent>
      </w:r>
      <w:r w:rsidR="000A6787">
        <w:rPr>
          <w:noProof/>
        </w:rPr>
        <mc:AlternateContent>
          <mc:Choice Requires="wps">
            <w:drawing>
              <wp:anchor distT="0" distB="0" distL="114300" distR="114300" simplePos="0" relativeHeight="251658242" behindDoc="0" locked="0" layoutInCell="1" allowOverlap="1" wp14:anchorId="0801EBEB" wp14:editId="29C804DF">
                <wp:simplePos x="0" y="0"/>
                <wp:positionH relativeFrom="column">
                  <wp:posOffset>1104900</wp:posOffset>
                </wp:positionH>
                <wp:positionV relativeFrom="paragraph">
                  <wp:posOffset>12700</wp:posOffset>
                </wp:positionV>
                <wp:extent cx="711200" cy="254000"/>
                <wp:effectExtent l="0" t="0" r="0" b="0"/>
                <wp:wrapNone/>
                <wp:docPr id="1906532285" name="Text Box 2"/>
                <wp:cNvGraphicFramePr/>
                <a:graphic xmlns:a="http://schemas.openxmlformats.org/drawingml/2006/main">
                  <a:graphicData uri="http://schemas.microsoft.com/office/word/2010/wordprocessingShape">
                    <wps:wsp>
                      <wps:cNvSpPr txBox="1"/>
                      <wps:spPr>
                        <a:xfrm>
                          <a:off x="0" y="0"/>
                          <a:ext cx="711200" cy="254000"/>
                        </a:xfrm>
                        <a:prstGeom prst="rect">
                          <a:avLst/>
                        </a:prstGeom>
                        <a:solidFill>
                          <a:schemeClr val="lt1"/>
                        </a:solidFill>
                        <a:ln w="6350">
                          <a:noFill/>
                        </a:ln>
                      </wps:spPr>
                      <wps:txbx>
                        <w:txbxContent>
                          <w:p w14:paraId="7FD1E978" w14:textId="4F899456" w:rsidR="000A6787" w:rsidRPr="000A6787" w:rsidRDefault="000A6787">
                            <w:pPr>
                              <w:rPr>
                                <w:lang w:val="en-GB"/>
                              </w:rPr>
                            </w:pPr>
                            <w:r>
                              <w:rPr>
                                <w:lang w:val="en-GB"/>
                              </w:rPr>
                              <w:t>Estonia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EBEB" id="Text Box 2" o:spid="_x0000_s1027" type="#_x0000_t202" style="position:absolute;margin-left:87pt;margin-top:1pt;width:56pt;height:20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" fillcolor="white [3201]" stroked="f" strokeweight=".5pt">
                <v:textbox>
                  <w:txbxContent>
                    <w:p w14:paraId="7FD1E978" w14:textId="4F899456" w:rsidR="000A6787" w:rsidRPr="000A6787" w:rsidRDefault="000A6787">
                      <w:pPr>
                        <w:rPr>
                          <w:lang w:val="en-GB"/>
                        </w:rPr>
                      </w:pPr>
                      <w:r>
                        <w:rPr>
                          <w:lang w:val="en-GB"/>
                        </w:rPr>
                        <w:t>Estonia</w:t>
                      </w:r>
                    </w:p>
                  </w:txbxContent>
                </v:textbox>
              </v:shape>
            </w:pict>
          </mc:Fallback>
        </mc:AlternateContent>
      </w:r>
      <w:r w:rsidR="00FB2377">
        <w:rPr>
          <w:noProof/>
        </w:rPr>
        <w:drawing>
          <wp:anchor distT="0" distB="0" distL="114300" distR="114300" simplePos="0" relativeHeight="251658259" behindDoc="0" locked="0" layoutInCell="1" allowOverlap="1" wp14:anchorId="6DFB2FB2" wp14:editId="25BBF46E">
            <wp:simplePos x="0" y="0"/>
            <wp:positionH relativeFrom="column">
              <wp:posOffset>15875</wp:posOffset>
            </wp:positionH>
            <wp:positionV relativeFrom="paragraph">
              <wp:posOffset>12700</wp:posOffset>
            </wp:positionV>
            <wp:extent cx="2420620" cy="2171700"/>
            <wp:effectExtent l="12700" t="12700" r="13970" b="9525"/>
            <wp:wrapSquare wrapText="bothSides"/>
            <wp:docPr id="2083836395" name="Picture 2083836395" descr="A graph of a number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36395" name="Picture 2083836395" descr="A graph of a number of colored dot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0620" cy="21717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8EF87C9" w14:textId="77777777" w:rsidR="006B2CAE" w:rsidRDefault="006B2CAE" w:rsidP="4F0CB4A1">
      <w:pPr>
        <w:rPr>
          <w:rFonts w:ascii="Aptos" w:eastAsia="Aptos" w:hAnsi="Aptos" w:cs="Aptos"/>
          <w:color w:val="000000" w:themeColor="text1"/>
          <w:lang w:val="en-GB"/>
        </w:rPr>
      </w:pPr>
    </w:p>
    <w:p w14:paraId="65DADC5A" w14:textId="515F2AC2" w:rsidR="4F0CB4A1" w:rsidRDefault="383598B0" w:rsidP="4F0CB4A1">
      <w:pPr>
        <w:rPr>
          <w:rFonts w:ascii="Aptos" w:eastAsia="Aptos" w:hAnsi="Aptos" w:cs="Aptos"/>
          <w:color w:val="000000" w:themeColor="text1"/>
          <w:lang w:val="en-GB"/>
        </w:rPr>
      </w:pPr>
      <w:r w:rsidRPr="167B7C01">
        <w:rPr>
          <w:rFonts w:ascii="Aptos" w:eastAsia="Aptos" w:hAnsi="Aptos" w:cs="Aptos"/>
          <w:color w:val="000000" w:themeColor="text1"/>
          <w:lang w:val="en-GB"/>
        </w:rPr>
        <w:t xml:space="preserve">Conclusions could suggest Estonia’s high internet connectivity supports its advanced digital ecosystem and </w:t>
      </w:r>
      <w:r w:rsidRPr="167B7C01">
        <w:rPr>
          <w:rFonts w:ascii="Aptos" w:eastAsia="Aptos" w:hAnsi="Aptos" w:cs="Aptos"/>
          <w:color w:val="000000" w:themeColor="text1"/>
          <w:lang w:val="en-GB"/>
        </w:rPr>
        <w:t>blockchain use, whilst Afghanistan's limited internet and infrastructure exacerbates its exclusion from blockchain development. While internet access is the fundamental enabler, education and governance also play pivotal roles. Although the dataset provides valuable insights, there is</w:t>
      </w:r>
      <w:r w:rsidR="3F28C3D4" w:rsidRPr="167B7C01">
        <w:rPr>
          <w:rFonts w:ascii="Aptos" w:eastAsia="Aptos" w:hAnsi="Aptos" w:cs="Aptos"/>
          <w:color w:val="000000" w:themeColor="text1"/>
          <w:lang w:val="en-GB"/>
        </w:rPr>
        <w:t xml:space="preserve"> a </w:t>
      </w:r>
      <w:r w:rsidR="3F28C3D4" w:rsidRPr="167B7C01">
        <w:rPr>
          <w:rFonts w:ascii="Aptos" w:eastAsia="Aptos" w:hAnsi="Aptos" w:cs="Aptos"/>
          <w:b/>
          <w:bCs/>
          <w:color w:val="C00000"/>
          <w:sz w:val="28"/>
          <w:szCs w:val="28"/>
          <w:lang w:val="en-GB"/>
        </w:rPr>
        <w:t>lack of data beyond 2017</w:t>
      </w:r>
      <w:r w:rsidRPr="167B7C01">
        <w:rPr>
          <w:rFonts w:ascii="Aptos" w:eastAsia="Aptos" w:hAnsi="Aptos" w:cs="Aptos"/>
          <w:color w:val="000000" w:themeColor="text1"/>
          <w:lang w:val="en-GB"/>
        </w:rPr>
        <w:t>. This limits the reliability of assessing current trends. Future analyses would benefit from more recent data, capturing changes in internet access and effects towards blockchain adoption. It is also recognised even if Afghanistan were to have improved internet access, restrictive policies would remain a significant barrier.</w:t>
      </w:r>
    </w:p>
    <w:p w14:paraId="2DF32CA7" w14:textId="77777777" w:rsidR="00B80EF5" w:rsidRPr="00B80EF5" w:rsidRDefault="00B80EF5" w:rsidP="4F0CB4A1">
      <w:pPr>
        <w:rPr>
          <w:rFonts w:ascii="Aptos" w:eastAsia="Aptos" w:hAnsi="Aptos" w:cs="Aptos"/>
          <w:color w:val="000000" w:themeColor="text1"/>
          <w:lang w:val="en-GB"/>
        </w:rPr>
      </w:pPr>
    </w:p>
    <w:p w14:paraId="2613A60D" w14:textId="28516B35" w:rsidR="00B17646" w:rsidRDefault="383598B0" w:rsidP="00637168">
      <w:pPr>
        <w:rPr>
          <w:lang w:val="en-GB"/>
        </w:rPr>
      </w:pPr>
      <w:r w:rsidRPr="167B7C01">
        <w:rPr>
          <w:rFonts w:ascii="Aptos" w:eastAsia="Aptos" w:hAnsi="Aptos" w:cs="Aptos"/>
          <w:color w:val="000000" w:themeColor="text1"/>
          <w:lang w:val="en-GB"/>
        </w:rPr>
        <w:t xml:space="preserve">With only </w:t>
      </w:r>
      <w:r w:rsidRPr="167B7C01">
        <w:rPr>
          <w:rFonts w:ascii="Aptos" w:eastAsia="Aptos" w:hAnsi="Aptos" w:cs="Aptos"/>
          <w:b/>
          <w:bCs/>
          <w:color w:val="C00000"/>
          <w:sz w:val="28"/>
          <w:szCs w:val="28"/>
          <w:lang w:val="en-GB"/>
        </w:rPr>
        <w:t>67.5% of the population connected in 2024</w:t>
      </w:r>
      <w:r w:rsidRPr="167B7C01">
        <w:rPr>
          <w:rFonts w:ascii="Aptos" w:eastAsia="Aptos" w:hAnsi="Aptos" w:cs="Aptos"/>
          <w:color w:val="000000" w:themeColor="text1"/>
          <w:lang w:val="en-GB"/>
        </w:rPr>
        <w:t xml:space="preserve">, global internet accessibility is far from a reality. This disparity has direct impacts on blockchain adoption. Estonia and </w:t>
      </w:r>
      <w:r w:rsidRPr="167B7C01">
        <w:rPr>
          <w:rFonts w:ascii="Aptos" w:eastAsia="Aptos" w:hAnsi="Aptos" w:cs="Aptos"/>
          <w:color w:val="000000" w:themeColor="text1"/>
          <w:lang w:val="en-GB"/>
        </w:rPr>
        <w:t>Afghanistan exemplify how internet access, combined with governance and societal factors, shapes the extent to which countries can adopt blockchain. Addressing global internet inequalities is essential for reducing digital divide and enabling innovations such as Blockchain.</w:t>
      </w:r>
    </w:p>
    <w:p w14:paraId="201F52BB" w14:textId="77777777" w:rsidR="00B17646" w:rsidRDefault="00B17646" w:rsidP="00637168">
      <w:pPr>
        <w:rPr>
          <w:lang w:val="en-GB"/>
        </w:rPr>
      </w:pPr>
    </w:p>
    <w:p w14:paraId="0BF1F423" w14:textId="2756C6EA" w:rsidR="00B17646" w:rsidRPr="00B17646" w:rsidRDefault="2CA990BD" w:rsidP="00637168">
      <w:pPr>
        <w:rPr>
          <w:b/>
          <w:bCs/>
          <w:color w:val="0F4761" w:themeColor="accent1" w:themeShade="BF"/>
          <w:sz w:val="38"/>
          <w:szCs w:val="38"/>
          <w:lang w:val="en-GB"/>
        </w:rPr>
      </w:pPr>
      <w:r w:rsidRPr="00B17646">
        <w:rPr>
          <w:b/>
          <w:bCs/>
          <w:color w:val="0F4761" w:themeColor="accent1" w:themeShade="BF"/>
          <w:sz w:val="38"/>
          <w:szCs w:val="38"/>
          <w:lang w:val="en-GB"/>
        </w:rPr>
        <w:t>AI and the digital divide.</w:t>
      </w:r>
    </w:p>
    <w:p w14:paraId="43153DAC" w14:textId="31ABFF41" w:rsidR="00C610C3" w:rsidRPr="00FA2387" w:rsidRDefault="00F81C44" w:rsidP="00FA2387">
      <w:pPr>
        <w:spacing w:before="240" w:after="240" w:line="278" w:lineRule="auto"/>
        <w:rPr>
          <w:lang w:val="en-GB"/>
        </w:rPr>
      </w:pPr>
      <w:r>
        <w:rPr>
          <w:lang w:val="en-GB"/>
        </w:rPr>
        <w:t>Artificial Intelligence (AI) is a transformative technology</w:t>
      </w:r>
      <w:r w:rsidR="00810A80">
        <w:rPr>
          <w:lang w:val="en-GB"/>
        </w:rPr>
        <w:t xml:space="preserve"> simulating human intelligence and reshaping global industries [1].</w:t>
      </w:r>
      <w:r w:rsidR="00810A80">
        <w:rPr>
          <w:rFonts w:ascii="Aptos" w:eastAsia="Aptos" w:hAnsi="Aptos" w:cs="Aptos"/>
          <w:color w:val="000000" w:themeColor="text1"/>
          <w:lang w:val="en-GB"/>
        </w:rPr>
        <w:t xml:space="preserve"> </w:t>
      </w:r>
      <w:r w:rsidR="6D783F28" w:rsidRPr="004F2270">
        <w:rPr>
          <w:rFonts w:ascii="Aptos" w:eastAsia="Aptos" w:hAnsi="Aptos" w:cs="Aptos"/>
          <w:color w:val="000000" w:themeColor="text1"/>
          <w:lang w:val="en-GB"/>
        </w:rPr>
        <w:t xml:space="preserve">AI has the potential to transform the productivity and GDP of the global economy, evident through a predicted </w:t>
      </w:r>
      <w:r w:rsidR="6D783F28" w:rsidRPr="00FA2387">
        <w:rPr>
          <w:b/>
          <w:color w:val="C00000"/>
          <w:sz w:val="28"/>
          <w:lang w:val="en-GB"/>
        </w:rPr>
        <w:t>14% increase in global GDP by 2030</w:t>
      </w:r>
      <w:r w:rsidR="6D783F28" w:rsidRPr="004F2270">
        <w:rPr>
          <w:rFonts w:ascii="Aptos" w:eastAsia="Aptos" w:hAnsi="Aptos" w:cs="Aptos"/>
          <w:color w:val="000000" w:themeColor="text1"/>
          <w:lang w:val="en-GB"/>
        </w:rPr>
        <w:t xml:space="preserve"> [</w:t>
      </w:r>
      <w:r w:rsidR="00D142F4">
        <w:rPr>
          <w:rFonts w:ascii="Aptos" w:eastAsia="Aptos" w:hAnsi="Aptos" w:cs="Aptos"/>
          <w:color w:val="000000" w:themeColor="text1"/>
          <w:lang w:val="en-GB"/>
        </w:rPr>
        <w:t>2</w:t>
      </w:r>
      <w:r w:rsidR="6D783F28" w:rsidRPr="004F2270">
        <w:rPr>
          <w:rFonts w:ascii="Aptos" w:eastAsia="Aptos" w:hAnsi="Aptos" w:cs="Aptos"/>
          <w:color w:val="000000" w:themeColor="text1"/>
          <w:lang w:val="en-GB"/>
        </w:rPr>
        <w:t>]. However, the development and application of AI remain unequal across the world, introducing significant risks regarding equity and representation.</w:t>
      </w:r>
    </w:p>
    <w:p w14:paraId="20EBCA99" w14:textId="6179D3DB" w:rsidR="00C610C3" w:rsidRPr="004F2270" w:rsidRDefault="008B23E0" w:rsidP="44C7284F">
      <w:pPr>
        <w:spacing w:before="240" w:after="240" w:line="278" w:lineRule="auto"/>
        <w:rPr>
          <w:lang w:val="en-GB"/>
        </w:rPr>
      </w:pPr>
      <w:r w:rsidRPr="004F2270">
        <w:rPr>
          <w:noProof/>
          <w:lang w:val="en-GB"/>
        </w:rPr>
        <w:lastRenderedPageBreak/>
        <w:drawing>
          <wp:anchor distT="0" distB="0" distL="114300" distR="114300" simplePos="0" relativeHeight="251658262" behindDoc="0" locked="0" layoutInCell="1" allowOverlap="1" wp14:anchorId="26AB7972" wp14:editId="56680D2C">
            <wp:simplePos x="0" y="0"/>
            <wp:positionH relativeFrom="column">
              <wp:posOffset>3007360</wp:posOffset>
            </wp:positionH>
            <wp:positionV relativeFrom="paragraph">
              <wp:posOffset>691223</wp:posOffset>
            </wp:positionV>
            <wp:extent cx="2653665" cy="2211070"/>
            <wp:effectExtent l="12700" t="12700" r="13335" b="11430"/>
            <wp:wrapSquare wrapText="bothSides"/>
            <wp:docPr id="5936854" name="Picture 593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6854"/>
                    <pic:cNvPicPr/>
                  </pic:nvPicPr>
                  <pic:blipFill>
                    <a:blip r:embed="rId29">
                      <a:extLst>
                        <a:ext uri="{28A0092B-C50C-407E-A947-70E740481C1C}">
                          <a14:useLocalDpi xmlns:a14="http://schemas.microsoft.com/office/drawing/2010/main" val="0"/>
                        </a:ext>
                      </a:extLst>
                    </a:blip>
                    <a:stretch>
                      <a:fillRect/>
                    </a:stretch>
                  </pic:blipFill>
                  <pic:spPr>
                    <a:xfrm>
                      <a:off x="0" y="0"/>
                      <a:ext cx="2653665" cy="2211070"/>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0355E153" w:rsidRPr="004F2270">
        <w:rPr>
          <w:noProof/>
          <w:lang w:val="en-GB"/>
        </w:rPr>
        <w:drawing>
          <wp:inline distT="0" distB="0" distL="0" distR="0" wp14:anchorId="3BB1E4DA" wp14:editId="2F0674CF">
            <wp:extent cx="2667000" cy="2537354"/>
            <wp:effectExtent l="12700" t="12700" r="12700" b="15875"/>
            <wp:docPr id="981013695" name="Picture 98101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0136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7000" cy="2537354"/>
                    </a:xfrm>
                    <a:prstGeom prst="rect">
                      <a:avLst/>
                    </a:prstGeom>
                    <a:ln>
                      <a:solidFill>
                        <a:prstClr val="black"/>
                      </a:solidFill>
                    </a:ln>
                  </pic:spPr>
                </pic:pic>
              </a:graphicData>
            </a:graphic>
          </wp:inline>
        </w:drawing>
      </w:r>
    </w:p>
    <w:p w14:paraId="10C824A1" w14:textId="5E7A6D33" w:rsidR="00C610C3" w:rsidRPr="004F2270" w:rsidRDefault="6D783F28" w:rsidP="44C7284F">
      <w:pPr>
        <w:spacing w:before="240" w:after="240" w:line="278" w:lineRule="auto"/>
        <w:rPr>
          <w:lang w:val="en-GB"/>
        </w:rPr>
      </w:pPr>
      <w:r w:rsidRPr="004F2270">
        <w:rPr>
          <w:rFonts w:ascii="Aptos" w:eastAsia="Aptos" w:hAnsi="Aptos" w:cs="Aptos"/>
          <w:color w:val="000000" w:themeColor="text1"/>
          <w:lang w:val="en-GB"/>
        </w:rPr>
        <w:t>Analys</w:t>
      </w:r>
      <w:r w:rsidR="001D614A">
        <w:rPr>
          <w:rFonts w:ascii="Aptos" w:eastAsia="Aptos" w:hAnsi="Aptos" w:cs="Aptos"/>
          <w:color w:val="000000" w:themeColor="text1"/>
          <w:lang w:val="en-GB"/>
        </w:rPr>
        <w:t>i</w:t>
      </w:r>
      <w:r w:rsidRPr="004F2270">
        <w:rPr>
          <w:rFonts w:ascii="Aptos" w:eastAsia="Aptos" w:hAnsi="Aptos" w:cs="Aptos"/>
          <w:color w:val="000000" w:themeColor="text1"/>
          <w:lang w:val="en-GB"/>
        </w:rPr>
        <w:t xml:space="preserve">s of the dataset revealed significant global disparities in AI development. The box plot visualisation highlights contrasting mean global AI score, with </w:t>
      </w:r>
      <w:r w:rsidRPr="009D5925">
        <w:rPr>
          <w:rFonts w:ascii="Aptos" w:eastAsia="Aptos" w:hAnsi="Aptos" w:cs="Aptos"/>
          <w:b/>
          <w:bCs/>
          <w:color w:val="C00000"/>
          <w:sz w:val="28"/>
          <w:szCs w:val="28"/>
          <w:lang w:val="en-GB"/>
        </w:rPr>
        <w:t>lower income countries averaging approximately 8.73 compared to high income countries with 28.2.</w:t>
      </w:r>
      <w:r w:rsidRPr="004F2270">
        <w:rPr>
          <w:rFonts w:ascii="Aptos" w:eastAsia="Aptos" w:hAnsi="Aptos" w:cs="Aptos"/>
          <w:color w:val="000000" w:themeColor="text1"/>
          <w:lang w:val="en-GB"/>
        </w:rPr>
        <w:t xml:space="preserve"> This highlights a systemic imbalance where wealthier countries such as the United States, consistently outperform across all metrics such as talent, infrastructure, and research, </w:t>
      </w:r>
      <w:r w:rsidRPr="004F2270">
        <w:rPr>
          <w:rFonts w:ascii="Aptos" w:eastAsia="Aptos" w:hAnsi="Aptos" w:cs="Aptos"/>
          <w:color w:val="000000" w:themeColor="text1"/>
          <w:lang w:val="en-GB"/>
        </w:rPr>
        <w:t>leaving lower-income countries underrepresented in AI development.</w:t>
      </w:r>
    </w:p>
    <w:p w14:paraId="5F404001" w14:textId="77777777" w:rsidR="008B23E0" w:rsidRDefault="008B23E0" w:rsidP="167B7C01">
      <w:pPr>
        <w:spacing w:before="240" w:after="240" w:line="278" w:lineRule="auto"/>
        <w:rPr>
          <w:rFonts w:ascii="Aptos" w:eastAsia="Aptos" w:hAnsi="Aptos" w:cs="Aptos"/>
          <w:color w:val="000000" w:themeColor="text1"/>
          <w:lang w:val="en-GB"/>
        </w:rPr>
      </w:pPr>
    </w:p>
    <w:p w14:paraId="1931B013" w14:textId="7EEA5907" w:rsidR="003D15CC" w:rsidRDefault="7FCD124E" w:rsidP="167B7C01">
      <w:pPr>
        <w:spacing w:before="240" w:after="240" w:line="278" w:lineRule="auto"/>
        <w:rPr>
          <w:rFonts w:ascii="Aptos" w:eastAsia="Aptos" w:hAnsi="Aptos" w:cs="Aptos"/>
          <w:color w:val="000000" w:themeColor="text1"/>
          <w:lang w:val="en-GB"/>
        </w:rPr>
      </w:pPr>
      <w:r w:rsidRPr="167B7C01">
        <w:rPr>
          <w:rFonts w:ascii="Aptos" w:eastAsia="Aptos" w:hAnsi="Aptos" w:cs="Aptos"/>
          <w:color w:val="000000" w:themeColor="text1"/>
          <w:lang w:val="en-GB"/>
        </w:rPr>
        <w:t xml:space="preserve">Further analysis of the scatter graph revealed a strong correlation between development, income levels and global AI scores. This illustrates how higher income countries can invest in development toward AI. Conversely, lower income countries which are constrained by limited income and resources, often depend on external AI systems. This introduces bias in AI systems as algorithms and datasets generated in wealthy countries may </w:t>
      </w:r>
      <w:r w:rsidRPr="167B7C01">
        <w:rPr>
          <w:rFonts w:ascii="Aptos" w:eastAsia="Aptos" w:hAnsi="Aptos" w:cs="Aptos"/>
          <w:color w:val="000000" w:themeColor="text1"/>
          <w:lang w:val="en-GB"/>
        </w:rPr>
        <w:t>reproduce biases when applied in developing countries, due to their lack of sensitivity and diversity [</w:t>
      </w:r>
      <w:r w:rsidR="00D61C77">
        <w:rPr>
          <w:rFonts w:ascii="Aptos" w:eastAsia="Aptos" w:hAnsi="Aptos" w:cs="Aptos"/>
          <w:color w:val="000000" w:themeColor="text1"/>
          <w:lang w:val="en-GB"/>
        </w:rPr>
        <w:t>3</w:t>
      </w:r>
      <w:r w:rsidRPr="167B7C01">
        <w:rPr>
          <w:rFonts w:ascii="Aptos" w:eastAsia="Aptos" w:hAnsi="Aptos" w:cs="Aptos"/>
          <w:color w:val="000000" w:themeColor="text1"/>
          <w:lang w:val="en-GB"/>
        </w:rPr>
        <w:t xml:space="preserve">]. </w:t>
      </w:r>
    </w:p>
    <w:p w14:paraId="162B0947" w14:textId="77777777" w:rsidR="003D15CC" w:rsidRDefault="003D15CC" w:rsidP="167B7C01">
      <w:pPr>
        <w:spacing w:before="240" w:after="240" w:line="278" w:lineRule="auto"/>
        <w:rPr>
          <w:rFonts w:ascii="Aptos" w:eastAsia="Aptos" w:hAnsi="Aptos" w:cs="Aptos"/>
          <w:color w:val="000000" w:themeColor="text1"/>
          <w:lang w:val="en-GB"/>
        </w:rPr>
      </w:pPr>
    </w:p>
    <w:p w14:paraId="42E63446" w14:textId="609D38E7" w:rsidR="00C610C3" w:rsidRPr="004F2270" w:rsidRDefault="7FCD124E" w:rsidP="167B7C01">
      <w:pPr>
        <w:spacing w:before="240" w:after="240" w:line="278" w:lineRule="auto"/>
        <w:rPr>
          <w:rFonts w:ascii="Aptos" w:hAnsi="Aptos"/>
          <w:color w:val="000000" w:themeColor="text1"/>
          <w:lang w:val="en-GB"/>
        </w:rPr>
      </w:pPr>
      <w:r w:rsidRPr="167B7C01">
        <w:rPr>
          <w:rFonts w:ascii="Aptos" w:eastAsia="Aptos" w:hAnsi="Aptos" w:cs="Aptos"/>
          <w:color w:val="000000" w:themeColor="text1"/>
          <w:lang w:val="en-GB"/>
        </w:rPr>
        <w:t>These imbalances are particularly concerning in critical fields such healthcare. With data being the foundation of AI systems, when these datasets predominantly originate from high-income nations, they often fail to reflect the diversity of global populations and representation. This can lead to healthcare AI systems that are harmful when applied to underrepresented groups, such as people of colour in lower-income regions as they may produce incorrect health assessments [</w:t>
      </w:r>
      <w:r w:rsidR="00D051F1">
        <w:rPr>
          <w:rFonts w:ascii="Aptos" w:eastAsia="Aptos" w:hAnsi="Aptos" w:cs="Aptos"/>
          <w:color w:val="000000" w:themeColor="text1"/>
          <w:lang w:val="en-GB"/>
        </w:rPr>
        <w:t>4</w:t>
      </w:r>
      <w:r w:rsidRPr="167B7C01">
        <w:rPr>
          <w:rFonts w:ascii="Aptos" w:eastAsia="Aptos" w:hAnsi="Aptos" w:cs="Aptos"/>
          <w:color w:val="000000" w:themeColor="text1"/>
          <w:lang w:val="en-GB"/>
        </w:rPr>
        <w:t>].</w:t>
      </w:r>
    </w:p>
    <w:p w14:paraId="40D72A85" w14:textId="030D87A1" w:rsidR="167B7C01" w:rsidRDefault="00C610C3" w:rsidP="167B7C01">
      <w:pPr>
        <w:spacing w:before="240" w:after="240" w:line="278" w:lineRule="auto"/>
        <w:rPr>
          <w:lang w:val="en-GB"/>
        </w:rPr>
      </w:pPr>
      <w:r>
        <w:br/>
      </w:r>
      <w:r w:rsidR="7221BFF6" w:rsidRPr="167B7C01">
        <w:rPr>
          <w:lang w:val="en-GB"/>
        </w:rPr>
        <w:t>An AI-tool showing evidence of AI-bias is the ‘clinical risk prediction algorithm’ (an example being that of the healthcare company ‘Optum</w:t>
      </w:r>
      <w:proofErr w:type="gramStart"/>
      <w:r w:rsidR="7221BFF6" w:rsidRPr="167B7C01">
        <w:rPr>
          <w:lang w:val="en-GB"/>
        </w:rPr>
        <w:t>’[</w:t>
      </w:r>
      <w:proofErr w:type="gramEnd"/>
      <w:r w:rsidR="002F54C5">
        <w:rPr>
          <w:lang w:val="en-GB"/>
        </w:rPr>
        <w:t>8</w:t>
      </w:r>
      <w:r w:rsidR="7221BFF6" w:rsidRPr="167B7C01">
        <w:rPr>
          <w:lang w:val="en-GB"/>
        </w:rPr>
        <w:t xml:space="preserve">]). This algorithm is used within healthcare to analyse patient data and assist </w:t>
      </w:r>
      <w:r w:rsidR="7221BFF6" w:rsidRPr="167B7C01">
        <w:rPr>
          <w:lang w:val="en-GB"/>
        </w:rPr>
        <w:lastRenderedPageBreak/>
        <w:t xml:space="preserve">patients based on urgency. It is used </w:t>
      </w:r>
      <w:r w:rsidR="003D15CC">
        <w:rPr>
          <w:noProof/>
        </w:rPr>
        <w:drawing>
          <wp:anchor distT="0" distB="0" distL="114300" distR="114300" simplePos="0" relativeHeight="251658264" behindDoc="0" locked="0" layoutInCell="1" allowOverlap="1" wp14:anchorId="127D9E7E" wp14:editId="648A770F">
            <wp:simplePos x="0" y="0"/>
            <wp:positionH relativeFrom="column">
              <wp:posOffset>6054090</wp:posOffset>
            </wp:positionH>
            <wp:positionV relativeFrom="paragraph">
              <wp:posOffset>728003</wp:posOffset>
            </wp:positionV>
            <wp:extent cx="2761615" cy="1879600"/>
            <wp:effectExtent l="12700" t="12700" r="6985" b="12700"/>
            <wp:wrapSquare wrapText="bothSides"/>
            <wp:docPr id="146999733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1615" cy="1879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7221BFF6" w:rsidRPr="167B7C01">
        <w:rPr>
          <w:lang w:val="en-GB"/>
        </w:rPr>
        <w:t>widely in the US healthcare system. A study by Z. Obermeyer [</w:t>
      </w:r>
      <w:r w:rsidR="00EC55BE">
        <w:rPr>
          <w:lang w:val="en-GB"/>
        </w:rPr>
        <w:t>6</w:t>
      </w:r>
      <w:r w:rsidR="7221BFF6" w:rsidRPr="167B7C01">
        <w:rPr>
          <w:lang w:val="en-GB"/>
        </w:rPr>
        <w:t xml:space="preserve">], highlights a significant underestimation in health needs of black patients compared to white patients with similar health </w:t>
      </w:r>
      <w:r w:rsidR="00CA358F">
        <w:rPr>
          <w:noProof/>
        </w:rPr>
        <w:drawing>
          <wp:anchor distT="0" distB="0" distL="114300" distR="114300" simplePos="0" relativeHeight="251658263" behindDoc="0" locked="0" layoutInCell="1" allowOverlap="1" wp14:anchorId="0D10FAF2" wp14:editId="67B6EBCF">
            <wp:simplePos x="0" y="0"/>
            <wp:positionH relativeFrom="column">
              <wp:posOffset>-86995</wp:posOffset>
            </wp:positionH>
            <wp:positionV relativeFrom="paragraph">
              <wp:posOffset>1636667</wp:posOffset>
            </wp:positionV>
            <wp:extent cx="2590800" cy="1458595"/>
            <wp:effectExtent l="25400" t="25400" r="76200" b="65405"/>
            <wp:wrapSquare wrapText="bothSides"/>
            <wp:docPr id="608469146" name="Picture 10" descr="Optum Acquires Houston-Based Physician Group for $2 Billion | MedPage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tum Acquires Houston-Based Physician Group for $2 Billion | MedPage Toda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0800" cy="1458595"/>
                    </a:xfrm>
                    <a:prstGeom prst="rect">
                      <a:avLst/>
                    </a:prstGeom>
                    <a:noFill/>
                    <a:ln>
                      <a:noFill/>
                    </a:ln>
                    <a:effectLst>
                      <a:outerShdw blurRad="50800" dist="38100" dir="2700000" sx="101000" sy="101000" algn="tl" rotWithShape="0">
                        <a:prstClr val="black">
                          <a:alpha val="40000"/>
                        </a:prstClr>
                      </a:outerShdw>
                      <a:softEdge rad="127000"/>
                    </a:effectLst>
                  </pic:spPr>
                </pic:pic>
              </a:graphicData>
            </a:graphic>
            <wp14:sizeRelH relativeFrom="page">
              <wp14:pctWidth>0</wp14:pctWidth>
            </wp14:sizeRelH>
            <wp14:sizeRelV relativeFrom="page">
              <wp14:pctHeight>0</wp14:pctHeight>
            </wp14:sizeRelV>
          </wp:anchor>
        </w:drawing>
      </w:r>
      <w:r w:rsidR="7221BFF6" w:rsidRPr="167B7C01">
        <w:rPr>
          <w:lang w:val="en-GB"/>
        </w:rPr>
        <w:t xml:space="preserve">conditions. </w:t>
      </w:r>
    </w:p>
    <w:p w14:paraId="0978EFD5" w14:textId="77777777" w:rsidR="00CA358F" w:rsidRDefault="00CA358F" w:rsidP="167B7C01">
      <w:pPr>
        <w:spacing w:line="278" w:lineRule="auto"/>
      </w:pPr>
    </w:p>
    <w:p w14:paraId="5F0B1D88" w14:textId="7B9475D2" w:rsidR="00C610C3" w:rsidRPr="004F2270" w:rsidRDefault="7221BFF6" w:rsidP="167B7C01">
      <w:pPr>
        <w:spacing w:line="278" w:lineRule="auto"/>
        <w:rPr>
          <w:lang w:val="en-GB"/>
        </w:rPr>
      </w:pPr>
      <w:r w:rsidRPr="005C3E7D">
        <w:rPr>
          <w:b/>
          <w:bCs/>
          <w:color w:val="C00000"/>
          <w:sz w:val="28"/>
          <w:szCs w:val="28"/>
          <w:lang w:val="en-GB"/>
        </w:rPr>
        <w:t>The</w:t>
      </w:r>
      <w:r w:rsidRPr="167B7C01">
        <w:rPr>
          <w:lang w:val="en-GB"/>
        </w:rPr>
        <w:t xml:space="preserve"> </w:t>
      </w:r>
      <w:r w:rsidRPr="005C3E7D">
        <w:rPr>
          <w:b/>
          <w:bCs/>
          <w:color w:val="C00000"/>
          <w:sz w:val="28"/>
          <w:szCs w:val="28"/>
          <w:lang w:val="en-GB"/>
        </w:rPr>
        <w:t>bias stems from the algorithm using health costs as a proxy for health needs</w:t>
      </w:r>
      <w:r w:rsidRPr="007508A2">
        <w:rPr>
          <w:color w:val="C00000"/>
          <w:sz w:val="28"/>
          <w:szCs w:val="28"/>
          <w:lang w:val="en-GB"/>
        </w:rPr>
        <w:t>.</w:t>
      </w:r>
      <w:r w:rsidRPr="167B7C01">
        <w:rPr>
          <w:lang w:val="en-GB"/>
        </w:rPr>
        <w:t xml:space="preserve"> Less money is spent on black patients who have the same level of need. However, this is due to many factors such as historical discrimination and systemic inequalities leading to a distrust of the healthcare system within black communities. Also</w:t>
      </w:r>
      <w:r w:rsidR="005C3E7D">
        <w:rPr>
          <w:lang w:val="en-GB"/>
        </w:rPr>
        <w:t>,</w:t>
      </w:r>
      <w:r w:rsidRPr="167B7C01">
        <w:rPr>
          <w:lang w:val="en-GB"/>
        </w:rPr>
        <w:t xml:space="preserve"> socioeconomic </w:t>
      </w:r>
      <w:r w:rsidRPr="167B7C01">
        <w:rPr>
          <w:lang w:val="en-GB"/>
        </w:rPr>
        <w:t xml:space="preserve">disparities; black patients may have lower incomes on average, therefore spending less. Despite these external factors </w:t>
      </w:r>
      <w:r w:rsidR="18B31B2D" w:rsidRPr="167B7C01">
        <w:rPr>
          <w:lang w:val="en-GB"/>
        </w:rPr>
        <w:t>contributing</w:t>
      </w:r>
      <w:r w:rsidRPr="167B7C01">
        <w:rPr>
          <w:lang w:val="en-GB"/>
        </w:rPr>
        <w:t xml:space="preserve"> to less money spent on black patients, the </w:t>
      </w:r>
      <w:r w:rsidRPr="007508A2">
        <w:rPr>
          <w:b/>
          <w:bCs/>
          <w:color w:val="C00000"/>
          <w:sz w:val="28"/>
          <w:szCs w:val="28"/>
          <w:lang w:val="en-GB"/>
        </w:rPr>
        <w:t>algorithm falsely concludes that black patients are healthier than equally sick white patients.</w:t>
      </w:r>
      <w:r w:rsidRPr="007508A2">
        <w:rPr>
          <w:color w:val="C00000"/>
          <w:sz w:val="28"/>
          <w:szCs w:val="28"/>
          <w:lang w:val="en-GB"/>
        </w:rPr>
        <w:t xml:space="preserve"> </w:t>
      </w:r>
    </w:p>
    <w:p w14:paraId="0C714E8D" w14:textId="1375CE72" w:rsidR="00CA358F" w:rsidRDefault="00A703C7" w:rsidP="167B7C01">
      <w:pPr>
        <w:spacing w:line="278" w:lineRule="auto"/>
        <w:rPr>
          <w:lang w:val="en-GB"/>
        </w:rPr>
      </w:pPr>
      <w:r>
        <w:rPr>
          <w:noProof/>
        </w:rPr>
        <w:drawing>
          <wp:anchor distT="0" distB="0" distL="114300" distR="114300" simplePos="0" relativeHeight="251658265" behindDoc="0" locked="0" layoutInCell="1" allowOverlap="1" wp14:anchorId="493F8012" wp14:editId="321ED97E">
            <wp:simplePos x="0" y="0"/>
            <wp:positionH relativeFrom="column">
              <wp:posOffset>3010535</wp:posOffset>
            </wp:positionH>
            <wp:positionV relativeFrom="paragraph">
              <wp:posOffset>509012</wp:posOffset>
            </wp:positionV>
            <wp:extent cx="2748915" cy="2425700"/>
            <wp:effectExtent l="12700" t="12700" r="6985" b="12700"/>
            <wp:wrapSquare wrapText="bothSides"/>
            <wp:docPr id="61269571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8915" cy="24257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C610C3">
        <w:br/>
      </w:r>
      <w:r w:rsidR="7221BFF6" w:rsidRPr="167B7C01">
        <w:rPr>
          <w:lang w:val="en-GB"/>
        </w:rPr>
        <w:t xml:space="preserve">According to </w:t>
      </w:r>
      <w:proofErr w:type="spellStart"/>
      <w:proofErr w:type="gramStart"/>
      <w:r w:rsidR="7221BFF6" w:rsidRPr="167B7C01">
        <w:rPr>
          <w:lang w:val="en-GB"/>
        </w:rPr>
        <w:t>Z.Obermeyer</w:t>
      </w:r>
      <w:proofErr w:type="spellEnd"/>
      <w:proofErr w:type="gramEnd"/>
      <w:r w:rsidR="7221BFF6" w:rsidRPr="167B7C01">
        <w:rPr>
          <w:lang w:val="en-GB"/>
        </w:rPr>
        <w:t xml:space="preserve"> [</w:t>
      </w:r>
      <w:r w:rsidR="000806B1">
        <w:rPr>
          <w:lang w:val="en-GB"/>
        </w:rPr>
        <w:t>6</w:t>
      </w:r>
      <w:r w:rsidR="7221BFF6" w:rsidRPr="167B7C01">
        <w:rPr>
          <w:lang w:val="en-GB"/>
        </w:rPr>
        <w:t xml:space="preserve">], the algorithm reduces the number of black patients identified for extra-care by more than half, potentially allowing health problems to progress and further perpetuating racial health disparities. </w:t>
      </w:r>
    </w:p>
    <w:p w14:paraId="612EAD06" w14:textId="77777777" w:rsidR="00057321" w:rsidRDefault="00057321" w:rsidP="167B7C01">
      <w:pPr>
        <w:spacing w:line="278" w:lineRule="auto"/>
        <w:rPr>
          <w:lang w:val="en-GB"/>
        </w:rPr>
      </w:pPr>
    </w:p>
    <w:p w14:paraId="1D7B037C" w14:textId="542E3806" w:rsidR="00A703C7" w:rsidRDefault="00C610C3" w:rsidP="00C610C3">
      <w:pPr>
        <w:rPr>
          <w:lang w:val="en-GB"/>
        </w:rPr>
      </w:pPr>
      <w:r w:rsidRPr="004F2270">
        <w:rPr>
          <w:lang w:val="en-GB"/>
        </w:rPr>
        <w:t xml:space="preserve">Analysing AI-biases, most focus on whether there are AI-biases in the model’s algorithm. A study by Otis, </w:t>
      </w:r>
      <w:proofErr w:type="spellStart"/>
      <w:r w:rsidRPr="004F2270">
        <w:rPr>
          <w:lang w:val="en-GB"/>
        </w:rPr>
        <w:t>Delecourt</w:t>
      </w:r>
      <w:proofErr w:type="spellEnd"/>
      <w:r w:rsidRPr="004F2270">
        <w:rPr>
          <w:lang w:val="en-GB"/>
        </w:rPr>
        <w:t>, Cranney, and Koning [</w:t>
      </w:r>
      <w:r w:rsidR="000806B1">
        <w:rPr>
          <w:lang w:val="en-GB"/>
        </w:rPr>
        <w:t>7</w:t>
      </w:r>
      <w:r w:rsidRPr="004F2270">
        <w:rPr>
          <w:lang w:val="en-GB"/>
        </w:rPr>
        <w:t>], tries to understand if there are biases</w:t>
      </w:r>
      <w:r w:rsidR="004211BD">
        <w:rPr>
          <w:lang w:val="en-GB"/>
        </w:rPr>
        <w:t>/</w:t>
      </w:r>
      <w:r w:rsidRPr="004F2270">
        <w:rPr>
          <w:lang w:val="en-GB"/>
        </w:rPr>
        <w:t xml:space="preserve">gaps in the way that humans with different genders use/develop AI. </w:t>
      </w:r>
      <w:r w:rsidRPr="004F2270">
        <w:rPr>
          <w:lang w:val="en-GB"/>
        </w:rPr>
        <w:t xml:space="preserve">It found that across many countries, </w:t>
      </w:r>
      <w:r w:rsidRPr="00057321">
        <w:rPr>
          <w:b/>
          <w:bCs/>
          <w:color w:val="C00000"/>
          <w:sz w:val="28"/>
          <w:szCs w:val="28"/>
          <w:lang w:val="en-GB"/>
        </w:rPr>
        <w:t>women use generative AI tools less than men.</w:t>
      </w:r>
      <w:r w:rsidRPr="00057321">
        <w:rPr>
          <w:color w:val="C00000"/>
          <w:sz w:val="28"/>
          <w:szCs w:val="28"/>
          <w:lang w:val="en-GB"/>
        </w:rPr>
        <w:t xml:space="preserve"> </w:t>
      </w:r>
    </w:p>
    <w:p w14:paraId="220969E3" w14:textId="0B9E6ADB" w:rsidR="167B7C01" w:rsidRDefault="7221BFF6" w:rsidP="167B7C01">
      <w:pPr>
        <w:rPr>
          <w:lang w:val="en-GB"/>
        </w:rPr>
      </w:pPr>
      <w:r w:rsidRPr="167B7C01">
        <w:rPr>
          <w:lang w:val="en-GB"/>
        </w:rPr>
        <w:t>This study prompted me to explore the correlation between AI readiness/development within</w:t>
      </w:r>
      <w:r w:rsidR="00367007">
        <w:rPr>
          <w:lang w:val="en-GB"/>
        </w:rPr>
        <w:t xml:space="preserve"> </w:t>
      </w:r>
      <w:r w:rsidRPr="167B7C01">
        <w:rPr>
          <w:lang w:val="en-GB"/>
        </w:rPr>
        <w:lastRenderedPageBreak/>
        <w:t>countries considered to have a majority</w:t>
      </w:r>
      <w:r w:rsidR="00AF48C3">
        <w:rPr>
          <w:lang w:val="en-GB"/>
        </w:rPr>
        <w:t xml:space="preserve"> </w:t>
      </w:r>
      <w:r w:rsidRPr="167B7C01">
        <w:rPr>
          <w:lang w:val="en-GB"/>
        </w:rPr>
        <w:t>demographic of ‘people</w:t>
      </w:r>
      <w:r w:rsidR="78400DE0" w:rsidRPr="167B7C01">
        <w:rPr>
          <w:lang w:val="en-GB"/>
        </w:rPr>
        <w:t>-</w:t>
      </w:r>
      <w:r w:rsidRPr="167B7C01">
        <w:rPr>
          <w:lang w:val="en-GB"/>
        </w:rPr>
        <w:t>of</w:t>
      </w:r>
      <w:r w:rsidR="78400DE0" w:rsidRPr="167B7C01">
        <w:rPr>
          <w:lang w:val="en-GB"/>
        </w:rPr>
        <w:t>-</w:t>
      </w:r>
      <w:r w:rsidRPr="167B7C01">
        <w:rPr>
          <w:lang w:val="en-GB"/>
        </w:rPr>
        <w:t xml:space="preserve">colour’ and those considered to have one of ‘non-people-of-colour’. </w:t>
      </w:r>
      <w:r>
        <w:br/>
      </w:r>
      <w:r>
        <w:br/>
      </w:r>
      <w:r w:rsidRPr="167B7C01">
        <w:rPr>
          <w:lang w:val="en-GB"/>
        </w:rPr>
        <w:t xml:space="preserve">The plot shows that </w:t>
      </w:r>
      <w:r w:rsidRPr="001557B1">
        <w:rPr>
          <w:b/>
          <w:bCs/>
          <w:color w:val="C00000"/>
          <w:sz w:val="28"/>
          <w:szCs w:val="28"/>
          <w:lang w:val="en-GB"/>
        </w:rPr>
        <w:t xml:space="preserve">countries with a majority demographic of POC tend to use/develop AI less </w:t>
      </w:r>
      <w:r w:rsidR="16D92C14" w:rsidRPr="001557B1">
        <w:rPr>
          <w:b/>
          <w:bCs/>
          <w:color w:val="C00000"/>
          <w:sz w:val="28"/>
          <w:szCs w:val="28"/>
          <w:lang w:val="en-GB"/>
        </w:rPr>
        <w:t>than</w:t>
      </w:r>
      <w:r w:rsidRPr="001557B1">
        <w:rPr>
          <w:b/>
          <w:bCs/>
          <w:color w:val="C00000"/>
          <w:sz w:val="28"/>
          <w:szCs w:val="28"/>
          <w:lang w:val="en-GB"/>
        </w:rPr>
        <w:t xml:space="preserve"> NON-POC countries</w:t>
      </w:r>
      <w:r w:rsidR="1B9A8795" w:rsidRPr="001557B1">
        <w:rPr>
          <w:b/>
          <w:bCs/>
          <w:color w:val="C00000"/>
          <w:sz w:val="28"/>
          <w:szCs w:val="28"/>
          <w:lang w:val="en-GB"/>
        </w:rPr>
        <w:t>.</w:t>
      </w:r>
      <w:r w:rsidR="1B9A8795" w:rsidRPr="167B7C01">
        <w:rPr>
          <w:lang w:val="en-GB"/>
        </w:rPr>
        <w:t xml:space="preserve"> T</w:t>
      </w:r>
      <w:r w:rsidRPr="167B7C01">
        <w:rPr>
          <w:lang w:val="en-GB"/>
        </w:rPr>
        <w:t xml:space="preserve">his supports claims of racial-bias by suggesting representational harms caused by lack of perspective in development. </w:t>
      </w:r>
      <w:r w:rsidR="001A7E53">
        <w:fldChar w:fldCharType="begin"/>
      </w:r>
      <w:r w:rsidR="001A7E53">
        <w:instrText xml:space="preserve"> INCLUDEPICTURE "/Users/ayomidebalogun/Library/Group Containers/UBF8T346G9.ms/WebArchiveCopyPasteTempFiles/com.microsoft.Word/young-developers-professionals-working-together-600nw-1044200698.jpg" \* MERGEFORMATINET </w:instrText>
      </w:r>
      <w:r w:rsidR="001A7E53">
        <w:fldChar w:fldCharType="separate"/>
      </w:r>
      <w:r w:rsidR="001A7E53">
        <w:fldChar w:fldCharType="end"/>
      </w:r>
    </w:p>
    <w:p w14:paraId="7DB4F4C3" w14:textId="6CEFD161" w:rsidR="00C610C3" w:rsidRPr="004F2270" w:rsidRDefault="00EE1596" w:rsidP="00C610C3">
      <w:pPr>
        <w:rPr>
          <w:lang w:val="en-GB"/>
        </w:rPr>
      </w:pPr>
      <w:r>
        <w:rPr>
          <w:noProof/>
        </w:rPr>
        <w:drawing>
          <wp:anchor distT="0" distB="0" distL="114300" distR="114300" simplePos="0" relativeHeight="251658266" behindDoc="1" locked="0" layoutInCell="1" allowOverlap="1" wp14:anchorId="1E58BB72" wp14:editId="792CFAE5">
            <wp:simplePos x="0" y="0"/>
            <wp:positionH relativeFrom="column">
              <wp:posOffset>25400</wp:posOffset>
            </wp:positionH>
            <wp:positionV relativeFrom="paragraph">
              <wp:posOffset>2125247</wp:posOffset>
            </wp:positionV>
            <wp:extent cx="2386330" cy="1193165"/>
            <wp:effectExtent l="25400" t="25400" r="77470" b="64135"/>
            <wp:wrapNone/>
            <wp:docPr id="178079228" name="Picture 11" descr="Diverse Team Coding: Over 230 Royalty-Free Licensable Stock Illustrations &amp;  Drawing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verse Team Coding: Over 230 Royalty-Free Licensable Stock Illustrations &amp;  Drawings | Shutterstoc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6330" cy="1193165"/>
                    </a:xfrm>
                    <a:prstGeom prst="rect">
                      <a:avLst/>
                    </a:prstGeom>
                    <a:noFill/>
                    <a:ln>
                      <a:noFill/>
                    </a:ln>
                    <a:effectLst>
                      <a:outerShdw blurRad="50800" dist="38100" dir="2700000" sx="101000" sy="101000" algn="tl" rotWithShape="0">
                        <a:prstClr val="black">
                          <a:alpha val="40000"/>
                        </a:prstClr>
                      </a:outerShdw>
                      <a:softEdge rad="127000"/>
                    </a:effectLst>
                  </pic:spPr>
                </pic:pic>
              </a:graphicData>
            </a:graphic>
            <wp14:sizeRelH relativeFrom="page">
              <wp14:pctWidth>0</wp14:pctWidth>
            </wp14:sizeRelH>
            <wp14:sizeRelV relativeFrom="page">
              <wp14:pctHeight>0</wp14:pctHeight>
            </wp14:sizeRelV>
          </wp:anchor>
        </w:drawing>
      </w:r>
      <w:r w:rsidR="00C610C3" w:rsidRPr="004F2270">
        <w:rPr>
          <w:lang w:val="en-GB"/>
        </w:rPr>
        <w:t xml:space="preserve">Addressing these biases requires diverse teams to bring a broader range of perspectives and experiences. A solution proposed in a Padlet suggests involving more diverse teams in testing software for racial biases before release. This </w:t>
      </w:r>
      <w:r w:rsidR="00566823" w:rsidRPr="004F2270">
        <w:rPr>
          <w:lang w:val="en-GB"/>
        </w:rPr>
        <w:t xml:space="preserve">  </w:t>
      </w:r>
      <w:r w:rsidR="00C610C3" w:rsidRPr="004F2270">
        <w:rPr>
          <w:lang w:val="en-GB"/>
        </w:rPr>
        <w:t>approach could identify and mitigate biases, ensuring AI advancements serve everyone equitably.</w:t>
      </w:r>
      <w:r w:rsidR="00C610C3" w:rsidRPr="004F2270">
        <w:rPr>
          <w:lang w:val="en-GB"/>
        </w:rPr>
        <w:br/>
      </w:r>
    </w:p>
    <w:p w14:paraId="1B3CC86F" w14:textId="3C60E9A2" w:rsidR="7DE0DD47" w:rsidRPr="004F2270" w:rsidRDefault="7DE0DD47">
      <w:pPr>
        <w:rPr>
          <w:lang w:val="en-GB"/>
        </w:rPr>
      </w:pPr>
    </w:p>
    <w:p w14:paraId="65E52758" w14:textId="1198FE38" w:rsidR="00AC5848" w:rsidRDefault="00AC5848" w:rsidP="4F0CB4A1">
      <w:pPr>
        <w:rPr>
          <w:lang w:val="en-GB"/>
        </w:rPr>
      </w:pPr>
    </w:p>
    <w:p w14:paraId="355D6B9B" w14:textId="77777777" w:rsidR="00AC5848" w:rsidRDefault="00AC5848">
      <w:pPr>
        <w:rPr>
          <w:lang w:val="en-GB"/>
        </w:rPr>
      </w:pPr>
      <w:r>
        <w:rPr>
          <w:lang w:val="en-GB"/>
        </w:rPr>
        <w:br w:type="page"/>
      </w:r>
    </w:p>
    <w:p w14:paraId="32AAFD5B" w14:textId="77777777" w:rsidR="00A11866" w:rsidRPr="00664EA6" w:rsidRDefault="00783D77" w:rsidP="4F0CB4A1">
      <w:pPr>
        <w:rPr>
          <w:rFonts w:ascii="Aptos" w:hAnsi="Aptos"/>
          <w:lang w:val="en-GB"/>
        </w:rPr>
      </w:pPr>
      <w:r w:rsidRPr="00E932A9">
        <w:rPr>
          <w:b/>
          <w:bCs/>
          <w:u w:val="single"/>
          <w:lang w:val="en-GB"/>
        </w:rPr>
        <w:lastRenderedPageBreak/>
        <w:t>References</w:t>
      </w:r>
      <w:r w:rsidRPr="00E932A9">
        <w:rPr>
          <w:b/>
          <w:bCs/>
          <w:u w:val="single"/>
          <w:lang w:val="en-GB"/>
        </w:rPr>
        <w:br/>
      </w:r>
      <w:r w:rsidRPr="00E932A9">
        <w:rPr>
          <w:b/>
          <w:bCs/>
          <w:u w:val="single"/>
          <w:lang w:val="en-GB"/>
        </w:rPr>
        <w:br/>
      </w:r>
      <w:r w:rsidR="00A11866" w:rsidRPr="00E932A9">
        <w:rPr>
          <w:b/>
          <w:bCs/>
          <w:color w:val="000000" w:themeColor="text1"/>
          <w:u w:val="single"/>
          <w:lang w:val="en-GB"/>
        </w:rPr>
        <w:t xml:space="preserve">Sector 1: </w:t>
      </w:r>
      <w:r w:rsidR="0091485A" w:rsidRPr="00E932A9">
        <w:rPr>
          <w:b/>
          <w:bCs/>
          <w:color w:val="000000" w:themeColor="text1"/>
          <w:u w:val="single"/>
          <w:lang w:val="en-GB"/>
        </w:rPr>
        <w:t xml:space="preserve">The </w:t>
      </w:r>
      <w:r w:rsidR="00A11866" w:rsidRPr="00E932A9">
        <w:rPr>
          <w:b/>
          <w:bCs/>
          <w:color w:val="000000" w:themeColor="text1"/>
          <w:u w:val="single"/>
          <w:lang w:val="en-GB"/>
        </w:rPr>
        <w:t>Environmental Cost of Transistor Technology</w:t>
      </w:r>
      <w:r w:rsidR="00A11866" w:rsidRPr="00E932A9">
        <w:rPr>
          <w:color w:val="000000" w:themeColor="text1"/>
          <w:u w:val="single"/>
          <w:lang w:val="en-GB"/>
        </w:rPr>
        <w:t xml:space="preserve"> </w:t>
      </w:r>
      <w:r w:rsidR="00A11866" w:rsidRPr="00E932A9">
        <w:rPr>
          <w:u w:val="single"/>
          <w:lang w:val="en-GB"/>
        </w:rPr>
        <w:br/>
      </w:r>
    </w:p>
    <w:p w14:paraId="3173D4D3" w14:textId="77777777" w:rsidR="00A11866" w:rsidRPr="00664EA6" w:rsidRDefault="00A11866" w:rsidP="00A11866">
      <w:pPr>
        <w:rPr>
          <w:rFonts w:ascii="Aptos" w:hAnsi="Aptos"/>
          <w:lang w:val="en-GB"/>
        </w:rPr>
      </w:pPr>
      <w:r w:rsidRPr="00664EA6">
        <w:rPr>
          <w:rFonts w:ascii="Arial" w:hAnsi="Arial" w:cs="Arial"/>
          <w:lang w:val="en-GB"/>
        </w:rPr>
        <w:t> </w:t>
      </w:r>
      <w:r w:rsidRPr="00664EA6">
        <w:rPr>
          <w:rFonts w:ascii="Aptos" w:hAnsi="Aptos"/>
          <w:lang w:val="en-GB"/>
        </w:rPr>
        <w:t xml:space="preserve">[1] S. </w:t>
      </w:r>
      <w:proofErr w:type="spellStart"/>
      <w:r w:rsidRPr="00664EA6">
        <w:rPr>
          <w:rFonts w:ascii="Aptos" w:hAnsi="Aptos"/>
          <w:lang w:val="en-GB"/>
        </w:rPr>
        <w:t>Baxi</w:t>
      </w:r>
      <w:proofErr w:type="spellEnd"/>
      <w:r w:rsidRPr="00664EA6">
        <w:rPr>
          <w:rFonts w:ascii="Aptos" w:hAnsi="Aptos"/>
          <w:lang w:val="en-GB"/>
        </w:rPr>
        <w:t>, "Impact of Digitalization on Carbon Footprints," LinkedIn, 2021. [Online]. Available:</w:t>
      </w:r>
      <w:r w:rsidRPr="00664EA6">
        <w:rPr>
          <w:rFonts w:ascii="Arial" w:hAnsi="Arial" w:cs="Arial"/>
          <w:lang w:val="en-GB"/>
        </w:rPr>
        <w:t> </w:t>
      </w:r>
      <w:hyperlink r:id="rId35" w:tgtFrame="_blank" w:history="1">
        <w:r w:rsidRPr="00664EA6">
          <w:rPr>
            <w:rStyle w:val="Hyperlink"/>
            <w:rFonts w:ascii="Aptos" w:hAnsi="Aptos"/>
            <w:u w:val="none"/>
            <w:lang w:val="en-GB"/>
          </w:rPr>
          <w:t>https://www.linkedin.com/pulse/impact-digitalization-carbon-footprints-sahil-baxi-0nawf/</w:t>
        </w:r>
      </w:hyperlink>
      <w:r w:rsidRPr="00664EA6">
        <w:rPr>
          <w:rFonts w:ascii="Aptos" w:hAnsi="Aptos"/>
          <w:lang w:val="en-GB"/>
        </w:rPr>
        <w:t>. [Accessed: Dec. 8, 2024]. </w:t>
      </w:r>
    </w:p>
    <w:p w14:paraId="43B87FA3" w14:textId="77777777" w:rsidR="00A11866" w:rsidRPr="00664EA6" w:rsidRDefault="00A11866" w:rsidP="00A11866">
      <w:pPr>
        <w:rPr>
          <w:rFonts w:ascii="Aptos" w:hAnsi="Aptos"/>
          <w:lang w:val="en-GB"/>
        </w:rPr>
      </w:pPr>
      <w:r w:rsidRPr="00664EA6">
        <w:rPr>
          <w:rFonts w:ascii="Aptos" w:hAnsi="Aptos"/>
          <w:lang w:val="en-GB"/>
        </w:rPr>
        <w:t> </w:t>
      </w:r>
    </w:p>
    <w:p w14:paraId="2526B137" w14:textId="23147926" w:rsidR="00A11866" w:rsidRPr="00664EA6" w:rsidRDefault="00A11866" w:rsidP="00A11866">
      <w:pPr>
        <w:rPr>
          <w:rFonts w:ascii="Aptos" w:hAnsi="Aptos"/>
          <w:lang w:val="en-GB"/>
        </w:rPr>
      </w:pPr>
      <w:r w:rsidRPr="00664EA6">
        <w:rPr>
          <w:rFonts w:ascii="Arial" w:hAnsi="Arial" w:cs="Arial"/>
          <w:lang w:val="en-GB"/>
        </w:rPr>
        <w:t> </w:t>
      </w:r>
      <w:r w:rsidRPr="00664EA6">
        <w:rPr>
          <w:rFonts w:ascii="Aptos" w:hAnsi="Aptos"/>
          <w:lang w:val="en-GB"/>
        </w:rPr>
        <w:t>[2] United Nations, "Climate Change: Causes and Effects," UN.org. [Online]. Available:</w:t>
      </w:r>
      <w:r w:rsidRPr="00664EA6">
        <w:rPr>
          <w:rFonts w:ascii="Arial" w:hAnsi="Arial" w:cs="Arial"/>
          <w:lang w:val="en-GB"/>
        </w:rPr>
        <w:t> </w:t>
      </w:r>
      <w:hyperlink r:id="rId36" w:tgtFrame="_blank" w:history="1">
        <w:r w:rsidRPr="00664EA6">
          <w:rPr>
            <w:rStyle w:val="Hyperlink"/>
            <w:rFonts w:ascii="Aptos" w:hAnsi="Aptos"/>
            <w:u w:val="none"/>
            <w:lang w:val="en-GB"/>
          </w:rPr>
          <w:t>https://www.un.org/en/climatechange/science/causes-effects-climate-change</w:t>
        </w:r>
      </w:hyperlink>
      <w:r w:rsidRPr="00664EA6">
        <w:rPr>
          <w:rFonts w:ascii="Aptos" w:hAnsi="Aptos"/>
          <w:lang w:val="en-GB"/>
        </w:rPr>
        <w:t>. [Accessed: Dec. 8, 2024]. </w:t>
      </w:r>
    </w:p>
    <w:p w14:paraId="1EFDA1DC" w14:textId="77777777" w:rsidR="00A11866" w:rsidRPr="00664EA6" w:rsidRDefault="00A11866" w:rsidP="00A11866">
      <w:pPr>
        <w:rPr>
          <w:rFonts w:ascii="Aptos" w:hAnsi="Aptos"/>
          <w:lang w:val="en-GB"/>
        </w:rPr>
      </w:pPr>
    </w:p>
    <w:p w14:paraId="58694293" w14:textId="77777777" w:rsidR="00A11866" w:rsidRPr="00664EA6" w:rsidRDefault="00A11866" w:rsidP="00A11866">
      <w:pPr>
        <w:rPr>
          <w:rFonts w:ascii="Aptos" w:hAnsi="Aptos"/>
          <w:lang w:val="en-GB"/>
        </w:rPr>
      </w:pPr>
      <w:r w:rsidRPr="00664EA6">
        <w:rPr>
          <w:rFonts w:ascii="Arial" w:hAnsi="Arial" w:cs="Arial"/>
          <w:lang w:val="en-GB"/>
        </w:rPr>
        <w:t> </w:t>
      </w:r>
      <w:r w:rsidRPr="00664EA6">
        <w:rPr>
          <w:rFonts w:ascii="Aptos" w:hAnsi="Aptos"/>
          <w:lang w:val="en-GB"/>
        </w:rPr>
        <w:t>[3] A. M. B. Z. T. H. A. Z. H. A. M. T. H. M., "ICT Global Emissions Footprint," Electronics Silent Spring, 2015. [Online]. Available:</w:t>
      </w:r>
      <w:r w:rsidRPr="00664EA6">
        <w:rPr>
          <w:rFonts w:ascii="Arial" w:hAnsi="Arial" w:cs="Arial"/>
          <w:lang w:val="en-GB"/>
        </w:rPr>
        <w:t> </w:t>
      </w:r>
      <w:hyperlink r:id="rId37" w:tgtFrame="_blank" w:history="1">
        <w:r w:rsidRPr="00664EA6">
          <w:rPr>
            <w:rStyle w:val="Hyperlink"/>
            <w:rFonts w:ascii="Aptos" w:hAnsi="Aptos"/>
            <w:u w:val="none"/>
            <w:lang w:val="en-GB"/>
          </w:rPr>
          <w:t>https://www.electronicsilent</w:t>
        </w:r>
        <w:r w:rsidRPr="00664EA6">
          <w:rPr>
            <w:rStyle w:val="Hyperlink"/>
            <w:rFonts w:ascii="Aptos" w:hAnsi="Aptos"/>
            <w:u w:val="none"/>
            <w:lang w:val="en-GB"/>
          </w:rPr>
          <w:t>spring.com/wp-content/uploads/2015/02/ICT-Global-Emissions-Footprint-Online-version.pdf</w:t>
        </w:r>
      </w:hyperlink>
      <w:r w:rsidRPr="00664EA6">
        <w:rPr>
          <w:rFonts w:ascii="Aptos" w:hAnsi="Aptos"/>
          <w:lang w:val="en-GB"/>
        </w:rPr>
        <w:t>. [Accessed: Dec. 8, 2024]. </w:t>
      </w:r>
    </w:p>
    <w:p w14:paraId="592BF910" w14:textId="77777777" w:rsidR="00A11866" w:rsidRPr="00664EA6" w:rsidRDefault="00A11866" w:rsidP="00A11866">
      <w:pPr>
        <w:rPr>
          <w:rFonts w:ascii="Aptos" w:hAnsi="Aptos"/>
          <w:lang w:val="en-GB"/>
        </w:rPr>
      </w:pPr>
      <w:r w:rsidRPr="00664EA6">
        <w:rPr>
          <w:rFonts w:ascii="Aptos" w:hAnsi="Aptos"/>
          <w:lang w:val="en-GB"/>
        </w:rPr>
        <w:t> </w:t>
      </w:r>
    </w:p>
    <w:p w14:paraId="06FEB7BA" w14:textId="77777777" w:rsidR="00A11866" w:rsidRPr="00664EA6" w:rsidRDefault="00A11866" w:rsidP="00A11866">
      <w:pPr>
        <w:rPr>
          <w:rFonts w:ascii="Aptos" w:hAnsi="Aptos"/>
          <w:lang w:val="en-GB"/>
        </w:rPr>
      </w:pPr>
      <w:r w:rsidRPr="00664EA6">
        <w:rPr>
          <w:rFonts w:ascii="Arial" w:hAnsi="Arial" w:cs="Arial"/>
          <w:lang w:val="en-GB"/>
        </w:rPr>
        <w:t> </w:t>
      </w:r>
      <w:r w:rsidRPr="00664EA6">
        <w:rPr>
          <w:rFonts w:ascii="Aptos" w:hAnsi="Aptos"/>
          <w:lang w:val="en-GB"/>
        </w:rPr>
        <w:t>[4] World Economic Forum, "How Digital Solutions Can Reduce Global Emissions," 2022. [Online]. Available:</w:t>
      </w:r>
      <w:r w:rsidRPr="00664EA6">
        <w:rPr>
          <w:rFonts w:ascii="Arial" w:hAnsi="Arial" w:cs="Arial"/>
          <w:lang w:val="en-GB"/>
        </w:rPr>
        <w:t> </w:t>
      </w:r>
      <w:hyperlink r:id="rId38" w:anchor=":~:text=Analysis%20by%20Accenture%2C%20in%20collaboration,energy%2C%20materials%20and%20mobility%20industries" w:tgtFrame="_blank" w:history="1">
        <w:r w:rsidRPr="00664EA6">
          <w:rPr>
            <w:rStyle w:val="Hyperlink"/>
            <w:rFonts w:ascii="Aptos" w:hAnsi="Aptos"/>
            <w:u w:val="none"/>
            <w:lang w:val="en-GB"/>
          </w:rPr>
          <w:t>https://www.weforum.org/stories/2022/05/how-digital-solutions-can-reduce-global-emissions/#:~:text=Analysis%20by%20Accenture%2C%20in%20collaboration,energy%2C%20materials%20and%20mobility%20industries</w:t>
        </w:r>
      </w:hyperlink>
      <w:r w:rsidRPr="00664EA6">
        <w:rPr>
          <w:rFonts w:ascii="Aptos" w:hAnsi="Aptos"/>
          <w:lang w:val="en-GB"/>
        </w:rPr>
        <w:t>. [Accessed: Dec. 8, 2024]. </w:t>
      </w:r>
    </w:p>
    <w:p w14:paraId="74DB1709" w14:textId="77777777" w:rsidR="00A11866" w:rsidRPr="00664EA6" w:rsidRDefault="00A11866" w:rsidP="00A11866">
      <w:pPr>
        <w:rPr>
          <w:rFonts w:ascii="Aptos" w:hAnsi="Aptos"/>
          <w:lang w:val="en-GB"/>
        </w:rPr>
      </w:pPr>
      <w:r w:rsidRPr="00664EA6">
        <w:rPr>
          <w:rFonts w:ascii="Aptos" w:hAnsi="Aptos"/>
          <w:lang w:val="en-GB"/>
        </w:rPr>
        <w:t> </w:t>
      </w:r>
    </w:p>
    <w:p w14:paraId="140FA484" w14:textId="77777777" w:rsidR="00A11866" w:rsidRPr="00664EA6" w:rsidRDefault="00A11866" w:rsidP="00A11866">
      <w:pPr>
        <w:rPr>
          <w:rFonts w:ascii="Aptos" w:hAnsi="Aptos"/>
          <w:lang w:val="en-GB"/>
        </w:rPr>
      </w:pPr>
      <w:r w:rsidRPr="00664EA6">
        <w:rPr>
          <w:rFonts w:ascii="Aptos" w:hAnsi="Aptos"/>
          <w:lang w:val="en-GB"/>
        </w:rPr>
        <w:t>[5] COP29, "Home," COP29.az. [Online]. Available:</w:t>
      </w:r>
      <w:r w:rsidRPr="00664EA6">
        <w:rPr>
          <w:rFonts w:ascii="Arial" w:hAnsi="Arial" w:cs="Arial"/>
          <w:lang w:val="en-GB"/>
        </w:rPr>
        <w:t> </w:t>
      </w:r>
      <w:hyperlink r:id="rId39" w:tgtFrame="_blank" w:history="1">
        <w:r w:rsidRPr="00664EA6">
          <w:rPr>
            <w:rStyle w:val="Hyperlink"/>
            <w:rFonts w:ascii="Aptos" w:hAnsi="Aptos"/>
            <w:u w:val="none"/>
            <w:lang w:val="en-GB"/>
          </w:rPr>
          <w:t>https://cop29.az/en/home</w:t>
        </w:r>
      </w:hyperlink>
      <w:r w:rsidRPr="00664EA6">
        <w:rPr>
          <w:rFonts w:ascii="Aptos" w:hAnsi="Aptos"/>
          <w:lang w:val="en-GB"/>
        </w:rPr>
        <w:t>. [Accessed: Dec. 8, 2024]. </w:t>
      </w:r>
    </w:p>
    <w:p w14:paraId="3727132D" w14:textId="77777777" w:rsidR="00A11866" w:rsidRPr="00664EA6" w:rsidRDefault="00A11866" w:rsidP="00A11866">
      <w:pPr>
        <w:rPr>
          <w:rFonts w:ascii="Aptos" w:hAnsi="Aptos"/>
          <w:lang w:val="en-GB"/>
        </w:rPr>
      </w:pPr>
      <w:r w:rsidRPr="00664EA6">
        <w:rPr>
          <w:rFonts w:ascii="Aptos" w:hAnsi="Aptos"/>
          <w:lang w:val="en-GB"/>
        </w:rPr>
        <w:t> </w:t>
      </w:r>
    </w:p>
    <w:p w14:paraId="71177A2A" w14:textId="77777777" w:rsidR="00A11866" w:rsidRPr="00664EA6" w:rsidRDefault="00A11866" w:rsidP="00A11866">
      <w:pPr>
        <w:rPr>
          <w:rFonts w:ascii="Aptos" w:hAnsi="Aptos"/>
          <w:lang w:val="en-GB"/>
        </w:rPr>
      </w:pPr>
      <w:r w:rsidRPr="00664EA6">
        <w:rPr>
          <w:rFonts w:ascii="Aptos" w:hAnsi="Aptos"/>
          <w:lang w:val="en-GB"/>
        </w:rPr>
        <w:t xml:space="preserve">[6] </w:t>
      </w:r>
      <w:proofErr w:type="spellStart"/>
      <w:proofErr w:type="gramStart"/>
      <w:r w:rsidRPr="00664EA6">
        <w:rPr>
          <w:rFonts w:ascii="Aptos" w:hAnsi="Aptos"/>
          <w:lang w:val="en-GB"/>
        </w:rPr>
        <w:t>E.Moraguez</w:t>
      </w:r>
      <w:proofErr w:type="spellEnd"/>
      <w:proofErr w:type="gramEnd"/>
      <w:r w:rsidRPr="00664EA6">
        <w:rPr>
          <w:rFonts w:ascii="Aptos" w:hAnsi="Aptos"/>
          <w:lang w:val="en-GB"/>
        </w:rPr>
        <w:t xml:space="preserve">, "The History and Evolution of Transistor Technology," </w:t>
      </w:r>
      <w:r w:rsidRPr="00664EA6">
        <w:rPr>
          <w:rFonts w:ascii="Aptos" w:hAnsi="Aptos"/>
          <w:lang w:val="en-GB"/>
        </w:rPr>
        <w:t>InfoTransistor.com. [Online]. Available:</w:t>
      </w:r>
      <w:r w:rsidRPr="00664EA6">
        <w:rPr>
          <w:rFonts w:ascii="Arial" w:hAnsi="Arial" w:cs="Arial"/>
          <w:lang w:val="en-GB"/>
        </w:rPr>
        <w:t> </w:t>
      </w:r>
      <w:hyperlink r:id="rId40" w:tgtFrame="_blank" w:history="1">
        <w:r w:rsidRPr="00664EA6">
          <w:rPr>
            <w:rStyle w:val="Hyperlink"/>
            <w:rFonts w:ascii="Aptos" w:hAnsi="Aptos"/>
            <w:u w:val="none"/>
            <w:lang w:val="en-GB"/>
          </w:rPr>
          <w:t>https://www.infotransistor.com/the-history-and-evolution-of-transistor-technology/</w:t>
        </w:r>
      </w:hyperlink>
      <w:r w:rsidRPr="00664EA6">
        <w:rPr>
          <w:rFonts w:ascii="Aptos" w:hAnsi="Aptos"/>
          <w:lang w:val="en-GB"/>
        </w:rPr>
        <w:t>. [Accessed: Dec. 8, 2024]. </w:t>
      </w:r>
    </w:p>
    <w:p w14:paraId="2CB68EC7" w14:textId="77777777" w:rsidR="00A11866" w:rsidRPr="00664EA6" w:rsidRDefault="00A11866" w:rsidP="00A11866">
      <w:pPr>
        <w:rPr>
          <w:rFonts w:ascii="Aptos" w:hAnsi="Aptos"/>
          <w:lang w:val="en-GB"/>
        </w:rPr>
      </w:pPr>
      <w:r w:rsidRPr="00664EA6">
        <w:rPr>
          <w:rFonts w:ascii="Aptos" w:hAnsi="Aptos"/>
          <w:lang w:val="en-GB"/>
        </w:rPr>
        <w:t> </w:t>
      </w:r>
    </w:p>
    <w:p w14:paraId="729022F6" w14:textId="77777777" w:rsidR="00A11866" w:rsidRPr="00664EA6" w:rsidRDefault="00A11866" w:rsidP="00A11866">
      <w:pPr>
        <w:rPr>
          <w:rFonts w:ascii="Aptos" w:hAnsi="Aptos"/>
          <w:lang w:val="en-GB"/>
        </w:rPr>
      </w:pPr>
      <w:r w:rsidRPr="00664EA6">
        <w:rPr>
          <w:rFonts w:ascii="Aptos" w:hAnsi="Aptos"/>
          <w:lang w:val="en-GB"/>
        </w:rPr>
        <w:t>[7] Computer History Museum, "Timeline of Computing History," 1953. [Online]. Available:</w:t>
      </w:r>
      <w:r w:rsidRPr="00664EA6">
        <w:rPr>
          <w:rFonts w:ascii="Arial" w:hAnsi="Arial" w:cs="Arial"/>
          <w:lang w:val="en-GB"/>
        </w:rPr>
        <w:t> </w:t>
      </w:r>
      <w:hyperlink r:id="rId41" w:anchor="169ebbe2ad45559efbc6eb35720bfc24" w:tgtFrame="_blank" w:history="1">
        <w:r w:rsidRPr="00664EA6">
          <w:rPr>
            <w:rStyle w:val="Hyperlink"/>
            <w:rFonts w:ascii="Aptos" w:hAnsi="Aptos"/>
            <w:u w:val="none"/>
            <w:lang w:val="en-GB"/>
          </w:rPr>
          <w:t>https://www.computerhistory.org/timeline/1953/#169ebbe2ad45559efbc6eb35720bfc24</w:t>
        </w:r>
      </w:hyperlink>
      <w:r w:rsidRPr="00664EA6">
        <w:rPr>
          <w:rFonts w:ascii="Aptos" w:hAnsi="Aptos"/>
          <w:lang w:val="en-GB"/>
        </w:rPr>
        <w:t>. [Accessed: Dec. 8, 2024]. </w:t>
      </w:r>
    </w:p>
    <w:p w14:paraId="1E9A19D3" w14:textId="77777777" w:rsidR="00A11866" w:rsidRPr="00664EA6" w:rsidRDefault="00A11866" w:rsidP="00A11866">
      <w:pPr>
        <w:rPr>
          <w:rFonts w:ascii="Aptos" w:hAnsi="Aptos"/>
          <w:lang w:val="en-GB"/>
        </w:rPr>
      </w:pPr>
      <w:r w:rsidRPr="00664EA6">
        <w:rPr>
          <w:rFonts w:ascii="Aptos" w:hAnsi="Aptos"/>
          <w:lang w:val="en-GB"/>
        </w:rPr>
        <w:t> </w:t>
      </w:r>
    </w:p>
    <w:p w14:paraId="18DD810E" w14:textId="77777777" w:rsidR="00A11866" w:rsidRPr="00664EA6" w:rsidRDefault="00A11866" w:rsidP="00A11866">
      <w:pPr>
        <w:rPr>
          <w:rFonts w:ascii="Aptos" w:hAnsi="Aptos"/>
          <w:lang w:val="en-GB"/>
        </w:rPr>
      </w:pPr>
      <w:r w:rsidRPr="00664EA6">
        <w:rPr>
          <w:rFonts w:ascii="Aptos" w:hAnsi="Aptos"/>
          <w:lang w:val="en-GB"/>
        </w:rPr>
        <w:t>[8] J. M. Norman, "History of Information," "The History of Information," 2021. [Online]. Available:</w:t>
      </w:r>
      <w:r w:rsidRPr="00664EA6">
        <w:rPr>
          <w:rFonts w:ascii="Arial" w:hAnsi="Arial" w:cs="Arial"/>
          <w:lang w:val="en-GB"/>
        </w:rPr>
        <w:t> </w:t>
      </w:r>
      <w:hyperlink r:id="rId42" w:tgtFrame="_blank" w:history="1">
        <w:r w:rsidRPr="00664EA6">
          <w:rPr>
            <w:rStyle w:val="Hyperlink"/>
            <w:rFonts w:ascii="Aptos" w:hAnsi="Aptos"/>
            <w:u w:val="none"/>
            <w:lang w:val="en-GB"/>
          </w:rPr>
          <w:t>https://www.historyofinformation.com/detail.php?entryid=4074</w:t>
        </w:r>
      </w:hyperlink>
      <w:r w:rsidRPr="00664EA6">
        <w:rPr>
          <w:rFonts w:ascii="Aptos" w:hAnsi="Aptos"/>
          <w:lang w:val="en-GB"/>
        </w:rPr>
        <w:t>. [Accessed: Dec. 8, 2024]. </w:t>
      </w:r>
    </w:p>
    <w:p w14:paraId="04ACC1EB" w14:textId="77777777" w:rsidR="00A11866" w:rsidRPr="00664EA6" w:rsidRDefault="00A11866" w:rsidP="00A11866">
      <w:pPr>
        <w:rPr>
          <w:rFonts w:ascii="Aptos" w:hAnsi="Aptos"/>
          <w:lang w:val="en-GB"/>
        </w:rPr>
      </w:pPr>
      <w:r w:rsidRPr="00664EA6">
        <w:rPr>
          <w:rFonts w:ascii="Aptos" w:hAnsi="Aptos"/>
          <w:lang w:val="en-GB"/>
        </w:rPr>
        <w:t> </w:t>
      </w:r>
    </w:p>
    <w:p w14:paraId="729800F3" w14:textId="77777777" w:rsidR="00A11866" w:rsidRPr="00664EA6" w:rsidRDefault="00A11866" w:rsidP="00A11866">
      <w:pPr>
        <w:rPr>
          <w:rFonts w:ascii="Aptos" w:hAnsi="Aptos"/>
          <w:lang w:val="en-GB"/>
        </w:rPr>
      </w:pPr>
      <w:r w:rsidRPr="00664EA6">
        <w:rPr>
          <w:rFonts w:ascii="Aptos" w:hAnsi="Aptos"/>
          <w:lang w:val="en-GB"/>
        </w:rPr>
        <w:t xml:space="preserve">[9] Computer History Museum, "Timeline of Computing History," 1971. [Online]. </w:t>
      </w:r>
      <w:r w:rsidRPr="00664EA6">
        <w:rPr>
          <w:rFonts w:ascii="Aptos" w:hAnsi="Aptos"/>
          <w:lang w:val="en-GB"/>
        </w:rPr>
        <w:lastRenderedPageBreak/>
        <w:t>Available:</w:t>
      </w:r>
      <w:r w:rsidRPr="00664EA6">
        <w:rPr>
          <w:rFonts w:ascii="Arial" w:hAnsi="Arial" w:cs="Arial"/>
          <w:lang w:val="en-GB"/>
        </w:rPr>
        <w:t> </w:t>
      </w:r>
      <w:hyperlink r:id="rId43" w:anchor="169ebbe2ad45559efbc6eb35720a2e7b" w:tgtFrame="_blank" w:history="1">
        <w:r w:rsidRPr="00664EA6">
          <w:rPr>
            <w:rStyle w:val="Hyperlink"/>
            <w:rFonts w:ascii="Aptos" w:hAnsi="Aptos"/>
            <w:u w:val="none"/>
            <w:lang w:val="en-GB"/>
          </w:rPr>
          <w:t>https://www.computerhistory.org/timeline/1971/#169ebbe2ad45559efbc6eb35720a2e7b</w:t>
        </w:r>
      </w:hyperlink>
      <w:r w:rsidRPr="00664EA6">
        <w:rPr>
          <w:rFonts w:ascii="Aptos" w:hAnsi="Aptos"/>
          <w:lang w:val="en-GB"/>
        </w:rPr>
        <w:t>. [Accessed: Dec. 8, 2024]. </w:t>
      </w:r>
    </w:p>
    <w:p w14:paraId="4C696D67" w14:textId="77777777" w:rsidR="00A11866" w:rsidRPr="00664EA6" w:rsidRDefault="00A11866" w:rsidP="00A11866">
      <w:pPr>
        <w:rPr>
          <w:rFonts w:ascii="Aptos" w:hAnsi="Aptos"/>
          <w:lang w:val="en-GB"/>
        </w:rPr>
      </w:pPr>
      <w:r w:rsidRPr="00664EA6">
        <w:rPr>
          <w:rFonts w:ascii="Aptos" w:hAnsi="Aptos"/>
          <w:lang w:val="en-GB"/>
        </w:rPr>
        <w:t> </w:t>
      </w:r>
    </w:p>
    <w:p w14:paraId="4DB5182F" w14:textId="599B372E" w:rsidR="00A11866" w:rsidRPr="00664EA6" w:rsidRDefault="00A11866" w:rsidP="00A11866">
      <w:pPr>
        <w:rPr>
          <w:rFonts w:ascii="Aptos" w:hAnsi="Aptos"/>
          <w:lang w:val="en-GB"/>
        </w:rPr>
      </w:pPr>
      <w:r w:rsidRPr="00664EA6">
        <w:rPr>
          <w:rFonts w:ascii="Aptos" w:hAnsi="Aptos"/>
          <w:lang w:val="en-GB"/>
        </w:rPr>
        <w:t xml:space="preserve">[10] R. Mitchell, </w:t>
      </w:r>
      <w:proofErr w:type="spellStart"/>
      <w:r w:rsidRPr="00664EA6">
        <w:rPr>
          <w:rFonts w:ascii="Aptos" w:hAnsi="Aptos"/>
          <w:lang w:val="en-GB"/>
        </w:rPr>
        <w:t>Electropages</w:t>
      </w:r>
      <w:proofErr w:type="spellEnd"/>
      <w:r w:rsidRPr="00664EA6">
        <w:rPr>
          <w:rFonts w:ascii="Aptos" w:hAnsi="Aptos"/>
          <w:lang w:val="en-GB"/>
        </w:rPr>
        <w:t>, "New Transistor Design Promises Faster Speeds and Durability," Oct. 2024. [Online]. Available:</w:t>
      </w:r>
      <w:r w:rsidRPr="00664EA6">
        <w:rPr>
          <w:rFonts w:ascii="Arial" w:hAnsi="Arial" w:cs="Arial"/>
          <w:lang w:val="en-GB"/>
        </w:rPr>
        <w:t> </w:t>
      </w:r>
      <w:hyperlink r:id="rId44" w:tgtFrame="_blank" w:history="1">
        <w:r w:rsidRPr="00664EA6">
          <w:rPr>
            <w:rStyle w:val="Hyperlink"/>
            <w:rFonts w:ascii="Aptos" w:hAnsi="Aptos"/>
            <w:u w:val="none"/>
            <w:lang w:val="en-GB"/>
          </w:rPr>
          <w:t>https://www.electropages.com/blog/2024/10/new-transistor-design-promises-faster-speeds-and-durability</w:t>
        </w:r>
      </w:hyperlink>
      <w:r w:rsidRPr="00664EA6">
        <w:rPr>
          <w:rFonts w:ascii="Aptos" w:hAnsi="Aptos"/>
          <w:lang w:val="en-GB"/>
        </w:rPr>
        <w:t>. [Accessed: Dec. 8, 2024]. </w:t>
      </w:r>
    </w:p>
    <w:p w14:paraId="5A12C964" w14:textId="77777777" w:rsidR="0057328C" w:rsidRPr="00664EA6" w:rsidRDefault="0057328C" w:rsidP="00A11866">
      <w:pPr>
        <w:rPr>
          <w:rFonts w:ascii="Aptos" w:hAnsi="Aptos"/>
          <w:lang w:val="en-GB"/>
        </w:rPr>
      </w:pPr>
    </w:p>
    <w:p w14:paraId="376D9FE9" w14:textId="77777777" w:rsidR="00A11866" w:rsidRPr="00664EA6" w:rsidRDefault="00A11866" w:rsidP="00A11866">
      <w:pPr>
        <w:rPr>
          <w:rFonts w:ascii="Aptos" w:hAnsi="Aptos"/>
          <w:lang w:val="en-GB"/>
        </w:rPr>
      </w:pPr>
      <w:r w:rsidRPr="00664EA6">
        <w:rPr>
          <w:rFonts w:ascii="Aptos" w:hAnsi="Aptos"/>
          <w:lang w:val="en-GB"/>
        </w:rPr>
        <w:t xml:space="preserve">[11] R. Mitchell, </w:t>
      </w:r>
      <w:proofErr w:type="spellStart"/>
      <w:r w:rsidRPr="00664EA6">
        <w:rPr>
          <w:rFonts w:ascii="Aptos" w:hAnsi="Aptos"/>
          <w:lang w:val="en-GB"/>
        </w:rPr>
        <w:t>Electropages</w:t>
      </w:r>
      <w:proofErr w:type="spellEnd"/>
      <w:r w:rsidRPr="00664EA6">
        <w:rPr>
          <w:rFonts w:ascii="Aptos" w:hAnsi="Aptos"/>
          <w:lang w:val="en-GB"/>
        </w:rPr>
        <w:t>, "Indian Researchers Develop Transistor Using Single Molecule for Faster Electronics," Oct. 2024. [Online]. Available:</w:t>
      </w:r>
      <w:r w:rsidRPr="00664EA6">
        <w:rPr>
          <w:rFonts w:ascii="Arial" w:hAnsi="Arial" w:cs="Arial"/>
          <w:lang w:val="en-GB"/>
        </w:rPr>
        <w:t> </w:t>
      </w:r>
      <w:hyperlink r:id="rId45" w:tgtFrame="_blank" w:history="1">
        <w:r w:rsidRPr="00664EA6">
          <w:rPr>
            <w:rStyle w:val="Hyperlink"/>
            <w:rFonts w:ascii="Aptos" w:hAnsi="Aptos"/>
            <w:u w:val="none"/>
            <w:lang w:val="en-GB"/>
          </w:rPr>
          <w:t>https://www.electropages.com/blog/2024/10/indian-researchers-develop-transistor-using-single-molecule-faster-electronics</w:t>
        </w:r>
      </w:hyperlink>
      <w:r w:rsidRPr="00664EA6">
        <w:rPr>
          <w:rFonts w:ascii="Aptos" w:hAnsi="Aptos"/>
          <w:lang w:val="en-GB"/>
        </w:rPr>
        <w:t>. [Accessed: Dec. 8, 2024]. </w:t>
      </w:r>
    </w:p>
    <w:p w14:paraId="039C8983" w14:textId="77777777" w:rsidR="00A11866" w:rsidRPr="00664EA6" w:rsidRDefault="00A11866" w:rsidP="00A11866">
      <w:pPr>
        <w:rPr>
          <w:rFonts w:ascii="Aptos" w:hAnsi="Aptos"/>
          <w:lang w:val="en-GB"/>
        </w:rPr>
      </w:pPr>
      <w:r w:rsidRPr="00664EA6">
        <w:rPr>
          <w:rFonts w:ascii="Aptos" w:hAnsi="Aptos"/>
          <w:lang w:val="en-GB"/>
        </w:rPr>
        <w:t> </w:t>
      </w:r>
    </w:p>
    <w:p w14:paraId="5EB2A448" w14:textId="0F130C1D" w:rsidR="00A11866" w:rsidRPr="00664EA6" w:rsidRDefault="00A11866" w:rsidP="00A11866">
      <w:pPr>
        <w:rPr>
          <w:rFonts w:ascii="Aptos" w:hAnsi="Aptos"/>
          <w:lang w:val="en-GB"/>
        </w:rPr>
      </w:pPr>
      <w:r w:rsidRPr="00664EA6">
        <w:rPr>
          <w:rFonts w:ascii="Aptos" w:hAnsi="Aptos"/>
          <w:lang w:val="en-GB"/>
        </w:rPr>
        <w:t>[12] P. Belton, The Guardian, "Semiconductor Silicon Chips and Their Carbon Footprint," Sep. 2021. [Online].Available:</w:t>
      </w:r>
      <w:r w:rsidRPr="00664EA6">
        <w:rPr>
          <w:rFonts w:ascii="Arial" w:hAnsi="Arial" w:cs="Arial"/>
          <w:lang w:val="en-GB"/>
        </w:rPr>
        <w:t> </w:t>
      </w:r>
      <w:hyperlink r:id="rId46" w:tgtFrame="_blank" w:history="1">
        <w:r w:rsidRPr="00664EA6">
          <w:rPr>
            <w:rStyle w:val="Hyperlink"/>
            <w:rFonts w:ascii="Aptos" w:hAnsi="Aptos"/>
            <w:u w:val="none"/>
            <w:lang w:val="en-GB"/>
          </w:rPr>
          <w:t>https://www.theguardian.com/environment/2021/sep/18/semiconductor-silicon-chips-carbon-footprint-climate</w:t>
        </w:r>
      </w:hyperlink>
      <w:r w:rsidRPr="00664EA6">
        <w:rPr>
          <w:rFonts w:ascii="Aptos" w:hAnsi="Aptos"/>
          <w:lang w:val="en-GB"/>
        </w:rPr>
        <w:t>. [Accessed: Dec. 8, 2024]. </w:t>
      </w:r>
    </w:p>
    <w:p w14:paraId="556C0381" w14:textId="77777777" w:rsidR="00632269" w:rsidRPr="00664EA6" w:rsidRDefault="00632269" w:rsidP="00A11866">
      <w:pPr>
        <w:rPr>
          <w:rFonts w:ascii="Aptos" w:hAnsi="Aptos"/>
          <w:lang w:val="en-GB"/>
        </w:rPr>
      </w:pPr>
    </w:p>
    <w:p w14:paraId="06553680" w14:textId="77777777" w:rsidR="00A11866" w:rsidRPr="00664EA6" w:rsidRDefault="00A11866" w:rsidP="00A11866">
      <w:pPr>
        <w:rPr>
          <w:rFonts w:ascii="Aptos" w:hAnsi="Aptos"/>
          <w:lang w:val="en-GB"/>
        </w:rPr>
      </w:pPr>
      <w:r w:rsidRPr="00664EA6">
        <w:rPr>
          <w:rFonts w:ascii="Aptos" w:hAnsi="Aptos"/>
          <w:lang w:val="en-GB"/>
        </w:rPr>
        <w:t>[13] J. C. Hess, Interface Europe, "Chip Production's Ecological Footprint," 2021. [Online]. Available:</w:t>
      </w:r>
      <w:r w:rsidRPr="00664EA6">
        <w:rPr>
          <w:rFonts w:ascii="Arial" w:hAnsi="Arial" w:cs="Arial"/>
          <w:lang w:val="en-GB"/>
        </w:rPr>
        <w:t> </w:t>
      </w:r>
      <w:hyperlink r:id="rId47" w:tgtFrame="_blank" w:history="1">
        <w:r w:rsidRPr="00664EA6">
          <w:rPr>
            <w:rStyle w:val="Hyperlink"/>
            <w:rFonts w:ascii="Aptos" w:hAnsi="Aptos"/>
            <w:u w:val="none"/>
            <w:lang w:val="en-GB"/>
          </w:rPr>
          <w:t>https://www.interface-eu.org/publications/chip-productions-ecological-footprint/</w:t>
        </w:r>
      </w:hyperlink>
      <w:r w:rsidRPr="00664EA6">
        <w:rPr>
          <w:rFonts w:ascii="Aptos" w:hAnsi="Aptos"/>
          <w:lang w:val="en-GB"/>
        </w:rPr>
        <w:t>. [Accessed: Dec. 9, 2024]. </w:t>
      </w:r>
    </w:p>
    <w:p w14:paraId="0E1885E6" w14:textId="77777777" w:rsidR="00A11866" w:rsidRPr="00664EA6" w:rsidRDefault="00A11866" w:rsidP="00A11866">
      <w:pPr>
        <w:rPr>
          <w:rFonts w:ascii="Aptos" w:hAnsi="Aptos"/>
          <w:lang w:val="en-GB"/>
        </w:rPr>
      </w:pPr>
      <w:r w:rsidRPr="00664EA6">
        <w:rPr>
          <w:rFonts w:ascii="Aptos" w:hAnsi="Aptos"/>
          <w:lang w:val="en-GB"/>
        </w:rPr>
        <w:t> </w:t>
      </w:r>
    </w:p>
    <w:p w14:paraId="5DD58146" w14:textId="77777777" w:rsidR="00A11866" w:rsidRPr="00664EA6" w:rsidRDefault="00A11866" w:rsidP="00A11866">
      <w:pPr>
        <w:rPr>
          <w:rFonts w:ascii="Aptos" w:hAnsi="Aptos"/>
          <w:lang w:val="en-GB"/>
        </w:rPr>
      </w:pPr>
      <w:r w:rsidRPr="00664EA6">
        <w:rPr>
          <w:rFonts w:ascii="Aptos" w:hAnsi="Aptos"/>
          <w:lang w:val="en-GB"/>
        </w:rPr>
        <w:t>[14] C. Hashemi-Pour, TechTarget, "Transistor Definition," TechTarget.com. [Online]. Available:</w:t>
      </w:r>
      <w:r w:rsidRPr="00664EA6">
        <w:rPr>
          <w:rFonts w:ascii="Arial" w:hAnsi="Arial" w:cs="Arial"/>
          <w:lang w:val="en-GB"/>
        </w:rPr>
        <w:t> </w:t>
      </w:r>
      <w:hyperlink r:id="rId48" w:tgtFrame="_blank" w:history="1">
        <w:r w:rsidRPr="00664EA6">
          <w:rPr>
            <w:rStyle w:val="Hyperlink"/>
            <w:rFonts w:ascii="Aptos" w:hAnsi="Aptos"/>
            <w:u w:val="none"/>
            <w:lang w:val="en-GB"/>
          </w:rPr>
          <w:t>https://www.techtarget.com/whatis/definition/transistor/</w:t>
        </w:r>
      </w:hyperlink>
      <w:r w:rsidRPr="00664EA6">
        <w:rPr>
          <w:rFonts w:ascii="Aptos" w:hAnsi="Aptos"/>
          <w:lang w:val="en-GB"/>
        </w:rPr>
        <w:t>. [Accessed: Dec. 8, 2024]. </w:t>
      </w:r>
    </w:p>
    <w:p w14:paraId="62CD4786" w14:textId="77777777" w:rsidR="00A11866" w:rsidRPr="00664EA6" w:rsidRDefault="00A11866" w:rsidP="00A11866">
      <w:pPr>
        <w:rPr>
          <w:rFonts w:ascii="Aptos" w:hAnsi="Aptos"/>
          <w:lang w:val="en-GB"/>
        </w:rPr>
      </w:pPr>
      <w:r w:rsidRPr="00664EA6">
        <w:rPr>
          <w:rFonts w:ascii="Aptos" w:hAnsi="Aptos"/>
          <w:lang w:val="en-GB"/>
        </w:rPr>
        <w:t> </w:t>
      </w:r>
    </w:p>
    <w:p w14:paraId="783DCB80" w14:textId="77777777" w:rsidR="00A11866" w:rsidRPr="00664EA6" w:rsidRDefault="00A11866" w:rsidP="00A11866">
      <w:pPr>
        <w:rPr>
          <w:rFonts w:ascii="Aptos" w:hAnsi="Aptos"/>
          <w:lang w:val="en-GB"/>
        </w:rPr>
      </w:pPr>
      <w:r w:rsidRPr="00664EA6">
        <w:rPr>
          <w:rFonts w:ascii="Aptos" w:hAnsi="Aptos"/>
          <w:lang w:val="en-GB"/>
        </w:rPr>
        <w:t>[15] Wikipedia, "Transistor Count," Wikipedia.org. [Online]. Available:</w:t>
      </w:r>
      <w:r w:rsidRPr="00664EA6">
        <w:rPr>
          <w:rFonts w:ascii="Arial" w:hAnsi="Arial" w:cs="Arial"/>
          <w:lang w:val="en-GB"/>
        </w:rPr>
        <w:t> </w:t>
      </w:r>
      <w:hyperlink r:id="rId49" w:tgtFrame="_blank" w:history="1">
        <w:r w:rsidRPr="00664EA6">
          <w:rPr>
            <w:rStyle w:val="Hyperlink"/>
            <w:rFonts w:ascii="Aptos" w:hAnsi="Aptos"/>
            <w:u w:val="none"/>
            <w:lang w:val="en-GB"/>
          </w:rPr>
          <w:t>https://en.wikipedia.org/wiki/Transistor_count/</w:t>
        </w:r>
      </w:hyperlink>
      <w:r w:rsidRPr="00664EA6">
        <w:rPr>
          <w:rFonts w:ascii="Aptos" w:hAnsi="Aptos"/>
          <w:lang w:val="en-GB"/>
        </w:rPr>
        <w:t>. [Accessed: Dec. 8, 2024]. </w:t>
      </w:r>
    </w:p>
    <w:p w14:paraId="75B4D5F2" w14:textId="77777777" w:rsidR="00A11866" w:rsidRPr="00664EA6" w:rsidRDefault="00A11866" w:rsidP="00A11866">
      <w:pPr>
        <w:rPr>
          <w:rFonts w:ascii="Aptos" w:hAnsi="Aptos"/>
          <w:lang w:val="en-GB"/>
        </w:rPr>
      </w:pPr>
      <w:r w:rsidRPr="00664EA6">
        <w:rPr>
          <w:rFonts w:ascii="Aptos" w:hAnsi="Aptos"/>
          <w:lang w:val="en-GB"/>
        </w:rPr>
        <w:t> </w:t>
      </w:r>
    </w:p>
    <w:p w14:paraId="247BF3F0" w14:textId="4409D2F0" w:rsidR="00A11866" w:rsidRPr="00664EA6" w:rsidRDefault="00A11866" w:rsidP="00A11866">
      <w:pPr>
        <w:rPr>
          <w:rFonts w:ascii="Aptos" w:hAnsi="Aptos"/>
          <w:lang w:val="en-GB"/>
        </w:rPr>
      </w:pPr>
      <w:r w:rsidRPr="00664EA6">
        <w:rPr>
          <w:rFonts w:ascii="Aptos" w:hAnsi="Aptos"/>
          <w:lang w:val="en-GB"/>
        </w:rPr>
        <w:t>[16] Information Technology: Latest News, Press Releases, and More, "IGBT Market Research Report Regional Analysis," LinkedIn.com, Oct. 2023. [Online]. Available:</w:t>
      </w:r>
      <w:r w:rsidRPr="00664EA6">
        <w:rPr>
          <w:rFonts w:ascii="Arial" w:hAnsi="Arial" w:cs="Arial"/>
          <w:lang w:val="en-GB"/>
        </w:rPr>
        <w:t> </w:t>
      </w:r>
      <w:hyperlink r:id="rId50" w:tgtFrame="_blank" w:history="1">
        <w:r w:rsidRPr="00664EA6">
          <w:rPr>
            <w:rStyle w:val="Hyperlink"/>
            <w:rFonts w:ascii="Aptos" w:hAnsi="Aptos"/>
            <w:u w:val="none"/>
            <w:lang w:val="en-GB"/>
          </w:rPr>
          <w:t>https://www.linkedin.com/pulse/igbt-market-research-report-regional-jwppf/</w:t>
        </w:r>
      </w:hyperlink>
      <w:r w:rsidRPr="00664EA6">
        <w:rPr>
          <w:rFonts w:ascii="Aptos" w:hAnsi="Aptos"/>
          <w:lang w:val="en-GB"/>
        </w:rPr>
        <w:t>. [Accessed: Dec. 8, 2024]. </w:t>
      </w:r>
    </w:p>
    <w:p w14:paraId="424A0FB6" w14:textId="77777777" w:rsidR="00A11866" w:rsidRPr="00664EA6" w:rsidRDefault="00A11866" w:rsidP="00A11866">
      <w:pPr>
        <w:rPr>
          <w:rFonts w:ascii="Aptos" w:hAnsi="Aptos"/>
          <w:lang w:val="en-GB"/>
        </w:rPr>
      </w:pPr>
      <w:r w:rsidRPr="00664EA6">
        <w:rPr>
          <w:rFonts w:ascii="Aptos" w:hAnsi="Aptos"/>
          <w:lang w:val="en-GB"/>
        </w:rPr>
        <w:t> </w:t>
      </w:r>
      <w:r w:rsidRPr="00664EA6">
        <w:rPr>
          <w:rFonts w:ascii="Aptos" w:hAnsi="Aptos"/>
          <w:lang w:val="en-GB"/>
        </w:rPr>
        <w:br/>
        <w:t>[17] M. M. Ali Bhatti, "IGBT: The semiconductor transistor that could transform the energy sector,"</w:t>
      </w:r>
      <w:r w:rsidRPr="00664EA6">
        <w:rPr>
          <w:rFonts w:ascii="Arial" w:hAnsi="Arial" w:cs="Arial"/>
          <w:lang w:val="en-GB"/>
        </w:rPr>
        <w:t> </w:t>
      </w:r>
      <w:r w:rsidRPr="00664EA6">
        <w:rPr>
          <w:rFonts w:ascii="Aptos" w:hAnsi="Aptos"/>
          <w:lang w:val="en-GB"/>
        </w:rPr>
        <w:t>Wired Middle East, 2023. [Online]. Available:</w:t>
      </w:r>
      <w:r w:rsidRPr="00664EA6">
        <w:rPr>
          <w:rFonts w:ascii="Arial" w:hAnsi="Arial" w:cs="Arial"/>
          <w:lang w:val="en-GB"/>
        </w:rPr>
        <w:t> </w:t>
      </w:r>
      <w:hyperlink r:id="rId51" w:tgtFrame="_blank" w:history="1">
        <w:r w:rsidRPr="00664EA6">
          <w:rPr>
            <w:rStyle w:val="Hyperlink"/>
            <w:rFonts w:ascii="Aptos" w:hAnsi="Aptos"/>
            <w:u w:val="none"/>
            <w:lang w:val="en-GB"/>
          </w:rPr>
          <w:t>https://wired.me/technology/igbt-semiconductor-transistor/</w:t>
        </w:r>
      </w:hyperlink>
      <w:r w:rsidRPr="00664EA6">
        <w:rPr>
          <w:rFonts w:ascii="Aptos" w:hAnsi="Aptos"/>
          <w:lang w:val="en-GB"/>
        </w:rPr>
        <w:t>. [Accessed: Dec. 9, 2024]. </w:t>
      </w:r>
    </w:p>
    <w:p w14:paraId="757EB2B9" w14:textId="77777777" w:rsidR="001B081F" w:rsidRPr="00E932A9" w:rsidRDefault="001B081F" w:rsidP="00A11866">
      <w:pPr>
        <w:rPr>
          <w:lang w:val="en-GB"/>
        </w:rPr>
      </w:pPr>
    </w:p>
    <w:p w14:paraId="132E1D20" w14:textId="77777777" w:rsidR="00632269" w:rsidRPr="00E932A9" w:rsidRDefault="00632269" w:rsidP="00A11866">
      <w:pPr>
        <w:rPr>
          <w:lang w:val="en-GB"/>
        </w:rPr>
      </w:pPr>
    </w:p>
    <w:p w14:paraId="1C4744A3" w14:textId="38D6B971" w:rsidR="001B081F" w:rsidRPr="00E932A9" w:rsidRDefault="001B081F" w:rsidP="00A11866">
      <w:pPr>
        <w:rPr>
          <w:b/>
          <w:bCs/>
          <w:u w:val="single"/>
          <w:lang w:val="en-GB"/>
        </w:rPr>
      </w:pPr>
      <w:r w:rsidRPr="00E932A9">
        <w:rPr>
          <w:b/>
          <w:bCs/>
          <w:u w:val="single"/>
          <w:lang w:val="en-GB"/>
        </w:rPr>
        <w:lastRenderedPageBreak/>
        <w:t xml:space="preserve">Sector 2: Equality and Online Access </w:t>
      </w:r>
    </w:p>
    <w:p w14:paraId="153D3A16"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normaltextrun"/>
          <w:rFonts w:ascii="Aptos" w:eastAsiaTheme="majorEastAsia" w:hAnsi="Aptos" w:cs="Segoe UI"/>
          <w:lang w:val="en-US"/>
        </w:rPr>
        <w:t xml:space="preserve">[1] S. Kemp, “Digital 2024 October Global </w:t>
      </w:r>
      <w:proofErr w:type="spellStart"/>
      <w:r w:rsidRPr="00E932A9">
        <w:rPr>
          <w:rStyle w:val="normaltextrun"/>
          <w:rFonts w:ascii="Aptos" w:eastAsiaTheme="majorEastAsia" w:hAnsi="Aptos" w:cs="Segoe UI"/>
          <w:lang w:val="en-US"/>
        </w:rPr>
        <w:t>Statshot</w:t>
      </w:r>
      <w:proofErr w:type="spellEnd"/>
      <w:r w:rsidRPr="00E932A9">
        <w:rPr>
          <w:rStyle w:val="normaltextrun"/>
          <w:rFonts w:ascii="Aptos" w:eastAsiaTheme="majorEastAsia" w:hAnsi="Aptos" w:cs="Segoe UI"/>
          <w:lang w:val="en-US"/>
        </w:rPr>
        <w:t xml:space="preserve"> Report.” Accessed: Dec. 2, 2024. [Online.] Available: </w:t>
      </w:r>
      <w:hyperlink r:id="rId52" w:tgtFrame="_blank" w:history="1">
        <w:r w:rsidRPr="00E932A9">
          <w:rPr>
            <w:rStyle w:val="normaltextrun"/>
            <w:rFonts w:ascii="Aptos" w:eastAsiaTheme="majorEastAsia" w:hAnsi="Aptos" w:cs="Segoe UI"/>
            <w:color w:val="467886"/>
            <w:u w:val="single"/>
            <w:lang w:val="en-US"/>
          </w:rPr>
          <w:t>https://datareportal.com/reports/digital-2024-october-global-statshot</w:t>
        </w:r>
      </w:hyperlink>
      <w:r w:rsidRPr="00E932A9">
        <w:rPr>
          <w:rStyle w:val="eop"/>
          <w:rFonts w:ascii="Aptos" w:eastAsiaTheme="majorEastAsia" w:hAnsi="Aptos" w:cs="Segoe UI"/>
        </w:rPr>
        <w:t> </w:t>
      </w:r>
    </w:p>
    <w:p w14:paraId="68EA1D9B"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eop"/>
          <w:rFonts w:ascii="Aptos" w:eastAsiaTheme="majorEastAsia" w:hAnsi="Aptos" w:cs="Segoe UI"/>
        </w:rPr>
        <w:t> </w:t>
      </w:r>
    </w:p>
    <w:p w14:paraId="787EA550"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normaltextrun"/>
          <w:rFonts w:ascii="Aptos" w:eastAsiaTheme="majorEastAsia" w:hAnsi="Aptos" w:cs="Segoe UI"/>
          <w:lang w:val="en-US"/>
        </w:rPr>
        <w:t>[2] A. Hayes, “Blockchain Facts: What Is It, How It Works, and How It Can Be Used” Investopedia. Accessed Dec. 5</w:t>
      </w:r>
      <w:r w:rsidRPr="00E932A9">
        <w:rPr>
          <w:rStyle w:val="normaltextrun"/>
          <w:rFonts w:ascii="Aptos" w:eastAsiaTheme="majorEastAsia" w:hAnsi="Aptos" w:cs="Segoe UI"/>
          <w:vertAlign w:val="superscript"/>
          <w:lang w:val="en-US"/>
        </w:rPr>
        <w:t>th</w:t>
      </w:r>
      <w:r w:rsidRPr="00E932A9">
        <w:rPr>
          <w:rStyle w:val="normaltextrun"/>
          <w:rFonts w:ascii="Aptos" w:eastAsiaTheme="majorEastAsia" w:hAnsi="Aptos" w:cs="Segoe UI"/>
          <w:lang w:val="en-US"/>
        </w:rPr>
        <w:t xml:space="preserve">, 2024. [Online.] Available: </w:t>
      </w:r>
      <w:hyperlink r:id="rId53" w:anchor="toc-what-is-a-blockchain" w:tgtFrame="_blank" w:history="1">
        <w:r w:rsidRPr="00E932A9">
          <w:rPr>
            <w:rStyle w:val="normaltextrun"/>
            <w:rFonts w:ascii="Aptos" w:eastAsiaTheme="majorEastAsia" w:hAnsi="Aptos" w:cs="Segoe UI"/>
            <w:color w:val="467886"/>
            <w:u w:val="single"/>
            <w:lang w:val="en-US"/>
          </w:rPr>
          <w:t>https://www.investopedia.com/terms/b/blockchain.asp#toc-what-is-a-blockchain</w:t>
        </w:r>
      </w:hyperlink>
      <w:r w:rsidRPr="00E932A9">
        <w:rPr>
          <w:rStyle w:val="eop"/>
          <w:rFonts w:ascii="Aptos" w:eastAsiaTheme="majorEastAsia" w:hAnsi="Aptos" w:cs="Segoe UI"/>
        </w:rPr>
        <w:t> </w:t>
      </w:r>
    </w:p>
    <w:p w14:paraId="2D98DE62"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eop"/>
          <w:rFonts w:ascii="Aptos" w:eastAsiaTheme="majorEastAsia" w:hAnsi="Aptos" w:cs="Segoe UI"/>
        </w:rPr>
        <w:t> </w:t>
      </w:r>
    </w:p>
    <w:p w14:paraId="5C9813DE"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normaltextrun"/>
          <w:rFonts w:ascii="Aptos" w:eastAsiaTheme="majorEastAsia" w:hAnsi="Aptos" w:cs="Segoe UI"/>
          <w:lang w:val="en-US"/>
        </w:rPr>
        <w:t xml:space="preserve">[3] D. </w:t>
      </w:r>
      <w:proofErr w:type="spellStart"/>
      <w:r w:rsidRPr="00E932A9">
        <w:rPr>
          <w:rStyle w:val="normaltextrun"/>
          <w:rFonts w:ascii="Aptos" w:eastAsiaTheme="majorEastAsia" w:hAnsi="Aptos" w:cs="Segoe UI"/>
          <w:lang w:val="en-US"/>
        </w:rPr>
        <w:t>Mingxiao</w:t>
      </w:r>
      <w:proofErr w:type="spellEnd"/>
      <w:r w:rsidRPr="00E932A9">
        <w:rPr>
          <w:rStyle w:val="normaltextrun"/>
          <w:rFonts w:ascii="Aptos" w:eastAsiaTheme="majorEastAsia" w:hAnsi="Aptos" w:cs="Segoe UI"/>
          <w:lang w:val="en-US"/>
        </w:rPr>
        <w:t xml:space="preserve">, M. </w:t>
      </w:r>
      <w:proofErr w:type="spellStart"/>
      <w:r w:rsidRPr="00E932A9">
        <w:rPr>
          <w:rStyle w:val="normaltextrun"/>
          <w:rFonts w:ascii="Aptos" w:eastAsiaTheme="majorEastAsia" w:hAnsi="Aptos" w:cs="Segoe UI"/>
          <w:lang w:val="en-US"/>
        </w:rPr>
        <w:t>Xiaofeng</w:t>
      </w:r>
      <w:proofErr w:type="spellEnd"/>
      <w:r w:rsidRPr="00E932A9">
        <w:rPr>
          <w:rStyle w:val="normaltextrun"/>
          <w:rFonts w:ascii="Aptos" w:eastAsiaTheme="majorEastAsia" w:hAnsi="Aptos" w:cs="Segoe UI"/>
          <w:lang w:val="en-US"/>
        </w:rPr>
        <w:t xml:space="preserve">, Z. Zhe, W. </w:t>
      </w:r>
      <w:proofErr w:type="spellStart"/>
      <w:r w:rsidRPr="00E932A9">
        <w:rPr>
          <w:rStyle w:val="normaltextrun"/>
          <w:rFonts w:ascii="Aptos" w:eastAsiaTheme="majorEastAsia" w:hAnsi="Aptos" w:cs="Segoe UI"/>
          <w:lang w:val="en-US"/>
        </w:rPr>
        <w:t>Xiangwei</w:t>
      </w:r>
      <w:proofErr w:type="spellEnd"/>
      <w:r w:rsidRPr="00E932A9">
        <w:rPr>
          <w:rStyle w:val="normaltextrun"/>
          <w:rFonts w:ascii="Aptos" w:eastAsiaTheme="majorEastAsia" w:hAnsi="Aptos" w:cs="Segoe UI"/>
          <w:lang w:val="en-US"/>
        </w:rPr>
        <w:t xml:space="preserve"> and C. </w:t>
      </w:r>
      <w:proofErr w:type="spellStart"/>
      <w:r w:rsidRPr="00E932A9">
        <w:rPr>
          <w:rStyle w:val="normaltextrun"/>
          <w:rFonts w:ascii="Aptos" w:eastAsiaTheme="majorEastAsia" w:hAnsi="Aptos" w:cs="Segoe UI"/>
          <w:lang w:val="en-US"/>
        </w:rPr>
        <w:t>Qijun</w:t>
      </w:r>
      <w:proofErr w:type="spellEnd"/>
      <w:r w:rsidRPr="00E932A9">
        <w:rPr>
          <w:rStyle w:val="normaltextrun"/>
          <w:rFonts w:ascii="Aptos" w:eastAsiaTheme="majorEastAsia" w:hAnsi="Aptos" w:cs="Segoe UI"/>
          <w:lang w:val="en-US"/>
        </w:rPr>
        <w:t xml:space="preserve">, "A review on consensus algorithm of blockchain," 2017 IEEE International Conference on Systems, Man, and Cybernetics (SMC), Banff, AB, Canada, 2017, pp. 2567-2572, </w:t>
      </w:r>
      <w:proofErr w:type="spellStart"/>
      <w:r w:rsidRPr="00E932A9">
        <w:rPr>
          <w:rStyle w:val="normaltextrun"/>
          <w:rFonts w:ascii="Aptos" w:eastAsiaTheme="majorEastAsia" w:hAnsi="Aptos" w:cs="Segoe UI"/>
          <w:lang w:val="en-US"/>
        </w:rPr>
        <w:t>doi</w:t>
      </w:r>
      <w:proofErr w:type="spellEnd"/>
      <w:r w:rsidRPr="00E932A9">
        <w:rPr>
          <w:rStyle w:val="normaltextrun"/>
          <w:rFonts w:ascii="Aptos" w:eastAsiaTheme="majorEastAsia" w:hAnsi="Aptos" w:cs="Segoe UI"/>
          <w:lang w:val="en-US"/>
        </w:rPr>
        <w:t>: 10.1109/SMC.2017.8123011.</w:t>
      </w:r>
      <w:r w:rsidRPr="00E932A9">
        <w:rPr>
          <w:rStyle w:val="eop"/>
          <w:rFonts w:ascii="Aptos" w:eastAsiaTheme="majorEastAsia" w:hAnsi="Aptos" w:cs="Segoe UI"/>
        </w:rPr>
        <w:t> </w:t>
      </w:r>
    </w:p>
    <w:p w14:paraId="513F0350"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eop"/>
          <w:rFonts w:ascii="Aptos" w:eastAsiaTheme="majorEastAsia" w:hAnsi="Aptos" w:cs="Segoe UI"/>
        </w:rPr>
        <w:t> </w:t>
      </w:r>
    </w:p>
    <w:p w14:paraId="796F01D4"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normaltextrun"/>
          <w:rFonts w:ascii="Aptos" w:eastAsiaTheme="majorEastAsia" w:hAnsi="Aptos" w:cs="Segoe UI"/>
          <w:lang w:val="en-US"/>
        </w:rPr>
        <w:t xml:space="preserve">[4] </w:t>
      </w:r>
      <w:r w:rsidRPr="00E932A9">
        <w:rPr>
          <w:rStyle w:val="normaltextrun"/>
          <w:rFonts w:ascii="Aptos" w:eastAsiaTheme="majorEastAsia" w:hAnsi="Aptos" w:cs="Segoe UI"/>
          <w:color w:val="000000"/>
          <w:lang w:val="en-US"/>
        </w:rPr>
        <w:t xml:space="preserve">A. Sharif, “What is CRUD?” CrowdStrike. Accessed Dec.2, 2024. [Online.] Available: </w:t>
      </w:r>
      <w:hyperlink r:id="rId54" w:tgtFrame="_blank" w:history="1">
        <w:r w:rsidRPr="00E932A9">
          <w:rPr>
            <w:rStyle w:val="normaltextrun"/>
            <w:rFonts w:ascii="Aptos" w:eastAsiaTheme="majorEastAsia" w:hAnsi="Aptos" w:cs="Segoe UI"/>
            <w:color w:val="467886"/>
            <w:u w:val="single"/>
            <w:lang w:val="en-US"/>
          </w:rPr>
          <w:t>https://www.crowdstrike.com/en-us/cybersecurity-101/observability/crud/</w:t>
        </w:r>
      </w:hyperlink>
      <w:r w:rsidRPr="00E932A9">
        <w:rPr>
          <w:rStyle w:val="eop"/>
          <w:rFonts w:ascii="Aptos" w:eastAsiaTheme="majorEastAsia" w:hAnsi="Aptos" w:cs="Segoe UI"/>
        </w:rPr>
        <w:t> </w:t>
      </w:r>
    </w:p>
    <w:p w14:paraId="32A62631"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eop"/>
          <w:rFonts w:ascii="Aptos" w:eastAsiaTheme="majorEastAsia" w:hAnsi="Aptos" w:cs="Segoe UI"/>
        </w:rPr>
        <w:t> </w:t>
      </w:r>
    </w:p>
    <w:p w14:paraId="2B13E92A"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normaltextrun"/>
          <w:rFonts w:ascii="Aptos" w:eastAsiaTheme="majorEastAsia" w:hAnsi="Aptos" w:cs="Segoe UI"/>
          <w:lang w:val="en-US"/>
        </w:rPr>
        <w:t xml:space="preserve">[5] Veera </w:t>
      </w:r>
      <w:proofErr w:type="spellStart"/>
      <w:r w:rsidRPr="00E932A9">
        <w:rPr>
          <w:rStyle w:val="normaltextrun"/>
          <w:rFonts w:ascii="Aptos" w:eastAsiaTheme="majorEastAsia" w:hAnsi="Aptos" w:cs="Segoe UI"/>
          <w:lang w:val="en-US"/>
        </w:rPr>
        <w:t>Budhi</w:t>
      </w:r>
      <w:proofErr w:type="spellEnd"/>
      <w:r w:rsidRPr="00E932A9">
        <w:rPr>
          <w:rStyle w:val="normaltextrun"/>
          <w:rFonts w:ascii="Aptos" w:eastAsiaTheme="majorEastAsia" w:hAnsi="Aptos" w:cs="Segoe UI"/>
          <w:lang w:val="en-US"/>
        </w:rPr>
        <w:t xml:space="preserve">, “Advantages </w:t>
      </w:r>
      <w:proofErr w:type="gramStart"/>
      <w:r w:rsidRPr="00E932A9">
        <w:rPr>
          <w:rStyle w:val="normaltextrun"/>
          <w:rFonts w:ascii="Aptos" w:eastAsiaTheme="majorEastAsia" w:hAnsi="Aptos" w:cs="Segoe UI"/>
          <w:lang w:val="en-US"/>
        </w:rPr>
        <w:t>And</w:t>
      </w:r>
      <w:proofErr w:type="gramEnd"/>
      <w:r w:rsidRPr="00E932A9">
        <w:rPr>
          <w:rStyle w:val="normaltextrun"/>
          <w:rFonts w:ascii="Aptos" w:eastAsiaTheme="majorEastAsia" w:hAnsi="Aptos" w:cs="Segoe UI"/>
          <w:lang w:val="en-US"/>
        </w:rPr>
        <w:t xml:space="preserve"> Disadvantages Of Blockchain Technology” Forbes. Accessed Dec. 2, 2024. [Online.] Available: </w:t>
      </w:r>
      <w:hyperlink r:id="rId55" w:tgtFrame="_blank" w:history="1">
        <w:r w:rsidRPr="00E932A9">
          <w:rPr>
            <w:rStyle w:val="normaltextrun"/>
            <w:rFonts w:ascii="Aptos" w:eastAsiaTheme="majorEastAsia" w:hAnsi="Aptos" w:cs="Segoe UI"/>
            <w:color w:val="467886"/>
            <w:u w:val="single"/>
            <w:lang w:val="en-US"/>
          </w:rPr>
          <w:t>https://www.forbes.com/councils/forbestechcouncil/2022/10/20/advantages-and-disadvantages-of-blockchain-technology/</w:t>
        </w:r>
      </w:hyperlink>
      <w:r w:rsidRPr="00E932A9">
        <w:rPr>
          <w:rStyle w:val="scxw75557984"/>
          <w:rFonts w:ascii="Aptos" w:eastAsiaTheme="majorEastAsia" w:hAnsi="Aptos" w:cs="Segoe UI"/>
        </w:rPr>
        <w:t> </w:t>
      </w:r>
      <w:r w:rsidRPr="00E932A9">
        <w:rPr>
          <w:rFonts w:ascii="Aptos" w:hAnsi="Aptos" w:cs="Segoe UI"/>
        </w:rPr>
        <w:br/>
      </w:r>
      <w:r w:rsidRPr="00E932A9">
        <w:rPr>
          <w:rStyle w:val="eop"/>
          <w:rFonts w:ascii="Aptos" w:eastAsiaTheme="majorEastAsia" w:hAnsi="Aptos" w:cs="Segoe UI"/>
        </w:rPr>
        <w:t> </w:t>
      </w:r>
    </w:p>
    <w:p w14:paraId="35E4AF0C"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normaltextrun"/>
          <w:rFonts w:ascii="Aptos" w:eastAsiaTheme="majorEastAsia" w:hAnsi="Aptos" w:cs="Segoe UI"/>
          <w:lang w:val="en-US"/>
        </w:rPr>
        <w:t>[6] S. Seth, “</w:t>
      </w:r>
      <w:r w:rsidRPr="00E932A9">
        <w:rPr>
          <w:rStyle w:val="normaltextrun"/>
          <w:rFonts w:ascii="Aptos" w:eastAsiaTheme="majorEastAsia" w:hAnsi="Aptos" w:cs="Segoe UI"/>
          <w:color w:val="111111"/>
          <w:lang w:val="en-US"/>
        </w:rPr>
        <w:t>What Is a Cryptocurrency Public Ledger? How It Works and Risks</w:t>
      </w:r>
      <w:r w:rsidRPr="00E932A9">
        <w:rPr>
          <w:rStyle w:val="normaltextrun"/>
          <w:rFonts w:ascii="Aptos" w:eastAsiaTheme="majorEastAsia" w:hAnsi="Aptos" w:cs="Segoe UI"/>
          <w:lang w:val="en-US"/>
        </w:rPr>
        <w:t xml:space="preserve">” Investopedia. Accessed Dec. 7, 2024. [Online] Available: </w:t>
      </w:r>
      <w:hyperlink r:id="rId56" w:tgtFrame="_blank" w:history="1">
        <w:r w:rsidRPr="00E932A9">
          <w:rPr>
            <w:rStyle w:val="normaltextrun"/>
            <w:rFonts w:ascii="Aptos" w:eastAsiaTheme="majorEastAsia" w:hAnsi="Aptos" w:cs="Segoe UI"/>
            <w:color w:val="467886"/>
            <w:u w:val="single"/>
            <w:lang w:val="en-US"/>
          </w:rPr>
          <w:t>https://www.investopedia.com/tech/what-cryptocurrency-public-ledger/</w:t>
        </w:r>
      </w:hyperlink>
      <w:r w:rsidRPr="00E932A9">
        <w:rPr>
          <w:rStyle w:val="eop"/>
          <w:rFonts w:ascii="Aptos" w:eastAsiaTheme="majorEastAsia" w:hAnsi="Aptos" w:cs="Segoe UI"/>
        </w:rPr>
        <w:t> </w:t>
      </w:r>
    </w:p>
    <w:p w14:paraId="211C4171"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eop"/>
          <w:rFonts w:ascii="Aptos" w:eastAsiaTheme="majorEastAsia" w:hAnsi="Aptos" w:cs="Segoe UI"/>
        </w:rPr>
        <w:t> </w:t>
      </w:r>
    </w:p>
    <w:p w14:paraId="54075CF9" w14:textId="5337C47B"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normaltextrun"/>
          <w:rFonts w:ascii="Aptos" w:eastAsiaTheme="majorEastAsia" w:hAnsi="Aptos" w:cs="Segoe UI"/>
          <w:lang w:val="en-US"/>
        </w:rPr>
        <w:t xml:space="preserve">[7] R. Auer, B. </w:t>
      </w:r>
      <w:proofErr w:type="spellStart"/>
      <w:r w:rsidRPr="00E932A9">
        <w:rPr>
          <w:rStyle w:val="normaltextrun"/>
          <w:rFonts w:ascii="Aptos" w:eastAsiaTheme="majorEastAsia" w:hAnsi="Aptos" w:cs="Segoe UI"/>
          <w:lang w:val="en-US"/>
        </w:rPr>
        <w:t>Haslhofer</w:t>
      </w:r>
      <w:proofErr w:type="spellEnd"/>
      <w:r w:rsidRPr="00E932A9">
        <w:rPr>
          <w:rStyle w:val="normaltextrun"/>
          <w:rFonts w:ascii="Aptos" w:eastAsiaTheme="majorEastAsia" w:hAnsi="Aptos" w:cs="Segoe UI"/>
          <w:lang w:val="en-US"/>
        </w:rPr>
        <w:t xml:space="preserve">, S. </w:t>
      </w:r>
      <w:proofErr w:type="spellStart"/>
      <w:r w:rsidRPr="00E932A9">
        <w:rPr>
          <w:rStyle w:val="normaltextrun"/>
          <w:rFonts w:ascii="Aptos" w:eastAsiaTheme="majorEastAsia" w:hAnsi="Aptos" w:cs="Segoe UI"/>
          <w:lang w:val="en-US"/>
        </w:rPr>
        <w:t>Kitzler</w:t>
      </w:r>
      <w:proofErr w:type="spellEnd"/>
      <w:r w:rsidRPr="00E932A9">
        <w:rPr>
          <w:rStyle w:val="normaltextrun"/>
          <w:rFonts w:ascii="Aptos" w:eastAsiaTheme="majorEastAsia" w:hAnsi="Aptos" w:cs="Segoe UI"/>
          <w:lang w:val="en-US"/>
        </w:rPr>
        <w:t xml:space="preserve">, P. </w:t>
      </w:r>
      <w:proofErr w:type="spellStart"/>
      <w:r w:rsidRPr="00E932A9">
        <w:rPr>
          <w:rStyle w:val="normaltextrun"/>
          <w:rFonts w:ascii="Aptos" w:eastAsiaTheme="majorEastAsia" w:hAnsi="Aptos" w:cs="Segoe UI"/>
          <w:lang w:val="en-US"/>
        </w:rPr>
        <w:t>Saggese</w:t>
      </w:r>
      <w:proofErr w:type="spellEnd"/>
      <w:r w:rsidRPr="00E932A9">
        <w:rPr>
          <w:rStyle w:val="normaltextrun"/>
          <w:rFonts w:ascii="Aptos" w:eastAsiaTheme="majorEastAsia" w:hAnsi="Aptos" w:cs="Segoe UI"/>
          <w:lang w:val="en-US"/>
        </w:rPr>
        <w:t xml:space="preserve">, F. Victor. (Jan 2023). “The Technology of Decentralized Finance (DeFi)” BIS. Accessed Dec. 8, 2024. [Online] Available: </w:t>
      </w:r>
      <w:hyperlink r:id="rId57" w:tgtFrame="_blank" w:history="1">
        <w:r w:rsidRPr="00E932A9">
          <w:rPr>
            <w:rStyle w:val="normaltextrun"/>
            <w:rFonts w:ascii="Aptos" w:eastAsiaTheme="majorEastAsia" w:hAnsi="Aptos" w:cs="Segoe UI"/>
            <w:color w:val="467886"/>
            <w:u w:val="single"/>
            <w:lang w:val="en-US"/>
          </w:rPr>
          <w:t>https://www.bis.org/publ/work1066.pdf</w:t>
        </w:r>
      </w:hyperlink>
      <w:r w:rsidRPr="00E932A9">
        <w:rPr>
          <w:rStyle w:val="eop"/>
          <w:rFonts w:ascii="Aptos" w:eastAsiaTheme="majorEastAsia" w:hAnsi="Aptos" w:cs="Segoe UI"/>
        </w:rPr>
        <w:t> </w:t>
      </w:r>
      <w:r w:rsidR="0034784D" w:rsidRPr="00E932A9">
        <w:rPr>
          <w:rStyle w:val="eop"/>
          <w:rFonts w:ascii="Aptos" w:eastAsiaTheme="majorEastAsia" w:hAnsi="Aptos" w:cs="Segoe UI"/>
        </w:rPr>
        <w:t xml:space="preserve">  </w:t>
      </w:r>
    </w:p>
    <w:p w14:paraId="39869CE4" w14:textId="77777777" w:rsidR="00921C6E" w:rsidRPr="00E932A9" w:rsidRDefault="00921C6E" w:rsidP="00921C6E">
      <w:pPr>
        <w:pStyle w:val="paragraph"/>
        <w:spacing w:before="0" w:beforeAutospacing="0" w:after="0" w:afterAutospacing="0"/>
        <w:textAlignment w:val="baseline"/>
        <w:rPr>
          <w:rFonts w:ascii="Segoe UI" w:hAnsi="Segoe UI" w:cs="Segoe UI"/>
        </w:rPr>
      </w:pPr>
      <w:r w:rsidRPr="00E932A9">
        <w:rPr>
          <w:rStyle w:val="eop"/>
          <w:rFonts w:ascii="Aptos" w:eastAsiaTheme="majorEastAsia" w:hAnsi="Aptos" w:cs="Segoe UI"/>
        </w:rPr>
        <w:t> </w:t>
      </w:r>
    </w:p>
    <w:p w14:paraId="1021B6E4" w14:textId="6F3906B4" w:rsidR="001B081F" w:rsidRPr="00E932A9" w:rsidRDefault="00921C6E" w:rsidP="00921C6E">
      <w:pPr>
        <w:pStyle w:val="paragraph"/>
        <w:spacing w:before="0" w:beforeAutospacing="0" w:after="0" w:afterAutospacing="0"/>
        <w:textAlignment w:val="baseline"/>
        <w:rPr>
          <w:rStyle w:val="eop"/>
          <w:rFonts w:ascii="Aptos" w:eastAsiaTheme="majorEastAsia" w:hAnsi="Aptos" w:cs="Segoe UI"/>
        </w:rPr>
      </w:pPr>
      <w:r w:rsidRPr="00E932A9">
        <w:rPr>
          <w:rStyle w:val="normaltextrun"/>
          <w:rFonts w:ascii="Aptos" w:eastAsiaTheme="majorEastAsia" w:hAnsi="Aptos" w:cs="Segoe UI"/>
          <w:lang w:val="en-US"/>
        </w:rPr>
        <w:t xml:space="preserve">[8] J. </w:t>
      </w:r>
      <w:proofErr w:type="spellStart"/>
      <w:r w:rsidRPr="00E932A9">
        <w:rPr>
          <w:rStyle w:val="normaltextrun"/>
          <w:rFonts w:ascii="Aptos" w:eastAsiaTheme="majorEastAsia" w:hAnsi="Aptos" w:cs="Segoe UI"/>
          <w:lang w:val="en-US"/>
        </w:rPr>
        <w:t>Käi</w:t>
      </w:r>
      <w:proofErr w:type="spellEnd"/>
      <w:r w:rsidRPr="00E932A9">
        <w:rPr>
          <w:rStyle w:val="normaltextrun"/>
          <w:rFonts w:ascii="Aptos" w:eastAsiaTheme="majorEastAsia" w:hAnsi="Aptos" w:cs="Segoe UI"/>
          <w:lang w:val="en-US"/>
        </w:rPr>
        <w:t xml:space="preserve">, “Estonia is at the forefront of the world's crypto scene” </w:t>
      </w:r>
      <w:proofErr w:type="spellStart"/>
      <w:r w:rsidRPr="00E932A9">
        <w:rPr>
          <w:rStyle w:val="normaltextrun"/>
          <w:rFonts w:ascii="Aptos" w:eastAsiaTheme="majorEastAsia" w:hAnsi="Aptos" w:cs="Segoe UI"/>
          <w:lang w:val="en-US"/>
        </w:rPr>
        <w:t>GrantThornton</w:t>
      </w:r>
      <w:proofErr w:type="spellEnd"/>
      <w:r w:rsidRPr="00E932A9">
        <w:rPr>
          <w:rStyle w:val="normaltextrun"/>
          <w:rFonts w:ascii="Aptos" w:eastAsiaTheme="majorEastAsia" w:hAnsi="Aptos" w:cs="Segoe UI"/>
          <w:lang w:val="en-US"/>
        </w:rPr>
        <w:t xml:space="preserve">. Accessed Dec. 8, 2024. [Online] Available: </w:t>
      </w:r>
      <w:hyperlink r:id="rId58" w:tgtFrame="_blank" w:history="1">
        <w:r w:rsidRPr="00E932A9">
          <w:rPr>
            <w:rStyle w:val="normaltextrun"/>
            <w:rFonts w:ascii="Aptos" w:eastAsiaTheme="majorEastAsia" w:hAnsi="Aptos" w:cs="Segoe UI"/>
            <w:color w:val="467886"/>
            <w:u w:val="single"/>
            <w:lang w:val="en-US"/>
          </w:rPr>
          <w:t>https://www.grantthornton.ee/en/insig</w:t>
        </w:r>
        <w:r w:rsidRPr="00E932A9">
          <w:rPr>
            <w:rStyle w:val="normaltextrun"/>
            <w:rFonts w:ascii="Aptos" w:eastAsiaTheme="majorEastAsia" w:hAnsi="Aptos" w:cs="Segoe UI"/>
            <w:color w:val="467886"/>
            <w:u w:val="single"/>
            <w:lang w:val="en-US"/>
          </w:rPr>
          <w:t>hts1/estonia-is-at-the-forefront-of-the-worlds-crypto-scene/</w:t>
        </w:r>
      </w:hyperlink>
      <w:r w:rsidRPr="00E932A9">
        <w:rPr>
          <w:rStyle w:val="eop"/>
          <w:rFonts w:ascii="Aptos" w:eastAsiaTheme="majorEastAsia" w:hAnsi="Aptos" w:cs="Segoe UI"/>
        </w:rPr>
        <w:t> </w:t>
      </w:r>
    </w:p>
    <w:p w14:paraId="4EF82235" w14:textId="77777777" w:rsidR="00921C6E" w:rsidRPr="00E932A9" w:rsidRDefault="00921C6E" w:rsidP="00921C6E">
      <w:pPr>
        <w:pStyle w:val="paragraph"/>
        <w:spacing w:before="0" w:beforeAutospacing="0" w:after="0" w:afterAutospacing="0"/>
        <w:textAlignment w:val="baseline"/>
        <w:rPr>
          <w:rFonts w:ascii="Segoe UI" w:hAnsi="Segoe UI" w:cs="Segoe UI"/>
        </w:rPr>
      </w:pPr>
    </w:p>
    <w:p w14:paraId="3021C08A" w14:textId="6C48A96A" w:rsidR="000806B1" w:rsidRPr="00E932A9" w:rsidRDefault="001B081F" w:rsidP="00A11866">
      <w:pPr>
        <w:rPr>
          <w:b/>
          <w:u w:val="single"/>
          <w:lang w:val="en-GB"/>
        </w:rPr>
      </w:pPr>
      <w:r w:rsidRPr="00E932A9">
        <w:rPr>
          <w:b/>
          <w:bCs/>
          <w:u w:val="single"/>
          <w:lang w:val="en-GB"/>
        </w:rPr>
        <w:t xml:space="preserve">Sector 3: AI and the Digital Divide </w:t>
      </w:r>
    </w:p>
    <w:p w14:paraId="65CF7721" w14:textId="77777777" w:rsidR="00632269" w:rsidRPr="00E932A9" w:rsidRDefault="00024B98" w:rsidP="00632269">
      <w:pPr>
        <w:pStyle w:val="paragraph"/>
        <w:spacing w:before="0" w:beforeAutospacing="0" w:after="0" w:afterAutospacing="0"/>
        <w:textAlignment w:val="baseline"/>
        <w:rPr>
          <w:rStyle w:val="eop"/>
          <w:rFonts w:ascii="Aptos" w:eastAsiaTheme="majorEastAsia" w:hAnsi="Aptos" w:cs="Segoe UI"/>
        </w:rPr>
      </w:pPr>
      <w:r w:rsidRPr="00E932A9">
        <w:rPr>
          <w:rStyle w:val="normaltextrun"/>
          <w:rFonts w:ascii="Aptos" w:eastAsiaTheme="majorEastAsia" w:hAnsi="Aptos" w:cs="Segoe UI"/>
        </w:rPr>
        <w:t>[</w:t>
      </w:r>
      <w:r w:rsidR="00632269" w:rsidRPr="00E932A9">
        <w:rPr>
          <w:rStyle w:val="normaltextrun"/>
          <w:rFonts w:ascii="Aptos" w:eastAsiaTheme="majorEastAsia" w:hAnsi="Aptos" w:cs="Segoe UI"/>
        </w:rPr>
        <w:t xml:space="preserve">1] C. Stryker and E. </w:t>
      </w:r>
      <w:proofErr w:type="spellStart"/>
      <w:r w:rsidR="00632269" w:rsidRPr="00E932A9">
        <w:rPr>
          <w:rStyle w:val="normaltextrun"/>
          <w:rFonts w:ascii="Aptos" w:eastAsiaTheme="majorEastAsia" w:hAnsi="Aptos" w:cs="Segoe UI"/>
        </w:rPr>
        <w:t>Kavlakoglu</w:t>
      </w:r>
      <w:proofErr w:type="spellEnd"/>
      <w:r w:rsidR="00632269" w:rsidRPr="00E932A9">
        <w:rPr>
          <w:rStyle w:val="normaltextrun"/>
          <w:rFonts w:ascii="Aptos" w:eastAsiaTheme="majorEastAsia" w:hAnsi="Aptos" w:cs="Segoe UI"/>
        </w:rPr>
        <w:t xml:space="preserve">. “What is artificial intelligence (AI)?” IBM.com Accessed: Dec. 10, 2024. [Online.] Available: </w:t>
      </w:r>
      <w:hyperlink r:id="rId59" w:tgtFrame="_blank" w:history="1">
        <w:r w:rsidR="00632269" w:rsidRPr="00E932A9">
          <w:rPr>
            <w:rStyle w:val="normaltextrun"/>
            <w:rFonts w:ascii="Aptos" w:eastAsiaTheme="majorEastAsia" w:hAnsi="Aptos" w:cs="Segoe UI"/>
            <w:color w:val="467886"/>
            <w:u w:val="single"/>
          </w:rPr>
          <w:t>https://www.ibm.com/topics/artificial-intelligence</w:t>
        </w:r>
      </w:hyperlink>
      <w:r w:rsidR="00632269" w:rsidRPr="00E932A9">
        <w:rPr>
          <w:rStyle w:val="eop"/>
          <w:rFonts w:ascii="Aptos" w:eastAsiaTheme="majorEastAsia" w:hAnsi="Aptos" w:cs="Segoe UI"/>
        </w:rPr>
        <w:t> </w:t>
      </w:r>
    </w:p>
    <w:p w14:paraId="7C2CA381" w14:textId="77777777" w:rsidR="00632269" w:rsidRPr="00E932A9" w:rsidRDefault="00632269" w:rsidP="00632269">
      <w:pPr>
        <w:pStyle w:val="paragraph"/>
        <w:spacing w:before="0" w:beforeAutospacing="0" w:after="0" w:afterAutospacing="0"/>
        <w:textAlignment w:val="baseline"/>
        <w:rPr>
          <w:rFonts w:ascii="Segoe UI" w:hAnsi="Segoe UI" w:cs="Segoe UI"/>
        </w:rPr>
      </w:pPr>
    </w:p>
    <w:p w14:paraId="631A1C98" w14:textId="77777777" w:rsidR="00632269" w:rsidRPr="00E932A9" w:rsidRDefault="00632269" w:rsidP="00632269">
      <w:pPr>
        <w:pStyle w:val="paragraph"/>
        <w:spacing w:before="0" w:beforeAutospacing="0" w:after="0" w:afterAutospacing="0"/>
        <w:textAlignment w:val="baseline"/>
        <w:rPr>
          <w:rStyle w:val="eop"/>
          <w:rFonts w:ascii="Aptos" w:eastAsiaTheme="majorEastAsia" w:hAnsi="Aptos" w:cs="Segoe UI"/>
        </w:rPr>
      </w:pPr>
      <w:r w:rsidRPr="00E932A9">
        <w:rPr>
          <w:rStyle w:val="normaltextrun"/>
          <w:rFonts w:ascii="Aptos" w:eastAsiaTheme="majorEastAsia" w:hAnsi="Aptos" w:cs="Segoe UI"/>
        </w:rPr>
        <w:t xml:space="preserve">[2] PWC, “Sizing the prize” pwc.com Accessed: </w:t>
      </w:r>
      <w:proofErr w:type="gramStart"/>
      <w:r w:rsidRPr="00E932A9">
        <w:rPr>
          <w:rStyle w:val="normaltextrun"/>
          <w:rFonts w:ascii="Aptos" w:eastAsiaTheme="majorEastAsia" w:hAnsi="Aptos" w:cs="Segoe UI"/>
        </w:rPr>
        <w:t>Dec,</w:t>
      </w:r>
      <w:proofErr w:type="gramEnd"/>
      <w:r w:rsidRPr="00E932A9">
        <w:rPr>
          <w:rStyle w:val="normaltextrun"/>
          <w:rFonts w:ascii="Aptos" w:eastAsiaTheme="majorEastAsia" w:hAnsi="Aptos" w:cs="Segoe UI"/>
        </w:rPr>
        <w:t xml:space="preserve"> 10. 2024. [Online.] Available: </w:t>
      </w:r>
      <w:hyperlink r:id="rId60" w:tgtFrame="_blank" w:history="1">
        <w:r w:rsidRPr="00E932A9">
          <w:rPr>
            <w:rStyle w:val="normaltextrun"/>
            <w:rFonts w:ascii="Aptos" w:eastAsiaTheme="majorEastAsia" w:hAnsi="Aptos" w:cs="Segoe UI"/>
            <w:color w:val="467886"/>
            <w:u w:val="single"/>
          </w:rPr>
          <w:t>https://www.pwc.com/gx/en/issues/analytics/assets/pwc-ai-analysis-sizing-the-prize-report.pdf</w:t>
        </w:r>
      </w:hyperlink>
      <w:r w:rsidRPr="00E932A9">
        <w:rPr>
          <w:rStyle w:val="eop"/>
          <w:rFonts w:ascii="Aptos" w:eastAsiaTheme="majorEastAsia" w:hAnsi="Aptos" w:cs="Segoe UI"/>
        </w:rPr>
        <w:t> </w:t>
      </w:r>
    </w:p>
    <w:p w14:paraId="53C38EDB" w14:textId="77777777" w:rsidR="00632269" w:rsidRPr="00E932A9" w:rsidRDefault="00632269" w:rsidP="00632269">
      <w:pPr>
        <w:pStyle w:val="paragraph"/>
        <w:spacing w:before="0" w:beforeAutospacing="0" w:after="0" w:afterAutospacing="0"/>
        <w:textAlignment w:val="baseline"/>
        <w:rPr>
          <w:rFonts w:ascii="Segoe UI" w:hAnsi="Segoe UI" w:cs="Segoe UI"/>
        </w:rPr>
      </w:pPr>
    </w:p>
    <w:p w14:paraId="7BC7CF27" w14:textId="77777777" w:rsidR="00632269" w:rsidRPr="00E932A9" w:rsidRDefault="00632269" w:rsidP="00632269">
      <w:pPr>
        <w:pStyle w:val="paragraph"/>
        <w:spacing w:before="0" w:beforeAutospacing="0" w:after="0" w:afterAutospacing="0"/>
        <w:textAlignment w:val="baseline"/>
        <w:rPr>
          <w:rStyle w:val="eop"/>
          <w:rFonts w:ascii="Aptos" w:eastAsiaTheme="majorEastAsia" w:hAnsi="Aptos" w:cs="Segoe UI"/>
        </w:rPr>
      </w:pPr>
      <w:r w:rsidRPr="00E932A9">
        <w:rPr>
          <w:rStyle w:val="normaltextrun"/>
          <w:rFonts w:ascii="Aptos" w:eastAsiaTheme="majorEastAsia" w:hAnsi="Aptos" w:cs="Segoe UI"/>
        </w:rPr>
        <w:t xml:space="preserve">[3] Robert </w:t>
      </w:r>
      <w:proofErr w:type="spellStart"/>
      <w:r w:rsidRPr="00E932A9">
        <w:rPr>
          <w:rStyle w:val="normaltextrun"/>
          <w:rFonts w:ascii="Aptos" w:eastAsiaTheme="majorEastAsia" w:hAnsi="Aptos" w:cs="Segoe UI"/>
        </w:rPr>
        <w:t>Muggah</w:t>
      </w:r>
      <w:proofErr w:type="spellEnd"/>
      <w:r w:rsidRPr="00E932A9">
        <w:rPr>
          <w:rStyle w:val="normaltextrun"/>
          <w:rFonts w:ascii="Aptos" w:eastAsiaTheme="majorEastAsia" w:hAnsi="Aptos" w:cs="Segoe UI"/>
        </w:rPr>
        <w:t xml:space="preserve">, “Artificial Intelligence Will Entrench Global Inequality” foreignpolicy.com Accessed: Dec. 10, 2024. [Online.] Available: </w:t>
      </w:r>
      <w:hyperlink r:id="rId61" w:tgtFrame="_blank" w:history="1">
        <w:r w:rsidRPr="00E932A9">
          <w:rPr>
            <w:rStyle w:val="normaltextrun"/>
            <w:rFonts w:ascii="Aptos" w:eastAsiaTheme="majorEastAsia" w:hAnsi="Aptos" w:cs="Segoe UI"/>
            <w:color w:val="467886"/>
            <w:u w:val="single"/>
          </w:rPr>
          <w:t>https://foreignpolicy.com/2023/05/29/ai-regulation-global-south-artificial-intelligence/</w:t>
        </w:r>
      </w:hyperlink>
      <w:r w:rsidRPr="00E932A9">
        <w:rPr>
          <w:rStyle w:val="eop"/>
          <w:rFonts w:ascii="Aptos" w:eastAsiaTheme="majorEastAsia" w:hAnsi="Aptos" w:cs="Segoe UI"/>
        </w:rPr>
        <w:t> </w:t>
      </w:r>
    </w:p>
    <w:p w14:paraId="57A3E12B" w14:textId="77777777" w:rsidR="00632269" w:rsidRPr="00E932A9" w:rsidRDefault="00632269" w:rsidP="00632269">
      <w:pPr>
        <w:pStyle w:val="paragraph"/>
        <w:spacing w:before="0" w:beforeAutospacing="0" w:after="0" w:afterAutospacing="0"/>
        <w:textAlignment w:val="baseline"/>
        <w:rPr>
          <w:rFonts w:ascii="Segoe UI" w:hAnsi="Segoe UI" w:cs="Segoe UI"/>
        </w:rPr>
      </w:pPr>
    </w:p>
    <w:p w14:paraId="6AA1739D" w14:textId="0ED164C8" w:rsidR="00E932A9" w:rsidRPr="00E932A9" w:rsidRDefault="00632269" w:rsidP="00E84C30">
      <w:pPr>
        <w:pStyle w:val="paragraph"/>
        <w:spacing w:before="0" w:beforeAutospacing="0" w:after="0" w:afterAutospacing="0"/>
        <w:textAlignment w:val="baseline"/>
        <w:rPr>
          <w:rStyle w:val="eop"/>
          <w:rFonts w:ascii="Aptos" w:eastAsiaTheme="majorEastAsia" w:hAnsi="Aptos" w:cs="Segoe UI"/>
        </w:rPr>
      </w:pPr>
      <w:r w:rsidRPr="00E932A9">
        <w:rPr>
          <w:rStyle w:val="normaltextrun"/>
          <w:rFonts w:ascii="Aptos" w:eastAsiaTheme="majorEastAsia" w:hAnsi="Aptos" w:cs="Segoe UI"/>
        </w:rPr>
        <w:t xml:space="preserve">[4] M. </w:t>
      </w:r>
      <w:proofErr w:type="spellStart"/>
      <w:r w:rsidRPr="00E932A9">
        <w:rPr>
          <w:rStyle w:val="normaltextrun"/>
          <w:rFonts w:ascii="Aptos" w:eastAsiaTheme="majorEastAsia" w:hAnsi="Aptos" w:cs="Segoe UI"/>
        </w:rPr>
        <w:t>Moncusí</w:t>
      </w:r>
      <w:proofErr w:type="spellEnd"/>
      <w:r w:rsidRPr="00E932A9">
        <w:rPr>
          <w:rStyle w:val="normaltextrun"/>
          <w:rFonts w:ascii="Aptos" w:eastAsiaTheme="majorEastAsia" w:hAnsi="Aptos" w:cs="Segoe UI"/>
        </w:rPr>
        <w:t xml:space="preserve">, F. Allery, A. </w:t>
      </w:r>
      <w:proofErr w:type="spellStart"/>
      <w:r w:rsidRPr="00E932A9">
        <w:rPr>
          <w:rStyle w:val="normaltextrun"/>
          <w:rFonts w:ascii="Aptos" w:eastAsiaTheme="majorEastAsia" w:hAnsi="Aptos" w:cs="Segoe UI"/>
        </w:rPr>
        <w:t>Delmestri</w:t>
      </w:r>
      <w:proofErr w:type="spellEnd"/>
      <w:r w:rsidRPr="00E932A9">
        <w:rPr>
          <w:rStyle w:val="normaltextrun"/>
          <w:rFonts w:ascii="Aptos" w:eastAsiaTheme="majorEastAsia" w:hAnsi="Aptos" w:cs="Segoe UI"/>
        </w:rPr>
        <w:t xml:space="preserve">, et al. “Ethnicity data resource in population-wide health records: </w:t>
      </w:r>
      <w:r w:rsidRPr="00E932A9">
        <w:rPr>
          <w:rStyle w:val="normaltextrun"/>
          <w:rFonts w:ascii="Aptos" w:eastAsiaTheme="majorEastAsia" w:hAnsi="Aptos" w:cs="Segoe UI"/>
        </w:rPr>
        <w:lastRenderedPageBreak/>
        <w:t xml:space="preserve">completeness, coverage and granularity of diversity.” Sci Data 11, 221 (2024). Accessed: </w:t>
      </w:r>
      <w:proofErr w:type="gramStart"/>
      <w:r w:rsidRPr="00E932A9">
        <w:rPr>
          <w:rStyle w:val="normaltextrun"/>
          <w:rFonts w:ascii="Aptos" w:eastAsiaTheme="majorEastAsia" w:hAnsi="Aptos" w:cs="Segoe UI"/>
        </w:rPr>
        <w:t>Dec,</w:t>
      </w:r>
      <w:proofErr w:type="gramEnd"/>
      <w:r w:rsidRPr="00E932A9">
        <w:rPr>
          <w:rStyle w:val="normaltextrun"/>
          <w:rFonts w:ascii="Aptos" w:eastAsiaTheme="majorEastAsia" w:hAnsi="Aptos" w:cs="Segoe UI"/>
        </w:rPr>
        <w:t xml:space="preserve"> 10. 2024. [Online.] Available: </w:t>
      </w:r>
      <w:hyperlink r:id="rId62" w:tgtFrame="_blank" w:history="1">
        <w:r w:rsidRPr="00E932A9">
          <w:rPr>
            <w:rStyle w:val="normaltextrun"/>
            <w:rFonts w:ascii="Aptos" w:eastAsiaTheme="majorEastAsia" w:hAnsi="Aptos" w:cs="Segoe UI"/>
            <w:color w:val="467886"/>
            <w:u w:val="single"/>
          </w:rPr>
          <w:t>https://doi.org/10.1038/s41597-024-02958-1</w:t>
        </w:r>
      </w:hyperlink>
      <w:r w:rsidRPr="00E932A9">
        <w:rPr>
          <w:rStyle w:val="eop"/>
          <w:rFonts w:ascii="Aptos" w:eastAsiaTheme="majorEastAsia" w:hAnsi="Aptos" w:cs="Segoe UI"/>
        </w:rPr>
        <w:t> </w:t>
      </w:r>
    </w:p>
    <w:p w14:paraId="0D120571" w14:textId="77777777" w:rsidR="00E84C30" w:rsidRPr="00EE2E95" w:rsidRDefault="00E84C30" w:rsidP="00E84C30">
      <w:pPr>
        <w:pStyle w:val="paragraph"/>
        <w:spacing w:before="0" w:beforeAutospacing="0" w:after="0" w:afterAutospacing="0"/>
        <w:textAlignment w:val="baseline"/>
        <w:rPr>
          <w:rFonts w:ascii="Aptos" w:eastAsiaTheme="majorEastAsia" w:hAnsi="Aptos" w:cs="Segoe UI"/>
        </w:rPr>
      </w:pPr>
    </w:p>
    <w:p w14:paraId="069269FE" w14:textId="7BB643C2" w:rsidR="00EE2E95" w:rsidRPr="00EE2E95" w:rsidRDefault="00EE2E95" w:rsidP="00EE2E95">
      <w:pPr>
        <w:rPr>
          <w:lang w:val="en-GB"/>
        </w:rPr>
      </w:pPr>
      <w:r w:rsidRPr="00E932A9">
        <w:rPr>
          <w:lang w:val="en-GB"/>
        </w:rPr>
        <w:t>[6</w:t>
      </w:r>
      <w:proofErr w:type="gramStart"/>
      <w:r w:rsidRPr="00E932A9">
        <w:rPr>
          <w:lang w:val="en-GB"/>
        </w:rPr>
        <w:t xml:space="preserve">] </w:t>
      </w:r>
      <w:r w:rsidRPr="00EE2E95">
        <w:rPr>
          <w:lang w:val="en-GB"/>
        </w:rPr>
        <w:t> N.</w:t>
      </w:r>
      <w:proofErr w:type="gramEnd"/>
      <w:r w:rsidRPr="00EE2E95">
        <w:rPr>
          <w:lang w:val="en-GB"/>
        </w:rPr>
        <w:t xml:space="preserve"> G. Otis, S. </w:t>
      </w:r>
      <w:proofErr w:type="spellStart"/>
      <w:r w:rsidRPr="00EE2E95">
        <w:rPr>
          <w:lang w:val="en-GB"/>
        </w:rPr>
        <w:t>Delecourt</w:t>
      </w:r>
      <w:proofErr w:type="spellEnd"/>
      <w:r w:rsidRPr="00EE2E95">
        <w:rPr>
          <w:lang w:val="en-GB"/>
        </w:rPr>
        <w:t>, K. Cranney, and R. Koning, "Global Evidence on Gender Gaps and Generative AI," Harvard Business School Working Paper, no. 25-023, 2024. [Online]. Available: </w:t>
      </w:r>
      <w:hyperlink r:id="rId63" w:tgtFrame="_blank" w:history="1">
        <w:r w:rsidRPr="00EE2E95">
          <w:rPr>
            <w:rStyle w:val="Hyperlink"/>
            <w:u w:val="none"/>
            <w:lang w:val="en-GB"/>
          </w:rPr>
          <w:t>https://www.hbs.edu/ris/Publication%20Files/25-023_d09f0b39-4d4b-4828-b13e-df5dce799de0.pdf</w:t>
        </w:r>
      </w:hyperlink>
      <w:r w:rsidRPr="00EE2E95">
        <w:rPr>
          <w:lang w:val="en-GB"/>
        </w:rPr>
        <w:t>. [Accessed: Dec. 13, 2024].</w:t>
      </w:r>
    </w:p>
    <w:p w14:paraId="5BA40E90" w14:textId="77777777" w:rsidR="00E84C30" w:rsidRPr="00E932A9" w:rsidRDefault="00EE2E95" w:rsidP="00EE2E95">
      <w:pPr>
        <w:rPr>
          <w:lang w:val="en-GB"/>
        </w:rPr>
      </w:pPr>
      <w:r w:rsidRPr="00E932A9">
        <w:rPr>
          <w:lang w:val="en-GB"/>
        </w:rPr>
        <w:t> </w:t>
      </w:r>
      <w:r w:rsidR="00E84C30" w:rsidRPr="00E932A9">
        <w:rPr>
          <w:lang w:val="en-GB"/>
        </w:rPr>
        <w:t xml:space="preserve">[7] </w:t>
      </w:r>
      <w:r w:rsidRPr="00E932A9">
        <w:rPr>
          <w:lang w:val="en-GB"/>
        </w:rPr>
        <w:t xml:space="preserve">Z. Obermeyer, B. Powers, C. </w:t>
      </w:r>
      <w:proofErr w:type="spellStart"/>
      <w:r w:rsidRPr="00E932A9">
        <w:rPr>
          <w:lang w:val="en-GB"/>
        </w:rPr>
        <w:t>Vogeli</w:t>
      </w:r>
      <w:proofErr w:type="spellEnd"/>
      <w:r w:rsidRPr="00E932A9">
        <w:rPr>
          <w:lang w:val="en-GB"/>
        </w:rPr>
        <w:t>, and S. Mullainathan, "Dissecting racial bias in an algorithm used to manage the health of populations," Science, vol. 366, no. 6464, pp. 447-453, Oct. 2019. [Online]. Available: </w:t>
      </w:r>
      <w:hyperlink r:id="rId64" w:tgtFrame="_blank" w:history="1">
        <w:r w:rsidRPr="00E932A9">
          <w:rPr>
            <w:rStyle w:val="Hyperlink"/>
            <w:u w:val="none"/>
            <w:lang w:val="en-GB"/>
          </w:rPr>
          <w:t>https://www.science.org/doi/10.1126/science.aax2342</w:t>
        </w:r>
      </w:hyperlink>
      <w:r w:rsidRPr="00E932A9">
        <w:rPr>
          <w:lang w:val="en-GB"/>
        </w:rPr>
        <w:t>. [Accessed: Dec. 13, 2024</w:t>
      </w:r>
      <w:r w:rsidR="00E84C30" w:rsidRPr="00E932A9">
        <w:rPr>
          <w:lang w:val="en-GB"/>
        </w:rPr>
        <w:t>].</w:t>
      </w:r>
    </w:p>
    <w:p w14:paraId="4AAABE05" w14:textId="43C5CD3A" w:rsidR="4F0CB4A1" w:rsidRPr="00E932A9" w:rsidRDefault="00E84C30" w:rsidP="00EE2E95">
      <w:pPr>
        <w:rPr>
          <w:lang w:val="en-GB"/>
        </w:rPr>
      </w:pPr>
      <w:r w:rsidRPr="00E932A9">
        <w:rPr>
          <w:lang w:val="en-GB"/>
        </w:rPr>
        <w:t xml:space="preserve">[8] </w:t>
      </w:r>
      <w:r w:rsidR="00EE2E95" w:rsidRPr="00E932A9">
        <w:rPr>
          <w:lang w:val="en-GB"/>
        </w:rPr>
        <w:t xml:space="preserve">J. </w:t>
      </w:r>
      <w:proofErr w:type="spellStart"/>
      <w:r w:rsidR="00EE2E95" w:rsidRPr="00E932A9">
        <w:rPr>
          <w:lang w:val="en-GB"/>
        </w:rPr>
        <w:t>Buolamwini</w:t>
      </w:r>
      <w:proofErr w:type="spellEnd"/>
      <w:r w:rsidR="00EE2E95" w:rsidRPr="00E932A9">
        <w:rPr>
          <w:lang w:val="en-GB"/>
        </w:rPr>
        <w:t xml:space="preserve"> and T. Gebru, "Gender Shades: Intersectional Accuracy Disparities in Commercial Gender Classification," The Guardian, Oct. 25, 2019. [Online]. Available: </w:t>
      </w:r>
      <w:hyperlink r:id="rId65" w:tgtFrame="_blank" w:history="1">
        <w:r w:rsidR="00EE2E95" w:rsidRPr="00E932A9">
          <w:rPr>
            <w:rStyle w:val="Hyperlink"/>
            <w:u w:val="none"/>
            <w:lang w:val="en-GB"/>
          </w:rPr>
          <w:t>https://www.theguardian.com/society/2019/oct/25/healthcare-algorithm-racial-biases-optum</w:t>
        </w:r>
      </w:hyperlink>
      <w:r w:rsidR="00EE2E95" w:rsidRPr="00E932A9">
        <w:rPr>
          <w:lang w:val="en-GB"/>
        </w:rPr>
        <w:t>. [Accessed: Dec. 13, 2024].</w:t>
      </w:r>
    </w:p>
    <w:sectPr w:rsidR="4F0CB4A1" w:rsidRPr="00E932A9" w:rsidSect="004A16D2">
      <w:headerReference w:type="even" r:id="rId66"/>
      <w:headerReference w:type="default" r:id="rId67"/>
      <w:footerReference w:type="even" r:id="rId68"/>
      <w:footerReference w:type="default" r:id="rId69"/>
      <w:headerReference w:type="first" r:id="rId70"/>
      <w:footerReference w:type="first" r:id="rId71"/>
      <w:pgSz w:w="15840" w:h="12240" w:orient="landscape"/>
      <w:pgMar w:top="1440" w:right="1080" w:bottom="1440" w:left="1080" w:header="720" w:footer="720" w:gutter="0"/>
      <w:pgBorders w:offsetFrom="page">
        <w:top w:val="single" w:sz="36" w:space="24" w:color="A5C9EB" w:themeColor="text2" w:themeTint="40" w:shadow="1"/>
        <w:left w:val="single" w:sz="36" w:space="24" w:color="A5C9EB" w:themeColor="text2" w:themeTint="40" w:shadow="1"/>
        <w:bottom w:val="single" w:sz="36" w:space="24" w:color="A5C9EB" w:themeColor="text2" w:themeTint="40" w:shadow="1"/>
        <w:right w:val="single" w:sz="36" w:space="24" w:color="A5C9EB" w:themeColor="text2" w:themeTint="40" w:shadow="1"/>
      </w:pgBorders>
      <w:cols w:num="3"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5CA66" w14:textId="77777777" w:rsidR="00DE12EF" w:rsidRDefault="00DE12EF" w:rsidP="00D73239">
      <w:pPr>
        <w:spacing w:after="0" w:line="240" w:lineRule="auto"/>
      </w:pPr>
      <w:r>
        <w:separator/>
      </w:r>
    </w:p>
  </w:endnote>
  <w:endnote w:type="continuationSeparator" w:id="0">
    <w:p w14:paraId="366D170D" w14:textId="77777777" w:rsidR="00DE12EF" w:rsidRDefault="00DE12EF" w:rsidP="00D73239">
      <w:pPr>
        <w:spacing w:after="0" w:line="240" w:lineRule="auto"/>
      </w:pPr>
      <w:r>
        <w:continuationSeparator/>
      </w:r>
    </w:p>
  </w:endnote>
  <w:endnote w:type="continuationNotice" w:id="1">
    <w:p w14:paraId="1104EA22" w14:textId="77777777" w:rsidR="00DE12EF" w:rsidRDefault="00DE12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EE4CC" w14:textId="77777777" w:rsidR="00DB5680" w:rsidRDefault="00DB56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84000" w14:textId="77777777" w:rsidR="00DB5680" w:rsidRDefault="00DB56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0F98B" w14:textId="77777777" w:rsidR="00DB5680" w:rsidRDefault="00DB5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CE5F42" w14:textId="77777777" w:rsidR="00DE12EF" w:rsidRDefault="00DE12EF" w:rsidP="00D73239">
      <w:pPr>
        <w:spacing w:after="0" w:line="240" w:lineRule="auto"/>
      </w:pPr>
      <w:r>
        <w:separator/>
      </w:r>
    </w:p>
  </w:footnote>
  <w:footnote w:type="continuationSeparator" w:id="0">
    <w:p w14:paraId="2C69A8F9" w14:textId="77777777" w:rsidR="00DE12EF" w:rsidRDefault="00DE12EF" w:rsidP="00D73239">
      <w:pPr>
        <w:spacing w:after="0" w:line="240" w:lineRule="auto"/>
      </w:pPr>
      <w:r>
        <w:continuationSeparator/>
      </w:r>
    </w:p>
  </w:footnote>
  <w:footnote w:type="continuationNotice" w:id="1">
    <w:p w14:paraId="26BB3D16" w14:textId="77777777" w:rsidR="00DE12EF" w:rsidRDefault="00DE12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A15B7" w14:textId="77777777" w:rsidR="00D73239" w:rsidRDefault="00D73239">
    <w:pPr>
      <w:pStyle w:val="Header"/>
    </w:pPr>
  </w:p>
  <w:p w14:paraId="3FCC5DAD" w14:textId="77777777" w:rsidR="00006BF8" w:rsidRDefault="00006BF8">
    <w:r>
      <w:rPr>
        <w:noProof/>
      </w:rPr>
      <mc:AlternateContent>
        <mc:Choice Requires="wps">
          <w:drawing>
            <wp:anchor distT="0" distB="0" distL="114300" distR="114300" simplePos="0" relativeHeight="251658244" behindDoc="1" locked="0" layoutInCell="1" allowOverlap="1" wp14:anchorId="79F34BE6" wp14:editId="4AE1DF03">
              <wp:simplePos x="0" y="0"/>
              <wp:positionH relativeFrom="page">
                <wp:posOffset>0</wp:posOffset>
              </wp:positionH>
              <wp:positionV relativeFrom="page">
                <wp:posOffset>0</wp:posOffset>
              </wp:positionV>
              <wp:extent cx="0" cy="0"/>
              <wp:effectExtent l="0" t="0" r="0" b="0"/>
              <wp:wrapNone/>
              <wp:docPr id="267276505"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1F7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w:pict>
            <v:rect w14:anchorId="737C0AFB" id="Rectangle 1" o:spid="_x0000_s1026" style="position:absolute;margin-left:0;margin-top:0;width:0;height:0;z-index:-251658236;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" fillcolor="#f1f7ff" stroked="f" strokeweight="0">
              <o:lock v:ext="edit" rotation="t" aspectratio="t" selection="t" verticies="t" text="t" adjusthandles="t" grouping="t" shapetype="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9078E" w14:textId="77777777" w:rsidR="00D73239" w:rsidRDefault="00D73239">
    <w:pPr>
      <w:pStyle w:val="Header"/>
    </w:pPr>
  </w:p>
  <w:p w14:paraId="1E327EFB" w14:textId="77777777" w:rsidR="00006BF8" w:rsidRDefault="00006BF8">
    <w:r>
      <w:rPr>
        <w:noProof/>
      </w:rPr>
      <mc:AlternateContent>
        <mc:Choice Requires="wps">
          <w:drawing>
            <wp:anchor distT="0" distB="0" distL="114300" distR="114300" simplePos="0" relativeHeight="251658243" behindDoc="1" locked="0" layoutInCell="1" allowOverlap="1" wp14:anchorId="57E90480" wp14:editId="35EC9757">
              <wp:simplePos x="0" y="0"/>
              <wp:positionH relativeFrom="page">
                <wp:posOffset>0</wp:posOffset>
              </wp:positionH>
              <wp:positionV relativeFrom="page">
                <wp:posOffset>0</wp:posOffset>
              </wp:positionV>
              <wp:extent cx="0" cy="0"/>
              <wp:effectExtent l="0" t="0" r="0" b="0"/>
              <wp:wrapNone/>
              <wp:docPr id="151295406"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1F7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w:pict>
            <v:rect w14:anchorId="4AECD6D1" id="Rectangle 1" o:spid="_x0000_s1026" style="position:absolute;margin-left:0;margin-top:0;width:0;height:0;z-index:-251658237;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" fillcolor="#f1f7ff" stroked="f" strokeweight="0">
              <o:lock v:ext="edit" rotation="t" aspectratio="t" selection="t" verticies="t" text="t" adjusthandles="t" grouping="t" shapetype="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95842" w14:textId="0D8304E3" w:rsidR="002B2250" w:rsidRPr="00261B74" w:rsidRDefault="002B2250" w:rsidP="004A16D2">
    <w:pPr>
      <w:pStyle w:val="Title"/>
      <w:spacing w:before="100" w:after="20"/>
      <w:jc w:val="center"/>
      <w:rPr>
        <w:color w:val="156082" w:themeColor="accent1"/>
        <w:lang w:val="en-GB"/>
      </w:rPr>
    </w:pPr>
    <w:r w:rsidRPr="00261B74">
      <w:rPr>
        <w:color w:val="156082" w:themeColor="accent1"/>
        <w:lang w:val="en-GB"/>
      </w:rPr>
      <w:t>The Price of Progress: Environmental and Social</w:t>
    </w:r>
  </w:p>
  <w:p w14:paraId="616BA3FB" w14:textId="73E6F698" w:rsidR="002B2250" w:rsidRPr="00261B74" w:rsidRDefault="002B2250" w:rsidP="004A16D2">
    <w:pPr>
      <w:pStyle w:val="Title"/>
      <w:spacing w:before="100" w:after="20"/>
      <w:jc w:val="center"/>
      <w:rPr>
        <w:color w:val="156082" w:themeColor="accent1"/>
        <w:lang w:val="en-GB"/>
      </w:rPr>
    </w:pPr>
    <w:r w:rsidRPr="00261B74">
      <w:rPr>
        <w:color w:val="156082" w:themeColor="accent1"/>
        <w:lang w:val="en-GB"/>
      </w:rPr>
      <w:t>Consequences of Advancing</w:t>
    </w:r>
    <w:r w:rsidR="00C10F03">
      <w:rPr>
        <w:color w:val="156082" w:themeColor="accent1"/>
        <w:lang w:val="en-GB"/>
      </w:rPr>
      <w:t xml:space="preserve"> T</w:t>
    </w:r>
    <w:r w:rsidRPr="00261B74">
      <w:rPr>
        <w:color w:val="156082" w:themeColor="accent1"/>
        <w:lang w:val="en-GB"/>
      </w:rPr>
      <w:t>echnology</w:t>
    </w:r>
  </w:p>
  <w:p w14:paraId="69FF35F4" w14:textId="77777777" w:rsidR="00D73239" w:rsidRDefault="00D73239">
    <w:pPr>
      <w:pStyle w:val="Header"/>
    </w:pPr>
  </w:p>
  <w:p w14:paraId="123E2174" w14:textId="77777777" w:rsidR="00006BF8" w:rsidRDefault="00006BF8">
    <w:r>
      <w:rPr>
        <w:noProof/>
      </w:rPr>
      <mc:AlternateContent>
        <mc:Choice Requires="wps">
          <w:drawing>
            <wp:anchor distT="0" distB="0" distL="114300" distR="114300" simplePos="0" relativeHeight="251658245" behindDoc="1" locked="0" layoutInCell="1" allowOverlap="1" wp14:anchorId="6445B056" wp14:editId="444B7167">
              <wp:simplePos x="0" y="0"/>
              <wp:positionH relativeFrom="page">
                <wp:posOffset>0</wp:posOffset>
              </wp:positionH>
              <wp:positionV relativeFrom="page">
                <wp:posOffset>0</wp:posOffset>
              </wp:positionV>
              <wp:extent cx="0" cy="0"/>
              <wp:effectExtent l="0" t="0" r="0" b="0"/>
              <wp:wrapNone/>
              <wp:docPr id="33877833"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1F7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w:pict>
            <v:rect w14:anchorId="1CD26250" id="Rectangle 1" o:spid="_x0000_s1026" style="position:absolute;margin-left:0;margin-top:0;width:0;height:0;z-index:-251658235;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" fillcolor="#f1f7ff" stroked="f" strokeweight="0">
              <o:lock v:ext="edit" rotation="t" aspectratio="t" selection="t" verticies="t" text="t" adjusthandles="t" grouping="t" shapetype="t"/>
              <w10:wrap anchorx="page" anchory="page"/>
            </v:rect>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wtKSqYmrO8qHMS" int2:id="KYOJEO5X">
      <int2:state int2:value="Rejected" int2:type="AugLoop_Text_Critique"/>
    </int2:textHash>
    <int2:textHash int2:hashCode="Y1gY3zhVpkIwSY" int2:id="P8vLOVar">
      <int2:state int2:value="Rejected" int2:type="AugLoop_Text_Critique"/>
    </int2:textHash>
    <int2:textHash int2:hashCode="hN6B5b8f/AaH/i" int2:id="PZofKmqA">
      <int2:state int2:value="Rejected" int2:type="AugLoop_Text_Critique"/>
    </int2:textHash>
    <int2:textHash int2:hashCode="FHjAKKFnCcsy2L" int2:id="QG30UnJD">
      <int2:state int2:value="Rejected" int2:type="AugLoop_Text_Critique"/>
    </int2:textHash>
    <int2:textHash int2:hashCode="nUGe06IKtdmGcV" int2:id="XnXba0DH">
      <int2:state int2:value="Rejected" int2:type="AugLoop_Text_Critique"/>
    </int2:textHash>
    <int2:textHash int2:hashCode="MpmXbNPqEsHoH9" int2:id="ciRaTmv2">
      <int2:state int2:value="Rejected" int2:type="AugLoop_Text_Critique"/>
    </int2:textHash>
    <int2:textHash int2:hashCode="d6vvkjI26POa0b" int2:id="iTvBqYh9">
      <int2:state int2:value="Rejected" int2:type="AugLoop_Text_Critique"/>
    </int2:textHash>
    <int2:textHash int2:hashCode="ibp3p9vECz0eg5" int2:id="rWv2m4fc">
      <int2:state int2:value="Rejected" int2:type="AugLoop_Text_Critique"/>
    </int2:textHash>
    <int2:textHash int2:hashCode="A/GEJ542nQQzZl" int2:id="uvogw23I">
      <int2:state int2:value="Rejected" int2:type="AugLoop_Text_Critique"/>
    </int2:textHash>
    <int2:textHash int2:hashCode="zqhYDntAHb/qEo" int2:id="vF9raOOR">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oNotDisplayPageBoundaries/>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82F5C2"/>
    <w:rsid w:val="00006BF8"/>
    <w:rsid w:val="000161AF"/>
    <w:rsid w:val="00024B98"/>
    <w:rsid w:val="00032112"/>
    <w:rsid w:val="00033EC5"/>
    <w:rsid w:val="00036809"/>
    <w:rsid w:val="00052A70"/>
    <w:rsid w:val="00055945"/>
    <w:rsid w:val="00057321"/>
    <w:rsid w:val="00066112"/>
    <w:rsid w:val="00074281"/>
    <w:rsid w:val="00077C35"/>
    <w:rsid w:val="000806B1"/>
    <w:rsid w:val="000816A3"/>
    <w:rsid w:val="00082BD0"/>
    <w:rsid w:val="00084F06"/>
    <w:rsid w:val="0009437C"/>
    <w:rsid w:val="000A395A"/>
    <w:rsid w:val="000A6787"/>
    <w:rsid w:val="000B1243"/>
    <w:rsid w:val="000C0FB1"/>
    <w:rsid w:val="000C2C3B"/>
    <w:rsid w:val="000C378F"/>
    <w:rsid w:val="000C37CB"/>
    <w:rsid w:val="000E6E1C"/>
    <w:rsid w:val="000F26BD"/>
    <w:rsid w:val="000F64B9"/>
    <w:rsid w:val="00102BE5"/>
    <w:rsid w:val="00104D50"/>
    <w:rsid w:val="00105EFF"/>
    <w:rsid w:val="001134B3"/>
    <w:rsid w:val="0012459A"/>
    <w:rsid w:val="001313EA"/>
    <w:rsid w:val="00140628"/>
    <w:rsid w:val="001557B1"/>
    <w:rsid w:val="001601D4"/>
    <w:rsid w:val="00161B50"/>
    <w:rsid w:val="0016591D"/>
    <w:rsid w:val="00166B89"/>
    <w:rsid w:val="00167149"/>
    <w:rsid w:val="00172D7C"/>
    <w:rsid w:val="00173A28"/>
    <w:rsid w:val="00176A67"/>
    <w:rsid w:val="0019019A"/>
    <w:rsid w:val="001912B2"/>
    <w:rsid w:val="00192B39"/>
    <w:rsid w:val="00194F66"/>
    <w:rsid w:val="00195148"/>
    <w:rsid w:val="0019785B"/>
    <w:rsid w:val="001A1C1F"/>
    <w:rsid w:val="001A2893"/>
    <w:rsid w:val="001A2A33"/>
    <w:rsid w:val="001A4C09"/>
    <w:rsid w:val="001A7E53"/>
    <w:rsid w:val="001B081F"/>
    <w:rsid w:val="001B2F69"/>
    <w:rsid w:val="001B4F55"/>
    <w:rsid w:val="001B73DB"/>
    <w:rsid w:val="001C181D"/>
    <w:rsid w:val="001D614A"/>
    <w:rsid w:val="001D616E"/>
    <w:rsid w:val="001E198E"/>
    <w:rsid w:val="001E1EFB"/>
    <w:rsid w:val="001E2E37"/>
    <w:rsid w:val="001F6A0B"/>
    <w:rsid w:val="0020048B"/>
    <w:rsid w:val="0020316D"/>
    <w:rsid w:val="00205799"/>
    <w:rsid w:val="00225B55"/>
    <w:rsid w:val="00231441"/>
    <w:rsid w:val="00233CE6"/>
    <w:rsid w:val="00234702"/>
    <w:rsid w:val="00236460"/>
    <w:rsid w:val="00236482"/>
    <w:rsid w:val="00247199"/>
    <w:rsid w:val="002500C5"/>
    <w:rsid w:val="00253C55"/>
    <w:rsid w:val="00261B74"/>
    <w:rsid w:val="002739DE"/>
    <w:rsid w:val="002819CD"/>
    <w:rsid w:val="002A0993"/>
    <w:rsid w:val="002A0AAD"/>
    <w:rsid w:val="002A7DAC"/>
    <w:rsid w:val="002B2250"/>
    <w:rsid w:val="002B3EB8"/>
    <w:rsid w:val="002C043A"/>
    <w:rsid w:val="002C092B"/>
    <w:rsid w:val="002D5D22"/>
    <w:rsid w:val="002E1811"/>
    <w:rsid w:val="002E2BDC"/>
    <w:rsid w:val="002E2E1C"/>
    <w:rsid w:val="002F302D"/>
    <w:rsid w:val="002F3D87"/>
    <w:rsid w:val="002F4BEC"/>
    <w:rsid w:val="002F54C5"/>
    <w:rsid w:val="002F5B37"/>
    <w:rsid w:val="002F5B3A"/>
    <w:rsid w:val="003041EB"/>
    <w:rsid w:val="00307C14"/>
    <w:rsid w:val="00312CBE"/>
    <w:rsid w:val="0032368A"/>
    <w:rsid w:val="00324343"/>
    <w:rsid w:val="003246A1"/>
    <w:rsid w:val="00330CAF"/>
    <w:rsid w:val="0033145C"/>
    <w:rsid w:val="00333700"/>
    <w:rsid w:val="0033393E"/>
    <w:rsid w:val="00335EF4"/>
    <w:rsid w:val="003379C8"/>
    <w:rsid w:val="00341EEA"/>
    <w:rsid w:val="00342AB7"/>
    <w:rsid w:val="00344FA5"/>
    <w:rsid w:val="0034784D"/>
    <w:rsid w:val="003557A8"/>
    <w:rsid w:val="00357D35"/>
    <w:rsid w:val="00366E43"/>
    <w:rsid w:val="00367007"/>
    <w:rsid w:val="0037269F"/>
    <w:rsid w:val="0037497F"/>
    <w:rsid w:val="003763D8"/>
    <w:rsid w:val="003766CB"/>
    <w:rsid w:val="00391AE6"/>
    <w:rsid w:val="003974D6"/>
    <w:rsid w:val="003A0978"/>
    <w:rsid w:val="003A28B0"/>
    <w:rsid w:val="003A2D7A"/>
    <w:rsid w:val="003A31CD"/>
    <w:rsid w:val="003A3541"/>
    <w:rsid w:val="003A5485"/>
    <w:rsid w:val="003B3FA1"/>
    <w:rsid w:val="003D15CC"/>
    <w:rsid w:val="003D404C"/>
    <w:rsid w:val="003E423B"/>
    <w:rsid w:val="003E7A2E"/>
    <w:rsid w:val="003F040D"/>
    <w:rsid w:val="003F1C76"/>
    <w:rsid w:val="003F2754"/>
    <w:rsid w:val="003F389C"/>
    <w:rsid w:val="00407235"/>
    <w:rsid w:val="00410E87"/>
    <w:rsid w:val="0041412E"/>
    <w:rsid w:val="004211BD"/>
    <w:rsid w:val="00422990"/>
    <w:rsid w:val="00435485"/>
    <w:rsid w:val="00446BE9"/>
    <w:rsid w:val="00453B1C"/>
    <w:rsid w:val="0045784E"/>
    <w:rsid w:val="00457B9F"/>
    <w:rsid w:val="00461017"/>
    <w:rsid w:val="004611F3"/>
    <w:rsid w:val="00470217"/>
    <w:rsid w:val="004A146A"/>
    <w:rsid w:val="004A16D2"/>
    <w:rsid w:val="004A46DE"/>
    <w:rsid w:val="004A62AE"/>
    <w:rsid w:val="004C0512"/>
    <w:rsid w:val="004C5D10"/>
    <w:rsid w:val="004C6C69"/>
    <w:rsid w:val="004D5261"/>
    <w:rsid w:val="004D663D"/>
    <w:rsid w:val="004D7690"/>
    <w:rsid w:val="004F2270"/>
    <w:rsid w:val="004F5672"/>
    <w:rsid w:val="00501ABB"/>
    <w:rsid w:val="00504FE3"/>
    <w:rsid w:val="00505103"/>
    <w:rsid w:val="00510BD2"/>
    <w:rsid w:val="005110A3"/>
    <w:rsid w:val="005157A1"/>
    <w:rsid w:val="005225D7"/>
    <w:rsid w:val="005260AD"/>
    <w:rsid w:val="00527782"/>
    <w:rsid w:val="005353CF"/>
    <w:rsid w:val="00552396"/>
    <w:rsid w:val="00562881"/>
    <w:rsid w:val="00564568"/>
    <w:rsid w:val="005653E6"/>
    <w:rsid w:val="00565C93"/>
    <w:rsid w:val="00566823"/>
    <w:rsid w:val="005725B5"/>
    <w:rsid w:val="0057328C"/>
    <w:rsid w:val="005751AC"/>
    <w:rsid w:val="00581573"/>
    <w:rsid w:val="0058735E"/>
    <w:rsid w:val="00595032"/>
    <w:rsid w:val="005A7DFC"/>
    <w:rsid w:val="005B40AA"/>
    <w:rsid w:val="005C1276"/>
    <w:rsid w:val="005C3E7D"/>
    <w:rsid w:val="005D6BA5"/>
    <w:rsid w:val="005E0F54"/>
    <w:rsid w:val="005F1318"/>
    <w:rsid w:val="005F790C"/>
    <w:rsid w:val="00605C0F"/>
    <w:rsid w:val="006068CF"/>
    <w:rsid w:val="00620B42"/>
    <w:rsid w:val="00625A80"/>
    <w:rsid w:val="00627752"/>
    <w:rsid w:val="00632269"/>
    <w:rsid w:val="006347B4"/>
    <w:rsid w:val="00634AFF"/>
    <w:rsid w:val="00637168"/>
    <w:rsid w:val="00644108"/>
    <w:rsid w:val="00645BF8"/>
    <w:rsid w:val="00646A60"/>
    <w:rsid w:val="00655358"/>
    <w:rsid w:val="00657239"/>
    <w:rsid w:val="00662084"/>
    <w:rsid w:val="00664EA6"/>
    <w:rsid w:val="006720DB"/>
    <w:rsid w:val="00681BE1"/>
    <w:rsid w:val="006A08A2"/>
    <w:rsid w:val="006B2CAE"/>
    <w:rsid w:val="006C0E21"/>
    <w:rsid w:val="006C46A7"/>
    <w:rsid w:val="006C58C4"/>
    <w:rsid w:val="006D1D8E"/>
    <w:rsid w:val="006D4903"/>
    <w:rsid w:val="006D5D2A"/>
    <w:rsid w:val="006E2217"/>
    <w:rsid w:val="006F01B0"/>
    <w:rsid w:val="00703D03"/>
    <w:rsid w:val="0071239C"/>
    <w:rsid w:val="00725C2F"/>
    <w:rsid w:val="0073747E"/>
    <w:rsid w:val="00747D23"/>
    <w:rsid w:val="007508A2"/>
    <w:rsid w:val="00754F77"/>
    <w:rsid w:val="0075591D"/>
    <w:rsid w:val="00756DCC"/>
    <w:rsid w:val="0075C53F"/>
    <w:rsid w:val="00760921"/>
    <w:rsid w:val="007644A1"/>
    <w:rsid w:val="00771BAC"/>
    <w:rsid w:val="00783D77"/>
    <w:rsid w:val="007854BE"/>
    <w:rsid w:val="007870E0"/>
    <w:rsid w:val="00794AF5"/>
    <w:rsid w:val="007A326C"/>
    <w:rsid w:val="007A356F"/>
    <w:rsid w:val="007A42C4"/>
    <w:rsid w:val="007A436E"/>
    <w:rsid w:val="007A46B0"/>
    <w:rsid w:val="007A5709"/>
    <w:rsid w:val="007B6203"/>
    <w:rsid w:val="007E2B9A"/>
    <w:rsid w:val="007E45D1"/>
    <w:rsid w:val="007F0AE0"/>
    <w:rsid w:val="007F1B03"/>
    <w:rsid w:val="007F5D95"/>
    <w:rsid w:val="00810A80"/>
    <w:rsid w:val="00813B72"/>
    <w:rsid w:val="00813F99"/>
    <w:rsid w:val="00817192"/>
    <w:rsid w:val="00817577"/>
    <w:rsid w:val="0082178F"/>
    <w:rsid w:val="00822F47"/>
    <w:rsid w:val="00831EE6"/>
    <w:rsid w:val="00835745"/>
    <w:rsid w:val="00835D57"/>
    <w:rsid w:val="00840636"/>
    <w:rsid w:val="00841FAA"/>
    <w:rsid w:val="008437D9"/>
    <w:rsid w:val="00843FA6"/>
    <w:rsid w:val="00851133"/>
    <w:rsid w:val="008623BF"/>
    <w:rsid w:val="00866981"/>
    <w:rsid w:val="0087699C"/>
    <w:rsid w:val="00877C2C"/>
    <w:rsid w:val="00885A0C"/>
    <w:rsid w:val="00885B6B"/>
    <w:rsid w:val="0089737C"/>
    <w:rsid w:val="008A5CF5"/>
    <w:rsid w:val="008B23E0"/>
    <w:rsid w:val="008C5A79"/>
    <w:rsid w:val="008D111A"/>
    <w:rsid w:val="008E2A74"/>
    <w:rsid w:val="008E3E5F"/>
    <w:rsid w:val="008F4B0F"/>
    <w:rsid w:val="008F5EF1"/>
    <w:rsid w:val="00901848"/>
    <w:rsid w:val="00905DD2"/>
    <w:rsid w:val="009132CE"/>
    <w:rsid w:val="00913DEF"/>
    <w:rsid w:val="0091485A"/>
    <w:rsid w:val="00915A87"/>
    <w:rsid w:val="009204D2"/>
    <w:rsid w:val="00921C6E"/>
    <w:rsid w:val="00922CD9"/>
    <w:rsid w:val="0093669F"/>
    <w:rsid w:val="00937D3F"/>
    <w:rsid w:val="00940B19"/>
    <w:rsid w:val="00941071"/>
    <w:rsid w:val="00943525"/>
    <w:rsid w:val="0094378B"/>
    <w:rsid w:val="00952B4C"/>
    <w:rsid w:val="00956BEF"/>
    <w:rsid w:val="00964343"/>
    <w:rsid w:val="00967BDB"/>
    <w:rsid w:val="0097122B"/>
    <w:rsid w:val="00972736"/>
    <w:rsid w:val="0097435E"/>
    <w:rsid w:val="00977C48"/>
    <w:rsid w:val="009918AA"/>
    <w:rsid w:val="009954AF"/>
    <w:rsid w:val="00997489"/>
    <w:rsid w:val="009B3A15"/>
    <w:rsid w:val="009B473A"/>
    <w:rsid w:val="009B4906"/>
    <w:rsid w:val="009B6255"/>
    <w:rsid w:val="009B7EEA"/>
    <w:rsid w:val="009C3E09"/>
    <w:rsid w:val="009C475C"/>
    <w:rsid w:val="009D28FB"/>
    <w:rsid w:val="009D4695"/>
    <w:rsid w:val="009D5925"/>
    <w:rsid w:val="009E2B3D"/>
    <w:rsid w:val="009E2F74"/>
    <w:rsid w:val="009E47C8"/>
    <w:rsid w:val="009E4A87"/>
    <w:rsid w:val="009E6064"/>
    <w:rsid w:val="009F6F34"/>
    <w:rsid w:val="009F766B"/>
    <w:rsid w:val="00A03D33"/>
    <w:rsid w:val="00A103CD"/>
    <w:rsid w:val="00A11866"/>
    <w:rsid w:val="00A14975"/>
    <w:rsid w:val="00A1779B"/>
    <w:rsid w:val="00A300FF"/>
    <w:rsid w:val="00A327CD"/>
    <w:rsid w:val="00A3359D"/>
    <w:rsid w:val="00A4106B"/>
    <w:rsid w:val="00A4589F"/>
    <w:rsid w:val="00A4675B"/>
    <w:rsid w:val="00A703C7"/>
    <w:rsid w:val="00A71F47"/>
    <w:rsid w:val="00A73BCD"/>
    <w:rsid w:val="00A8071A"/>
    <w:rsid w:val="00A870CB"/>
    <w:rsid w:val="00AA50BD"/>
    <w:rsid w:val="00AC5848"/>
    <w:rsid w:val="00AC5A9D"/>
    <w:rsid w:val="00AD350B"/>
    <w:rsid w:val="00AD5C61"/>
    <w:rsid w:val="00AE7069"/>
    <w:rsid w:val="00AF48C3"/>
    <w:rsid w:val="00B00E19"/>
    <w:rsid w:val="00B021AD"/>
    <w:rsid w:val="00B03522"/>
    <w:rsid w:val="00B05FCC"/>
    <w:rsid w:val="00B06536"/>
    <w:rsid w:val="00B109BE"/>
    <w:rsid w:val="00B146F0"/>
    <w:rsid w:val="00B15347"/>
    <w:rsid w:val="00B17646"/>
    <w:rsid w:val="00B17EC5"/>
    <w:rsid w:val="00B22CB8"/>
    <w:rsid w:val="00B24D38"/>
    <w:rsid w:val="00B259A8"/>
    <w:rsid w:val="00B25A89"/>
    <w:rsid w:val="00B2703B"/>
    <w:rsid w:val="00B3234E"/>
    <w:rsid w:val="00B434C3"/>
    <w:rsid w:val="00B578E8"/>
    <w:rsid w:val="00B70B6C"/>
    <w:rsid w:val="00B70BD7"/>
    <w:rsid w:val="00B7342D"/>
    <w:rsid w:val="00B80EF5"/>
    <w:rsid w:val="00B85FF3"/>
    <w:rsid w:val="00BA6326"/>
    <w:rsid w:val="00BC34E6"/>
    <w:rsid w:val="00BC36F6"/>
    <w:rsid w:val="00BC6939"/>
    <w:rsid w:val="00BD02AA"/>
    <w:rsid w:val="00BD7911"/>
    <w:rsid w:val="00BE436F"/>
    <w:rsid w:val="00BE4DED"/>
    <w:rsid w:val="00BF08BA"/>
    <w:rsid w:val="00BF7A86"/>
    <w:rsid w:val="00C05C29"/>
    <w:rsid w:val="00C10F03"/>
    <w:rsid w:val="00C30EB2"/>
    <w:rsid w:val="00C32250"/>
    <w:rsid w:val="00C34A50"/>
    <w:rsid w:val="00C36A4D"/>
    <w:rsid w:val="00C45AB1"/>
    <w:rsid w:val="00C610C3"/>
    <w:rsid w:val="00C649A7"/>
    <w:rsid w:val="00C705B6"/>
    <w:rsid w:val="00C737FF"/>
    <w:rsid w:val="00C75503"/>
    <w:rsid w:val="00C87779"/>
    <w:rsid w:val="00CA358F"/>
    <w:rsid w:val="00CB0EE2"/>
    <w:rsid w:val="00CB6E5D"/>
    <w:rsid w:val="00CC1121"/>
    <w:rsid w:val="00CC2D29"/>
    <w:rsid w:val="00CE2552"/>
    <w:rsid w:val="00CF5176"/>
    <w:rsid w:val="00CF6A6D"/>
    <w:rsid w:val="00D04D53"/>
    <w:rsid w:val="00D051F1"/>
    <w:rsid w:val="00D07DB0"/>
    <w:rsid w:val="00D142F4"/>
    <w:rsid w:val="00D1761C"/>
    <w:rsid w:val="00D17E9E"/>
    <w:rsid w:val="00D20155"/>
    <w:rsid w:val="00D25F0C"/>
    <w:rsid w:val="00D264FB"/>
    <w:rsid w:val="00D26B3D"/>
    <w:rsid w:val="00D30F54"/>
    <w:rsid w:val="00D315EF"/>
    <w:rsid w:val="00D3746F"/>
    <w:rsid w:val="00D50C71"/>
    <w:rsid w:val="00D52E53"/>
    <w:rsid w:val="00D6006A"/>
    <w:rsid w:val="00D61C77"/>
    <w:rsid w:val="00D7076A"/>
    <w:rsid w:val="00D73239"/>
    <w:rsid w:val="00D74D5C"/>
    <w:rsid w:val="00D76A69"/>
    <w:rsid w:val="00D80A68"/>
    <w:rsid w:val="00D87A5F"/>
    <w:rsid w:val="00D94D7C"/>
    <w:rsid w:val="00DA09BA"/>
    <w:rsid w:val="00DB0CEE"/>
    <w:rsid w:val="00DB5680"/>
    <w:rsid w:val="00DC6045"/>
    <w:rsid w:val="00DD370A"/>
    <w:rsid w:val="00DD6445"/>
    <w:rsid w:val="00DE12EF"/>
    <w:rsid w:val="00DE1C6F"/>
    <w:rsid w:val="00DE4C02"/>
    <w:rsid w:val="00DE60F5"/>
    <w:rsid w:val="00DF077F"/>
    <w:rsid w:val="00DF4E4D"/>
    <w:rsid w:val="00DF66BC"/>
    <w:rsid w:val="00E03A3C"/>
    <w:rsid w:val="00E07599"/>
    <w:rsid w:val="00E11FDE"/>
    <w:rsid w:val="00E169C5"/>
    <w:rsid w:val="00E1799F"/>
    <w:rsid w:val="00E25115"/>
    <w:rsid w:val="00E3646A"/>
    <w:rsid w:val="00E42F2F"/>
    <w:rsid w:val="00E43206"/>
    <w:rsid w:val="00E43F1A"/>
    <w:rsid w:val="00E45185"/>
    <w:rsid w:val="00E53CCC"/>
    <w:rsid w:val="00E54F7C"/>
    <w:rsid w:val="00E64DA0"/>
    <w:rsid w:val="00E6727C"/>
    <w:rsid w:val="00E733DC"/>
    <w:rsid w:val="00E75134"/>
    <w:rsid w:val="00E84C30"/>
    <w:rsid w:val="00E91FDC"/>
    <w:rsid w:val="00E927A1"/>
    <w:rsid w:val="00E932A9"/>
    <w:rsid w:val="00E93D5C"/>
    <w:rsid w:val="00EA1831"/>
    <w:rsid w:val="00EA3A7B"/>
    <w:rsid w:val="00EA5F00"/>
    <w:rsid w:val="00EA6FFD"/>
    <w:rsid w:val="00EC116D"/>
    <w:rsid w:val="00EC24DC"/>
    <w:rsid w:val="00EC55BE"/>
    <w:rsid w:val="00ED0236"/>
    <w:rsid w:val="00ED2057"/>
    <w:rsid w:val="00ED3364"/>
    <w:rsid w:val="00EE027C"/>
    <w:rsid w:val="00EE0F75"/>
    <w:rsid w:val="00EE1596"/>
    <w:rsid w:val="00EE2E95"/>
    <w:rsid w:val="00EE5AC3"/>
    <w:rsid w:val="00EE64C6"/>
    <w:rsid w:val="00EF61D1"/>
    <w:rsid w:val="00EF663E"/>
    <w:rsid w:val="00F02549"/>
    <w:rsid w:val="00F157C3"/>
    <w:rsid w:val="00F15C1E"/>
    <w:rsid w:val="00F2174C"/>
    <w:rsid w:val="00F2771B"/>
    <w:rsid w:val="00F331BC"/>
    <w:rsid w:val="00F37832"/>
    <w:rsid w:val="00F37D11"/>
    <w:rsid w:val="00F41085"/>
    <w:rsid w:val="00F424FC"/>
    <w:rsid w:val="00F43A32"/>
    <w:rsid w:val="00F43E28"/>
    <w:rsid w:val="00F46A0D"/>
    <w:rsid w:val="00F475A7"/>
    <w:rsid w:val="00F47FDE"/>
    <w:rsid w:val="00F56D5D"/>
    <w:rsid w:val="00F65618"/>
    <w:rsid w:val="00F70ABA"/>
    <w:rsid w:val="00F77C3B"/>
    <w:rsid w:val="00F8094D"/>
    <w:rsid w:val="00F81C44"/>
    <w:rsid w:val="00F85D2B"/>
    <w:rsid w:val="00F905AD"/>
    <w:rsid w:val="00F907C6"/>
    <w:rsid w:val="00F90F7A"/>
    <w:rsid w:val="00FA2387"/>
    <w:rsid w:val="00FA5013"/>
    <w:rsid w:val="00FB2377"/>
    <w:rsid w:val="00FB7648"/>
    <w:rsid w:val="00FC079A"/>
    <w:rsid w:val="00FC6FB3"/>
    <w:rsid w:val="00FC7750"/>
    <w:rsid w:val="00FD2B60"/>
    <w:rsid w:val="00FD3398"/>
    <w:rsid w:val="00FE2C16"/>
    <w:rsid w:val="00FE4C87"/>
    <w:rsid w:val="00FE75F5"/>
    <w:rsid w:val="01E029F0"/>
    <w:rsid w:val="023AA859"/>
    <w:rsid w:val="02AE3092"/>
    <w:rsid w:val="02CB4520"/>
    <w:rsid w:val="030B41FE"/>
    <w:rsid w:val="0336629E"/>
    <w:rsid w:val="0337CADA"/>
    <w:rsid w:val="03447565"/>
    <w:rsid w:val="0355E153"/>
    <w:rsid w:val="03824B1F"/>
    <w:rsid w:val="0383E195"/>
    <w:rsid w:val="03C3FB93"/>
    <w:rsid w:val="04002B97"/>
    <w:rsid w:val="042704CF"/>
    <w:rsid w:val="04E66668"/>
    <w:rsid w:val="0541BCA0"/>
    <w:rsid w:val="059638A7"/>
    <w:rsid w:val="06620EFB"/>
    <w:rsid w:val="07410D5E"/>
    <w:rsid w:val="07426F15"/>
    <w:rsid w:val="079CB5A5"/>
    <w:rsid w:val="080D1AC6"/>
    <w:rsid w:val="08E15A75"/>
    <w:rsid w:val="09C8D2D2"/>
    <w:rsid w:val="0B56AC6A"/>
    <w:rsid w:val="0B8952D2"/>
    <w:rsid w:val="0BFEF61B"/>
    <w:rsid w:val="0D1E1D66"/>
    <w:rsid w:val="0D3AAC2D"/>
    <w:rsid w:val="0DBF30CC"/>
    <w:rsid w:val="0F3D572F"/>
    <w:rsid w:val="0F62076F"/>
    <w:rsid w:val="10354B20"/>
    <w:rsid w:val="103AE2F0"/>
    <w:rsid w:val="1059ADCC"/>
    <w:rsid w:val="10BA4E38"/>
    <w:rsid w:val="113BF8B6"/>
    <w:rsid w:val="125923CA"/>
    <w:rsid w:val="12975F6B"/>
    <w:rsid w:val="12CBFCE9"/>
    <w:rsid w:val="1335EF39"/>
    <w:rsid w:val="13D39441"/>
    <w:rsid w:val="13D83EA7"/>
    <w:rsid w:val="14A0FD92"/>
    <w:rsid w:val="1591DED6"/>
    <w:rsid w:val="15DE4F27"/>
    <w:rsid w:val="1639B62C"/>
    <w:rsid w:val="167B7C01"/>
    <w:rsid w:val="16D92C14"/>
    <w:rsid w:val="17BA470D"/>
    <w:rsid w:val="181485E5"/>
    <w:rsid w:val="1842EBD4"/>
    <w:rsid w:val="18B31B2D"/>
    <w:rsid w:val="18D50890"/>
    <w:rsid w:val="18D610D5"/>
    <w:rsid w:val="19A73F80"/>
    <w:rsid w:val="19ADE497"/>
    <w:rsid w:val="19C7F22A"/>
    <w:rsid w:val="1A2BA097"/>
    <w:rsid w:val="1AD22336"/>
    <w:rsid w:val="1B681439"/>
    <w:rsid w:val="1B7AC782"/>
    <w:rsid w:val="1B9A8795"/>
    <w:rsid w:val="1BE05A6D"/>
    <w:rsid w:val="1C2633E9"/>
    <w:rsid w:val="1C8BE5C3"/>
    <w:rsid w:val="1D153707"/>
    <w:rsid w:val="1D9F505A"/>
    <w:rsid w:val="1DBE4680"/>
    <w:rsid w:val="1E3613A1"/>
    <w:rsid w:val="1E3EE436"/>
    <w:rsid w:val="1ECD1A09"/>
    <w:rsid w:val="1EE8EFC0"/>
    <w:rsid w:val="1F16AFB6"/>
    <w:rsid w:val="1F1F2CAF"/>
    <w:rsid w:val="2009E4CB"/>
    <w:rsid w:val="20222727"/>
    <w:rsid w:val="2046DC39"/>
    <w:rsid w:val="20A2545E"/>
    <w:rsid w:val="20BADF99"/>
    <w:rsid w:val="20DDE115"/>
    <w:rsid w:val="20E13E53"/>
    <w:rsid w:val="20FD5C3B"/>
    <w:rsid w:val="212AC7BC"/>
    <w:rsid w:val="21C6F64F"/>
    <w:rsid w:val="22164785"/>
    <w:rsid w:val="22822BE2"/>
    <w:rsid w:val="22982F29"/>
    <w:rsid w:val="22DA6170"/>
    <w:rsid w:val="22F898CA"/>
    <w:rsid w:val="231FEE4A"/>
    <w:rsid w:val="2346CFB4"/>
    <w:rsid w:val="237FB79C"/>
    <w:rsid w:val="24604CC7"/>
    <w:rsid w:val="24ADE9C9"/>
    <w:rsid w:val="24E6C699"/>
    <w:rsid w:val="258413B3"/>
    <w:rsid w:val="259983EC"/>
    <w:rsid w:val="25F5376A"/>
    <w:rsid w:val="26080A6C"/>
    <w:rsid w:val="2627FBC1"/>
    <w:rsid w:val="26CE82C1"/>
    <w:rsid w:val="26F7ACB3"/>
    <w:rsid w:val="2714D72B"/>
    <w:rsid w:val="27250863"/>
    <w:rsid w:val="281F284C"/>
    <w:rsid w:val="2868A371"/>
    <w:rsid w:val="28C6B7E3"/>
    <w:rsid w:val="28CD1C3E"/>
    <w:rsid w:val="295459BD"/>
    <w:rsid w:val="2971615F"/>
    <w:rsid w:val="2986533B"/>
    <w:rsid w:val="29ABBC6F"/>
    <w:rsid w:val="29F0C65B"/>
    <w:rsid w:val="29F3EA9C"/>
    <w:rsid w:val="2ABB396B"/>
    <w:rsid w:val="2AC2541B"/>
    <w:rsid w:val="2AFB8516"/>
    <w:rsid w:val="2C0A5FA9"/>
    <w:rsid w:val="2C388940"/>
    <w:rsid w:val="2C66ADCD"/>
    <w:rsid w:val="2C9F53C3"/>
    <w:rsid w:val="2CA990BD"/>
    <w:rsid w:val="2D130CB3"/>
    <w:rsid w:val="2DE850BB"/>
    <w:rsid w:val="2E95B487"/>
    <w:rsid w:val="2ED8D7C6"/>
    <w:rsid w:val="2F4F99A0"/>
    <w:rsid w:val="2F54B5F9"/>
    <w:rsid w:val="2F9CA20B"/>
    <w:rsid w:val="30776907"/>
    <w:rsid w:val="30FEE054"/>
    <w:rsid w:val="31220126"/>
    <w:rsid w:val="31D5C0F4"/>
    <w:rsid w:val="31E8783F"/>
    <w:rsid w:val="3291F4CA"/>
    <w:rsid w:val="32ABA433"/>
    <w:rsid w:val="32B2E62D"/>
    <w:rsid w:val="32E1294F"/>
    <w:rsid w:val="32F1955B"/>
    <w:rsid w:val="32F7B4F0"/>
    <w:rsid w:val="330A43EC"/>
    <w:rsid w:val="3317454F"/>
    <w:rsid w:val="3328F60E"/>
    <w:rsid w:val="334FAC89"/>
    <w:rsid w:val="339A8269"/>
    <w:rsid w:val="33ACDF6F"/>
    <w:rsid w:val="34254235"/>
    <w:rsid w:val="34578D92"/>
    <w:rsid w:val="3559E12C"/>
    <w:rsid w:val="35925139"/>
    <w:rsid w:val="35940B78"/>
    <w:rsid w:val="361591F7"/>
    <w:rsid w:val="36283E20"/>
    <w:rsid w:val="36BF40F1"/>
    <w:rsid w:val="3718C1CD"/>
    <w:rsid w:val="371F8F3B"/>
    <w:rsid w:val="3731C2A1"/>
    <w:rsid w:val="3755D013"/>
    <w:rsid w:val="375798E2"/>
    <w:rsid w:val="376288DF"/>
    <w:rsid w:val="37CF2481"/>
    <w:rsid w:val="37FCC310"/>
    <w:rsid w:val="37FD63AE"/>
    <w:rsid w:val="380EFFEF"/>
    <w:rsid w:val="3818BCFF"/>
    <w:rsid w:val="383598B0"/>
    <w:rsid w:val="38899421"/>
    <w:rsid w:val="38B1F7FD"/>
    <w:rsid w:val="39C60C08"/>
    <w:rsid w:val="3A1B7E75"/>
    <w:rsid w:val="3A47152E"/>
    <w:rsid w:val="3A67E7E4"/>
    <w:rsid w:val="3A8DFBAE"/>
    <w:rsid w:val="3AAE68E7"/>
    <w:rsid w:val="3AFEF3BC"/>
    <w:rsid w:val="3B89848D"/>
    <w:rsid w:val="3B8BE8E3"/>
    <w:rsid w:val="3BD58CD7"/>
    <w:rsid w:val="3BEAE637"/>
    <w:rsid w:val="3BF0385F"/>
    <w:rsid w:val="3C14E545"/>
    <w:rsid w:val="3C670760"/>
    <w:rsid w:val="3C78E527"/>
    <w:rsid w:val="3CC1217C"/>
    <w:rsid w:val="3D9F23FF"/>
    <w:rsid w:val="3DA07DF6"/>
    <w:rsid w:val="3DAF4CE4"/>
    <w:rsid w:val="3DCBE76D"/>
    <w:rsid w:val="3E466DFF"/>
    <w:rsid w:val="3E6FF4E2"/>
    <w:rsid w:val="3ED6D281"/>
    <w:rsid w:val="3F28C3D4"/>
    <w:rsid w:val="3F38FC95"/>
    <w:rsid w:val="3F552FBA"/>
    <w:rsid w:val="3F5607EE"/>
    <w:rsid w:val="3F7C1CB3"/>
    <w:rsid w:val="3FCDE35A"/>
    <w:rsid w:val="3FD1FC26"/>
    <w:rsid w:val="40312750"/>
    <w:rsid w:val="4073D10D"/>
    <w:rsid w:val="40BC3E14"/>
    <w:rsid w:val="40CD7728"/>
    <w:rsid w:val="40E536CB"/>
    <w:rsid w:val="40F95F74"/>
    <w:rsid w:val="4147BBDF"/>
    <w:rsid w:val="41804603"/>
    <w:rsid w:val="41E12CC4"/>
    <w:rsid w:val="42746F1B"/>
    <w:rsid w:val="43467567"/>
    <w:rsid w:val="4380B631"/>
    <w:rsid w:val="4387E9D9"/>
    <w:rsid w:val="43D9149A"/>
    <w:rsid w:val="43FA5EB2"/>
    <w:rsid w:val="440FA171"/>
    <w:rsid w:val="441C332E"/>
    <w:rsid w:val="449331DD"/>
    <w:rsid w:val="44C7284F"/>
    <w:rsid w:val="44F08555"/>
    <w:rsid w:val="463BB4D5"/>
    <w:rsid w:val="4710C891"/>
    <w:rsid w:val="472F06E1"/>
    <w:rsid w:val="4787FFDE"/>
    <w:rsid w:val="478E32F6"/>
    <w:rsid w:val="4793B7D6"/>
    <w:rsid w:val="47B56C98"/>
    <w:rsid w:val="47DC1F76"/>
    <w:rsid w:val="48A26596"/>
    <w:rsid w:val="48DF595D"/>
    <w:rsid w:val="499965F0"/>
    <w:rsid w:val="49A4C2BA"/>
    <w:rsid w:val="4A3BC2D6"/>
    <w:rsid w:val="4A544AAF"/>
    <w:rsid w:val="4AD1DB88"/>
    <w:rsid w:val="4AD9B345"/>
    <w:rsid w:val="4B30B347"/>
    <w:rsid w:val="4B336AD2"/>
    <w:rsid w:val="4C1A0E58"/>
    <w:rsid w:val="4C25C1AC"/>
    <w:rsid w:val="4CD44E2F"/>
    <w:rsid w:val="4CD69E60"/>
    <w:rsid w:val="4D9B9027"/>
    <w:rsid w:val="4E2A1B54"/>
    <w:rsid w:val="4E5477F9"/>
    <w:rsid w:val="4E7BFDB4"/>
    <w:rsid w:val="4EB0D13C"/>
    <w:rsid w:val="4F0CB4A1"/>
    <w:rsid w:val="4F272C96"/>
    <w:rsid w:val="4F3459B4"/>
    <w:rsid w:val="4F4C1ED7"/>
    <w:rsid w:val="500188D9"/>
    <w:rsid w:val="503E947B"/>
    <w:rsid w:val="50530372"/>
    <w:rsid w:val="508D2A5F"/>
    <w:rsid w:val="50D4ED28"/>
    <w:rsid w:val="517296E3"/>
    <w:rsid w:val="5180EB93"/>
    <w:rsid w:val="51C0785B"/>
    <w:rsid w:val="52754F7E"/>
    <w:rsid w:val="5334A8D5"/>
    <w:rsid w:val="5385ECF2"/>
    <w:rsid w:val="53C89927"/>
    <w:rsid w:val="541F9F26"/>
    <w:rsid w:val="5461AFB5"/>
    <w:rsid w:val="54818849"/>
    <w:rsid w:val="54A82717"/>
    <w:rsid w:val="5542F9EC"/>
    <w:rsid w:val="55B243B0"/>
    <w:rsid w:val="55CE1A49"/>
    <w:rsid w:val="5617329D"/>
    <w:rsid w:val="562D57F0"/>
    <w:rsid w:val="56CB01D6"/>
    <w:rsid w:val="57432B9A"/>
    <w:rsid w:val="5782F5C2"/>
    <w:rsid w:val="587119E1"/>
    <w:rsid w:val="58EF8B56"/>
    <w:rsid w:val="5953A2F8"/>
    <w:rsid w:val="59DD0FAA"/>
    <w:rsid w:val="59F96959"/>
    <w:rsid w:val="5A7527B4"/>
    <w:rsid w:val="5AD091CE"/>
    <w:rsid w:val="5B902D83"/>
    <w:rsid w:val="5BA3A180"/>
    <w:rsid w:val="5C668DDA"/>
    <w:rsid w:val="5C9E9635"/>
    <w:rsid w:val="5CDC98CF"/>
    <w:rsid w:val="5D00226A"/>
    <w:rsid w:val="5D0D98F4"/>
    <w:rsid w:val="5D4D4151"/>
    <w:rsid w:val="5ED4BA73"/>
    <w:rsid w:val="5EF330A5"/>
    <w:rsid w:val="5F3051A2"/>
    <w:rsid w:val="5F577E35"/>
    <w:rsid w:val="5F7C1E9C"/>
    <w:rsid w:val="5F7D9674"/>
    <w:rsid w:val="5F917AD0"/>
    <w:rsid w:val="5FD15644"/>
    <w:rsid w:val="5FEA0763"/>
    <w:rsid w:val="5FFD0B64"/>
    <w:rsid w:val="607DBCB0"/>
    <w:rsid w:val="6081BC7A"/>
    <w:rsid w:val="608357BD"/>
    <w:rsid w:val="611C6FD0"/>
    <w:rsid w:val="61FB98FD"/>
    <w:rsid w:val="621ACEA0"/>
    <w:rsid w:val="625EBFE7"/>
    <w:rsid w:val="626FCF4F"/>
    <w:rsid w:val="6277DD1F"/>
    <w:rsid w:val="628887AF"/>
    <w:rsid w:val="62EDE972"/>
    <w:rsid w:val="6427FBE9"/>
    <w:rsid w:val="648202C1"/>
    <w:rsid w:val="64987E0B"/>
    <w:rsid w:val="64C9A193"/>
    <w:rsid w:val="6532948C"/>
    <w:rsid w:val="6534A01E"/>
    <w:rsid w:val="6552D75E"/>
    <w:rsid w:val="655D226D"/>
    <w:rsid w:val="65615783"/>
    <w:rsid w:val="6605D19A"/>
    <w:rsid w:val="6645D072"/>
    <w:rsid w:val="67413B9D"/>
    <w:rsid w:val="676F7E15"/>
    <w:rsid w:val="67C938BF"/>
    <w:rsid w:val="67CA44B8"/>
    <w:rsid w:val="682998DB"/>
    <w:rsid w:val="68988AC5"/>
    <w:rsid w:val="6918706D"/>
    <w:rsid w:val="696222E1"/>
    <w:rsid w:val="69F7C9D3"/>
    <w:rsid w:val="6A1241B6"/>
    <w:rsid w:val="6A4B8881"/>
    <w:rsid w:val="6AE2925E"/>
    <w:rsid w:val="6BDB86B6"/>
    <w:rsid w:val="6C0EF7D5"/>
    <w:rsid w:val="6C5CF13D"/>
    <w:rsid w:val="6C76E925"/>
    <w:rsid w:val="6CCFC4E9"/>
    <w:rsid w:val="6D0C19C9"/>
    <w:rsid w:val="6D246B19"/>
    <w:rsid w:val="6D4C4663"/>
    <w:rsid w:val="6D5DFBCC"/>
    <w:rsid w:val="6D783F28"/>
    <w:rsid w:val="6E2C9D1F"/>
    <w:rsid w:val="6E7D8527"/>
    <w:rsid w:val="6EAF8C49"/>
    <w:rsid w:val="6F34C23F"/>
    <w:rsid w:val="6F3A0078"/>
    <w:rsid w:val="6F67F271"/>
    <w:rsid w:val="6F8AB0D1"/>
    <w:rsid w:val="6FF28893"/>
    <w:rsid w:val="706F8313"/>
    <w:rsid w:val="7071E425"/>
    <w:rsid w:val="70D7AAF6"/>
    <w:rsid w:val="70EBAEDB"/>
    <w:rsid w:val="7101C069"/>
    <w:rsid w:val="7102B655"/>
    <w:rsid w:val="712BAE8C"/>
    <w:rsid w:val="71BF0431"/>
    <w:rsid w:val="7221BFF6"/>
    <w:rsid w:val="723C899D"/>
    <w:rsid w:val="7244E7FC"/>
    <w:rsid w:val="72E195F3"/>
    <w:rsid w:val="73094922"/>
    <w:rsid w:val="7315D1D8"/>
    <w:rsid w:val="7348F17C"/>
    <w:rsid w:val="735136A2"/>
    <w:rsid w:val="737261BC"/>
    <w:rsid w:val="73F94089"/>
    <w:rsid w:val="7409C7BB"/>
    <w:rsid w:val="74484A21"/>
    <w:rsid w:val="744EF7FE"/>
    <w:rsid w:val="74C6ECD5"/>
    <w:rsid w:val="758B775B"/>
    <w:rsid w:val="758DF75C"/>
    <w:rsid w:val="75B18D7A"/>
    <w:rsid w:val="76410787"/>
    <w:rsid w:val="76ACEB4E"/>
    <w:rsid w:val="77556B22"/>
    <w:rsid w:val="776AA7C6"/>
    <w:rsid w:val="77FFF02E"/>
    <w:rsid w:val="78400DE0"/>
    <w:rsid w:val="7840EAF7"/>
    <w:rsid w:val="784C00CD"/>
    <w:rsid w:val="78FB553E"/>
    <w:rsid w:val="7B15DA1B"/>
    <w:rsid w:val="7B32801F"/>
    <w:rsid w:val="7B78E00A"/>
    <w:rsid w:val="7BB79265"/>
    <w:rsid w:val="7BCBC614"/>
    <w:rsid w:val="7C03B4D7"/>
    <w:rsid w:val="7C23C4E5"/>
    <w:rsid w:val="7C495FDD"/>
    <w:rsid w:val="7C71BD19"/>
    <w:rsid w:val="7CEF35B6"/>
    <w:rsid w:val="7DE0DD47"/>
    <w:rsid w:val="7E0980B3"/>
    <w:rsid w:val="7E2642F3"/>
    <w:rsid w:val="7E760C57"/>
    <w:rsid w:val="7F06C014"/>
    <w:rsid w:val="7F53AF43"/>
    <w:rsid w:val="7F57EB07"/>
    <w:rsid w:val="7FA0A4DC"/>
    <w:rsid w:val="7FCD12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2F5C2"/>
  <w15:chartTrackingRefBased/>
  <w15:docId w15:val="{C038CE8B-CAB6-AE4A-A4BF-0654ED1DF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uiPriority w:val="1"/>
    <w:qFormat/>
    <w:rsid w:val="00333700"/>
    <w:pPr>
      <w:spacing w:after="0" w:line="240" w:lineRule="auto"/>
    </w:pPr>
  </w:style>
  <w:style w:type="paragraph" w:styleId="Header">
    <w:name w:val="header"/>
    <w:basedOn w:val="Normal"/>
    <w:link w:val="HeaderChar"/>
    <w:uiPriority w:val="99"/>
    <w:unhideWhenUsed/>
    <w:rsid w:val="00D732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3239"/>
  </w:style>
  <w:style w:type="paragraph" w:styleId="Footer">
    <w:name w:val="footer"/>
    <w:basedOn w:val="Normal"/>
    <w:link w:val="FooterChar"/>
    <w:uiPriority w:val="99"/>
    <w:unhideWhenUsed/>
    <w:rsid w:val="00D732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3239"/>
  </w:style>
  <w:style w:type="paragraph" w:styleId="Revision">
    <w:name w:val="Revision"/>
    <w:hidden/>
    <w:uiPriority w:val="99"/>
    <w:semiHidden/>
    <w:rsid w:val="003A28B0"/>
    <w:pPr>
      <w:spacing w:after="0" w:line="240" w:lineRule="auto"/>
    </w:pPr>
  </w:style>
  <w:style w:type="paragraph" w:styleId="Caption">
    <w:name w:val="caption"/>
    <w:basedOn w:val="Normal"/>
    <w:next w:val="Normal"/>
    <w:uiPriority w:val="35"/>
    <w:unhideWhenUsed/>
    <w:qFormat/>
    <w:rsid w:val="00C75503"/>
    <w:pPr>
      <w:spacing w:after="200" w:line="240" w:lineRule="auto"/>
    </w:pPr>
    <w:rPr>
      <w:i/>
      <w:iCs/>
      <w:color w:val="0E2841" w:themeColor="text2"/>
      <w:sz w:val="18"/>
      <w:szCs w:val="18"/>
    </w:rPr>
  </w:style>
  <w:style w:type="character" w:styleId="Hyperlink">
    <w:name w:val="Hyperlink"/>
    <w:basedOn w:val="DefaultParagraphFont"/>
    <w:uiPriority w:val="99"/>
    <w:unhideWhenUsed/>
    <w:rsid w:val="00A11866"/>
    <w:rPr>
      <w:color w:val="467886" w:themeColor="hyperlink"/>
      <w:u w:val="single"/>
    </w:rPr>
  </w:style>
  <w:style w:type="character" w:styleId="UnresolvedMention">
    <w:name w:val="Unresolved Mention"/>
    <w:basedOn w:val="DefaultParagraphFont"/>
    <w:uiPriority w:val="99"/>
    <w:semiHidden/>
    <w:unhideWhenUsed/>
    <w:rsid w:val="00A11866"/>
    <w:rPr>
      <w:color w:val="605E5C"/>
      <w:shd w:val="clear" w:color="auto" w:fill="E1DFDD"/>
    </w:rPr>
  </w:style>
  <w:style w:type="character" w:styleId="FollowedHyperlink">
    <w:name w:val="FollowedHyperlink"/>
    <w:basedOn w:val="DefaultParagraphFont"/>
    <w:uiPriority w:val="99"/>
    <w:semiHidden/>
    <w:unhideWhenUsed/>
    <w:rsid w:val="001B081F"/>
    <w:rPr>
      <w:color w:val="96607D" w:themeColor="followedHyperlink"/>
      <w:u w:val="single"/>
    </w:rPr>
  </w:style>
  <w:style w:type="paragraph" w:customStyle="1" w:styleId="paragraph">
    <w:name w:val="paragraph"/>
    <w:basedOn w:val="Normal"/>
    <w:rsid w:val="007A42C4"/>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normaltextrun">
    <w:name w:val="normaltextrun"/>
    <w:basedOn w:val="DefaultParagraphFont"/>
    <w:rsid w:val="007A42C4"/>
  </w:style>
  <w:style w:type="character" w:customStyle="1" w:styleId="eop">
    <w:name w:val="eop"/>
    <w:basedOn w:val="DefaultParagraphFont"/>
    <w:rsid w:val="007A42C4"/>
  </w:style>
  <w:style w:type="character" w:customStyle="1" w:styleId="scxw75557984">
    <w:name w:val="scxw75557984"/>
    <w:basedOn w:val="DefaultParagraphFont"/>
    <w:rsid w:val="007A4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614281">
      <w:bodyDiv w:val="1"/>
      <w:marLeft w:val="0"/>
      <w:marRight w:val="0"/>
      <w:marTop w:val="0"/>
      <w:marBottom w:val="0"/>
      <w:divBdr>
        <w:top w:val="none" w:sz="0" w:space="0" w:color="auto"/>
        <w:left w:val="none" w:sz="0" w:space="0" w:color="auto"/>
        <w:bottom w:val="none" w:sz="0" w:space="0" w:color="auto"/>
        <w:right w:val="none" w:sz="0" w:space="0" w:color="auto"/>
      </w:divBdr>
      <w:divsChild>
        <w:div w:id="342169529">
          <w:marLeft w:val="0"/>
          <w:marRight w:val="0"/>
          <w:marTop w:val="0"/>
          <w:marBottom w:val="0"/>
          <w:divBdr>
            <w:top w:val="none" w:sz="0" w:space="0" w:color="auto"/>
            <w:left w:val="none" w:sz="0" w:space="0" w:color="auto"/>
            <w:bottom w:val="none" w:sz="0" w:space="0" w:color="auto"/>
            <w:right w:val="none" w:sz="0" w:space="0" w:color="auto"/>
          </w:divBdr>
        </w:div>
        <w:div w:id="441072931">
          <w:marLeft w:val="0"/>
          <w:marRight w:val="0"/>
          <w:marTop w:val="0"/>
          <w:marBottom w:val="0"/>
          <w:divBdr>
            <w:top w:val="none" w:sz="0" w:space="0" w:color="auto"/>
            <w:left w:val="none" w:sz="0" w:space="0" w:color="auto"/>
            <w:bottom w:val="none" w:sz="0" w:space="0" w:color="auto"/>
            <w:right w:val="none" w:sz="0" w:space="0" w:color="auto"/>
          </w:divBdr>
        </w:div>
        <w:div w:id="1039552924">
          <w:marLeft w:val="0"/>
          <w:marRight w:val="0"/>
          <w:marTop w:val="0"/>
          <w:marBottom w:val="0"/>
          <w:divBdr>
            <w:top w:val="none" w:sz="0" w:space="0" w:color="auto"/>
            <w:left w:val="none" w:sz="0" w:space="0" w:color="auto"/>
            <w:bottom w:val="none" w:sz="0" w:space="0" w:color="auto"/>
            <w:right w:val="none" w:sz="0" w:space="0" w:color="auto"/>
          </w:divBdr>
        </w:div>
        <w:div w:id="1695881609">
          <w:marLeft w:val="0"/>
          <w:marRight w:val="0"/>
          <w:marTop w:val="0"/>
          <w:marBottom w:val="0"/>
          <w:divBdr>
            <w:top w:val="none" w:sz="0" w:space="0" w:color="auto"/>
            <w:left w:val="none" w:sz="0" w:space="0" w:color="auto"/>
            <w:bottom w:val="none" w:sz="0" w:space="0" w:color="auto"/>
            <w:right w:val="none" w:sz="0" w:space="0" w:color="auto"/>
          </w:divBdr>
        </w:div>
        <w:div w:id="1792355195">
          <w:marLeft w:val="0"/>
          <w:marRight w:val="0"/>
          <w:marTop w:val="0"/>
          <w:marBottom w:val="0"/>
          <w:divBdr>
            <w:top w:val="none" w:sz="0" w:space="0" w:color="auto"/>
            <w:left w:val="none" w:sz="0" w:space="0" w:color="auto"/>
            <w:bottom w:val="none" w:sz="0" w:space="0" w:color="auto"/>
            <w:right w:val="none" w:sz="0" w:space="0" w:color="auto"/>
          </w:divBdr>
        </w:div>
      </w:divsChild>
    </w:div>
    <w:div w:id="620109641">
      <w:bodyDiv w:val="1"/>
      <w:marLeft w:val="0"/>
      <w:marRight w:val="0"/>
      <w:marTop w:val="0"/>
      <w:marBottom w:val="0"/>
      <w:divBdr>
        <w:top w:val="none" w:sz="0" w:space="0" w:color="auto"/>
        <w:left w:val="none" w:sz="0" w:space="0" w:color="auto"/>
        <w:bottom w:val="none" w:sz="0" w:space="0" w:color="auto"/>
        <w:right w:val="none" w:sz="0" w:space="0" w:color="auto"/>
      </w:divBdr>
      <w:divsChild>
        <w:div w:id="91242058">
          <w:marLeft w:val="0"/>
          <w:marRight w:val="0"/>
          <w:marTop w:val="0"/>
          <w:marBottom w:val="0"/>
          <w:divBdr>
            <w:top w:val="none" w:sz="0" w:space="0" w:color="auto"/>
            <w:left w:val="none" w:sz="0" w:space="0" w:color="auto"/>
            <w:bottom w:val="none" w:sz="0" w:space="0" w:color="auto"/>
            <w:right w:val="none" w:sz="0" w:space="0" w:color="auto"/>
          </w:divBdr>
        </w:div>
        <w:div w:id="117532268">
          <w:marLeft w:val="0"/>
          <w:marRight w:val="0"/>
          <w:marTop w:val="0"/>
          <w:marBottom w:val="0"/>
          <w:divBdr>
            <w:top w:val="none" w:sz="0" w:space="0" w:color="auto"/>
            <w:left w:val="none" w:sz="0" w:space="0" w:color="auto"/>
            <w:bottom w:val="none" w:sz="0" w:space="0" w:color="auto"/>
            <w:right w:val="none" w:sz="0" w:space="0" w:color="auto"/>
          </w:divBdr>
        </w:div>
        <w:div w:id="121120516">
          <w:marLeft w:val="0"/>
          <w:marRight w:val="0"/>
          <w:marTop w:val="0"/>
          <w:marBottom w:val="0"/>
          <w:divBdr>
            <w:top w:val="none" w:sz="0" w:space="0" w:color="auto"/>
            <w:left w:val="none" w:sz="0" w:space="0" w:color="auto"/>
            <w:bottom w:val="none" w:sz="0" w:space="0" w:color="auto"/>
            <w:right w:val="none" w:sz="0" w:space="0" w:color="auto"/>
          </w:divBdr>
        </w:div>
        <w:div w:id="198050803">
          <w:marLeft w:val="0"/>
          <w:marRight w:val="0"/>
          <w:marTop w:val="0"/>
          <w:marBottom w:val="0"/>
          <w:divBdr>
            <w:top w:val="none" w:sz="0" w:space="0" w:color="auto"/>
            <w:left w:val="none" w:sz="0" w:space="0" w:color="auto"/>
            <w:bottom w:val="none" w:sz="0" w:space="0" w:color="auto"/>
            <w:right w:val="none" w:sz="0" w:space="0" w:color="auto"/>
          </w:divBdr>
        </w:div>
        <w:div w:id="259409427">
          <w:marLeft w:val="0"/>
          <w:marRight w:val="0"/>
          <w:marTop w:val="0"/>
          <w:marBottom w:val="0"/>
          <w:divBdr>
            <w:top w:val="none" w:sz="0" w:space="0" w:color="auto"/>
            <w:left w:val="none" w:sz="0" w:space="0" w:color="auto"/>
            <w:bottom w:val="none" w:sz="0" w:space="0" w:color="auto"/>
            <w:right w:val="none" w:sz="0" w:space="0" w:color="auto"/>
          </w:divBdr>
        </w:div>
        <w:div w:id="317921086">
          <w:marLeft w:val="0"/>
          <w:marRight w:val="0"/>
          <w:marTop w:val="0"/>
          <w:marBottom w:val="0"/>
          <w:divBdr>
            <w:top w:val="none" w:sz="0" w:space="0" w:color="auto"/>
            <w:left w:val="none" w:sz="0" w:space="0" w:color="auto"/>
            <w:bottom w:val="none" w:sz="0" w:space="0" w:color="auto"/>
            <w:right w:val="none" w:sz="0" w:space="0" w:color="auto"/>
          </w:divBdr>
        </w:div>
        <w:div w:id="326834345">
          <w:marLeft w:val="0"/>
          <w:marRight w:val="0"/>
          <w:marTop w:val="0"/>
          <w:marBottom w:val="0"/>
          <w:divBdr>
            <w:top w:val="none" w:sz="0" w:space="0" w:color="auto"/>
            <w:left w:val="none" w:sz="0" w:space="0" w:color="auto"/>
            <w:bottom w:val="none" w:sz="0" w:space="0" w:color="auto"/>
            <w:right w:val="none" w:sz="0" w:space="0" w:color="auto"/>
          </w:divBdr>
        </w:div>
        <w:div w:id="386226917">
          <w:marLeft w:val="0"/>
          <w:marRight w:val="0"/>
          <w:marTop w:val="0"/>
          <w:marBottom w:val="0"/>
          <w:divBdr>
            <w:top w:val="none" w:sz="0" w:space="0" w:color="auto"/>
            <w:left w:val="none" w:sz="0" w:space="0" w:color="auto"/>
            <w:bottom w:val="none" w:sz="0" w:space="0" w:color="auto"/>
            <w:right w:val="none" w:sz="0" w:space="0" w:color="auto"/>
          </w:divBdr>
        </w:div>
        <w:div w:id="423691710">
          <w:marLeft w:val="0"/>
          <w:marRight w:val="0"/>
          <w:marTop w:val="0"/>
          <w:marBottom w:val="0"/>
          <w:divBdr>
            <w:top w:val="none" w:sz="0" w:space="0" w:color="auto"/>
            <w:left w:val="none" w:sz="0" w:space="0" w:color="auto"/>
            <w:bottom w:val="none" w:sz="0" w:space="0" w:color="auto"/>
            <w:right w:val="none" w:sz="0" w:space="0" w:color="auto"/>
          </w:divBdr>
        </w:div>
        <w:div w:id="435489023">
          <w:marLeft w:val="0"/>
          <w:marRight w:val="0"/>
          <w:marTop w:val="0"/>
          <w:marBottom w:val="0"/>
          <w:divBdr>
            <w:top w:val="none" w:sz="0" w:space="0" w:color="auto"/>
            <w:left w:val="none" w:sz="0" w:space="0" w:color="auto"/>
            <w:bottom w:val="none" w:sz="0" w:space="0" w:color="auto"/>
            <w:right w:val="none" w:sz="0" w:space="0" w:color="auto"/>
          </w:divBdr>
        </w:div>
        <w:div w:id="437410120">
          <w:marLeft w:val="0"/>
          <w:marRight w:val="0"/>
          <w:marTop w:val="0"/>
          <w:marBottom w:val="0"/>
          <w:divBdr>
            <w:top w:val="none" w:sz="0" w:space="0" w:color="auto"/>
            <w:left w:val="none" w:sz="0" w:space="0" w:color="auto"/>
            <w:bottom w:val="none" w:sz="0" w:space="0" w:color="auto"/>
            <w:right w:val="none" w:sz="0" w:space="0" w:color="auto"/>
          </w:divBdr>
        </w:div>
        <w:div w:id="503593013">
          <w:marLeft w:val="0"/>
          <w:marRight w:val="0"/>
          <w:marTop w:val="0"/>
          <w:marBottom w:val="0"/>
          <w:divBdr>
            <w:top w:val="none" w:sz="0" w:space="0" w:color="auto"/>
            <w:left w:val="none" w:sz="0" w:space="0" w:color="auto"/>
            <w:bottom w:val="none" w:sz="0" w:space="0" w:color="auto"/>
            <w:right w:val="none" w:sz="0" w:space="0" w:color="auto"/>
          </w:divBdr>
        </w:div>
        <w:div w:id="548690767">
          <w:marLeft w:val="0"/>
          <w:marRight w:val="0"/>
          <w:marTop w:val="0"/>
          <w:marBottom w:val="0"/>
          <w:divBdr>
            <w:top w:val="none" w:sz="0" w:space="0" w:color="auto"/>
            <w:left w:val="none" w:sz="0" w:space="0" w:color="auto"/>
            <w:bottom w:val="none" w:sz="0" w:space="0" w:color="auto"/>
            <w:right w:val="none" w:sz="0" w:space="0" w:color="auto"/>
          </w:divBdr>
        </w:div>
        <w:div w:id="745761830">
          <w:marLeft w:val="0"/>
          <w:marRight w:val="0"/>
          <w:marTop w:val="0"/>
          <w:marBottom w:val="0"/>
          <w:divBdr>
            <w:top w:val="none" w:sz="0" w:space="0" w:color="auto"/>
            <w:left w:val="none" w:sz="0" w:space="0" w:color="auto"/>
            <w:bottom w:val="none" w:sz="0" w:space="0" w:color="auto"/>
            <w:right w:val="none" w:sz="0" w:space="0" w:color="auto"/>
          </w:divBdr>
        </w:div>
        <w:div w:id="878014783">
          <w:marLeft w:val="0"/>
          <w:marRight w:val="0"/>
          <w:marTop w:val="0"/>
          <w:marBottom w:val="0"/>
          <w:divBdr>
            <w:top w:val="none" w:sz="0" w:space="0" w:color="auto"/>
            <w:left w:val="none" w:sz="0" w:space="0" w:color="auto"/>
            <w:bottom w:val="none" w:sz="0" w:space="0" w:color="auto"/>
            <w:right w:val="none" w:sz="0" w:space="0" w:color="auto"/>
          </w:divBdr>
        </w:div>
        <w:div w:id="942808437">
          <w:marLeft w:val="0"/>
          <w:marRight w:val="0"/>
          <w:marTop w:val="0"/>
          <w:marBottom w:val="0"/>
          <w:divBdr>
            <w:top w:val="none" w:sz="0" w:space="0" w:color="auto"/>
            <w:left w:val="none" w:sz="0" w:space="0" w:color="auto"/>
            <w:bottom w:val="none" w:sz="0" w:space="0" w:color="auto"/>
            <w:right w:val="none" w:sz="0" w:space="0" w:color="auto"/>
          </w:divBdr>
        </w:div>
        <w:div w:id="992179532">
          <w:marLeft w:val="0"/>
          <w:marRight w:val="0"/>
          <w:marTop w:val="0"/>
          <w:marBottom w:val="0"/>
          <w:divBdr>
            <w:top w:val="none" w:sz="0" w:space="0" w:color="auto"/>
            <w:left w:val="none" w:sz="0" w:space="0" w:color="auto"/>
            <w:bottom w:val="none" w:sz="0" w:space="0" w:color="auto"/>
            <w:right w:val="none" w:sz="0" w:space="0" w:color="auto"/>
          </w:divBdr>
        </w:div>
        <w:div w:id="1030574619">
          <w:marLeft w:val="0"/>
          <w:marRight w:val="0"/>
          <w:marTop w:val="0"/>
          <w:marBottom w:val="0"/>
          <w:divBdr>
            <w:top w:val="none" w:sz="0" w:space="0" w:color="auto"/>
            <w:left w:val="none" w:sz="0" w:space="0" w:color="auto"/>
            <w:bottom w:val="none" w:sz="0" w:space="0" w:color="auto"/>
            <w:right w:val="none" w:sz="0" w:space="0" w:color="auto"/>
          </w:divBdr>
        </w:div>
        <w:div w:id="1043864523">
          <w:marLeft w:val="0"/>
          <w:marRight w:val="0"/>
          <w:marTop w:val="0"/>
          <w:marBottom w:val="0"/>
          <w:divBdr>
            <w:top w:val="none" w:sz="0" w:space="0" w:color="auto"/>
            <w:left w:val="none" w:sz="0" w:space="0" w:color="auto"/>
            <w:bottom w:val="none" w:sz="0" w:space="0" w:color="auto"/>
            <w:right w:val="none" w:sz="0" w:space="0" w:color="auto"/>
          </w:divBdr>
        </w:div>
        <w:div w:id="1060789704">
          <w:marLeft w:val="0"/>
          <w:marRight w:val="0"/>
          <w:marTop w:val="0"/>
          <w:marBottom w:val="0"/>
          <w:divBdr>
            <w:top w:val="none" w:sz="0" w:space="0" w:color="auto"/>
            <w:left w:val="none" w:sz="0" w:space="0" w:color="auto"/>
            <w:bottom w:val="none" w:sz="0" w:space="0" w:color="auto"/>
            <w:right w:val="none" w:sz="0" w:space="0" w:color="auto"/>
          </w:divBdr>
        </w:div>
        <w:div w:id="1105199252">
          <w:marLeft w:val="0"/>
          <w:marRight w:val="0"/>
          <w:marTop w:val="0"/>
          <w:marBottom w:val="0"/>
          <w:divBdr>
            <w:top w:val="none" w:sz="0" w:space="0" w:color="auto"/>
            <w:left w:val="none" w:sz="0" w:space="0" w:color="auto"/>
            <w:bottom w:val="none" w:sz="0" w:space="0" w:color="auto"/>
            <w:right w:val="none" w:sz="0" w:space="0" w:color="auto"/>
          </w:divBdr>
        </w:div>
        <w:div w:id="1109357244">
          <w:marLeft w:val="0"/>
          <w:marRight w:val="0"/>
          <w:marTop w:val="0"/>
          <w:marBottom w:val="0"/>
          <w:divBdr>
            <w:top w:val="none" w:sz="0" w:space="0" w:color="auto"/>
            <w:left w:val="none" w:sz="0" w:space="0" w:color="auto"/>
            <w:bottom w:val="none" w:sz="0" w:space="0" w:color="auto"/>
            <w:right w:val="none" w:sz="0" w:space="0" w:color="auto"/>
          </w:divBdr>
        </w:div>
        <w:div w:id="1343580453">
          <w:marLeft w:val="0"/>
          <w:marRight w:val="0"/>
          <w:marTop w:val="0"/>
          <w:marBottom w:val="0"/>
          <w:divBdr>
            <w:top w:val="none" w:sz="0" w:space="0" w:color="auto"/>
            <w:left w:val="none" w:sz="0" w:space="0" w:color="auto"/>
            <w:bottom w:val="none" w:sz="0" w:space="0" w:color="auto"/>
            <w:right w:val="none" w:sz="0" w:space="0" w:color="auto"/>
          </w:divBdr>
        </w:div>
        <w:div w:id="1352607410">
          <w:marLeft w:val="0"/>
          <w:marRight w:val="0"/>
          <w:marTop w:val="0"/>
          <w:marBottom w:val="0"/>
          <w:divBdr>
            <w:top w:val="none" w:sz="0" w:space="0" w:color="auto"/>
            <w:left w:val="none" w:sz="0" w:space="0" w:color="auto"/>
            <w:bottom w:val="none" w:sz="0" w:space="0" w:color="auto"/>
            <w:right w:val="none" w:sz="0" w:space="0" w:color="auto"/>
          </w:divBdr>
        </w:div>
        <w:div w:id="1430273130">
          <w:marLeft w:val="0"/>
          <w:marRight w:val="0"/>
          <w:marTop w:val="0"/>
          <w:marBottom w:val="0"/>
          <w:divBdr>
            <w:top w:val="none" w:sz="0" w:space="0" w:color="auto"/>
            <w:left w:val="none" w:sz="0" w:space="0" w:color="auto"/>
            <w:bottom w:val="none" w:sz="0" w:space="0" w:color="auto"/>
            <w:right w:val="none" w:sz="0" w:space="0" w:color="auto"/>
          </w:divBdr>
        </w:div>
        <w:div w:id="1519585838">
          <w:marLeft w:val="0"/>
          <w:marRight w:val="0"/>
          <w:marTop w:val="0"/>
          <w:marBottom w:val="0"/>
          <w:divBdr>
            <w:top w:val="none" w:sz="0" w:space="0" w:color="auto"/>
            <w:left w:val="none" w:sz="0" w:space="0" w:color="auto"/>
            <w:bottom w:val="none" w:sz="0" w:space="0" w:color="auto"/>
            <w:right w:val="none" w:sz="0" w:space="0" w:color="auto"/>
          </w:divBdr>
        </w:div>
        <w:div w:id="1527713439">
          <w:marLeft w:val="0"/>
          <w:marRight w:val="0"/>
          <w:marTop w:val="0"/>
          <w:marBottom w:val="0"/>
          <w:divBdr>
            <w:top w:val="none" w:sz="0" w:space="0" w:color="auto"/>
            <w:left w:val="none" w:sz="0" w:space="0" w:color="auto"/>
            <w:bottom w:val="none" w:sz="0" w:space="0" w:color="auto"/>
            <w:right w:val="none" w:sz="0" w:space="0" w:color="auto"/>
          </w:divBdr>
        </w:div>
        <w:div w:id="1535192878">
          <w:marLeft w:val="0"/>
          <w:marRight w:val="0"/>
          <w:marTop w:val="0"/>
          <w:marBottom w:val="0"/>
          <w:divBdr>
            <w:top w:val="none" w:sz="0" w:space="0" w:color="auto"/>
            <w:left w:val="none" w:sz="0" w:space="0" w:color="auto"/>
            <w:bottom w:val="none" w:sz="0" w:space="0" w:color="auto"/>
            <w:right w:val="none" w:sz="0" w:space="0" w:color="auto"/>
          </w:divBdr>
        </w:div>
        <w:div w:id="1672441646">
          <w:marLeft w:val="0"/>
          <w:marRight w:val="0"/>
          <w:marTop w:val="0"/>
          <w:marBottom w:val="0"/>
          <w:divBdr>
            <w:top w:val="none" w:sz="0" w:space="0" w:color="auto"/>
            <w:left w:val="none" w:sz="0" w:space="0" w:color="auto"/>
            <w:bottom w:val="none" w:sz="0" w:space="0" w:color="auto"/>
            <w:right w:val="none" w:sz="0" w:space="0" w:color="auto"/>
          </w:divBdr>
        </w:div>
        <w:div w:id="1798571382">
          <w:marLeft w:val="0"/>
          <w:marRight w:val="0"/>
          <w:marTop w:val="0"/>
          <w:marBottom w:val="0"/>
          <w:divBdr>
            <w:top w:val="none" w:sz="0" w:space="0" w:color="auto"/>
            <w:left w:val="none" w:sz="0" w:space="0" w:color="auto"/>
            <w:bottom w:val="none" w:sz="0" w:space="0" w:color="auto"/>
            <w:right w:val="none" w:sz="0" w:space="0" w:color="auto"/>
          </w:divBdr>
        </w:div>
        <w:div w:id="1805002950">
          <w:marLeft w:val="0"/>
          <w:marRight w:val="0"/>
          <w:marTop w:val="0"/>
          <w:marBottom w:val="0"/>
          <w:divBdr>
            <w:top w:val="none" w:sz="0" w:space="0" w:color="auto"/>
            <w:left w:val="none" w:sz="0" w:space="0" w:color="auto"/>
            <w:bottom w:val="none" w:sz="0" w:space="0" w:color="auto"/>
            <w:right w:val="none" w:sz="0" w:space="0" w:color="auto"/>
          </w:divBdr>
        </w:div>
        <w:div w:id="1963266384">
          <w:marLeft w:val="0"/>
          <w:marRight w:val="0"/>
          <w:marTop w:val="0"/>
          <w:marBottom w:val="0"/>
          <w:divBdr>
            <w:top w:val="none" w:sz="0" w:space="0" w:color="auto"/>
            <w:left w:val="none" w:sz="0" w:space="0" w:color="auto"/>
            <w:bottom w:val="none" w:sz="0" w:space="0" w:color="auto"/>
            <w:right w:val="none" w:sz="0" w:space="0" w:color="auto"/>
          </w:divBdr>
        </w:div>
        <w:div w:id="2100518015">
          <w:marLeft w:val="0"/>
          <w:marRight w:val="0"/>
          <w:marTop w:val="0"/>
          <w:marBottom w:val="0"/>
          <w:divBdr>
            <w:top w:val="none" w:sz="0" w:space="0" w:color="auto"/>
            <w:left w:val="none" w:sz="0" w:space="0" w:color="auto"/>
            <w:bottom w:val="none" w:sz="0" w:space="0" w:color="auto"/>
            <w:right w:val="none" w:sz="0" w:space="0" w:color="auto"/>
          </w:divBdr>
        </w:div>
      </w:divsChild>
    </w:div>
    <w:div w:id="676082830">
      <w:bodyDiv w:val="1"/>
      <w:marLeft w:val="0"/>
      <w:marRight w:val="0"/>
      <w:marTop w:val="0"/>
      <w:marBottom w:val="0"/>
      <w:divBdr>
        <w:top w:val="none" w:sz="0" w:space="0" w:color="auto"/>
        <w:left w:val="none" w:sz="0" w:space="0" w:color="auto"/>
        <w:bottom w:val="none" w:sz="0" w:space="0" w:color="auto"/>
        <w:right w:val="none" w:sz="0" w:space="0" w:color="auto"/>
      </w:divBdr>
      <w:divsChild>
        <w:div w:id="93400048">
          <w:marLeft w:val="0"/>
          <w:marRight w:val="0"/>
          <w:marTop w:val="0"/>
          <w:marBottom w:val="0"/>
          <w:divBdr>
            <w:top w:val="none" w:sz="0" w:space="0" w:color="auto"/>
            <w:left w:val="none" w:sz="0" w:space="0" w:color="auto"/>
            <w:bottom w:val="none" w:sz="0" w:space="0" w:color="auto"/>
            <w:right w:val="none" w:sz="0" w:space="0" w:color="auto"/>
          </w:divBdr>
        </w:div>
        <w:div w:id="173957449">
          <w:marLeft w:val="0"/>
          <w:marRight w:val="0"/>
          <w:marTop w:val="0"/>
          <w:marBottom w:val="0"/>
          <w:divBdr>
            <w:top w:val="none" w:sz="0" w:space="0" w:color="auto"/>
            <w:left w:val="none" w:sz="0" w:space="0" w:color="auto"/>
            <w:bottom w:val="none" w:sz="0" w:space="0" w:color="auto"/>
            <w:right w:val="none" w:sz="0" w:space="0" w:color="auto"/>
          </w:divBdr>
        </w:div>
        <w:div w:id="276331294">
          <w:marLeft w:val="0"/>
          <w:marRight w:val="0"/>
          <w:marTop w:val="0"/>
          <w:marBottom w:val="0"/>
          <w:divBdr>
            <w:top w:val="none" w:sz="0" w:space="0" w:color="auto"/>
            <w:left w:val="none" w:sz="0" w:space="0" w:color="auto"/>
            <w:bottom w:val="none" w:sz="0" w:space="0" w:color="auto"/>
            <w:right w:val="none" w:sz="0" w:space="0" w:color="auto"/>
          </w:divBdr>
        </w:div>
        <w:div w:id="281376552">
          <w:marLeft w:val="0"/>
          <w:marRight w:val="0"/>
          <w:marTop w:val="0"/>
          <w:marBottom w:val="0"/>
          <w:divBdr>
            <w:top w:val="none" w:sz="0" w:space="0" w:color="auto"/>
            <w:left w:val="none" w:sz="0" w:space="0" w:color="auto"/>
            <w:bottom w:val="none" w:sz="0" w:space="0" w:color="auto"/>
            <w:right w:val="none" w:sz="0" w:space="0" w:color="auto"/>
          </w:divBdr>
        </w:div>
        <w:div w:id="298649886">
          <w:marLeft w:val="0"/>
          <w:marRight w:val="0"/>
          <w:marTop w:val="0"/>
          <w:marBottom w:val="0"/>
          <w:divBdr>
            <w:top w:val="none" w:sz="0" w:space="0" w:color="auto"/>
            <w:left w:val="none" w:sz="0" w:space="0" w:color="auto"/>
            <w:bottom w:val="none" w:sz="0" w:space="0" w:color="auto"/>
            <w:right w:val="none" w:sz="0" w:space="0" w:color="auto"/>
          </w:divBdr>
        </w:div>
        <w:div w:id="351424223">
          <w:marLeft w:val="0"/>
          <w:marRight w:val="0"/>
          <w:marTop w:val="0"/>
          <w:marBottom w:val="0"/>
          <w:divBdr>
            <w:top w:val="none" w:sz="0" w:space="0" w:color="auto"/>
            <w:left w:val="none" w:sz="0" w:space="0" w:color="auto"/>
            <w:bottom w:val="none" w:sz="0" w:space="0" w:color="auto"/>
            <w:right w:val="none" w:sz="0" w:space="0" w:color="auto"/>
          </w:divBdr>
        </w:div>
        <w:div w:id="358513545">
          <w:marLeft w:val="0"/>
          <w:marRight w:val="0"/>
          <w:marTop w:val="0"/>
          <w:marBottom w:val="0"/>
          <w:divBdr>
            <w:top w:val="none" w:sz="0" w:space="0" w:color="auto"/>
            <w:left w:val="none" w:sz="0" w:space="0" w:color="auto"/>
            <w:bottom w:val="none" w:sz="0" w:space="0" w:color="auto"/>
            <w:right w:val="none" w:sz="0" w:space="0" w:color="auto"/>
          </w:divBdr>
        </w:div>
        <w:div w:id="374742541">
          <w:marLeft w:val="0"/>
          <w:marRight w:val="0"/>
          <w:marTop w:val="0"/>
          <w:marBottom w:val="0"/>
          <w:divBdr>
            <w:top w:val="none" w:sz="0" w:space="0" w:color="auto"/>
            <w:left w:val="none" w:sz="0" w:space="0" w:color="auto"/>
            <w:bottom w:val="none" w:sz="0" w:space="0" w:color="auto"/>
            <w:right w:val="none" w:sz="0" w:space="0" w:color="auto"/>
          </w:divBdr>
        </w:div>
        <w:div w:id="490996326">
          <w:marLeft w:val="0"/>
          <w:marRight w:val="0"/>
          <w:marTop w:val="0"/>
          <w:marBottom w:val="0"/>
          <w:divBdr>
            <w:top w:val="none" w:sz="0" w:space="0" w:color="auto"/>
            <w:left w:val="none" w:sz="0" w:space="0" w:color="auto"/>
            <w:bottom w:val="none" w:sz="0" w:space="0" w:color="auto"/>
            <w:right w:val="none" w:sz="0" w:space="0" w:color="auto"/>
          </w:divBdr>
        </w:div>
        <w:div w:id="516042855">
          <w:marLeft w:val="0"/>
          <w:marRight w:val="0"/>
          <w:marTop w:val="0"/>
          <w:marBottom w:val="0"/>
          <w:divBdr>
            <w:top w:val="none" w:sz="0" w:space="0" w:color="auto"/>
            <w:left w:val="none" w:sz="0" w:space="0" w:color="auto"/>
            <w:bottom w:val="none" w:sz="0" w:space="0" w:color="auto"/>
            <w:right w:val="none" w:sz="0" w:space="0" w:color="auto"/>
          </w:divBdr>
        </w:div>
        <w:div w:id="523590726">
          <w:marLeft w:val="0"/>
          <w:marRight w:val="0"/>
          <w:marTop w:val="0"/>
          <w:marBottom w:val="0"/>
          <w:divBdr>
            <w:top w:val="none" w:sz="0" w:space="0" w:color="auto"/>
            <w:left w:val="none" w:sz="0" w:space="0" w:color="auto"/>
            <w:bottom w:val="none" w:sz="0" w:space="0" w:color="auto"/>
            <w:right w:val="none" w:sz="0" w:space="0" w:color="auto"/>
          </w:divBdr>
        </w:div>
        <w:div w:id="713509484">
          <w:marLeft w:val="0"/>
          <w:marRight w:val="0"/>
          <w:marTop w:val="0"/>
          <w:marBottom w:val="0"/>
          <w:divBdr>
            <w:top w:val="none" w:sz="0" w:space="0" w:color="auto"/>
            <w:left w:val="none" w:sz="0" w:space="0" w:color="auto"/>
            <w:bottom w:val="none" w:sz="0" w:space="0" w:color="auto"/>
            <w:right w:val="none" w:sz="0" w:space="0" w:color="auto"/>
          </w:divBdr>
        </w:div>
        <w:div w:id="892275312">
          <w:marLeft w:val="0"/>
          <w:marRight w:val="0"/>
          <w:marTop w:val="0"/>
          <w:marBottom w:val="0"/>
          <w:divBdr>
            <w:top w:val="none" w:sz="0" w:space="0" w:color="auto"/>
            <w:left w:val="none" w:sz="0" w:space="0" w:color="auto"/>
            <w:bottom w:val="none" w:sz="0" w:space="0" w:color="auto"/>
            <w:right w:val="none" w:sz="0" w:space="0" w:color="auto"/>
          </w:divBdr>
        </w:div>
        <w:div w:id="929047918">
          <w:marLeft w:val="0"/>
          <w:marRight w:val="0"/>
          <w:marTop w:val="0"/>
          <w:marBottom w:val="0"/>
          <w:divBdr>
            <w:top w:val="none" w:sz="0" w:space="0" w:color="auto"/>
            <w:left w:val="none" w:sz="0" w:space="0" w:color="auto"/>
            <w:bottom w:val="none" w:sz="0" w:space="0" w:color="auto"/>
            <w:right w:val="none" w:sz="0" w:space="0" w:color="auto"/>
          </w:divBdr>
        </w:div>
        <w:div w:id="950087671">
          <w:marLeft w:val="0"/>
          <w:marRight w:val="0"/>
          <w:marTop w:val="0"/>
          <w:marBottom w:val="0"/>
          <w:divBdr>
            <w:top w:val="none" w:sz="0" w:space="0" w:color="auto"/>
            <w:left w:val="none" w:sz="0" w:space="0" w:color="auto"/>
            <w:bottom w:val="none" w:sz="0" w:space="0" w:color="auto"/>
            <w:right w:val="none" w:sz="0" w:space="0" w:color="auto"/>
          </w:divBdr>
        </w:div>
        <w:div w:id="961569639">
          <w:marLeft w:val="0"/>
          <w:marRight w:val="0"/>
          <w:marTop w:val="0"/>
          <w:marBottom w:val="0"/>
          <w:divBdr>
            <w:top w:val="none" w:sz="0" w:space="0" w:color="auto"/>
            <w:left w:val="none" w:sz="0" w:space="0" w:color="auto"/>
            <w:bottom w:val="none" w:sz="0" w:space="0" w:color="auto"/>
            <w:right w:val="none" w:sz="0" w:space="0" w:color="auto"/>
          </w:divBdr>
        </w:div>
        <w:div w:id="1009599264">
          <w:marLeft w:val="0"/>
          <w:marRight w:val="0"/>
          <w:marTop w:val="0"/>
          <w:marBottom w:val="0"/>
          <w:divBdr>
            <w:top w:val="none" w:sz="0" w:space="0" w:color="auto"/>
            <w:left w:val="none" w:sz="0" w:space="0" w:color="auto"/>
            <w:bottom w:val="none" w:sz="0" w:space="0" w:color="auto"/>
            <w:right w:val="none" w:sz="0" w:space="0" w:color="auto"/>
          </w:divBdr>
        </w:div>
        <w:div w:id="1018700356">
          <w:marLeft w:val="0"/>
          <w:marRight w:val="0"/>
          <w:marTop w:val="0"/>
          <w:marBottom w:val="0"/>
          <w:divBdr>
            <w:top w:val="none" w:sz="0" w:space="0" w:color="auto"/>
            <w:left w:val="none" w:sz="0" w:space="0" w:color="auto"/>
            <w:bottom w:val="none" w:sz="0" w:space="0" w:color="auto"/>
            <w:right w:val="none" w:sz="0" w:space="0" w:color="auto"/>
          </w:divBdr>
        </w:div>
        <w:div w:id="1073313497">
          <w:marLeft w:val="0"/>
          <w:marRight w:val="0"/>
          <w:marTop w:val="0"/>
          <w:marBottom w:val="0"/>
          <w:divBdr>
            <w:top w:val="none" w:sz="0" w:space="0" w:color="auto"/>
            <w:left w:val="none" w:sz="0" w:space="0" w:color="auto"/>
            <w:bottom w:val="none" w:sz="0" w:space="0" w:color="auto"/>
            <w:right w:val="none" w:sz="0" w:space="0" w:color="auto"/>
          </w:divBdr>
        </w:div>
        <w:div w:id="1224950559">
          <w:marLeft w:val="0"/>
          <w:marRight w:val="0"/>
          <w:marTop w:val="0"/>
          <w:marBottom w:val="0"/>
          <w:divBdr>
            <w:top w:val="none" w:sz="0" w:space="0" w:color="auto"/>
            <w:left w:val="none" w:sz="0" w:space="0" w:color="auto"/>
            <w:bottom w:val="none" w:sz="0" w:space="0" w:color="auto"/>
            <w:right w:val="none" w:sz="0" w:space="0" w:color="auto"/>
          </w:divBdr>
        </w:div>
        <w:div w:id="1300919700">
          <w:marLeft w:val="0"/>
          <w:marRight w:val="0"/>
          <w:marTop w:val="0"/>
          <w:marBottom w:val="0"/>
          <w:divBdr>
            <w:top w:val="none" w:sz="0" w:space="0" w:color="auto"/>
            <w:left w:val="none" w:sz="0" w:space="0" w:color="auto"/>
            <w:bottom w:val="none" w:sz="0" w:space="0" w:color="auto"/>
            <w:right w:val="none" w:sz="0" w:space="0" w:color="auto"/>
          </w:divBdr>
        </w:div>
        <w:div w:id="1342195378">
          <w:marLeft w:val="0"/>
          <w:marRight w:val="0"/>
          <w:marTop w:val="0"/>
          <w:marBottom w:val="0"/>
          <w:divBdr>
            <w:top w:val="none" w:sz="0" w:space="0" w:color="auto"/>
            <w:left w:val="none" w:sz="0" w:space="0" w:color="auto"/>
            <w:bottom w:val="none" w:sz="0" w:space="0" w:color="auto"/>
            <w:right w:val="none" w:sz="0" w:space="0" w:color="auto"/>
          </w:divBdr>
        </w:div>
        <w:div w:id="1403404065">
          <w:marLeft w:val="0"/>
          <w:marRight w:val="0"/>
          <w:marTop w:val="0"/>
          <w:marBottom w:val="0"/>
          <w:divBdr>
            <w:top w:val="none" w:sz="0" w:space="0" w:color="auto"/>
            <w:left w:val="none" w:sz="0" w:space="0" w:color="auto"/>
            <w:bottom w:val="none" w:sz="0" w:space="0" w:color="auto"/>
            <w:right w:val="none" w:sz="0" w:space="0" w:color="auto"/>
          </w:divBdr>
        </w:div>
        <w:div w:id="1414669272">
          <w:marLeft w:val="0"/>
          <w:marRight w:val="0"/>
          <w:marTop w:val="0"/>
          <w:marBottom w:val="0"/>
          <w:divBdr>
            <w:top w:val="none" w:sz="0" w:space="0" w:color="auto"/>
            <w:left w:val="none" w:sz="0" w:space="0" w:color="auto"/>
            <w:bottom w:val="none" w:sz="0" w:space="0" w:color="auto"/>
            <w:right w:val="none" w:sz="0" w:space="0" w:color="auto"/>
          </w:divBdr>
        </w:div>
        <w:div w:id="1417440778">
          <w:marLeft w:val="0"/>
          <w:marRight w:val="0"/>
          <w:marTop w:val="0"/>
          <w:marBottom w:val="0"/>
          <w:divBdr>
            <w:top w:val="none" w:sz="0" w:space="0" w:color="auto"/>
            <w:left w:val="none" w:sz="0" w:space="0" w:color="auto"/>
            <w:bottom w:val="none" w:sz="0" w:space="0" w:color="auto"/>
            <w:right w:val="none" w:sz="0" w:space="0" w:color="auto"/>
          </w:divBdr>
        </w:div>
        <w:div w:id="1509632665">
          <w:marLeft w:val="0"/>
          <w:marRight w:val="0"/>
          <w:marTop w:val="0"/>
          <w:marBottom w:val="0"/>
          <w:divBdr>
            <w:top w:val="none" w:sz="0" w:space="0" w:color="auto"/>
            <w:left w:val="none" w:sz="0" w:space="0" w:color="auto"/>
            <w:bottom w:val="none" w:sz="0" w:space="0" w:color="auto"/>
            <w:right w:val="none" w:sz="0" w:space="0" w:color="auto"/>
          </w:divBdr>
        </w:div>
        <w:div w:id="1561744155">
          <w:marLeft w:val="0"/>
          <w:marRight w:val="0"/>
          <w:marTop w:val="0"/>
          <w:marBottom w:val="0"/>
          <w:divBdr>
            <w:top w:val="none" w:sz="0" w:space="0" w:color="auto"/>
            <w:left w:val="none" w:sz="0" w:space="0" w:color="auto"/>
            <w:bottom w:val="none" w:sz="0" w:space="0" w:color="auto"/>
            <w:right w:val="none" w:sz="0" w:space="0" w:color="auto"/>
          </w:divBdr>
        </w:div>
        <w:div w:id="1758283195">
          <w:marLeft w:val="0"/>
          <w:marRight w:val="0"/>
          <w:marTop w:val="0"/>
          <w:marBottom w:val="0"/>
          <w:divBdr>
            <w:top w:val="none" w:sz="0" w:space="0" w:color="auto"/>
            <w:left w:val="none" w:sz="0" w:space="0" w:color="auto"/>
            <w:bottom w:val="none" w:sz="0" w:space="0" w:color="auto"/>
            <w:right w:val="none" w:sz="0" w:space="0" w:color="auto"/>
          </w:divBdr>
        </w:div>
        <w:div w:id="1928346122">
          <w:marLeft w:val="0"/>
          <w:marRight w:val="0"/>
          <w:marTop w:val="0"/>
          <w:marBottom w:val="0"/>
          <w:divBdr>
            <w:top w:val="none" w:sz="0" w:space="0" w:color="auto"/>
            <w:left w:val="none" w:sz="0" w:space="0" w:color="auto"/>
            <w:bottom w:val="none" w:sz="0" w:space="0" w:color="auto"/>
            <w:right w:val="none" w:sz="0" w:space="0" w:color="auto"/>
          </w:divBdr>
        </w:div>
        <w:div w:id="1952466882">
          <w:marLeft w:val="0"/>
          <w:marRight w:val="0"/>
          <w:marTop w:val="0"/>
          <w:marBottom w:val="0"/>
          <w:divBdr>
            <w:top w:val="none" w:sz="0" w:space="0" w:color="auto"/>
            <w:left w:val="none" w:sz="0" w:space="0" w:color="auto"/>
            <w:bottom w:val="none" w:sz="0" w:space="0" w:color="auto"/>
            <w:right w:val="none" w:sz="0" w:space="0" w:color="auto"/>
          </w:divBdr>
        </w:div>
        <w:div w:id="1977640378">
          <w:marLeft w:val="0"/>
          <w:marRight w:val="0"/>
          <w:marTop w:val="0"/>
          <w:marBottom w:val="0"/>
          <w:divBdr>
            <w:top w:val="none" w:sz="0" w:space="0" w:color="auto"/>
            <w:left w:val="none" w:sz="0" w:space="0" w:color="auto"/>
            <w:bottom w:val="none" w:sz="0" w:space="0" w:color="auto"/>
            <w:right w:val="none" w:sz="0" w:space="0" w:color="auto"/>
          </w:divBdr>
        </w:div>
        <w:div w:id="1987008376">
          <w:marLeft w:val="0"/>
          <w:marRight w:val="0"/>
          <w:marTop w:val="0"/>
          <w:marBottom w:val="0"/>
          <w:divBdr>
            <w:top w:val="none" w:sz="0" w:space="0" w:color="auto"/>
            <w:left w:val="none" w:sz="0" w:space="0" w:color="auto"/>
            <w:bottom w:val="none" w:sz="0" w:space="0" w:color="auto"/>
            <w:right w:val="none" w:sz="0" w:space="0" w:color="auto"/>
          </w:divBdr>
        </w:div>
        <w:div w:id="2058970123">
          <w:marLeft w:val="0"/>
          <w:marRight w:val="0"/>
          <w:marTop w:val="0"/>
          <w:marBottom w:val="0"/>
          <w:divBdr>
            <w:top w:val="none" w:sz="0" w:space="0" w:color="auto"/>
            <w:left w:val="none" w:sz="0" w:space="0" w:color="auto"/>
            <w:bottom w:val="none" w:sz="0" w:space="0" w:color="auto"/>
            <w:right w:val="none" w:sz="0" w:space="0" w:color="auto"/>
          </w:divBdr>
        </w:div>
      </w:divsChild>
    </w:div>
    <w:div w:id="1250387593">
      <w:bodyDiv w:val="1"/>
      <w:marLeft w:val="0"/>
      <w:marRight w:val="0"/>
      <w:marTop w:val="0"/>
      <w:marBottom w:val="0"/>
      <w:divBdr>
        <w:top w:val="none" w:sz="0" w:space="0" w:color="auto"/>
        <w:left w:val="none" w:sz="0" w:space="0" w:color="auto"/>
        <w:bottom w:val="none" w:sz="0" w:space="0" w:color="auto"/>
        <w:right w:val="none" w:sz="0" w:space="0" w:color="auto"/>
      </w:divBdr>
      <w:divsChild>
        <w:div w:id="18090665">
          <w:marLeft w:val="0"/>
          <w:marRight w:val="0"/>
          <w:marTop w:val="0"/>
          <w:marBottom w:val="0"/>
          <w:divBdr>
            <w:top w:val="none" w:sz="0" w:space="0" w:color="auto"/>
            <w:left w:val="none" w:sz="0" w:space="0" w:color="auto"/>
            <w:bottom w:val="none" w:sz="0" w:space="0" w:color="auto"/>
            <w:right w:val="none" w:sz="0" w:space="0" w:color="auto"/>
          </w:divBdr>
        </w:div>
        <w:div w:id="482434007">
          <w:marLeft w:val="0"/>
          <w:marRight w:val="0"/>
          <w:marTop w:val="0"/>
          <w:marBottom w:val="0"/>
          <w:divBdr>
            <w:top w:val="none" w:sz="0" w:space="0" w:color="auto"/>
            <w:left w:val="none" w:sz="0" w:space="0" w:color="auto"/>
            <w:bottom w:val="none" w:sz="0" w:space="0" w:color="auto"/>
            <w:right w:val="none" w:sz="0" w:space="0" w:color="auto"/>
          </w:divBdr>
        </w:div>
        <w:div w:id="743338696">
          <w:marLeft w:val="0"/>
          <w:marRight w:val="0"/>
          <w:marTop w:val="0"/>
          <w:marBottom w:val="0"/>
          <w:divBdr>
            <w:top w:val="none" w:sz="0" w:space="0" w:color="auto"/>
            <w:left w:val="none" w:sz="0" w:space="0" w:color="auto"/>
            <w:bottom w:val="none" w:sz="0" w:space="0" w:color="auto"/>
            <w:right w:val="none" w:sz="0" w:space="0" w:color="auto"/>
          </w:divBdr>
        </w:div>
        <w:div w:id="901212434">
          <w:marLeft w:val="0"/>
          <w:marRight w:val="0"/>
          <w:marTop w:val="0"/>
          <w:marBottom w:val="0"/>
          <w:divBdr>
            <w:top w:val="none" w:sz="0" w:space="0" w:color="auto"/>
            <w:left w:val="none" w:sz="0" w:space="0" w:color="auto"/>
            <w:bottom w:val="none" w:sz="0" w:space="0" w:color="auto"/>
            <w:right w:val="none" w:sz="0" w:space="0" w:color="auto"/>
          </w:divBdr>
        </w:div>
        <w:div w:id="909391331">
          <w:marLeft w:val="0"/>
          <w:marRight w:val="0"/>
          <w:marTop w:val="0"/>
          <w:marBottom w:val="0"/>
          <w:divBdr>
            <w:top w:val="none" w:sz="0" w:space="0" w:color="auto"/>
            <w:left w:val="none" w:sz="0" w:space="0" w:color="auto"/>
            <w:bottom w:val="none" w:sz="0" w:space="0" w:color="auto"/>
            <w:right w:val="none" w:sz="0" w:space="0" w:color="auto"/>
          </w:divBdr>
        </w:div>
        <w:div w:id="958536638">
          <w:marLeft w:val="0"/>
          <w:marRight w:val="0"/>
          <w:marTop w:val="0"/>
          <w:marBottom w:val="0"/>
          <w:divBdr>
            <w:top w:val="none" w:sz="0" w:space="0" w:color="auto"/>
            <w:left w:val="none" w:sz="0" w:space="0" w:color="auto"/>
            <w:bottom w:val="none" w:sz="0" w:space="0" w:color="auto"/>
            <w:right w:val="none" w:sz="0" w:space="0" w:color="auto"/>
          </w:divBdr>
        </w:div>
        <w:div w:id="1061750016">
          <w:marLeft w:val="0"/>
          <w:marRight w:val="0"/>
          <w:marTop w:val="0"/>
          <w:marBottom w:val="0"/>
          <w:divBdr>
            <w:top w:val="none" w:sz="0" w:space="0" w:color="auto"/>
            <w:left w:val="none" w:sz="0" w:space="0" w:color="auto"/>
            <w:bottom w:val="none" w:sz="0" w:space="0" w:color="auto"/>
            <w:right w:val="none" w:sz="0" w:space="0" w:color="auto"/>
          </w:divBdr>
        </w:div>
        <w:div w:id="1094013666">
          <w:marLeft w:val="0"/>
          <w:marRight w:val="0"/>
          <w:marTop w:val="0"/>
          <w:marBottom w:val="0"/>
          <w:divBdr>
            <w:top w:val="none" w:sz="0" w:space="0" w:color="auto"/>
            <w:left w:val="none" w:sz="0" w:space="0" w:color="auto"/>
            <w:bottom w:val="none" w:sz="0" w:space="0" w:color="auto"/>
            <w:right w:val="none" w:sz="0" w:space="0" w:color="auto"/>
          </w:divBdr>
        </w:div>
        <w:div w:id="1370566688">
          <w:marLeft w:val="0"/>
          <w:marRight w:val="0"/>
          <w:marTop w:val="0"/>
          <w:marBottom w:val="0"/>
          <w:divBdr>
            <w:top w:val="none" w:sz="0" w:space="0" w:color="auto"/>
            <w:left w:val="none" w:sz="0" w:space="0" w:color="auto"/>
            <w:bottom w:val="none" w:sz="0" w:space="0" w:color="auto"/>
            <w:right w:val="none" w:sz="0" w:space="0" w:color="auto"/>
          </w:divBdr>
        </w:div>
        <w:div w:id="1725055062">
          <w:marLeft w:val="0"/>
          <w:marRight w:val="0"/>
          <w:marTop w:val="0"/>
          <w:marBottom w:val="0"/>
          <w:divBdr>
            <w:top w:val="none" w:sz="0" w:space="0" w:color="auto"/>
            <w:left w:val="none" w:sz="0" w:space="0" w:color="auto"/>
            <w:bottom w:val="none" w:sz="0" w:space="0" w:color="auto"/>
            <w:right w:val="none" w:sz="0" w:space="0" w:color="auto"/>
          </w:divBdr>
        </w:div>
        <w:div w:id="1808428925">
          <w:marLeft w:val="0"/>
          <w:marRight w:val="0"/>
          <w:marTop w:val="0"/>
          <w:marBottom w:val="0"/>
          <w:divBdr>
            <w:top w:val="none" w:sz="0" w:space="0" w:color="auto"/>
            <w:left w:val="none" w:sz="0" w:space="0" w:color="auto"/>
            <w:bottom w:val="none" w:sz="0" w:space="0" w:color="auto"/>
            <w:right w:val="none" w:sz="0" w:space="0" w:color="auto"/>
          </w:divBdr>
        </w:div>
        <w:div w:id="1887788413">
          <w:marLeft w:val="0"/>
          <w:marRight w:val="0"/>
          <w:marTop w:val="0"/>
          <w:marBottom w:val="0"/>
          <w:divBdr>
            <w:top w:val="none" w:sz="0" w:space="0" w:color="auto"/>
            <w:left w:val="none" w:sz="0" w:space="0" w:color="auto"/>
            <w:bottom w:val="none" w:sz="0" w:space="0" w:color="auto"/>
            <w:right w:val="none" w:sz="0" w:space="0" w:color="auto"/>
          </w:divBdr>
        </w:div>
        <w:div w:id="1996836504">
          <w:marLeft w:val="0"/>
          <w:marRight w:val="0"/>
          <w:marTop w:val="0"/>
          <w:marBottom w:val="0"/>
          <w:divBdr>
            <w:top w:val="none" w:sz="0" w:space="0" w:color="auto"/>
            <w:left w:val="none" w:sz="0" w:space="0" w:color="auto"/>
            <w:bottom w:val="none" w:sz="0" w:space="0" w:color="auto"/>
            <w:right w:val="none" w:sz="0" w:space="0" w:color="auto"/>
          </w:divBdr>
        </w:div>
        <w:div w:id="2075154122">
          <w:marLeft w:val="0"/>
          <w:marRight w:val="0"/>
          <w:marTop w:val="0"/>
          <w:marBottom w:val="0"/>
          <w:divBdr>
            <w:top w:val="none" w:sz="0" w:space="0" w:color="auto"/>
            <w:left w:val="none" w:sz="0" w:space="0" w:color="auto"/>
            <w:bottom w:val="none" w:sz="0" w:space="0" w:color="auto"/>
            <w:right w:val="none" w:sz="0" w:space="0" w:color="auto"/>
          </w:divBdr>
        </w:div>
        <w:div w:id="2104111670">
          <w:marLeft w:val="0"/>
          <w:marRight w:val="0"/>
          <w:marTop w:val="0"/>
          <w:marBottom w:val="0"/>
          <w:divBdr>
            <w:top w:val="none" w:sz="0" w:space="0" w:color="auto"/>
            <w:left w:val="none" w:sz="0" w:space="0" w:color="auto"/>
            <w:bottom w:val="none" w:sz="0" w:space="0" w:color="auto"/>
            <w:right w:val="none" w:sz="0" w:space="0" w:color="auto"/>
          </w:divBdr>
        </w:div>
      </w:divsChild>
    </w:div>
    <w:div w:id="1377586848">
      <w:bodyDiv w:val="1"/>
      <w:marLeft w:val="0"/>
      <w:marRight w:val="0"/>
      <w:marTop w:val="0"/>
      <w:marBottom w:val="0"/>
      <w:divBdr>
        <w:top w:val="none" w:sz="0" w:space="0" w:color="auto"/>
        <w:left w:val="none" w:sz="0" w:space="0" w:color="auto"/>
        <w:bottom w:val="none" w:sz="0" w:space="0" w:color="auto"/>
        <w:right w:val="none" w:sz="0" w:space="0" w:color="auto"/>
      </w:divBdr>
      <w:divsChild>
        <w:div w:id="1507015242">
          <w:marLeft w:val="0"/>
          <w:marRight w:val="0"/>
          <w:marTop w:val="0"/>
          <w:marBottom w:val="0"/>
          <w:divBdr>
            <w:top w:val="single" w:sz="2" w:space="0" w:color="auto"/>
            <w:left w:val="single" w:sz="2" w:space="4" w:color="auto"/>
            <w:bottom w:val="single" w:sz="2" w:space="0" w:color="auto"/>
            <w:right w:val="single" w:sz="2" w:space="4" w:color="auto"/>
          </w:divBdr>
        </w:div>
        <w:div w:id="1926375489">
          <w:marLeft w:val="0"/>
          <w:marRight w:val="0"/>
          <w:marTop w:val="0"/>
          <w:marBottom w:val="0"/>
          <w:divBdr>
            <w:top w:val="single" w:sz="2" w:space="0" w:color="auto"/>
            <w:left w:val="single" w:sz="2" w:space="4" w:color="auto"/>
            <w:bottom w:val="single" w:sz="2" w:space="0" w:color="auto"/>
            <w:right w:val="single" w:sz="2" w:space="4" w:color="auto"/>
          </w:divBdr>
        </w:div>
      </w:divsChild>
    </w:div>
    <w:div w:id="1812164423">
      <w:bodyDiv w:val="1"/>
      <w:marLeft w:val="0"/>
      <w:marRight w:val="0"/>
      <w:marTop w:val="0"/>
      <w:marBottom w:val="0"/>
      <w:divBdr>
        <w:top w:val="none" w:sz="0" w:space="0" w:color="auto"/>
        <w:left w:val="none" w:sz="0" w:space="0" w:color="auto"/>
        <w:bottom w:val="none" w:sz="0" w:space="0" w:color="auto"/>
        <w:right w:val="none" w:sz="0" w:space="0" w:color="auto"/>
      </w:divBdr>
      <w:divsChild>
        <w:div w:id="160438542">
          <w:marLeft w:val="0"/>
          <w:marRight w:val="0"/>
          <w:marTop w:val="0"/>
          <w:marBottom w:val="0"/>
          <w:divBdr>
            <w:top w:val="none" w:sz="0" w:space="0" w:color="auto"/>
            <w:left w:val="none" w:sz="0" w:space="0" w:color="auto"/>
            <w:bottom w:val="none" w:sz="0" w:space="0" w:color="auto"/>
            <w:right w:val="none" w:sz="0" w:space="0" w:color="auto"/>
          </w:divBdr>
        </w:div>
        <w:div w:id="800928023">
          <w:marLeft w:val="0"/>
          <w:marRight w:val="0"/>
          <w:marTop w:val="0"/>
          <w:marBottom w:val="0"/>
          <w:divBdr>
            <w:top w:val="none" w:sz="0" w:space="0" w:color="auto"/>
            <w:left w:val="none" w:sz="0" w:space="0" w:color="auto"/>
            <w:bottom w:val="none" w:sz="0" w:space="0" w:color="auto"/>
            <w:right w:val="none" w:sz="0" w:space="0" w:color="auto"/>
          </w:divBdr>
        </w:div>
        <w:div w:id="1113673452">
          <w:marLeft w:val="0"/>
          <w:marRight w:val="0"/>
          <w:marTop w:val="0"/>
          <w:marBottom w:val="0"/>
          <w:divBdr>
            <w:top w:val="none" w:sz="0" w:space="0" w:color="auto"/>
            <w:left w:val="none" w:sz="0" w:space="0" w:color="auto"/>
            <w:bottom w:val="none" w:sz="0" w:space="0" w:color="auto"/>
            <w:right w:val="none" w:sz="0" w:space="0" w:color="auto"/>
          </w:divBdr>
        </w:div>
        <w:div w:id="1416168736">
          <w:marLeft w:val="0"/>
          <w:marRight w:val="0"/>
          <w:marTop w:val="0"/>
          <w:marBottom w:val="0"/>
          <w:divBdr>
            <w:top w:val="none" w:sz="0" w:space="0" w:color="auto"/>
            <w:left w:val="none" w:sz="0" w:space="0" w:color="auto"/>
            <w:bottom w:val="none" w:sz="0" w:space="0" w:color="auto"/>
            <w:right w:val="none" w:sz="0" w:space="0" w:color="auto"/>
          </w:divBdr>
        </w:div>
        <w:div w:id="1457988800">
          <w:marLeft w:val="0"/>
          <w:marRight w:val="0"/>
          <w:marTop w:val="0"/>
          <w:marBottom w:val="0"/>
          <w:divBdr>
            <w:top w:val="none" w:sz="0" w:space="0" w:color="auto"/>
            <w:left w:val="none" w:sz="0" w:space="0" w:color="auto"/>
            <w:bottom w:val="none" w:sz="0" w:space="0" w:color="auto"/>
            <w:right w:val="none" w:sz="0" w:space="0" w:color="auto"/>
          </w:divBdr>
        </w:div>
      </w:divsChild>
    </w:div>
    <w:div w:id="1945068328">
      <w:bodyDiv w:val="1"/>
      <w:marLeft w:val="0"/>
      <w:marRight w:val="0"/>
      <w:marTop w:val="0"/>
      <w:marBottom w:val="0"/>
      <w:divBdr>
        <w:top w:val="none" w:sz="0" w:space="0" w:color="auto"/>
        <w:left w:val="none" w:sz="0" w:space="0" w:color="auto"/>
        <w:bottom w:val="none" w:sz="0" w:space="0" w:color="auto"/>
        <w:right w:val="none" w:sz="0" w:space="0" w:color="auto"/>
      </w:divBdr>
      <w:divsChild>
        <w:div w:id="76249084">
          <w:marLeft w:val="0"/>
          <w:marRight w:val="0"/>
          <w:marTop w:val="0"/>
          <w:marBottom w:val="0"/>
          <w:divBdr>
            <w:top w:val="none" w:sz="0" w:space="0" w:color="auto"/>
            <w:left w:val="none" w:sz="0" w:space="0" w:color="auto"/>
            <w:bottom w:val="none" w:sz="0" w:space="0" w:color="auto"/>
            <w:right w:val="none" w:sz="0" w:space="0" w:color="auto"/>
          </w:divBdr>
        </w:div>
        <w:div w:id="290211587">
          <w:marLeft w:val="0"/>
          <w:marRight w:val="0"/>
          <w:marTop w:val="0"/>
          <w:marBottom w:val="0"/>
          <w:divBdr>
            <w:top w:val="none" w:sz="0" w:space="0" w:color="auto"/>
            <w:left w:val="none" w:sz="0" w:space="0" w:color="auto"/>
            <w:bottom w:val="none" w:sz="0" w:space="0" w:color="auto"/>
            <w:right w:val="none" w:sz="0" w:space="0" w:color="auto"/>
          </w:divBdr>
        </w:div>
        <w:div w:id="864486641">
          <w:marLeft w:val="0"/>
          <w:marRight w:val="0"/>
          <w:marTop w:val="0"/>
          <w:marBottom w:val="0"/>
          <w:divBdr>
            <w:top w:val="none" w:sz="0" w:space="0" w:color="auto"/>
            <w:left w:val="none" w:sz="0" w:space="0" w:color="auto"/>
            <w:bottom w:val="none" w:sz="0" w:space="0" w:color="auto"/>
            <w:right w:val="none" w:sz="0" w:space="0" w:color="auto"/>
          </w:divBdr>
        </w:div>
        <w:div w:id="1794471494">
          <w:marLeft w:val="0"/>
          <w:marRight w:val="0"/>
          <w:marTop w:val="0"/>
          <w:marBottom w:val="0"/>
          <w:divBdr>
            <w:top w:val="none" w:sz="0" w:space="0" w:color="auto"/>
            <w:left w:val="none" w:sz="0" w:space="0" w:color="auto"/>
            <w:bottom w:val="none" w:sz="0" w:space="0" w:color="auto"/>
            <w:right w:val="none" w:sz="0" w:space="0" w:color="auto"/>
          </w:divBdr>
        </w:div>
      </w:divsChild>
    </w:div>
    <w:div w:id="2001083018">
      <w:bodyDiv w:val="1"/>
      <w:marLeft w:val="0"/>
      <w:marRight w:val="0"/>
      <w:marTop w:val="0"/>
      <w:marBottom w:val="0"/>
      <w:divBdr>
        <w:top w:val="none" w:sz="0" w:space="0" w:color="auto"/>
        <w:left w:val="none" w:sz="0" w:space="0" w:color="auto"/>
        <w:bottom w:val="none" w:sz="0" w:space="0" w:color="auto"/>
        <w:right w:val="none" w:sz="0" w:space="0" w:color="auto"/>
      </w:divBdr>
      <w:divsChild>
        <w:div w:id="60103892">
          <w:marLeft w:val="0"/>
          <w:marRight w:val="0"/>
          <w:marTop w:val="0"/>
          <w:marBottom w:val="0"/>
          <w:divBdr>
            <w:top w:val="single" w:sz="2" w:space="0" w:color="auto"/>
            <w:left w:val="single" w:sz="2" w:space="4" w:color="auto"/>
            <w:bottom w:val="single" w:sz="2" w:space="0" w:color="auto"/>
            <w:right w:val="single" w:sz="2" w:space="4" w:color="auto"/>
          </w:divBdr>
        </w:div>
        <w:div w:id="1921327073">
          <w:marLeft w:val="0"/>
          <w:marRight w:val="0"/>
          <w:marTop w:val="0"/>
          <w:marBottom w:val="0"/>
          <w:divBdr>
            <w:top w:val="single" w:sz="2" w:space="0" w:color="auto"/>
            <w:left w:val="single" w:sz="2" w:space="4" w:color="auto"/>
            <w:bottom w:val="single" w:sz="2" w:space="0" w:color="auto"/>
            <w:right w:val="single" w:sz="2" w:space="4" w:color="auto"/>
          </w:divBdr>
        </w:div>
      </w:divsChild>
    </w:div>
    <w:div w:id="2140495432">
      <w:bodyDiv w:val="1"/>
      <w:marLeft w:val="0"/>
      <w:marRight w:val="0"/>
      <w:marTop w:val="0"/>
      <w:marBottom w:val="0"/>
      <w:divBdr>
        <w:top w:val="none" w:sz="0" w:space="0" w:color="auto"/>
        <w:left w:val="none" w:sz="0" w:space="0" w:color="auto"/>
        <w:bottom w:val="none" w:sz="0" w:space="0" w:color="auto"/>
        <w:right w:val="none" w:sz="0" w:space="0" w:color="auto"/>
      </w:divBdr>
      <w:divsChild>
        <w:div w:id="18820872">
          <w:marLeft w:val="0"/>
          <w:marRight w:val="0"/>
          <w:marTop w:val="0"/>
          <w:marBottom w:val="0"/>
          <w:divBdr>
            <w:top w:val="none" w:sz="0" w:space="0" w:color="auto"/>
            <w:left w:val="none" w:sz="0" w:space="0" w:color="auto"/>
            <w:bottom w:val="none" w:sz="0" w:space="0" w:color="auto"/>
            <w:right w:val="none" w:sz="0" w:space="0" w:color="auto"/>
          </w:divBdr>
        </w:div>
        <w:div w:id="518541931">
          <w:marLeft w:val="0"/>
          <w:marRight w:val="0"/>
          <w:marTop w:val="0"/>
          <w:marBottom w:val="0"/>
          <w:divBdr>
            <w:top w:val="none" w:sz="0" w:space="0" w:color="auto"/>
            <w:left w:val="none" w:sz="0" w:space="0" w:color="auto"/>
            <w:bottom w:val="none" w:sz="0" w:space="0" w:color="auto"/>
            <w:right w:val="none" w:sz="0" w:space="0" w:color="auto"/>
          </w:divBdr>
        </w:div>
        <w:div w:id="1107773973">
          <w:marLeft w:val="0"/>
          <w:marRight w:val="0"/>
          <w:marTop w:val="0"/>
          <w:marBottom w:val="0"/>
          <w:divBdr>
            <w:top w:val="none" w:sz="0" w:space="0" w:color="auto"/>
            <w:left w:val="none" w:sz="0" w:space="0" w:color="auto"/>
            <w:bottom w:val="none" w:sz="0" w:space="0" w:color="auto"/>
            <w:right w:val="none" w:sz="0" w:space="0" w:color="auto"/>
          </w:divBdr>
        </w:div>
        <w:div w:id="1426808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hyperlink" Target="https://www.historyofinformation.com/detail.php?entryid=4074" TargetMode="External"/><Relationship Id="rId47" Type="http://schemas.openxmlformats.org/officeDocument/2006/relationships/hyperlink" Target="https://www.interface-eu.org/publications/chip-productions-ecological-footprint/" TargetMode="External"/><Relationship Id="rId63" Type="http://schemas.openxmlformats.org/officeDocument/2006/relationships/hyperlink" Target="https://www.hbs.edu/ris/Publication%20Files/25-023_d09f0b39-4d4b-4828-b13e-df5dce799de0.pdf" TargetMode="External"/><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electronicsilentspring.com/wp-content/uploads/2015/02/ICT-Global-Emissions-Footprint-Online-version.pdf" TargetMode="External"/><Relationship Id="rId40" Type="http://schemas.openxmlformats.org/officeDocument/2006/relationships/hyperlink" Target="https://www.infotransistor.com/the-history-and-evolution-of-transistor-technology/" TargetMode="External"/><Relationship Id="rId45" Type="http://schemas.openxmlformats.org/officeDocument/2006/relationships/hyperlink" Target="https://www.electropages.com/blog/2024/10/indian-researchers-develop-transistor-using-single-molecule-faster-electronics" TargetMode="External"/><Relationship Id="rId53" Type="http://schemas.openxmlformats.org/officeDocument/2006/relationships/hyperlink" Target="https://www.investopedia.com/terms/b/blockchain.asp" TargetMode="External"/><Relationship Id="rId58" Type="http://schemas.openxmlformats.org/officeDocument/2006/relationships/hyperlink" Target="https://www.grantthornton.ee/en/insights1/estonia-is-at-the-forefront-of-the-worlds-crypto-scene/" TargetMode="External"/><Relationship Id="rId66" Type="http://schemas.openxmlformats.org/officeDocument/2006/relationships/header" Target="header1.xml"/><Relationship Id="rId74" Type="http://schemas.microsoft.com/office/2020/10/relationships/intelligence" Target="intelligence2.xml"/><Relationship Id="rId5" Type="http://schemas.openxmlformats.org/officeDocument/2006/relationships/footnotes" Target="footnotes.xml"/><Relationship Id="rId61" Type="http://schemas.openxmlformats.org/officeDocument/2006/relationships/hyperlink" Target="https://foreignpolicy.com/2023/05/29/ai-regulation-global-south-artificial-intelligence/"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linkedin.com/pulse/impact-digitalization-carbon-footprints-sahil-baxi-0nawf/" TargetMode="External"/><Relationship Id="rId43" Type="http://schemas.openxmlformats.org/officeDocument/2006/relationships/hyperlink" Target="https://www.computerhistory.org/timeline/1971/" TargetMode="External"/><Relationship Id="rId48" Type="http://schemas.openxmlformats.org/officeDocument/2006/relationships/hyperlink" Target="https://www.techtarget.com/whatis/definition/transistor/" TargetMode="External"/><Relationship Id="rId56" Type="http://schemas.openxmlformats.org/officeDocument/2006/relationships/hyperlink" Target="https://www.investopedia.com/tech/what-cryptocurrency-public-ledger/" TargetMode="External"/><Relationship Id="rId64" Type="http://schemas.openxmlformats.org/officeDocument/2006/relationships/hyperlink" Target="https://www.science.org/doi/10.1126/science.aax2342" TargetMode="External"/><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s://wired.me/technology/igbt-semiconductor-transistor/"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weforum.org/stories/2022/05/how-digital-solutions-can-reduce-global-emissions/" TargetMode="External"/><Relationship Id="rId46" Type="http://schemas.openxmlformats.org/officeDocument/2006/relationships/hyperlink" Target="https://www.theguardian.com/environment/2021/sep/18/semiconductor-silicon-chips-carbon-footprint-climate" TargetMode="External"/><Relationship Id="rId59" Type="http://schemas.openxmlformats.org/officeDocument/2006/relationships/hyperlink" Target="https://www.ibm.com/topics/artificial-intelligence" TargetMode="External"/><Relationship Id="rId67" Type="http://schemas.openxmlformats.org/officeDocument/2006/relationships/header" Target="header2.xml"/><Relationship Id="rId20" Type="http://schemas.openxmlformats.org/officeDocument/2006/relationships/image" Target="media/image14.jpeg"/><Relationship Id="rId41" Type="http://schemas.openxmlformats.org/officeDocument/2006/relationships/hyperlink" Target="https://www.computerhistory.org/timeline/1953/" TargetMode="External"/><Relationship Id="rId54" Type="http://schemas.openxmlformats.org/officeDocument/2006/relationships/hyperlink" Target="https://www.crowdstrike.com/en-us/cybersecurity-101/observability/crud/" TargetMode="External"/><Relationship Id="rId62" Type="http://schemas.openxmlformats.org/officeDocument/2006/relationships/hyperlink" Target="https://doi.org/10.1038/s41597-024-02958-1"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yperlink" Target="https://www.un.org/en/climatechange/science/causes-effects-climate-change" TargetMode="External"/><Relationship Id="rId49" Type="http://schemas.openxmlformats.org/officeDocument/2006/relationships/hyperlink" Target="https://en.wikipedia.org/wiki/Transistor_count/" TargetMode="External"/><Relationship Id="rId57" Type="http://schemas.openxmlformats.org/officeDocument/2006/relationships/hyperlink" Target="https://www.bis.org/publ/work1066.pdf"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www.electropages.com/blog/2024/10/new-transistor-design-promises-faster-speeds-and-durability" TargetMode="External"/><Relationship Id="rId52" Type="http://schemas.openxmlformats.org/officeDocument/2006/relationships/hyperlink" Target="https://datareportal.com/reports/digital-2024-october-global-statshot" TargetMode="External"/><Relationship Id="rId60" Type="http://schemas.openxmlformats.org/officeDocument/2006/relationships/hyperlink" Target="https://www.pwc.com/gx/en/issues/analytics/assets/pwc-ai-analysis-sizing-the-prize-report.pdf" TargetMode="External"/><Relationship Id="rId65" Type="http://schemas.openxmlformats.org/officeDocument/2006/relationships/hyperlink" Target="https://www.theguardian.com/society/2019/oct/25/healthcare-algorithm-racial-biases-optu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hyperlink" Target="https://cop29.az/en/home" TargetMode="External"/><Relationship Id="rId34" Type="http://schemas.openxmlformats.org/officeDocument/2006/relationships/image" Target="media/image28.png"/><Relationship Id="rId50" Type="http://schemas.openxmlformats.org/officeDocument/2006/relationships/hyperlink" Target="https://www.linkedin.com/pulse/igbt-market-research-report-regional-jwppf/" TargetMode="External"/><Relationship Id="rId55" Type="http://schemas.openxmlformats.org/officeDocument/2006/relationships/hyperlink" Target="https://www.forbes.com/councils/forbestechcouncil/2022/10/20/advantages-and-disadvantages-of-blockchain-technology/" TargetMode="External"/><Relationship Id="rId7" Type="http://schemas.openxmlformats.org/officeDocument/2006/relationships/image" Target="media/image1.jpeg"/><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E1C57-3C7C-0845-BE33-8C9567581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VisualReportCW.docx</Template>
  <TotalTime>0</TotalTime>
  <Pages>14</Pages>
  <Words>3929</Words>
  <Characters>22399</Characters>
  <Application>Microsoft Office Word</Application>
  <DocSecurity>0</DocSecurity>
  <Lines>186</Lines>
  <Paragraphs>52</Paragraphs>
  <ScaleCrop>false</ScaleCrop>
  <Company/>
  <LinksUpToDate>false</LinksUpToDate>
  <CharactersWithSpaces>26276</CharactersWithSpaces>
  <SharedDoc>false</SharedDoc>
  <HLinks>
    <vt:vector size="186" baseType="variant">
      <vt:variant>
        <vt:i4>5570626</vt:i4>
      </vt:variant>
      <vt:variant>
        <vt:i4>120</vt:i4>
      </vt:variant>
      <vt:variant>
        <vt:i4>0</vt:i4>
      </vt:variant>
      <vt:variant>
        <vt:i4>5</vt:i4>
      </vt:variant>
      <vt:variant>
        <vt:lpwstr>https://www.theguardian.com/society/2019/oct/25/healthcare-algorithm-racial-biases-optum</vt:lpwstr>
      </vt:variant>
      <vt:variant>
        <vt:lpwstr/>
      </vt:variant>
      <vt:variant>
        <vt:i4>3014775</vt:i4>
      </vt:variant>
      <vt:variant>
        <vt:i4>117</vt:i4>
      </vt:variant>
      <vt:variant>
        <vt:i4>0</vt:i4>
      </vt:variant>
      <vt:variant>
        <vt:i4>5</vt:i4>
      </vt:variant>
      <vt:variant>
        <vt:lpwstr>https://www.science.org/doi/10.1126/science.aax2342</vt:lpwstr>
      </vt:variant>
      <vt:variant>
        <vt:lpwstr/>
      </vt:variant>
      <vt:variant>
        <vt:i4>4456570</vt:i4>
      </vt:variant>
      <vt:variant>
        <vt:i4>114</vt:i4>
      </vt:variant>
      <vt:variant>
        <vt:i4>0</vt:i4>
      </vt:variant>
      <vt:variant>
        <vt:i4>5</vt:i4>
      </vt:variant>
      <vt:variant>
        <vt:lpwstr>https://www.hbs.edu/ris/Publication Files/25-023_d09f0b39-4d4b-4828-b13e-df5dce799de0.pdf</vt:lpwstr>
      </vt:variant>
      <vt:variant>
        <vt:lpwstr/>
      </vt:variant>
      <vt:variant>
        <vt:i4>2228273</vt:i4>
      </vt:variant>
      <vt:variant>
        <vt:i4>111</vt:i4>
      </vt:variant>
      <vt:variant>
        <vt:i4>0</vt:i4>
      </vt:variant>
      <vt:variant>
        <vt:i4>5</vt:i4>
      </vt:variant>
      <vt:variant>
        <vt:lpwstr>https://doi.org/10.1038/s41597-024-02958-1</vt:lpwstr>
      </vt:variant>
      <vt:variant>
        <vt:lpwstr/>
      </vt:variant>
      <vt:variant>
        <vt:i4>4587608</vt:i4>
      </vt:variant>
      <vt:variant>
        <vt:i4>108</vt:i4>
      </vt:variant>
      <vt:variant>
        <vt:i4>0</vt:i4>
      </vt:variant>
      <vt:variant>
        <vt:i4>5</vt:i4>
      </vt:variant>
      <vt:variant>
        <vt:lpwstr>https://foreignpolicy.com/2023/05/29/ai-regulation-global-south-artificial-intelligence/</vt:lpwstr>
      </vt:variant>
      <vt:variant>
        <vt:lpwstr/>
      </vt:variant>
      <vt:variant>
        <vt:i4>131085</vt:i4>
      </vt:variant>
      <vt:variant>
        <vt:i4>105</vt:i4>
      </vt:variant>
      <vt:variant>
        <vt:i4>0</vt:i4>
      </vt:variant>
      <vt:variant>
        <vt:i4>5</vt:i4>
      </vt:variant>
      <vt:variant>
        <vt:lpwstr>https://www.pwc.com/gx/en/issues/analytics/assets/pwc-ai-analysis-sizing-the-prize-report.pdf</vt:lpwstr>
      </vt:variant>
      <vt:variant>
        <vt:lpwstr/>
      </vt:variant>
      <vt:variant>
        <vt:i4>6684779</vt:i4>
      </vt:variant>
      <vt:variant>
        <vt:i4>102</vt:i4>
      </vt:variant>
      <vt:variant>
        <vt:i4>0</vt:i4>
      </vt:variant>
      <vt:variant>
        <vt:i4>5</vt:i4>
      </vt:variant>
      <vt:variant>
        <vt:lpwstr>https://www.ibm.com/topics/artificial-intelligence</vt:lpwstr>
      </vt:variant>
      <vt:variant>
        <vt:lpwstr/>
      </vt:variant>
      <vt:variant>
        <vt:i4>4194369</vt:i4>
      </vt:variant>
      <vt:variant>
        <vt:i4>99</vt:i4>
      </vt:variant>
      <vt:variant>
        <vt:i4>0</vt:i4>
      </vt:variant>
      <vt:variant>
        <vt:i4>5</vt:i4>
      </vt:variant>
      <vt:variant>
        <vt:lpwstr>https://www.grantthornton.ee/en/insights1/estonia-is-at-the-forefront-of-the-worlds-crypto-scene/</vt:lpwstr>
      </vt:variant>
      <vt:variant>
        <vt:lpwstr/>
      </vt:variant>
      <vt:variant>
        <vt:i4>196630</vt:i4>
      </vt:variant>
      <vt:variant>
        <vt:i4>96</vt:i4>
      </vt:variant>
      <vt:variant>
        <vt:i4>0</vt:i4>
      </vt:variant>
      <vt:variant>
        <vt:i4>5</vt:i4>
      </vt:variant>
      <vt:variant>
        <vt:lpwstr>https://www.bis.org/publ/work1066.pdf</vt:lpwstr>
      </vt:variant>
      <vt:variant>
        <vt:lpwstr/>
      </vt:variant>
      <vt:variant>
        <vt:i4>262220</vt:i4>
      </vt:variant>
      <vt:variant>
        <vt:i4>93</vt:i4>
      </vt:variant>
      <vt:variant>
        <vt:i4>0</vt:i4>
      </vt:variant>
      <vt:variant>
        <vt:i4>5</vt:i4>
      </vt:variant>
      <vt:variant>
        <vt:lpwstr>https://www.investopedia.com/tech/what-cryptocurrency-public-ledger/</vt:lpwstr>
      </vt:variant>
      <vt:variant>
        <vt:lpwstr/>
      </vt:variant>
      <vt:variant>
        <vt:i4>6553720</vt:i4>
      </vt:variant>
      <vt:variant>
        <vt:i4>90</vt:i4>
      </vt:variant>
      <vt:variant>
        <vt:i4>0</vt:i4>
      </vt:variant>
      <vt:variant>
        <vt:i4>5</vt:i4>
      </vt:variant>
      <vt:variant>
        <vt:lpwstr>https://www.forbes.com/councils/forbestechcouncil/2022/10/20/advantages-and-disadvantages-of-blockchain-technology/</vt:lpwstr>
      </vt:variant>
      <vt:variant>
        <vt:lpwstr/>
      </vt:variant>
      <vt:variant>
        <vt:i4>7798902</vt:i4>
      </vt:variant>
      <vt:variant>
        <vt:i4>87</vt:i4>
      </vt:variant>
      <vt:variant>
        <vt:i4>0</vt:i4>
      </vt:variant>
      <vt:variant>
        <vt:i4>5</vt:i4>
      </vt:variant>
      <vt:variant>
        <vt:lpwstr>https://www.crowdstrike.com/en-us/cybersecurity-101/observability/crud/</vt:lpwstr>
      </vt:variant>
      <vt:variant>
        <vt:lpwstr/>
      </vt:variant>
      <vt:variant>
        <vt:i4>3473522</vt:i4>
      </vt:variant>
      <vt:variant>
        <vt:i4>84</vt:i4>
      </vt:variant>
      <vt:variant>
        <vt:i4>0</vt:i4>
      </vt:variant>
      <vt:variant>
        <vt:i4>5</vt:i4>
      </vt:variant>
      <vt:variant>
        <vt:lpwstr>https://www.investopedia.com/terms/b/blockchain.asp</vt:lpwstr>
      </vt:variant>
      <vt:variant>
        <vt:lpwstr>toc-what-is-a-blockchain</vt:lpwstr>
      </vt:variant>
      <vt:variant>
        <vt:i4>1048593</vt:i4>
      </vt:variant>
      <vt:variant>
        <vt:i4>81</vt:i4>
      </vt:variant>
      <vt:variant>
        <vt:i4>0</vt:i4>
      </vt:variant>
      <vt:variant>
        <vt:i4>5</vt:i4>
      </vt:variant>
      <vt:variant>
        <vt:lpwstr>https://datareportal.com/reports/digital-2024-october-global-statshot</vt:lpwstr>
      </vt:variant>
      <vt:variant>
        <vt:lpwstr/>
      </vt:variant>
      <vt:variant>
        <vt:i4>2949220</vt:i4>
      </vt:variant>
      <vt:variant>
        <vt:i4>78</vt:i4>
      </vt:variant>
      <vt:variant>
        <vt:i4>0</vt:i4>
      </vt:variant>
      <vt:variant>
        <vt:i4>5</vt:i4>
      </vt:variant>
      <vt:variant>
        <vt:lpwstr>https://wired.me/technology/igbt-semiconductor-transistor/</vt:lpwstr>
      </vt:variant>
      <vt:variant>
        <vt:lpwstr/>
      </vt:variant>
      <vt:variant>
        <vt:i4>2162808</vt:i4>
      </vt:variant>
      <vt:variant>
        <vt:i4>75</vt:i4>
      </vt:variant>
      <vt:variant>
        <vt:i4>0</vt:i4>
      </vt:variant>
      <vt:variant>
        <vt:i4>5</vt:i4>
      </vt:variant>
      <vt:variant>
        <vt:lpwstr>https://www.linkedin.com/pulse/igbt-market-research-report-regional-jwppf/</vt:lpwstr>
      </vt:variant>
      <vt:variant>
        <vt:lpwstr/>
      </vt:variant>
      <vt:variant>
        <vt:i4>3932240</vt:i4>
      </vt:variant>
      <vt:variant>
        <vt:i4>72</vt:i4>
      </vt:variant>
      <vt:variant>
        <vt:i4>0</vt:i4>
      </vt:variant>
      <vt:variant>
        <vt:i4>5</vt:i4>
      </vt:variant>
      <vt:variant>
        <vt:lpwstr>https://en.wikipedia.org/wiki/Transistor_count/</vt:lpwstr>
      </vt:variant>
      <vt:variant>
        <vt:lpwstr/>
      </vt:variant>
      <vt:variant>
        <vt:i4>6160414</vt:i4>
      </vt:variant>
      <vt:variant>
        <vt:i4>69</vt:i4>
      </vt:variant>
      <vt:variant>
        <vt:i4>0</vt:i4>
      </vt:variant>
      <vt:variant>
        <vt:i4>5</vt:i4>
      </vt:variant>
      <vt:variant>
        <vt:lpwstr>https://www.techtarget.com/whatis/definition/transistor/</vt:lpwstr>
      </vt:variant>
      <vt:variant>
        <vt:lpwstr/>
      </vt:variant>
      <vt:variant>
        <vt:i4>5636180</vt:i4>
      </vt:variant>
      <vt:variant>
        <vt:i4>66</vt:i4>
      </vt:variant>
      <vt:variant>
        <vt:i4>0</vt:i4>
      </vt:variant>
      <vt:variant>
        <vt:i4>5</vt:i4>
      </vt:variant>
      <vt:variant>
        <vt:lpwstr>https://www.interface-eu.org/publications/chip-productions-ecological-footprint/</vt:lpwstr>
      </vt:variant>
      <vt:variant>
        <vt:lpwstr/>
      </vt:variant>
      <vt:variant>
        <vt:i4>4390939</vt:i4>
      </vt:variant>
      <vt:variant>
        <vt:i4>63</vt:i4>
      </vt:variant>
      <vt:variant>
        <vt:i4>0</vt:i4>
      </vt:variant>
      <vt:variant>
        <vt:i4>5</vt:i4>
      </vt:variant>
      <vt:variant>
        <vt:lpwstr>https://www.theguardian.com/environment/2021/sep/18/semiconductor-silicon-chips-carbon-footprint-climate</vt:lpwstr>
      </vt:variant>
      <vt:variant>
        <vt:lpwstr/>
      </vt:variant>
      <vt:variant>
        <vt:i4>6029312</vt:i4>
      </vt:variant>
      <vt:variant>
        <vt:i4>60</vt:i4>
      </vt:variant>
      <vt:variant>
        <vt:i4>0</vt:i4>
      </vt:variant>
      <vt:variant>
        <vt:i4>5</vt:i4>
      </vt:variant>
      <vt:variant>
        <vt:lpwstr>https://www.electropages.com/blog/2024/10/indian-researchers-develop-transistor-using-single-molecule-faster-electronics</vt:lpwstr>
      </vt:variant>
      <vt:variant>
        <vt:lpwstr/>
      </vt:variant>
      <vt:variant>
        <vt:i4>4980824</vt:i4>
      </vt:variant>
      <vt:variant>
        <vt:i4>57</vt:i4>
      </vt:variant>
      <vt:variant>
        <vt:i4>0</vt:i4>
      </vt:variant>
      <vt:variant>
        <vt:i4>5</vt:i4>
      </vt:variant>
      <vt:variant>
        <vt:lpwstr>https://www.electropages.com/blog/2024/10/new-transistor-design-promises-faster-speeds-and-durability</vt:lpwstr>
      </vt:variant>
      <vt:variant>
        <vt:lpwstr/>
      </vt:variant>
      <vt:variant>
        <vt:i4>3211360</vt:i4>
      </vt:variant>
      <vt:variant>
        <vt:i4>54</vt:i4>
      </vt:variant>
      <vt:variant>
        <vt:i4>0</vt:i4>
      </vt:variant>
      <vt:variant>
        <vt:i4>5</vt:i4>
      </vt:variant>
      <vt:variant>
        <vt:lpwstr>https://www.computerhistory.org/timeline/1971/</vt:lpwstr>
      </vt:variant>
      <vt:variant>
        <vt:lpwstr>169ebbe2ad45559efbc6eb35720a2e7b</vt:lpwstr>
      </vt:variant>
      <vt:variant>
        <vt:i4>1114197</vt:i4>
      </vt:variant>
      <vt:variant>
        <vt:i4>51</vt:i4>
      </vt:variant>
      <vt:variant>
        <vt:i4>0</vt:i4>
      </vt:variant>
      <vt:variant>
        <vt:i4>5</vt:i4>
      </vt:variant>
      <vt:variant>
        <vt:lpwstr>https://www.historyofinformation.com/detail.php?entryid=4074</vt:lpwstr>
      </vt:variant>
      <vt:variant>
        <vt:lpwstr/>
      </vt:variant>
      <vt:variant>
        <vt:i4>6291507</vt:i4>
      </vt:variant>
      <vt:variant>
        <vt:i4>48</vt:i4>
      </vt:variant>
      <vt:variant>
        <vt:i4>0</vt:i4>
      </vt:variant>
      <vt:variant>
        <vt:i4>5</vt:i4>
      </vt:variant>
      <vt:variant>
        <vt:lpwstr>https://www.computerhistory.org/timeline/1953/</vt:lpwstr>
      </vt:variant>
      <vt:variant>
        <vt:lpwstr>169ebbe2ad45559efbc6eb35720bfc24</vt:lpwstr>
      </vt:variant>
      <vt:variant>
        <vt:i4>3735670</vt:i4>
      </vt:variant>
      <vt:variant>
        <vt:i4>45</vt:i4>
      </vt:variant>
      <vt:variant>
        <vt:i4>0</vt:i4>
      </vt:variant>
      <vt:variant>
        <vt:i4>5</vt:i4>
      </vt:variant>
      <vt:variant>
        <vt:lpwstr>https://www.infotransistor.com/the-history-and-evolution-of-transistor-technology/</vt:lpwstr>
      </vt:variant>
      <vt:variant>
        <vt:lpwstr/>
      </vt:variant>
      <vt:variant>
        <vt:i4>5767247</vt:i4>
      </vt:variant>
      <vt:variant>
        <vt:i4>42</vt:i4>
      </vt:variant>
      <vt:variant>
        <vt:i4>0</vt:i4>
      </vt:variant>
      <vt:variant>
        <vt:i4>5</vt:i4>
      </vt:variant>
      <vt:variant>
        <vt:lpwstr>https://cop29.az/en/home</vt:lpwstr>
      </vt:variant>
      <vt:variant>
        <vt:lpwstr/>
      </vt:variant>
      <vt:variant>
        <vt:i4>2359337</vt:i4>
      </vt:variant>
      <vt:variant>
        <vt:i4>39</vt:i4>
      </vt:variant>
      <vt:variant>
        <vt:i4>0</vt:i4>
      </vt:variant>
      <vt:variant>
        <vt:i4>5</vt:i4>
      </vt:variant>
      <vt:variant>
        <vt:lpwstr>https://www.weforum.org/stories/2022/05/how-digital-solutions-can-reduce-global-emissions/</vt:lpwstr>
      </vt:variant>
      <vt:variant>
        <vt:lpwstr>:~:text=Analysis%20by%20Accenture%2C%20in%20collaboration,energy%2C%20materials%20and%20mobility%20industries</vt:lpwstr>
      </vt:variant>
      <vt:variant>
        <vt:i4>2490477</vt:i4>
      </vt:variant>
      <vt:variant>
        <vt:i4>36</vt:i4>
      </vt:variant>
      <vt:variant>
        <vt:i4>0</vt:i4>
      </vt:variant>
      <vt:variant>
        <vt:i4>5</vt:i4>
      </vt:variant>
      <vt:variant>
        <vt:lpwstr>https://www.electronicsilentspring.com/wp-content/uploads/2015/02/ICT-Global-Emissions-Footprint-Online-version.pdf</vt:lpwstr>
      </vt:variant>
      <vt:variant>
        <vt:lpwstr/>
      </vt:variant>
      <vt:variant>
        <vt:i4>524302</vt:i4>
      </vt:variant>
      <vt:variant>
        <vt:i4>33</vt:i4>
      </vt:variant>
      <vt:variant>
        <vt:i4>0</vt:i4>
      </vt:variant>
      <vt:variant>
        <vt:i4>5</vt:i4>
      </vt:variant>
      <vt:variant>
        <vt:lpwstr>https://www.un.org/en/climatechange/science/causes-effects-climate-change</vt:lpwstr>
      </vt:variant>
      <vt:variant>
        <vt:lpwstr/>
      </vt:variant>
      <vt:variant>
        <vt:i4>6225944</vt:i4>
      </vt:variant>
      <vt:variant>
        <vt:i4>30</vt:i4>
      </vt:variant>
      <vt:variant>
        <vt:i4>0</vt:i4>
      </vt:variant>
      <vt:variant>
        <vt:i4>5</vt:i4>
      </vt:variant>
      <vt:variant>
        <vt:lpwstr>https://www.linkedin.com/pulse/impact-digitalization-carbon-footprints-sahil-baxi-0nawf/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Agbabiaka, Sodiq A.</dc:creator>
  <cp:keywords/>
  <dc:description/>
  <cp:lastModifiedBy>Ayo Balogun</cp:lastModifiedBy>
  <cp:revision>2</cp:revision>
  <dcterms:created xsi:type="dcterms:W3CDTF">2025-09-01T00:32:00Z</dcterms:created>
  <dcterms:modified xsi:type="dcterms:W3CDTF">2025-09-01T00:32:00Z</dcterms:modified>
</cp:coreProperties>
</file>