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1536" w14:textId="77777777" w:rsidR="006561BE" w:rsidRDefault="006561BE" w:rsidP="006561BE">
      <w:pPr>
        <w:jc w:val="center"/>
        <w:rPr>
          <w:rFonts w:ascii="Times New Roman" w:hAnsi="Times New Roman"/>
          <w:b/>
          <w:bCs/>
          <w:sz w:val="40"/>
          <w:szCs w:val="40"/>
        </w:rPr>
      </w:pPr>
    </w:p>
    <w:p w14:paraId="422BB4B3" w14:textId="61F79370" w:rsidR="006561BE" w:rsidRPr="00D227DE" w:rsidRDefault="006561BE" w:rsidP="006561BE">
      <w:pPr>
        <w:jc w:val="center"/>
        <w:rPr>
          <w:rFonts w:ascii="Times New Roman" w:hAnsi="Times New Roman"/>
          <w:sz w:val="40"/>
          <w:szCs w:val="40"/>
        </w:rPr>
      </w:pPr>
      <w:r w:rsidRPr="00D227DE">
        <w:rPr>
          <w:rFonts w:ascii="Times New Roman" w:hAnsi="Times New Roman"/>
          <w:b/>
          <w:bCs/>
          <w:sz w:val="40"/>
          <w:szCs w:val="40"/>
        </w:rPr>
        <w:t>EXPLORATORY DATA ANALYSIS OF THE DANISH HOUSING MARKET: A DATA-DRIVEN APPROACH TO PROPERTY PRICE DETERMINANTS</w:t>
      </w:r>
    </w:p>
    <w:p w14:paraId="21C01BCF" w14:textId="77777777" w:rsidR="006561BE" w:rsidRPr="00D227DE" w:rsidRDefault="006561BE" w:rsidP="006561BE">
      <w:pPr>
        <w:rPr>
          <w:rFonts w:ascii="Times New Roman" w:hAnsi="Times New Roman"/>
          <w:sz w:val="28"/>
          <w:szCs w:val="28"/>
        </w:rPr>
      </w:pPr>
    </w:p>
    <w:p w14:paraId="11CBDC08" w14:textId="77777777" w:rsidR="006561BE" w:rsidRPr="00A6715C" w:rsidRDefault="006561BE" w:rsidP="006561BE">
      <w:pPr>
        <w:rPr>
          <w:rFonts w:ascii="Times New Roman" w:hAnsi="Times New Roman"/>
          <w:sz w:val="36"/>
          <w:szCs w:val="36"/>
        </w:rPr>
      </w:pPr>
    </w:p>
    <w:p w14:paraId="54C4E929"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 xml:space="preserve">A PROJECT SUBMITTED IN PARTIAL FULFILLMENT OF THE REQUIREMENTS FOR THE AWARD OF A PROFESSIONAL CERTIFICATE IN MACHINE LEARNING, DATA SCIENCE, DATA </w:t>
      </w:r>
      <w:r>
        <w:rPr>
          <w:rFonts w:ascii="Times New Roman" w:hAnsi="Times New Roman"/>
          <w:sz w:val="28"/>
          <w:szCs w:val="28"/>
        </w:rPr>
        <w:t>ANALYSIS</w:t>
      </w:r>
      <w:r w:rsidRPr="00A6715C">
        <w:rPr>
          <w:rFonts w:ascii="Times New Roman" w:hAnsi="Times New Roman"/>
          <w:sz w:val="28"/>
          <w:szCs w:val="28"/>
        </w:rPr>
        <w:t xml:space="preserve"> USING PYTHON PROGRAMMING AND MY SQL</w:t>
      </w:r>
    </w:p>
    <w:p w14:paraId="2131A3F6" w14:textId="77777777" w:rsidR="006561BE" w:rsidRPr="00A6715C" w:rsidRDefault="006561BE" w:rsidP="006561BE">
      <w:pPr>
        <w:jc w:val="center"/>
        <w:rPr>
          <w:rFonts w:ascii="Times New Roman" w:hAnsi="Times New Roman"/>
          <w:sz w:val="36"/>
          <w:szCs w:val="36"/>
        </w:rPr>
      </w:pPr>
    </w:p>
    <w:p w14:paraId="086BD496" w14:textId="77777777" w:rsidR="006561BE" w:rsidRPr="00A6715C" w:rsidRDefault="006561BE" w:rsidP="006561BE">
      <w:pPr>
        <w:jc w:val="center"/>
        <w:rPr>
          <w:rFonts w:ascii="Times New Roman" w:hAnsi="Times New Roman"/>
          <w:b/>
          <w:bCs/>
          <w:sz w:val="36"/>
          <w:szCs w:val="36"/>
        </w:rPr>
      </w:pPr>
      <w:r w:rsidRPr="00A6715C">
        <w:rPr>
          <w:rFonts w:ascii="Times New Roman" w:hAnsi="Times New Roman"/>
          <w:b/>
          <w:bCs/>
          <w:sz w:val="36"/>
          <w:szCs w:val="36"/>
        </w:rPr>
        <w:t>BY</w:t>
      </w:r>
    </w:p>
    <w:p w14:paraId="2BC72528" w14:textId="77777777" w:rsidR="006561BE" w:rsidRPr="00A6715C" w:rsidRDefault="006561BE" w:rsidP="006561BE">
      <w:pPr>
        <w:jc w:val="center"/>
        <w:rPr>
          <w:rFonts w:ascii="Times New Roman" w:hAnsi="Times New Roman"/>
          <w:b/>
          <w:bCs/>
          <w:sz w:val="36"/>
          <w:szCs w:val="36"/>
        </w:rPr>
      </w:pPr>
    </w:p>
    <w:p w14:paraId="11E93EE2" w14:textId="77777777" w:rsidR="006561BE" w:rsidRPr="00A6715C" w:rsidRDefault="006561BE" w:rsidP="006561BE">
      <w:pPr>
        <w:jc w:val="center"/>
        <w:rPr>
          <w:rFonts w:ascii="Times New Roman" w:hAnsi="Times New Roman"/>
          <w:b/>
          <w:bCs/>
          <w:sz w:val="36"/>
          <w:szCs w:val="36"/>
        </w:rPr>
      </w:pPr>
      <w:r w:rsidRPr="00A6715C">
        <w:rPr>
          <w:rFonts w:ascii="Times New Roman" w:hAnsi="Times New Roman"/>
          <w:b/>
          <w:bCs/>
          <w:sz w:val="36"/>
          <w:szCs w:val="36"/>
        </w:rPr>
        <w:t xml:space="preserve">AKINLADE AYOMIKUN DORCAS </w:t>
      </w:r>
    </w:p>
    <w:p w14:paraId="3C1E254A" w14:textId="77777777" w:rsidR="006561BE" w:rsidRPr="00A6715C" w:rsidRDefault="006561BE" w:rsidP="006561BE">
      <w:pPr>
        <w:rPr>
          <w:rFonts w:ascii="Times New Roman" w:hAnsi="Times New Roman"/>
          <w:b/>
          <w:bCs/>
          <w:sz w:val="44"/>
          <w:szCs w:val="44"/>
        </w:rPr>
      </w:pPr>
    </w:p>
    <w:p w14:paraId="6B8962C5"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VALUEMAX CODERS’ HUB</w:t>
      </w:r>
    </w:p>
    <w:p w14:paraId="109F0612"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30, OYO ROAD, OPPOSITE UNIVERSITY OF IBADAN POST OFFICE, IBADAN, NIGERIA</w:t>
      </w:r>
    </w:p>
    <w:p w14:paraId="3FB8A699"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TUTOR: MR SAMUEL A. MISOJEUN</w:t>
      </w:r>
    </w:p>
    <w:p w14:paraId="29DC0F0E" w14:textId="77777777" w:rsidR="006561BE" w:rsidRPr="00A6715C" w:rsidRDefault="006561BE" w:rsidP="006561BE">
      <w:pPr>
        <w:jc w:val="center"/>
        <w:rPr>
          <w:rFonts w:ascii="Times New Roman" w:hAnsi="Times New Roman"/>
          <w:sz w:val="32"/>
          <w:szCs w:val="32"/>
        </w:rPr>
      </w:pPr>
    </w:p>
    <w:p w14:paraId="7A3A4CE5" w14:textId="6F1C3FE1" w:rsidR="006561BE" w:rsidRPr="00A6715C" w:rsidRDefault="006561BE" w:rsidP="006561BE">
      <w:pPr>
        <w:jc w:val="center"/>
        <w:rPr>
          <w:rFonts w:ascii="Times New Roman" w:hAnsi="Times New Roman"/>
          <w:sz w:val="32"/>
          <w:szCs w:val="32"/>
        </w:rPr>
        <w:sectPr w:rsidR="006561BE" w:rsidRPr="00A6715C" w:rsidSect="006561BE">
          <w:footerReference w:type="default" r:id="rId7"/>
          <w:pgSz w:w="12240" w:h="15840"/>
          <w:pgMar w:top="1440" w:right="1440" w:bottom="1440" w:left="1440" w:header="720" w:footer="720" w:gutter="0"/>
          <w:pgNumType w:start="1"/>
          <w:cols w:space="720"/>
          <w:titlePg/>
          <w:docGrid w:linePitch="360"/>
        </w:sectPr>
      </w:pP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t xml:space="preserve">                            </w:t>
      </w:r>
      <w:r w:rsidR="008C683B">
        <w:rPr>
          <w:rFonts w:ascii="Times New Roman" w:hAnsi="Times New Roman"/>
          <w:sz w:val="32"/>
          <w:szCs w:val="32"/>
        </w:rPr>
        <w:t>13</w:t>
      </w:r>
      <w:r w:rsidRPr="00A6715C">
        <w:rPr>
          <w:rFonts w:ascii="Times New Roman" w:hAnsi="Times New Roman"/>
          <w:sz w:val="32"/>
          <w:szCs w:val="32"/>
          <w:vertAlign w:val="superscript"/>
        </w:rPr>
        <w:t>TH</w:t>
      </w:r>
      <w:r w:rsidRPr="00A6715C">
        <w:rPr>
          <w:rFonts w:ascii="Times New Roman" w:hAnsi="Times New Roman"/>
          <w:sz w:val="32"/>
          <w:szCs w:val="32"/>
        </w:rPr>
        <w:t xml:space="preserve"> JULY, 2026</w:t>
      </w:r>
    </w:p>
    <w:p w14:paraId="37E3657A" w14:textId="77777777" w:rsidR="006561BE" w:rsidRPr="00A6715C" w:rsidRDefault="006561BE" w:rsidP="008C683B">
      <w:pPr>
        <w:jc w:val="center"/>
        <w:rPr>
          <w:rFonts w:ascii="Times New Roman" w:hAnsi="Times New Roman"/>
          <w:b/>
          <w:bCs/>
          <w:sz w:val="32"/>
          <w:szCs w:val="32"/>
        </w:rPr>
      </w:pPr>
      <w:r w:rsidRPr="00A6715C">
        <w:rPr>
          <w:rFonts w:ascii="Times New Roman" w:hAnsi="Times New Roman"/>
          <w:b/>
          <w:bCs/>
          <w:sz w:val="32"/>
          <w:szCs w:val="32"/>
        </w:rPr>
        <w:lastRenderedPageBreak/>
        <w:t>DEDICATION</w:t>
      </w:r>
    </w:p>
    <w:p w14:paraId="29B8BD82" w14:textId="77777777" w:rsidR="006561BE" w:rsidRPr="00A6715C" w:rsidRDefault="006561BE" w:rsidP="006561BE">
      <w:pPr>
        <w:jc w:val="both"/>
        <w:rPr>
          <w:rFonts w:ascii="Times New Roman" w:hAnsi="Times New Roman"/>
          <w:sz w:val="28"/>
          <w:szCs w:val="28"/>
        </w:rPr>
      </w:pPr>
      <w:r w:rsidRPr="00A6715C">
        <w:rPr>
          <w:rFonts w:ascii="Times New Roman" w:hAnsi="Times New Roman"/>
          <w:sz w:val="28"/>
          <w:szCs w:val="28"/>
        </w:rPr>
        <w:t xml:space="preserve">I humbly dedicate this project to God Almighty for His guidance, strength, and unwavering support throughout this academic journey. </w:t>
      </w:r>
    </w:p>
    <w:p w14:paraId="2F4AE2F1" w14:textId="77777777" w:rsidR="006561BE" w:rsidRPr="00A6715C" w:rsidRDefault="006561BE" w:rsidP="006561BE">
      <w:pPr>
        <w:jc w:val="both"/>
        <w:rPr>
          <w:rFonts w:ascii="Times New Roman" w:hAnsi="Times New Roman"/>
          <w:sz w:val="28"/>
          <w:szCs w:val="28"/>
        </w:rPr>
      </w:pPr>
      <w:r w:rsidRPr="00A6715C">
        <w:rPr>
          <w:rFonts w:ascii="Times New Roman" w:hAnsi="Times New Roman"/>
          <w:sz w:val="28"/>
          <w:szCs w:val="28"/>
        </w:rPr>
        <w:t>To God be the Glory.</w:t>
      </w:r>
    </w:p>
    <w:p w14:paraId="66F112A9" w14:textId="77777777" w:rsidR="006561BE" w:rsidRPr="00A6715C" w:rsidRDefault="006561BE" w:rsidP="006561BE">
      <w:pPr>
        <w:jc w:val="center"/>
        <w:rPr>
          <w:rFonts w:ascii="Times New Roman" w:hAnsi="Times New Roman"/>
          <w:sz w:val="28"/>
          <w:szCs w:val="28"/>
        </w:rPr>
      </w:pPr>
    </w:p>
    <w:p w14:paraId="4965D8CD" w14:textId="77777777" w:rsidR="006561BE" w:rsidRPr="00A6715C" w:rsidRDefault="006561BE" w:rsidP="006561BE">
      <w:pPr>
        <w:jc w:val="center"/>
        <w:rPr>
          <w:rFonts w:ascii="Times New Roman" w:hAnsi="Times New Roman"/>
          <w:sz w:val="28"/>
          <w:szCs w:val="28"/>
        </w:rPr>
      </w:pPr>
    </w:p>
    <w:p w14:paraId="633B1087" w14:textId="77777777" w:rsidR="006561BE" w:rsidRPr="00A6715C" w:rsidRDefault="006561BE" w:rsidP="006561BE">
      <w:pPr>
        <w:jc w:val="center"/>
        <w:rPr>
          <w:rFonts w:ascii="Times New Roman" w:hAnsi="Times New Roman"/>
          <w:sz w:val="28"/>
          <w:szCs w:val="28"/>
        </w:rPr>
      </w:pPr>
    </w:p>
    <w:p w14:paraId="6BF605FF" w14:textId="77777777" w:rsidR="006561BE" w:rsidRPr="00A6715C" w:rsidRDefault="006561BE" w:rsidP="006561BE">
      <w:pPr>
        <w:jc w:val="center"/>
        <w:rPr>
          <w:rFonts w:ascii="Times New Roman" w:hAnsi="Times New Roman"/>
          <w:sz w:val="28"/>
          <w:szCs w:val="28"/>
        </w:rPr>
      </w:pPr>
    </w:p>
    <w:p w14:paraId="58510A9C" w14:textId="77777777" w:rsidR="006561BE" w:rsidRPr="00A6715C" w:rsidRDefault="006561BE" w:rsidP="006561BE">
      <w:pPr>
        <w:jc w:val="center"/>
        <w:rPr>
          <w:rFonts w:ascii="Times New Roman" w:hAnsi="Times New Roman"/>
          <w:sz w:val="28"/>
          <w:szCs w:val="28"/>
        </w:rPr>
      </w:pPr>
    </w:p>
    <w:p w14:paraId="3810EFFE" w14:textId="77777777" w:rsidR="006561BE" w:rsidRPr="00A6715C" w:rsidRDefault="006561BE" w:rsidP="006561BE">
      <w:pPr>
        <w:jc w:val="center"/>
        <w:rPr>
          <w:rFonts w:ascii="Times New Roman" w:hAnsi="Times New Roman"/>
          <w:sz w:val="28"/>
          <w:szCs w:val="28"/>
        </w:rPr>
      </w:pPr>
    </w:p>
    <w:p w14:paraId="7CD3BDA2" w14:textId="77777777" w:rsidR="006561BE" w:rsidRPr="00A6715C" w:rsidRDefault="006561BE" w:rsidP="006561BE">
      <w:pPr>
        <w:jc w:val="center"/>
        <w:rPr>
          <w:rFonts w:ascii="Times New Roman" w:hAnsi="Times New Roman"/>
          <w:sz w:val="28"/>
          <w:szCs w:val="28"/>
        </w:rPr>
      </w:pPr>
    </w:p>
    <w:p w14:paraId="621EF24D" w14:textId="77777777" w:rsidR="006561BE" w:rsidRPr="00A6715C" w:rsidRDefault="006561BE" w:rsidP="006561BE">
      <w:pPr>
        <w:jc w:val="center"/>
        <w:rPr>
          <w:rFonts w:ascii="Times New Roman" w:hAnsi="Times New Roman"/>
          <w:sz w:val="28"/>
          <w:szCs w:val="28"/>
        </w:rPr>
      </w:pPr>
    </w:p>
    <w:p w14:paraId="584256F4" w14:textId="77777777" w:rsidR="006561BE" w:rsidRPr="00A6715C" w:rsidRDefault="006561BE" w:rsidP="006561BE">
      <w:pPr>
        <w:jc w:val="center"/>
        <w:rPr>
          <w:rFonts w:ascii="Times New Roman" w:hAnsi="Times New Roman"/>
          <w:sz w:val="28"/>
          <w:szCs w:val="28"/>
        </w:rPr>
      </w:pPr>
    </w:p>
    <w:p w14:paraId="040EA676" w14:textId="77777777" w:rsidR="006561BE" w:rsidRPr="00A6715C" w:rsidRDefault="006561BE" w:rsidP="006561BE">
      <w:pPr>
        <w:jc w:val="center"/>
        <w:rPr>
          <w:rFonts w:ascii="Times New Roman" w:hAnsi="Times New Roman"/>
          <w:sz w:val="28"/>
          <w:szCs w:val="28"/>
        </w:rPr>
      </w:pPr>
    </w:p>
    <w:p w14:paraId="4114ABD9" w14:textId="77777777" w:rsidR="006561BE" w:rsidRPr="00A6715C" w:rsidRDefault="006561BE" w:rsidP="006561BE">
      <w:pPr>
        <w:jc w:val="center"/>
        <w:rPr>
          <w:rFonts w:ascii="Times New Roman" w:hAnsi="Times New Roman"/>
          <w:sz w:val="28"/>
          <w:szCs w:val="28"/>
        </w:rPr>
      </w:pPr>
    </w:p>
    <w:p w14:paraId="51117966" w14:textId="77777777" w:rsidR="006561BE" w:rsidRPr="00A6715C" w:rsidRDefault="006561BE" w:rsidP="006561BE">
      <w:pPr>
        <w:jc w:val="center"/>
        <w:rPr>
          <w:rFonts w:ascii="Times New Roman" w:hAnsi="Times New Roman"/>
          <w:sz w:val="28"/>
          <w:szCs w:val="28"/>
        </w:rPr>
      </w:pPr>
    </w:p>
    <w:p w14:paraId="266B2888" w14:textId="77777777" w:rsidR="006561BE" w:rsidRPr="00A6715C" w:rsidRDefault="006561BE" w:rsidP="006561BE">
      <w:pPr>
        <w:jc w:val="center"/>
        <w:rPr>
          <w:rFonts w:ascii="Times New Roman" w:hAnsi="Times New Roman"/>
          <w:sz w:val="28"/>
          <w:szCs w:val="28"/>
        </w:rPr>
      </w:pPr>
    </w:p>
    <w:p w14:paraId="77FEA126" w14:textId="77777777" w:rsidR="006561BE" w:rsidRPr="00A6715C" w:rsidRDefault="006561BE" w:rsidP="006561BE">
      <w:pPr>
        <w:jc w:val="center"/>
        <w:rPr>
          <w:rFonts w:ascii="Times New Roman" w:hAnsi="Times New Roman"/>
          <w:sz w:val="28"/>
          <w:szCs w:val="28"/>
        </w:rPr>
      </w:pPr>
    </w:p>
    <w:p w14:paraId="7E793466" w14:textId="77777777" w:rsidR="006561BE" w:rsidRDefault="006561BE" w:rsidP="006561BE">
      <w:pPr>
        <w:jc w:val="center"/>
        <w:rPr>
          <w:rFonts w:ascii="Times New Roman" w:hAnsi="Times New Roman"/>
          <w:sz w:val="28"/>
          <w:szCs w:val="28"/>
        </w:rPr>
      </w:pPr>
    </w:p>
    <w:p w14:paraId="0ADC282A" w14:textId="77777777" w:rsidR="006561BE" w:rsidRPr="00A6715C" w:rsidRDefault="006561BE" w:rsidP="006561BE">
      <w:pPr>
        <w:jc w:val="center"/>
        <w:rPr>
          <w:rFonts w:ascii="Times New Roman" w:hAnsi="Times New Roman"/>
          <w:sz w:val="28"/>
          <w:szCs w:val="28"/>
        </w:rPr>
      </w:pPr>
    </w:p>
    <w:p w14:paraId="3AFD9785" w14:textId="77777777" w:rsidR="006561BE" w:rsidRPr="00A6715C" w:rsidRDefault="006561BE" w:rsidP="006561BE">
      <w:pPr>
        <w:jc w:val="center"/>
        <w:rPr>
          <w:rFonts w:ascii="Times New Roman" w:hAnsi="Times New Roman"/>
          <w:sz w:val="28"/>
          <w:szCs w:val="28"/>
        </w:rPr>
      </w:pPr>
    </w:p>
    <w:p w14:paraId="2DAA8F00" w14:textId="77777777" w:rsidR="006561BE" w:rsidRDefault="006561BE" w:rsidP="006561BE">
      <w:pPr>
        <w:jc w:val="center"/>
        <w:rPr>
          <w:rFonts w:ascii="Times New Roman" w:hAnsi="Times New Roman"/>
          <w:sz w:val="28"/>
          <w:szCs w:val="28"/>
        </w:rPr>
      </w:pPr>
    </w:p>
    <w:p w14:paraId="7EA5B3AD" w14:textId="77777777" w:rsidR="008C683B" w:rsidRPr="00A6715C" w:rsidRDefault="008C683B" w:rsidP="006561BE">
      <w:pPr>
        <w:jc w:val="center"/>
        <w:rPr>
          <w:rFonts w:ascii="Times New Roman" w:hAnsi="Times New Roman"/>
          <w:sz w:val="28"/>
          <w:szCs w:val="28"/>
        </w:rPr>
      </w:pPr>
    </w:p>
    <w:p w14:paraId="033CC9FF" w14:textId="77777777" w:rsidR="006561BE" w:rsidRPr="00A6715C" w:rsidRDefault="006561BE" w:rsidP="006561BE">
      <w:pPr>
        <w:jc w:val="center"/>
        <w:rPr>
          <w:rFonts w:ascii="Times New Roman" w:hAnsi="Times New Roman"/>
          <w:b/>
          <w:bCs/>
          <w:sz w:val="32"/>
          <w:szCs w:val="32"/>
        </w:rPr>
      </w:pPr>
      <w:r w:rsidRPr="00A6715C">
        <w:rPr>
          <w:rFonts w:ascii="Times New Roman" w:hAnsi="Times New Roman"/>
          <w:b/>
          <w:bCs/>
          <w:sz w:val="32"/>
          <w:szCs w:val="32"/>
        </w:rPr>
        <w:lastRenderedPageBreak/>
        <w:t>ACKNOWLEDGEMENT</w:t>
      </w:r>
    </w:p>
    <w:p w14:paraId="5570057E" w14:textId="77777777" w:rsidR="008C683B" w:rsidRPr="00A6715C" w:rsidRDefault="008C683B" w:rsidP="008C683B">
      <w:pPr>
        <w:jc w:val="both"/>
        <w:rPr>
          <w:rFonts w:ascii="Times New Roman" w:hAnsi="Times New Roman"/>
          <w:sz w:val="28"/>
          <w:szCs w:val="28"/>
        </w:rPr>
      </w:pPr>
      <w:r w:rsidRPr="00A6715C">
        <w:rPr>
          <w:rFonts w:ascii="Times New Roman" w:hAnsi="Times New Roman"/>
          <w:sz w:val="28"/>
          <w:szCs w:val="28"/>
        </w:rPr>
        <w:t xml:space="preserve">First and foremost, I thank God Almighty for His guidance, wisdom, and strength throughout this project. </w:t>
      </w:r>
    </w:p>
    <w:p w14:paraId="458F9A79" w14:textId="77777777" w:rsidR="008C683B" w:rsidRPr="00A6715C" w:rsidRDefault="008C683B" w:rsidP="008C683B">
      <w:pPr>
        <w:jc w:val="both"/>
        <w:rPr>
          <w:rFonts w:ascii="Times New Roman" w:hAnsi="Times New Roman"/>
          <w:sz w:val="28"/>
          <w:szCs w:val="28"/>
        </w:rPr>
      </w:pPr>
      <w:r w:rsidRPr="00A6715C">
        <w:rPr>
          <w:rFonts w:ascii="Times New Roman" w:hAnsi="Times New Roman"/>
          <w:sz w:val="28"/>
          <w:szCs w:val="28"/>
        </w:rPr>
        <w:t>My heartfelt thanks go to my family</w:t>
      </w:r>
      <w:r>
        <w:rPr>
          <w:rFonts w:ascii="Times New Roman" w:hAnsi="Times New Roman"/>
          <w:sz w:val="28"/>
          <w:szCs w:val="28"/>
        </w:rPr>
        <w:t>, Deacon Oluwafemi Akinlade, Dr Yemisi Akinlade, Ayomipo Akinlade, Ayomipe Akinlade,</w:t>
      </w:r>
      <w:r w:rsidRPr="00A6715C">
        <w:rPr>
          <w:rFonts w:ascii="Times New Roman" w:hAnsi="Times New Roman"/>
          <w:sz w:val="28"/>
          <w:szCs w:val="28"/>
        </w:rPr>
        <w:t xml:space="preserve"> for their encouragement and support throughout this journey. I also wish to express my sincere gratitude to Mr. Samuel A. Misojeun, my instructor at ValueMax Coders Hub for his invaluable guidance and support.</w:t>
      </w:r>
    </w:p>
    <w:p w14:paraId="5BD6733B" w14:textId="77777777" w:rsidR="000379C0" w:rsidRPr="00D227DE" w:rsidRDefault="000379C0" w:rsidP="000379C0">
      <w:pPr>
        <w:rPr>
          <w:rFonts w:ascii="Times New Roman" w:hAnsi="Times New Roman"/>
          <w:sz w:val="28"/>
          <w:szCs w:val="28"/>
        </w:rPr>
        <w:sectPr w:rsidR="000379C0" w:rsidRPr="00D227DE" w:rsidSect="000379C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fmt="lowerRoman" w:start="1"/>
          <w:cols w:space="720"/>
          <w:docGrid w:linePitch="360"/>
        </w:sectPr>
      </w:pPr>
    </w:p>
    <w:p w14:paraId="4D0F88E8" w14:textId="77777777" w:rsidR="000379C0" w:rsidRPr="00D227DE" w:rsidRDefault="000379C0" w:rsidP="008C683B">
      <w:pPr>
        <w:jc w:val="center"/>
        <w:rPr>
          <w:rFonts w:ascii="Times New Roman" w:hAnsi="Times New Roman"/>
          <w:b/>
          <w:bCs/>
          <w:sz w:val="32"/>
          <w:szCs w:val="32"/>
        </w:rPr>
      </w:pPr>
      <w:r w:rsidRPr="00D227DE">
        <w:rPr>
          <w:rFonts w:ascii="Times New Roman" w:hAnsi="Times New Roman"/>
          <w:b/>
          <w:bCs/>
          <w:sz w:val="32"/>
          <w:szCs w:val="32"/>
        </w:rPr>
        <w:lastRenderedPageBreak/>
        <w:t>ABSTRACT</w:t>
      </w:r>
    </w:p>
    <w:p w14:paraId="11DAFBB7"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housing market plays a critical role in the economic development of every nation, serving as both an investment opportunity and a basic human necessity. This study explores the Danish housing market using Exploratory Data Analysis (EDA) techniques to identify the major factors influencing residential property prices. A comprehensive dataset containing property characteristics, transaction prices, geographical information, mortgage rates, and construction years was analyzed using Python libraries such as Pandas, NumPy, Matplotlib, and Seaborn.</w:t>
      </w:r>
    </w:p>
    <w:p w14:paraId="18F74B70"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study examined the distribution of housing prices across different regions and property types, investigated temporal trends in prices and sales volume, analyzed negotiation patterns between asking and purchase prices, and evaluated the influence of property age, size, and construction decade on market value. Correlation analysis was also conducted to determine relationships between numerical variables.</w:t>
      </w:r>
    </w:p>
    <w:p w14:paraId="44047A53" w14:textId="77777777" w:rsidR="008C683B" w:rsidRDefault="00EC02D6" w:rsidP="00EC02D6">
      <w:pPr>
        <w:jc w:val="both"/>
        <w:rPr>
          <w:rFonts w:ascii="Times New Roman" w:hAnsi="Times New Roman"/>
          <w:sz w:val="28"/>
          <w:szCs w:val="28"/>
        </w:rPr>
      </w:pPr>
      <w:r w:rsidRPr="00D227DE">
        <w:rPr>
          <w:rFonts w:ascii="Times New Roman" w:hAnsi="Times New Roman"/>
          <w:sz w:val="28"/>
          <w:szCs w:val="28"/>
        </w:rPr>
        <w:t xml:space="preserve">The findings reveal that price per square meter is the strongest predictor of housing prices, while larger homes generally command higher market values. Housing prices have steadily increased over time despite fluctuations in sales volume. Zealand consistently records the highest property prices, whereas Bornholm remains the least expensive region. Buyers generally negotiate below asking prices regardless of property type. </w:t>
      </w:r>
    </w:p>
    <w:p w14:paraId="6215C4C1" w14:textId="2518D086"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results provide valuable insights for homebuyers, investors, policymakers, and real estate professionals in understanding market dynamics and making informed decisions.</w:t>
      </w:r>
    </w:p>
    <w:p w14:paraId="67EE8CF5" w14:textId="77777777" w:rsidR="00EC02D6" w:rsidRPr="00D227DE" w:rsidRDefault="00EC02D6" w:rsidP="00EC02D6">
      <w:pPr>
        <w:jc w:val="both"/>
        <w:rPr>
          <w:rFonts w:ascii="Times New Roman" w:hAnsi="Times New Roman"/>
          <w:sz w:val="28"/>
          <w:szCs w:val="28"/>
        </w:rPr>
      </w:pPr>
    </w:p>
    <w:p w14:paraId="7829FB5F" w14:textId="3B3D344A" w:rsidR="00EC02D6" w:rsidRPr="00D227DE" w:rsidRDefault="00EC02D6" w:rsidP="00EC02D6">
      <w:pPr>
        <w:jc w:val="both"/>
        <w:rPr>
          <w:rFonts w:ascii="Times New Roman" w:hAnsi="Times New Roman"/>
          <w:i/>
          <w:iCs/>
          <w:sz w:val="28"/>
          <w:szCs w:val="28"/>
        </w:rPr>
      </w:pPr>
      <w:r w:rsidRPr="00D227DE">
        <w:rPr>
          <w:rFonts w:ascii="Times New Roman" w:hAnsi="Times New Roman"/>
          <w:b/>
          <w:bCs/>
          <w:i/>
          <w:iCs/>
          <w:sz w:val="28"/>
          <w:szCs w:val="28"/>
        </w:rPr>
        <w:t>Keywords:</w:t>
      </w:r>
      <w:r w:rsidRPr="00D227DE">
        <w:rPr>
          <w:rFonts w:ascii="Times New Roman" w:hAnsi="Times New Roman"/>
          <w:i/>
          <w:iCs/>
          <w:sz w:val="28"/>
          <w:szCs w:val="28"/>
        </w:rPr>
        <w:t xml:space="preserve"> Exploratory Data Analysis, Housing Market, Denmark, Python, </w:t>
      </w:r>
      <w:r w:rsidR="001C6C2D">
        <w:rPr>
          <w:rFonts w:ascii="Times New Roman" w:hAnsi="Times New Roman"/>
          <w:i/>
          <w:iCs/>
          <w:sz w:val="28"/>
          <w:szCs w:val="28"/>
        </w:rPr>
        <w:t>Property Prices</w:t>
      </w:r>
      <w:r w:rsidRPr="00D227DE">
        <w:rPr>
          <w:rFonts w:ascii="Times New Roman" w:hAnsi="Times New Roman"/>
          <w:i/>
          <w:iCs/>
          <w:sz w:val="28"/>
          <w:szCs w:val="28"/>
        </w:rPr>
        <w:t>.</w:t>
      </w:r>
    </w:p>
    <w:p w14:paraId="7E0F7D8F" w14:textId="77777777" w:rsidR="000379C0" w:rsidRPr="00D227DE" w:rsidRDefault="000379C0" w:rsidP="000379C0">
      <w:pPr>
        <w:jc w:val="both"/>
        <w:rPr>
          <w:rFonts w:ascii="Times New Roman" w:hAnsi="Times New Roman"/>
          <w:sz w:val="28"/>
          <w:szCs w:val="28"/>
        </w:rPr>
      </w:pPr>
    </w:p>
    <w:p w14:paraId="20F81D28" w14:textId="77777777" w:rsidR="000379C0" w:rsidRDefault="000379C0" w:rsidP="000379C0">
      <w:pPr>
        <w:jc w:val="both"/>
        <w:rPr>
          <w:rFonts w:ascii="Times New Roman" w:hAnsi="Times New Roman"/>
          <w:sz w:val="28"/>
          <w:szCs w:val="28"/>
        </w:rPr>
      </w:pPr>
    </w:p>
    <w:p w14:paraId="288D50F9" w14:textId="77777777" w:rsidR="00D227DE" w:rsidRDefault="00D227DE" w:rsidP="000379C0">
      <w:pPr>
        <w:jc w:val="both"/>
        <w:rPr>
          <w:rFonts w:ascii="Times New Roman" w:hAnsi="Times New Roman"/>
          <w:sz w:val="28"/>
          <w:szCs w:val="28"/>
        </w:rPr>
      </w:pPr>
    </w:p>
    <w:p w14:paraId="6A676E4D" w14:textId="77777777" w:rsidR="000379C0" w:rsidRPr="00D227DE" w:rsidRDefault="000379C0" w:rsidP="000379C0">
      <w:pPr>
        <w:jc w:val="both"/>
        <w:rPr>
          <w:rFonts w:ascii="Times New Roman" w:hAnsi="Times New Roman"/>
          <w:sz w:val="28"/>
          <w:szCs w:val="28"/>
        </w:rPr>
      </w:pPr>
    </w:p>
    <w:p w14:paraId="1CFF7636" w14:textId="77777777" w:rsidR="000379C0" w:rsidRPr="00D227DE" w:rsidRDefault="000379C0" w:rsidP="000379C0">
      <w:pPr>
        <w:jc w:val="center"/>
        <w:rPr>
          <w:rFonts w:ascii="Times New Roman" w:hAnsi="Times New Roman"/>
          <w:b/>
          <w:bCs/>
          <w:sz w:val="32"/>
          <w:szCs w:val="32"/>
        </w:rPr>
      </w:pPr>
      <w:r w:rsidRPr="00D227DE">
        <w:rPr>
          <w:rFonts w:ascii="Times New Roman" w:hAnsi="Times New Roman"/>
          <w:b/>
          <w:bCs/>
          <w:sz w:val="32"/>
          <w:szCs w:val="32"/>
        </w:rPr>
        <w:lastRenderedPageBreak/>
        <w:t>TABLE OF CONTENTS</w:t>
      </w:r>
    </w:p>
    <w:p w14:paraId="0F66C139" w14:textId="2B50D828" w:rsidR="000379C0" w:rsidRPr="00D227DE" w:rsidRDefault="000379C0" w:rsidP="000379C0">
      <w:pPr>
        <w:rPr>
          <w:rFonts w:ascii="Times New Roman" w:hAnsi="Times New Roman"/>
          <w:b/>
          <w:bCs/>
          <w:sz w:val="28"/>
          <w:szCs w:val="28"/>
        </w:rPr>
      </w:pPr>
      <w:r w:rsidRPr="00D227DE">
        <w:rPr>
          <w:rFonts w:ascii="Times New Roman" w:hAnsi="Times New Roman"/>
          <w:b/>
          <w:bCs/>
          <w:sz w:val="28"/>
          <w:szCs w:val="28"/>
        </w:rPr>
        <w:t>Contents</w:t>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t>Page</w:t>
      </w:r>
    </w:p>
    <w:p w14:paraId="22E3D0AD" w14:textId="5B48179A" w:rsidR="00EC02D6" w:rsidRPr="00D227DE" w:rsidRDefault="00EC02D6" w:rsidP="000379C0">
      <w:pPr>
        <w:rPr>
          <w:rFonts w:ascii="Times New Roman" w:hAnsi="Times New Roman"/>
          <w:sz w:val="28"/>
          <w:szCs w:val="28"/>
        </w:rPr>
      </w:pPr>
      <w:r w:rsidRPr="00D227DE">
        <w:rPr>
          <w:rFonts w:ascii="Times New Roman" w:hAnsi="Times New Roman"/>
          <w:sz w:val="28"/>
          <w:szCs w:val="28"/>
        </w:rPr>
        <w:t>Dedication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w:t>
      </w:r>
    </w:p>
    <w:p w14:paraId="740F65BF" w14:textId="5EE6DA2C" w:rsidR="000379C0" w:rsidRPr="00D227DE" w:rsidRDefault="000379C0" w:rsidP="000379C0">
      <w:pPr>
        <w:rPr>
          <w:rFonts w:ascii="Times New Roman" w:hAnsi="Times New Roman"/>
          <w:sz w:val="28"/>
          <w:szCs w:val="28"/>
        </w:rPr>
      </w:pPr>
      <w:r w:rsidRPr="00D227DE">
        <w:rPr>
          <w:rFonts w:ascii="Times New Roman" w:hAnsi="Times New Roman"/>
          <w:sz w:val="28"/>
          <w:szCs w:val="28"/>
        </w:rPr>
        <w:t>Acknowledgements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ii</w:t>
      </w:r>
    </w:p>
    <w:p w14:paraId="0DBF3984" w14:textId="297E46F5" w:rsidR="000379C0" w:rsidRPr="00D227DE" w:rsidRDefault="000379C0" w:rsidP="000379C0">
      <w:pPr>
        <w:rPr>
          <w:rFonts w:ascii="Times New Roman" w:hAnsi="Times New Roman"/>
          <w:sz w:val="28"/>
          <w:szCs w:val="28"/>
        </w:rPr>
      </w:pPr>
      <w:r w:rsidRPr="00D227DE">
        <w:rPr>
          <w:rFonts w:ascii="Times New Roman" w:hAnsi="Times New Roman"/>
          <w:sz w:val="28"/>
          <w:szCs w:val="28"/>
        </w:rPr>
        <w:t>Abstract</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iii</w:t>
      </w:r>
    </w:p>
    <w:p w14:paraId="7C0E2A6E" w14:textId="4262A6AA" w:rsidR="000379C0" w:rsidRPr="00D227DE" w:rsidRDefault="000379C0" w:rsidP="000379C0">
      <w:pPr>
        <w:rPr>
          <w:rFonts w:ascii="Times New Roman" w:hAnsi="Times New Roman"/>
          <w:sz w:val="28"/>
          <w:szCs w:val="28"/>
        </w:rPr>
      </w:pPr>
      <w:r w:rsidRPr="00D227DE">
        <w:rPr>
          <w:rFonts w:ascii="Times New Roman" w:hAnsi="Times New Roman"/>
          <w:sz w:val="28"/>
          <w:szCs w:val="28"/>
        </w:rPr>
        <w:t>Table of Contents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iv</w:t>
      </w:r>
    </w:p>
    <w:p w14:paraId="467EC7FB" w14:textId="52931A0E"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One: Introduction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1</w:t>
      </w:r>
    </w:p>
    <w:p w14:paraId="08CAB224" w14:textId="40D55ED3"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Two: Literature Review</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4</w:t>
      </w:r>
    </w:p>
    <w:p w14:paraId="6320CD44" w14:textId="301A5FF2"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Three: Methodology</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1423A1">
        <w:rPr>
          <w:rFonts w:ascii="Times New Roman" w:hAnsi="Times New Roman"/>
          <w:sz w:val="28"/>
          <w:szCs w:val="28"/>
        </w:rPr>
        <w:t>8</w:t>
      </w:r>
    </w:p>
    <w:p w14:paraId="7C6FA0C3" w14:textId="649CB87B"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Four: Results and Discussion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1</w:t>
      </w:r>
      <w:r w:rsidR="001423A1">
        <w:rPr>
          <w:rFonts w:ascii="Times New Roman" w:hAnsi="Times New Roman"/>
          <w:sz w:val="28"/>
          <w:szCs w:val="28"/>
        </w:rPr>
        <w:t>7</w:t>
      </w:r>
    </w:p>
    <w:p w14:paraId="61774ABB" w14:textId="3C1E8C7A"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Five: Conclusion and Recommendations</w:t>
      </w:r>
      <w:r w:rsidR="006561BE">
        <w:rPr>
          <w:rFonts w:ascii="Times New Roman" w:hAnsi="Times New Roman"/>
          <w:sz w:val="28"/>
          <w:szCs w:val="28"/>
        </w:rPr>
        <w:tab/>
      </w:r>
      <w:r w:rsidR="006561BE">
        <w:rPr>
          <w:rFonts w:ascii="Times New Roman" w:hAnsi="Times New Roman"/>
          <w:sz w:val="28"/>
          <w:szCs w:val="28"/>
        </w:rPr>
        <w:tab/>
      </w:r>
      <w:r w:rsidR="00D53BA7">
        <w:rPr>
          <w:rFonts w:ascii="Times New Roman" w:hAnsi="Times New Roman"/>
          <w:sz w:val="28"/>
          <w:szCs w:val="28"/>
        </w:rPr>
        <w:t>30</w:t>
      </w:r>
    </w:p>
    <w:p w14:paraId="625974B5" w14:textId="04EAA015" w:rsidR="006C0426" w:rsidRDefault="000379C0" w:rsidP="000379C0">
      <w:pPr>
        <w:rPr>
          <w:rFonts w:ascii="Times New Roman" w:hAnsi="Times New Roman"/>
          <w:sz w:val="28"/>
          <w:szCs w:val="28"/>
        </w:rPr>
        <w:sectPr w:rsidR="006C0426" w:rsidSect="00BB671B">
          <w:pgSz w:w="12240" w:h="15840"/>
          <w:pgMar w:top="1440" w:right="1440" w:bottom="1440" w:left="1440" w:header="720" w:footer="720" w:gutter="0"/>
          <w:pgNumType w:fmt="lowerRoman"/>
          <w:cols w:space="720"/>
          <w:docGrid w:linePitch="360"/>
        </w:sectPr>
      </w:pPr>
      <w:r w:rsidRPr="00D227DE">
        <w:rPr>
          <w:rFonts w:ascii="Times New Roman" w:hAnsi="Times New Roman"/>
          <w:sz w:val="28"/>
          <w:szCs w:val="28"/>
        </w:rPr>
        <w:t>References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D53BA7">
        <w:rPr>
          <w:rFonts w:ascii="Times New Roman" w:hAnsi="Times New Roman"/>
          <w:sz w:val="28"/>
          <w:szCs w:val="28"/>
        </w:rPr>
        <w:t>32</w:t>
      </w:r>
    </w:p>
    <w:p w14:paraId="1CDF1CB2" w14:textId="77777777" w:rsidR="006C0426" w:rsidRDefault="006C0426" w:rsidP="000379C0">
      <w:pPr>
        <w:rPr>
          <w:rFonts w:ascii="Times New Roman" w:hAnsi="Times New Roman"/>
          <w:sz w:val="28"/>
          <w:szCs w:val="28"/>
        </w:rPr>
        <w:sectPr w:rsidR="006C0426" w:rsidSect="00BB671B">
          <w:footerReference w:type="default" r:id="rId14"/>
          <w:pgSz w:w="12240" w:h="15840"/>
          <w:pgMar w:top="1440" w:right="1440" w:bottom="1440" w:left="1440" w:header="720" w:footer="720" w:gutter="0"/>
          <w:pgNumType w:fmt="lowerRoman"/>
          <w:cols w:space="720"/>
          <w:docGrid w:linePitch="360"/>
        </w:sectPr>
      </w:pPr>
    </w:p>
    <w:p w14:paraId="60496283" w14:textId="57814D26" w:rsidR="00EC02D6" w:rsidRPr="00D227DE" w:rsidRDefault="00EC02D6" w:rsidP="006C0426">
      <w:pPr>
        <w:jc w:val="center"/>
        <w:rPr>
          <w:rFonts w:ascii="Times New Roman" w:hAnsi="Times New Roman"/>
          <w:b/>
          <w:bCs/>
          <w:sz w:val="32"/>
          <w:szCs w:val="32"/>
        </w:rPr>
      </w:pPr>
      <w:r w:rsidRPr="00D227DE">
        <w:rPr>
          <w:rFonts w:ascii="Times New Roman" w:hAnsi="Times New Roman"/>
          <w:b/>
          <w:bCs/>
          <w:sz w:val="32"/>
          <w:szCs w:val="32"/>
        </w:rPr>
        <w:lastRenderedPageBreak/>
        <w:t>CHAPTER ONE</w:t>
      </w:r>
    </w:p>
    <w:p w14:paraId="7A55296E"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INTRODUCTION</w:t>
      </w:r>
    </w:p>
    <w:p w14:paraId="30236C1B" w14:textId="4EC0012A"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1.1 </w:t>
      </w:r>
      <w:r w:rsidRPr="00D227DE">
        <w:rPr>
          <w:rFonts w:ascii="Times New Roman" w:hAnsi="Times New Roman"/>
          <w:b/>
          <w:bCs/>
          <w:sz w:val="28"/>
          <w:szCs w:val="28"/>
        </w:rPr>
        <w:tab/>
        <w:t>Background of the Study</w:t>
      </w:r>
    </w:p>
    <w:p w14:paraId="59F7071F"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Real estate remains one of the largest sectors contributing to national economic growth. Housing prices are affected by numerous interconnected variables including location, property size, age, market demand, interest rates, and economic conditions. Understanding these relationships has become increasingly important due to rapid urbanization, inflation, and changing mortgage policies.</w:t>
      </w:r>
    </w:p>
    <w:p w14:paraId="74D91CC1"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Denmark possesses one of Europe's most transparent housing markets, characterized by publicly available transaction data and stable economic indicators. This makes it an ideal case study for applying data analytics techniques.</w:t>
      </w:r>
    </w:p>
    <w:p w14:paraId="483118EA"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Exploratory Data Analysis (EDA) provides an effective approach for uncovering hidden patterns, identifying anomalies, and generating insights from large datasets before predictive modeling. Through visualization and descriptive statistics, EDA enables analysts to understand complex market behavior.</w:t>
      </w:r>
    </w:p>
    <w:p w14:paraId="1E95AC24"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This study employs EDA techniques to investigate the Danish housing market and identify the key factors influencing residential property prices.</w:t>
      </w:r>
    </w:p>
    <w:p w14:paraId="119FCAE2" w14:textId="77777777" w:rsidR="00EC02D6" w:rsidRPr="00D227DE" w:rsidRDefault="00EC02D6" w:rsidP="0073267B">
      <w:pPr>
        <w:jc w:val="both"/>
        <w:rPr>
          <w:rFonts w:ascii="Times New Roman" w:hAnsi="Times New Roman"/>
          <w:sz w:val="28"/>
          <w:szCs w:val="28"/>
        </w:rPr>
      </w:pPr>
    </w:p>
    <w:p w14:paraId="798DE8B1" w14:textId="3A370AA8"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1.2</w:t>
      </w:r>
      <w:r w:rsidRPr="00D227DE">
        <w:rPr>
          <w:rFonts w:ascii="Times New Roman" w:hAnsi="Times New Roman"/>
          <w:b/>
          <w:bCs/>
          <w:sz w:val="28"/>
          <w:szCs w:val="28"/>
        </w:rPr>
        <w:tab/>
        <w:t xml:space="preserve"> Problem Statement</w:t>
      </w:r>
    </w:p>
    <w:p w14:paraId="5424CB0E"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Although large volumes of housing data are available, extracting meaningful insights remains challenging due to the complexity of multiple interacting variables. Buyers often struggle to determine fair prices, investors face uncertainty regarding profitable investments, and policymakers require accurate market intelligence.</w:t>
      </w:r>
    </w:p>
    <w:p w14:paraId="228EC290"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There is therefore a need for a comprehensive exploratory analysis capable of revealing hidden relationships among housing characteristics, regional differences, property age, construction periods, and pricing trends.</w:t>
      </w:r>
    </w:p>
    <w:p w14:paraId="5937B40C" w14:textId="77777777" w:rsidR="00EC02D6" w:rsidRPr="00D227DE" w:rsidRDefault="00EC02D6" w:rsidP="00EC02D6">
      <w:pPr>
        <w:rPr>
          <w:rFonts w:ascii="Times New Roman" w:hAnsi="Times New Roman"/>
          <w:sz w:val="28"/>
          <w:szCs w:val="28"/>
        </w:rPr>
      </w:pPr>
    </w:p>
    <w:p w14:paraId="531D0CAF" w14:textId="49030E18"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1.3 </w:t>
      </w:r>
      <w:r w:rsidRPr="00D227DE">
        <w:rPr>
          <w:rFonts w:ascii="Times New Roman" w:hAnsi="Times New Roman"/>
          <w:b/>
          <w:bCs/>
          <w:sz w:val="28"/>
          <w:szCs w:val="28"/>
        </w:rPr>
        <w:tab/>
        <w:t>Aim of the Study</w:t>
      </w:r>
    </w:p>
    <w:p w14:paraId="1C7C6A3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lastRenderedPageBreak/>
        <w:t>The aim of this study is to perform an exploratory data analysis of the Danish housing market to identify factors influencing residential property prices.</w:t>
      </w:r>
    </w:p>
    <w:p w14:paraId="7575E685" w14:textId="77777777" w:rsidR="00EC02D6" w:rsidRPr="00D227DE" w:rsidRDefault="00EC02D6" w:rsidP="00EC02D6">
      <w:pPr>
        <w:rPr>
          <w:rFonts w:ascii="Times New Roman" w:hAnsi="Times New Roman"/>
          <w:sz w:val="28"/>
          <w:szCs w:val="28"/>
        </w:rPr>
      </w:pPr>
    </w:p>
    <w:p w14:paraId="0AE4BEA6" w14:textId="4719715B"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1.4 </w:t>
      </w:r>
      <w:r w:rsidRPr="00D227DE">
        <w:rPr>
          <w:rFonts w:ascii="Times New Roman" w:hAnsi="Times New Roman"/>
          <w:b/>
          <w:bCs/>
          <w:sz w:val="28"/>
          <w:szCs w:val="28"/>
        </w:rPr>
        <w:tab/>
        <w:t>Objectives</w:t>
      </w:r>
    </w:p>
    <w:p w14:paraId="04729AA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objectives are to:</w:t>
      </w:r>
    </w:p>
    <w:p w14:paraId="3BA4DDC7"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Explore the distribution of properties across Danish regions. </w:t>
      </w:r>
    </w:p>
    <w:p w14:paraId="3EDCE998"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Analyze housing prices across different property types. </w:t>
      </w:r>
    </w:p>
    <w:p w14:paraId="3BFA3EF1"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Examine trends in housing prices over time. </w:t>
      </w:r>
    </w:p>
    <w:p w14:paraId="0A4D6B69"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Investigate sales volume over time. </w:t>
      </w:r>
    </w:p>
    <w:p w14:paraId="571E5609"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Compare housing prices among regions. </w:t>
      </w:r>
    </w:p>
    <w:p w14:paraId="41D78EA1"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Evaluate negotiation differences between asking and purchase prices. </w:t>
      </w:r>
    </w:p>
    <w:p w14:paraId="05879DE5"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Examine the effect of property age on average housing prices. </w:t>
      </w:r>
    </w:p>
    <w:p w14:paraId="3EC100C8"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Analyze construction decades and their influence on pricing. </w:t>
      </w:r>
    </w:p>
    <w:p w14:paraId="0D47C10A"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Determine relationships among housing variables using correlation analysis. </w:t>
      </w:r>
    </w:p>
    <w:p w14:paraId="6357C0B4" w14:textId="77777777" w:rsidR="00EC02D6" w:rsidRPr="00D227DE" w:rsidRDefault="00EC02D6" w:rsidP="00EC02D6">
      <w:pPr>
        <w:rPr>
          <w:rFonts w:ascii="Times New Roman" w:hAnsi="Times New Roman"/>
          <w:sz w:val="28"/>
          <w:szCs w:val="28"/>
        </w:rPr>
      </w:pPr>
    </w:p>
    <w:p w14:paraId="734B3510" w14:textId="3888A5D0"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1.5 </w:t>
      </w:r>
      <w:r w:rsidRPr="00D227DE">
        <w:rPr>
          <w:rFonts w:ascii="Times New Roman" w:hAnsi="Times New Roman"/>
          <w:b/>
          <w:bCs/>
          <w:sz w:val="28"/>
          <w:szCs w:val="28"/>
        </w:rPr>
        <w:tab/>
        <w:t>Research Questions</w:t>
      </w:r>
    </w:p>
    <w:p w14:paraId="273F90D6"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Which Danish region has the highest housing prices? </w:t>
      </w:r>
    </w:p>
    <w:p w14:paraId="4CA43C7B"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Which property type dominates the market? </w:t>
      </w:r>
    </w:p>
    <w:p w14:paraId="53B1133F"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How have housing prices changed over time? </w:t>
      </w:r>
    </w:p>
    <w:p w14:paraId="4B3C4C8D"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Does property age affect purchase price? </w:t>
      </w:r>
    </w:p>
    <w:p w14:paraId="63518FF1"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What variables have the strongest influence on housing prices? </w:t>
      </w:r>
    </w:p>
    <w:p w14:paraId="4B0BFEC5"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Do buyers generally pay above or below asking prices? </w:t>
      </w:r>
    </w:p>
    <w:p w14:paraId="33C4C240" w14:textId="77777777" w:rsidR="00EC02D6" w:rsidRPr="00D227DE" w:rsidRDefault="00EC02D6" w:rsidP="00EC02D6">
      <w:pPr>
        <w:rPr>
          <w:rFonts w:ascii="Times New Roman" w:hAnsi="Times New Roman"/>
          <w:sz w:val="28"/>
          <w:szCs w:val="28"/>
        </w:rPr>
      </w:pPr>
    </w:p>
    <w:p w14:paraId="0DA7EBA7" w14:textId="1E5CD151"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lastRenderedPageBreak/>
        <w:t xml:space="preserve">1.6 </w:t>
      </w:r>
      <w:r w:rsidRPr="00D227DE">
        <w:rPr>
          <w:rFonts w:ascii="Times New Roman" w:hAnsi="Times New Roman"/>
          <w:b/>
          <w:bCs/>
          <w:sz w:val="28"/>
          <w:szCs w:val="28"/>
        </w:rPr>
        <w:tab/>
        <w:t>Significance of the Study</w:t>
      </w:r>
    </w:p>
    <w:p w14:paraId="7E0826B4"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findings will benefit:</w:t>
      </w:r>
    </w:p>
    <w:p w14:paraId="19C1BAB5"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Home buyers seeking investment guidance. </w:t>
      </w:r>
    </w:p>
    <w:p w14:paraId="38247A36"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Real estate agencies. </w:t>
      </w:r>
    </w:p>
    <w:p w14:paraId="6A7135E4"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Property investors. </w:t>
      </w:r>
    </w:p>
    <w:p w14:paraId="142D6896"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Financial institutions. </w:t>
      </w:r>
    </w:p>
    <w:p w14:paraId="2D120687"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Government housing authorities. </w:t>
      </w:r>
    </w:p>
    <w:p w14:paraId="27914030"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Researchers in housing economics. </w:t>
      </w:r>
    </w:p>
    <w:p w14:paraId="7B05168A" w14:textId="77777777" w:rsidR="00EC02D6" w:rsidRPr="00D227DE" w:rsidRDefault="00EC02D6" w:rsidP="00EC02D6">
      <w:pPr>
        <w:rPr>
          <w:rFonts w:ascii="Times New Roman" w:hAnsi="Times New Roman"/>
          <w:sz w:val="28"/>
          <w:szCs w:val="28"/>
        </w:rPr>
      </w:pPr>
    </w:p>
    <w:p w14:paraId="34FC584E" w14:textId="77777777" w:rsidR="00EC02D6" w:rsidRPr="00D227DE" w:rsidRDefault="00EC02D6" w:rsidP="00EC02D6">
      <w:pPr>
        <w:rPr>
          <w:rFonts w:ascii="Times New Roman" w:hAnsi="Times New Roman"/>
          <w:sz w:val="28"/>
          <w:szCs w:val="28"/>
        </w:rPr>
      </w:pPr>
    </w:p>
    <w:p w14:paraId="2592F588" w14:textId="77777777" w:rsidR="00EC02D6" w:rsidRPr="00D227DE" w:rsidRDefault="00EC02D6" w:rsidP="00EC02D6">
      <w:pPr>
        <w:rPr>
          <w:rFonts w:ascii="Times New Roman" w:hAnsi="Times New Roman"/>
          <w:sz w:val="28"/>
          <w:szCs w:val="28"/>
        </w:rPr>
      </w:pPr>
    </w:p>
    <w:p w14:paraId="2C960C6F" w14:textId="77777777" w:rsidR="00EC02D6" w:rsidRPr="00D227DE" w:rsidRDefault="00EC02D6" w:rsidP="00EC02D6">
      <w:pPr>
        <w:rPr>
          <w:rFonts w:ascii="Times New Roman" w:hAnsi="Times New Roman"/>
          <w:sz w:val="28"/>
          <w:szCs w:val="28"/>
        </w:rPr>
      </w:pPr>
    </w:p>
    <w:p w14:paraId="10BA41FF" w14:textId="77777777" w:rsidR="00EC02D6" w:rsidRPr="00D227DE" w:rsidRDefault="00EC02D6" w:rsidP="00EC02D6">
      <w:pPr>
        <w:rPr>
          <w:rFonts w:ascii="Times New Roman" w:hAnsi="Times New Roman"/>
          <w:sz w:val="28"/>
          <w:szCs w:val="28"/>
        </w:rPr>
      </w:pPr>
    </w:p>
    <w:p w14:paraId="2D979FF1" w14:textId="77777777" w:rsidR="00EC02D6" w:rsidRPr="00D227DE" w:rsidRDefault="00EC02D6" w:rsidP="00EC02D6">
      <w:pPr>
        <w:rPr>
          <w:rFonts w:ascii="Times New Roman" w:hAnsi="Times New Roman"/>
          <w:sz w:val="28"/>
          <w:szCs w:val="28"/>
        </w:rPr>
      </w:pPr>
    </w:p>
    <w:p w14:paraId="44DF0C87" w14:textId="77777777" w:rsidR="00EC02D6" w:rsidRPr="00D227DE" w:rsidRDefault="00EC02D6" w:rsidP="00EC02D6">
      <w:pPr>
        <w:rPr>
          <w:rFonts w:ascii="Times New Roman" w:hAnsi="Times New Roman"/>
          <w:sz w:val="28"/>
          <w:szCs w:val="28"/>
        </w:rPr>
      </w:pPr>
    </w:p>
    <w:p w14:paraId="25580BE0" w14:textId="77777777" w:rsidR="00EC02D6" w:rsidRPr="00D227DE" w:rsidRDefault="00EC02D6" w:rsidP="00EC02D6">
      <w:pPr>
        <w:rPr>
          <w:rFonts w:ascii="Times New Roman" w:hAnsi="Times New Roman"/>
          <w:sz w:val="28"/>
          <w:szCs w:val="28"/>
        </w:rPr>
      </w:pPr>
    </w:p>
    <w:p w14:paraId="11164C10" w14:textId="77777777" w:rsidR="00EC02D6" w:rsidRDefault="00EC02D6" w:rsidP="00EC02D6">
      <w:pPr>
        <w:rPr>
          <w:rFonts w:ascii="Times New Roman" w:hAnsi="Times New Roman"/>
          <w:sz w:val="28"/>
          <w:szCs w:val="28"/>
        </w:rPr>
      </w:pPr>
    </w:p>
    <w:p w14:paraId="298D140B" w14:textId="77777777" w:rsidR="00D227DE" w:rsidRDefault="00D227DE" w:rsidP="00EC02D6">
      <w:pPr>
        <w:rPr>
          <w:rFonts w:ascii="Times New Roman" w:hAnsi="Times New Roman"/>
          <w:sz w:val="28"/>
          <w:szCs w:val="28"/>
        </w:rPr>
      </w:pPr>
    </w:p>
    <w:p w14:paraId="48F9443E" w14:textId="77777777" w:rsidR="00D227DE" w:rsidRDefault="00D227DE" w:rsidP="00EC02D6">
      <w:pPr>
        <w:rPr>
          <w:rFonts w:ascii="Times New Roman" w:hAnsi="Times New Roman"/>
          <w:sz w:val="28"/>
          <w:szCs w:val="28"/>
        </w:rPr>
      </w:pPr>
    </w:p>
    <w:p w14:paraId="4B486F5F" w14:textId="77777777" w:rsidR="00D227DE" w:rsidRDefault="00D227DE" w:rsidP="00EC02D6">
      <w:pPr>
        <w:rPr>
          <w:rFonts w:ascii="Times New Roman" w:hAnsi="Times New Roman"/>
          <w:sz w:val="28"/>
          <w:szCs w:val="28"/>
        </w:rPr>
      </w:pPr>
    </w:p>
    <w:p w14:paraId="5DC88D3B" w14:textId="77777777" w:rsidR="00D227DE" w:rsidRDefault="00D227DE" w:rsidP="00EC02D6">
      <w:pPr>
        <w:rPr>
          <w:rFonts w:ascii="Times New Roman" w:hAnsi="Times New Roman"/>
          <w:sz w:val="28"/>
          <w:szCs w:val="28"/>
        </w:rPr>
      </w:pPr>
    </w:p>
    <w:p w14:paraId="1285F1CF" w14:textId="77777777" w:rsidR="00D227DE" w:rsidRDefault="00D227DE" w:rsidP="00EC02D6">
      <w:pPr>
        <w:rPr>
          <w:rFonts w:ascii="Times New Roman" w:hAnsi="Times New Roman"/>
          <w:sz w:val="28"/>
          <w:szCs w:val="28"/>
        </w:rPr>
      </w:pPr>
    </w:p>
    <w:p w14:paraId="0A95410B" w14:textId="77777777" w:rsidR="003D7B6F" w:rsidRPr="00D227DE" w:rsidRDefault="003D7B6F" w:rsidP="00EC02D6">
      <w:pPr>
        <w:rPr>
          <w:rFonts w:ascii="Times New Roman" w:hAnsi="Times New Roman"/>
          <w:sz w:val="28"/>
          <w:szCs w:val="28"/>
        </w:rPr>
      </w:pPr>
    </w:p>
    <w:p w14:paraId="73FA0641" w14:textId="3BF069C4"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TWO</w:t>
      </w:r>
    </w:p>
    <w:p w14:paraId="59CED2B7"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LITERATURE REVIEW</w:t>
      </w:r>
    </w:p>
    <w:p w14:paraId="6E768DEB" w14:textId="1F70BCB5"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2.1 </w:t>
      </w:r>
      <w:r w:rsidRPr="00D227DE">
        <w:rPr>
          <w:rFonts w:ascii="Times New Roman" w:hAnsi="Times New Roman"/>
          <w:b/>
          <w:bCs/>
          <w:sz w:val="28"/>
          <w:szCs w:val="28"/>
        </w:rPr>
        <w:tab/>
        <w:t>Introduction</w:t>
      </w:r>
    </w:p>
    <w:p w14:paraId="552F6F99"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Housing markets have attracted extensive academic interest because of their importance to economic growth, wealth creation, and social welfare. Advances in data analytics have significantly improved the understanding of real estate pricing through statistical and machine learning methods.</w:t>
      </w:r>
    </w:p>
    <w:p w14:paraId="72BC5FA4" w14:textId="77777777" w:rsidR="00EC02D6" w:rsidRPr="00D227DE" w:rsidRDefault="00EC02D6" w:rsidP="00431367">
      <w:pPr>
        <w:jc w:val="both"/>
        <w:rPr>
          <w:rFonts w:ascii="Times New Roman" w:hAnsi="Times New Roman"/>
          <w:sz w:val="28"/>
          <w:szCs w:val="28"/>
        </w:rPr>
      </w:pPr>
    </w:p>
    <w:p w14:paraId="014FD675" w14:textId="3FAE0240" w:rsidR="00EC02D6" w:rsidRPr="00D227DE" w:rsidRDefault="00EC02D6" w:rsidP="00431367">
      <w:pPr>
        <w:jc w:val="both"/>
        <w:rPr>
          <w:rFonts w:ascii="Times New Roman" w:hAnsi="Times New Roman"/>
          <w:sz w:val="28"/>
          <w:szCs w:val="28"/>
        </w:rPr>
      </w:pPr>
      <w:r w:rsidRPr="00D227DE">
        <w:rPr>
          <w:rFonts w:ascii="Times New Roman" w:hAnsi="Times New Roman"/>
          <w:b/>
          <w:bCs/>
          <w:sz w:val="28"/>
          <w:szCs w:val="28"/>
        </w:rPr>
        <w:t>2.2</w:t>
      </w:r>
      <w:r w:rsidRPr="00D227DE">
        <w:rPr>
          <w:rFonts w:ascii="Times New Roman" w:hAnsi="Times New Roman"/>
          <w:b/>
          <w:bCs/>
          <w:sz w:val="28"/>
          <w:szCs w:val="28"/>
        </w:rPr>
        <w:tab/>
        <w:t xml:space="preserve"> Concept of Exploratory Data Analysis</w:t>
      </w:r>
    </w:p>
    <w:p w14:paraId="6EE3079D"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Exploratory Data Analysis (EDA), introduced by John Tukey (1977), refers to the process of examining datasets through summary statistics and visualizations before applying predictive models. EDA helps identify trends, missing values, correlations, distributions, and outliers.</w:t>
      </w:r>
    </w:p>
    <w:p w14:paraId="16A80C52"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According to Tukey, EDA allows analysts to "listen to the data" before drawing conclusions.</w:t>
      </w:r>
    </w:p>
    <w:p w14:paraId="10C52D15" w14:textId="77777777" w:rsidR="00EC02D6" w:rsidRDefault="00EC02D6" w:rsidP="00431367">
      <w:pPr>
        <w:jc w:val="both"/>
        <w:rPr>
          <w:rFonts w:ascii="Times New Roman" w:hAnsi="Times New Roman"/>
          <w:sz w:val="28"/>
          <w:szCs w:val="28"/>
        </w:rPr>
      </w:pPr>
    </w:p>
    <w:p w14:paraId="66ECFAE7" w14:textId="69DD7476" w:rsidR="0069352F" w:rsidRPr="0069352F" w:rsidRDefault="0069352F" w:rsidP="00431367">
      <w:pPr>
        <w:jc w:val="both"/>
        <w:rPr>
          <w:rFonts w:ascii="Times New Roman" w:hAnsi="Times New Roman"/>
          <w:b/>
          <w:bCs/>
          <w:sz w:val="28"/>
          <w:szCs w:val="28"/>
        </w:rPr>
      </w:pPr>
      <w:r w:rsidRPr="0069352F">
        <w:rPr>
          <w:rFonts w:ascii="Times New Roman" w:hAnsi="Times New Roman"/>
          <w:b/>
          <w:bCs/>
          <w:sz w:val="28"/>
          <w:szCs w:val="28"/>
        </w:rPr>
        <w:t xml:space="preserve">2.3 </w:t>
      </w:r>
      <w:r w:rsidRPr="0069352F">
        <w:rPr>
          <w:rFonts w:ascii="Times New Roman" w:hAnsi="Times New Roman"/>
          <w:b/>
          <w:bCs/>
          <w:sz w:val="28"/>
          <w:szCs w:val="28"/>
        </w:rPr>
        <w:tab/>
        <w:t>Review of Related Works</w:t>
      </w:r>
    </w:p>
    <w:p w14:paraId="4F5036F8" w14:textId="77777777" w:rsidR="0069352F" w:rsidRPr="0069352F" w:rsidRDefault="0069352F" w:rsidP="0069352F">
      <w:pPr>
        <w:jc w:val="both"/>
        <w:rPr>
          <w:rFonts w:ascii="Times New Roman" w:hAnsi="Times New Roman"/>
          <w:sz w:val="28"/>
          <w:szCs w:val="28"/>
        </w:rPr>
      </w:pPr>
      <w:r w:rsidRPr="0069352F">
        <w:rPr>
          <w:rFonts w:ascii="Times New Roman" w:hAnsi="Times New Roman"/>
          <w:sz w:val="28"/>
          <w:szCs w:val="28"/>
        </w:rPr>
        <w:t>Hair et al. (2019) explained various multivariate statistical techniques used to analyze relationships among multiple variables and support data-driven decision-making. Their work is relevant to this study because it provides the statistical foundation for correlation analysis and the interpretation of relationships among housing variables such as purchase price, property size, and price per square meter.</w:t>
      </w:r>
    </w:p>
    <w:p w14:paraId="28C2389B" w14:textId="77777777" w:rsidR="0069352F" w:rsidRDefault="0069352F" w:rsidP="0069352F">
      <w:pPr>
        <w:jc w:val="both"/>
        <w:rPr>
          <w:rFonts w:ascii="Times New Roman" w:hAnsi="Times New Roman"/>
          <w:sz w:val="28"/>
          <w:szCs w:val="28"/>
        </w:rPr>
      </w:pPr>
    </w:p>
    <w:p w14:paraId="0B04FDC5" w14:textId="77777777" w:rsidR="0069352F" w:rsidRDefault="0069352F" w:rsidP="0069352F">
      <w:pPr>
        <w:jc w:val="both"/>
        <w:rPr>
          <w:rFonts w:ascii="Times New Roman" w:hAnsi="Times New Roman"/>
          <w:sz w:val="28"/>
          <w:szCs w:val="28"/>
        </w:rPr>
      </w:pPr>
      <w:r w:rsidRPr="0069352F">
        <w:rPr>
          <w:rFonts w:ascii="Times New Roman" w:hAnsi="Times New Roman"/>
          <w:sz w:val="28"/>
          <w:szCs w:val="28"/>
        </w:rPr>
        <w:t>Han, Kamber, and Pei (2012) described data mining as the process of extracting meaningful patterns and knowledge from large datasets using preprocessing, visualization, and analytical techniques. Their work supports this study by emphasizing the importance of data cleaning, exploratory analysis, and pattern discovery in understanding trends within the Danish housing market.</w:t>
      </w:r>
    </w:p>
    <w:p w14:paraId="4F623AED" w14:textId="7C3B53A6" w:rsidR="0069352F" w:rsidRPr="0069352F" w:rsidRDefault="0069352F" w:rsidP="0069352F">
      <w:pPr>
        <w:jc w:val="both"/>
        <w:rPr>
          <w:rFonts w:ascii="Times New Roman" w:hAnsi="Times New Roman"/>
          <w:sz w:val="28"/>
          <w:szCs w:val="28"/>
        </w:rPr>
      </w:pPr>
      <w:r w:rsidRPr="0069352F">
        <w:rPr>
          <w:rFonts w:ascii="Times New Roman" w:hAnsi="Times New Roman"/>
          <w:sz w:val="28"/>
          <w:szCs w:val="28"/>
        </w:rPr>
        <w:lastRenderedPageBreak/>
        <w:t>James et al. (2021) introduced statistical learning methods for analyzing data, identifying relationships among variables, and supporting predictive modeling. Although this study focuses on exploratory data analysis rather than prediction, their work provides a framework for understanding the statistical relationships revealed through descriptive analysis and correlation techniques.</w:t>
      </w:r>
    </w:p>
    <w:p w14:paraId="52273540" w14:textId="77777777" w:rsidR="0069352F" w:rsidRPr="0069352F" w:rsidRDefault="0069352F" w:rsidP="0069352F">
      <w:pPr>
        <w:jc w:val="both"/>
        <w:rPr>
          <w:rFonts w:ascii="Times New Roman" w:hAnsi="Times New Roman"/>
          <w:sz w:val="28"/>
          <w:szCs w:val="28"/>
        </w:rPr>
      </w:pPr>
      <w:r w:rsidRPr="0069352F">
        <w:rPr>
          <w:rFonts w:ascii="Times New Roman" w:hAnsi="Times New Roman"/>
          <w:sz w:val="28"/>
          <w:szCs w:val="28"/>
        </w:rPr>
        <w:t>Tukey (1977) introduced Exploratory Data Analysis (EDA) as a systematic approach to understanding datasets through summary statistics and graphical visualization before applying formal statistical models. His work forms the theoretical foundation of this study, guiding the use of charts, box plots, histograms, and correlation analysis to uncover patterns in the Danish housing market.</w:t>
      </w:r>
    </w:p>
    <w:p w14:paraId="74262792" w14:textId="77777777" w:rsidR="0069352F" w:rsidRPr="0069352F" w:rsidRDefault="0069352F" w:rsidP="0069352F">
      <w:pPr>
        <w:jc w:val="both"/>
        <w:rPr>
          <w:rFonts w:ascii="Times New Roman" w:hAnsi="Times New Roman"/>
          <w:sz w:val="28"/>
          <w:szCs w:val="28"/>
        </w:rPr>
      </w:pPr>
      <w:r w:rsidRPr="0069352F">
        <w:rPr>
          <w:rFonts w:ascii="Times New Roman" w:hAnsi="Times New Roman"/>
          <w:sz w:val="28"/>
          <w:szCs w:val="28"/>
        </w:rPr>
        <w:t>Rosen (1974) developed the Hedonic Pricing Model, which explains that property prices are determined by the combined value of their individual characteristics, such as size, location, and quality. This theory directly supports the findings of this study, where variables such as price per square meter, property size, region, and property age significantly influence housing prices.</w:t>
      </w:r>
    </w:p>
    <w:p w14:paraId="053B74C5" w14:textId="77777777" w:rsidR="0069352F" w:rsidRPr="00D227DE" w:rsidRDefault="0069352F" w:rsidP="00431367">
      <w:pPr>
        <w:jc w:val="both"/>
        <w:rPr>
          <w:rFonts w:ascii="Times New Roman" w:hAnsi="Times New Roman"/>
          <w:sz w:val="28"/>
          <w:szCs w:val="28"/>
        </w:rPr>
      </w:pPr>
    </w:p>
    <w:p w14:paraId="7BC4E67D" w14:textId="775F2729"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2.3 </w:t>
      </w:r>
      <w:r w:rsidRPr="00D227DE">
        <w:rPr>
          <w:rFonts w:ascii="Times New Roman" w:hAnsi="Times New Roman"/>
          <w:b/>
          <w:bCs/>
          <w:sz w:val="28"/>
          <w:szCs w:val="28"/>
        </w:rPr>
        <w:tab/>
        <w:t>Housing Market Analysis</w:t>
      </w:r>
    </w:p>
    <w:p w14:paraId="4BCB31E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Housing markets are influenced by both internal and external factors including:</w:t>
      </w:r>
    </w:p>
    <w:p w14:paraId="4D4786A6"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Location </w:t>
      </w:r>
    </w:p>
    <w:p w14:paraId="4C056C90"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Property size </w:t>
      </w:r>
    </w:p>
    <w:p w14:paraId="0722BD7D"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Number of rooms </w:t>
      </w:r>
    </w:p>
    <w:p w14:paraId="5ACC0A79"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Construction quality </w:t>
      </w:r>
    </w:p>
    <w:p w14:paraId="60BAA849"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Accessibility </w:t>
      </w:r>
    </w:p>
    <w:p w14:paraId="73D6DAAC"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Interest rates </w:t>
      </w:r>
    </w:p>
    <w:p w14:paraId="148FF6BE"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Inflation </w:t>
      </w:r>
    </w:p>
    <w:p w14:paraId="71F98D0B"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Economic growth </w:t>
      </w:r>
    </w:p>
    <w:p w14:paraId="5FE916FD" w14:textId="44BA00A3" w:rsidR="00640D5B" w:rsidRPr="00D227DE" w:rsidRDefault="00EC02D6" w:rsidP="007D640A">
      <w:pPr>
        <w:jc w:val="both"/>
        <w:rPr>
          <w:rFonts w:ascii="Times New Roman" w:hAnsi="Times New Roman"/>
          <w:sz w:val="28"/>
          <w:szCs w:val="28"/>
        </w:rPr>
      </w:pPr>
      <w:r w:rsidRPr="00D227DE">
        <w:rPr>
          <w:rFonts w:ascii="Times New Roman" w:hAnsi="Times New Roman"/>
          <w:sz w:val="28"/>
          <w:szCs w:val="28"/>
        </w:rPr>
        <w:lastRenderedPageBreak/>
        <w:t>Numerous studies show that location consistently remains the strongest determinant of housing prices.</w:t>
      </w:r>
    </w:p>
    <w:p w14:paraId="735A3FDD" w14:textId="77777777" w:rsidR="00EC02D6" w:rsidRPr="00D227DE" w:rsidRDefault="00EC02D6" w:rsidP="007D640A">
      <w:pPr>
        <w:jc w:val="both"/>
        <w:rPr>
          <w:rFonts w:ascii="Times New Roman" w:hAnsi="Times New Roman"/>
          <w:sz w:val="28"/>
          <w:szCs w:val="28"/>
        </w:rPr>
      </w:pPr>
    </w:p>
    <w:p w14:paraId="1BE396FF" w14:textId="685103A9"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2.4 </w:t>
      </w:r>
      <w:r w:rsidRPr="00D227DE">
        <w:rPr>
          <w:rFonts w:ascii="Times New Roman" w:hAnsi="Times New Roman"/>
          <w:b/>
          <w:bCs/>
          <w:sz w:val="28"/>
          <w:szCs w:val="28"/>
        </w:rPr>
        <w:tab/>
        <w:t>Property Characteristics and Housing Prices</w:t>
      </w:r>
    </w:p>
    <w:p w14:paraId="05247BBF"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Research by Rosen (1974) introduced the Hedonic Pricing Model, explaining that house prices are determined by bundles of characteristics rather than individual features.</w:t>
      </w:r>
    </w:p>
    <w:p w14:paraId="63AC1052"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Common determinants include:</w:t>
      </w:r>
    </w:p>
    <w:p w14:paraId="5AFB13FF"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Square meters </w:t>
      </w:r>
    </w:p>
    <w:p w14:paraId="6D3B014A"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Bedrooms </w:t>
      </w:r>
    </w:p>
    <w:p w14:paraId="0BAD640E"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Bathrooms </w:t>
      </w:r>
    </w:p>
    <w:p w14:paraId="15E41D6B"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Construction year </w:t>
      </w:r>
    </w:p>
    <w:p w14:paraId="6B494B6A"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Neighborhood quality </w:t>
      </w:r>
    </w:p>
    <w:p w14:paraId="75DF0E87"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Accessibility </w:t>
      </w:r>
    </w:p>
    <w:p w14:paraId="093D35FA" w14:textId="49937EE2"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 xml:space="preserve">The correlation analysis strongly supports this theory by showing that </w:t>
      </w:r>
      <w:r w:rsidRPr="00D227DE">
        <w:rPr>
          <w:rFonts w:ascii="Times New Roman" w:hAnsi="Times New Roman"/>
          <w:b/>
          <w:bCs/>
          <w:sz w:val="28"/>
          <w:szCs w:val="28"/>
        </w:rPr>
        <w:t>price per square meter exhibits the highest positive relationship with purchase price (0.82).</w:t>
      </w:r>
    </w:p>
    <w:p w14:paraId="15524B2C" w14:textId="77777777" w:rsidR="00EC02D6" w:rsidRPr="00D227DE" w:rsidRDefault="00EC02D6" w:rsidP="007D640A">
      <w:pPr>
        <w:jc w:val="both"/>
        <w:rPr>
          <w:rFonts w:ascii="Times New Roman" w:hAnsi="Times New Roman"/>
          <w:sz w:val="28"/>
          <w:szCs w:val="28"/>
        </w:rPr>
      </w:pPr>
    </w:p>
    <w:p w14:paraId="68DA2A01" w14:textId="111A9614"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2.5 </w:t>
      </w:r>
      <w:r w:rsidRPr="00D227DE">
        <w:rPr>
          <w:rFonts w:ascii="Times New Roman" w:hAnsi="Times New Roman"/>
          <w:b/>
          <w:bCs/>
          <w:sz w:val="28"/>
          <w:szCs w:val="28"/>
        </w:rPr>
        <w:tab/>
        <w:t>Regional Differences in Housing Markets</w:t>
      </w:r>
    </w:p>
    <w:p w14:paraId="148A69EB"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Several studies indicate that urban regions generally command higher property prices due to stronger economic activity and greater demand.</w:t>
      </w:r>
    </w:p>
    <w:p w14:paraId="1D0E1206"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analysis confirms this finding:</w:t>
      </w:r>
    </w:p>
    <w:p w14:paraId="3FD625C1"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Zealand has the highest housing prices. </w:t>
      </w:r>
    </w:p>
    <w:p w14:paraId="15733216"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Bornholm has the lowest prices. </w:t>
      </w:r>
    </w:p>
    <w:p w14:paraId="7F5528B7"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Jutland contains the largest share of housing transactions. </w:t>
      </w:r>
    </w:p>
    <w:p w14:paraId="61D7393A" w14:textId="77777777" w:rsidR="00EC02D6" w:rsidRPr="00D227DE" w:rsidRDefault="00EC02D6" w:rsidP="007D640A">
      <w:pPr>
        <w:jc w:val="both"/>
        <w:rPr>
          <w:rFonts w:ascii="Times New Roman" w:hAnsi="Times New Roman"/>
          <w:sz w:val="28"/>
          <w:szCs w:val="28"/>
        </w:rPr>
      </w:pPr>
    </w:p>
    <w:p w14:paraId="29179130" w14:textId="0555A62C"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2.6</w:t>
      </w:r>
      <w:r w:rsidRPr="00D227DE">
        <w:rPr>
          <w:rFonts w:ascii="Times New Roman" w:hAnsi="Times New Roman"/>
          <w:b/>
          <w:bCs/>
          <w:sz w:val="28"/>
          <w:szCs w:val="28"/>
        </w:rPr>
        <w:tab/>
        <w:t xml:space="preserve"> Property Age and Housing Prices</w:t>
      </w:r>
    </w:p>
    <w:p w14:paraId="0829A8EC"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Older buildings may depreciate because of maintenance costs, although historic properties may appreciate due to architectural value.</w:t>
      </w:r>
    </w:p>
    <w:p w14:paraId="4142137A"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analysis shows:</w:t>
      </w:r>
    </w:p>
    <w:p w14:paraId="1EF2182F"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Newer houses (0–10 years) possess the highest average prices. </w:t>
      </w:r>
    </w:p>
    <w:p w14:paraId="48969199"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Prices gradually decline with increasing property age. </w:t>
      </w:r>
    </w:p>
    <w:p w14:paraId="535C8235"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Slight recovery is observed among very old properties, possibly due to historical or luxury characteristics. </w:t>
      </w:r>
    </w:p>
    <w:p w14:paraId="4C233495" w14:textId="77777777" w:rsidR="00EC02D6" w:rsidRPr="00D227DE" w:rsidRDefault="00EC02D6" w:rsidP="007D640A">
      <w:pPr>
        <w:jc w:val="both"/>
        <w:rPr>
          <w:rFonts w:ascii="Times New Roman" w:hAnsi="Times New Roman"/>
          <w:sz w:val="28"/>
          <w:szCs w:val="28"/>
        </w:rPr>
      </w:pPr>
    </w:p>
    <w:p w14:paraId="468FCD8D" w14:textId="7DA5114A"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2.7 </w:t>
      </w:r>
      <w:r w:rsidRPr="00D227DE">
        <w:rPr>
          <w:rFonts w:ascii="Times New Roman" w:hAnsi="Times New Roman"/>
          <w:b/>
          <w:bCs/>
          <w:sz w:val="28"/>
          <w:szCs w:val="28"/>
        </w:rPr>
        <w:tab/>
        <w:t>Interest Rates and Housing Prices</w:t>
      </w:r>
    </w:p>
    <w:p w14:paraId="15CD870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Mortgage interest rates significantly influence housing demand.</w:t>
      </w:r>
    </w:p>
    <w:p w14:paraId="08C19AC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Higher interest rates reduce affordability and often suppress housing prices.</w:t>
      </w:r>
    </w:p>
    <w:p w14:paraId="065B23C7"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correlation analysis indicates a weak negative relationship between interest rates and purchase prices, consistent with economic theory.</w:t>
      </w:r>
    </w:p>
    <w:p w14:paraId="4BF199BC" w14:textId="77777777" w:rsidR="00EC02D6" w:rsidRPr="00D227DE" w:rsidRDefault="00EC02D6" w:rsidP="007D640A">
      <w:pPr>
        <w:jc w:val="both"/>
        <w:rPr>
          <w:rFonts w:ascii="Times New Roman" w:hAnsi="Times New Roman"/>
          <w:sz w:val="28"/>
          <w:szCs w:val="28"/>
        </w:rPr>
      </w:pPr>
    </w:p>
    <w:p w14:paraId="2DB7581E" w14:textId="0EA3ADA6"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2.8</w:t>
      </w:r>
      <w:r w:rsidRPr="00D227DE">
        <w:rPr>
          <w:rFonts w:ascii="Times New Roman" w:hAnsi="Times New Roman"/>
          <w:b/>
          <w:bCs/>
          <w:sz w:val="28"/>
          <w:szCs w:val="28"/>
        </w:rPr>
        <w:tab/>
        <w:t xml:space="preserve"> Research Gap</w:t>
      </w:r>
    </w:p>
    <w:p w14:paraId="6DBC472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Most previous studies emphasize predictive modeling using machine learning. However, relatively fewer studies focus exclusively on comprehensive exploratory analysis integrating regional distributions, negotiation outcomes, temporal trends, construction decades, and property characteristics within the Danish housing market.</w:t>
      </w:r>
    </w:p>
    <w:p w14:paraId="6B0244E2"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This study fills this gap by providing a holistic exploratory analysis.</w:t>
      </w:r>
    </w:p>
    <w:p w14:paraId="0544363E" w14:textId="77777777" w:rsidR="00EC02D6" w:rsidRDefault="00EC02D6" w:rsidP="007D640A">
      <w:pPr>
        <w:jc w:val="both"/>
        <w:rPr>
          <w:rFonts w:ascii="Times New Roman" w:hAnsi="Times New Roman"/>
          <w:sz w:val="28"/>
          <w:szCs w:val="28"/>
        </w:rPr>
      </w:pPr>
    </w:p>
    <w:p w14:paraId="44622214" w14:textId="77777777" w:rsidR="00EB3130" w:rsidRDefault="00EB3130" w:rsidP="007D640A">
      <w:pPr>
        <w:jc w:val="both"/>
        <w:rPr>
          <w:rFonts w:ascii="Times New Roman" w:hAnsi="Times New Roman"/>
          <w:sz w:val="28"/>
          <w:szCs w:val="28"/>
        </w:rPr>
      </w:pPr>
    </w:p>
    <w:p w14:paraId="03D95B55" w14:textId="77777777" w:rsidR="007D640A" w:rsidRPr="00D227DE" w:rsidRDefault="007D640A" w:rsidP="007D640A">
      <w:pPr>
        <w:jc w:val="both"/>
        <w:rPr>
          <w:rFonts w:ascii="Times New Roman" w:hAnsi="Times New Roman"/>
          <w:sz w:val="28"/>
          <w:szCs w:val="28"/>
        </w:rPr>
      </w:pPr>
    </w:p>
    <w:p w14:paraId="5B931D27" w14:textId="5F7CDA4F"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THREE</w:t>
      </w:r>
    </w:p>
    <w:p w14:paraId="35D2486C"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METHODOLOGY</w:t>
      </w:r>
    </w:p>
    <w:p w14:paraId="5F31163F" w14:textId="2A6272BB"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3.1  </w:t>
      </w:r>
      <w:r w:rsidRPr="00D227DE">
        <w:rPr>
          <w:rFonts w:ascii="Times New Roman" w:hAnsi="Times New Roman"/>
          <w:b/>
          <w:bCs/>
          <w:sz w:val="28"/>
          <w:szCs w:val="28"/>
        </w:rPr>
        <w:tab/>
        <w:t>Research Design</w:t>
      </w:r>
    </w:p>
    <w:p w14:paraId="792F65D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An exploratory quantitative research design was adopted.</w:t>
      </w:r>
    </w:p>
    <w:p w14:paraId="5A6AE074" w14:textId="2CA5F228"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3.2 </w:t>
      </w:r>
      <w:r w:rsidRPr="00D227DE">
        <w:rPr>
          <w:rFonts w:ascii="Times New Roman" w:hAnsi="Times New Roman"/>
          <w:sz w:val="28"/>
          <w:szCs w:val="28"/>
        </w:rPr>
        <w:tab/>
      </w:r>
      <w:r w:rsidRPr="00D227DE">
        <w:rPr>
          <w:rFonts w:ascii="Times New Roman" w:hAnsi="Times New Roman"/>
          <w:b/>
          <w:bCs/>
          <w:sz w:val="28"/>
          <w:szCs w:val="28"/>
        </w:rPr>
        <w:t>Data Source</w:t>
      </w:r>
    </w:p>
    <w:p w14:paraId="5131B5FB"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study used a Danish housing transaction dataset containing information on:</w:t>
      </w:r>
    </w:p>
    <w:p w14:paraId="7B1F30FA"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Purchase price </w:t>
      </w:r>
    </w:p>
    <w:p w14:paraId="76A6DC01"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Asking price </w:t>
      </w:r>
    </w:p>
    <w:p w14:paraId="7A5315DC"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Region </w:t>
      </w:r>
    </w:p>
    <w:p w14:paraId="607A90BB"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Property type </w:t>
      </w:r>
    </w:p>
    <w:p w14:paraId="590F40DB"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Construction year </w:t>
      </w:r>
    </w:p>
    <w:p w14:paraId="3937F31E"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Property size </w:t>
      </w:r>
    </w:p>
    <w:p w14:paraId="32768C68"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Number of rooms </w:t>
      </w:r>
    </w:p>
    <w:p w14:paraId="08F548B4"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Interest rates </w:t>
      </w:r>
    </w:p>
    <w:p w14:paraId="44F2C97A"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Mortgage bond yields </w:t>
      </w:r>
    </w:p>
    <w:p w14:paraId="31282DFB" w14:textId="77777777" w:rsidR="00EC02D6"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Transaction dates </w:t>
      </w:r>
    </w:p>
    <w:p w14:paraId="02FB1A30" w14:textId="5DAE0F2D" w:rsidR="00EC02D6" w:rsidRDefault="00640D5B" w:rsidP="00640D5B">
      <w:pPr>
        <w:ind w:left="360"/>
        <w:rPr>
          <w:rFonts w:ascii="Times New Roman" w:hAnsi="Times New Roman"/>
          <w:sz w:val="28"/>
          <w:szCs w:val="28"/>
        </w:rPr>
      </w:pPr>
      <w:r>
        <w:rPr>
          <w:rFonts w:ascii="Times New Roman" w:hAnsi="Times New Roman"/>
          <w:noProof/>
          <w:sz w:val="28"/>
          <w:szCs w:val="28"/>
          <w14:ligatures w14:val="standardContextual"/>
        </w:rPr>
        <w:drawing>
          <wp:inline distT="0" distB="0" distL="0" distR="0" wp14:anchorId="33F7F224" wp14:editId="18D07B61">
            <wp:extent cx="5943600" cy="2114550"/>
            <wp:effectExtent l="0" t="0" r="0" b="0"/>
            <wp:docPr id="1800277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77556" name="Picture 18002775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114550"/>
                    </a:xfrm>
                    <a:prstGeom prst="rect">
                      <a:avLst/>
                    </a:prstGeom>
                  </pic:spPr>
                </pic:pic>
              </a:graphicData>
            </a:graphic>
          </wp:inline>
        </w:drawing>
      </w:r>
    </w:p>
    <w:p w14:paraId="7B736B81" w14:textId="72B1DFEC" w:rsidR="00640D5B" w:rsidRDefault="00640D5B" w:rsidP="00640D5B">
      <w:pPr>
        <w:ind w:left="360"/>
        <w:rPr>
          <w:rFonts w:ascii="Times New Roman" w:hAnsi="Times New Roman"/>
          <w:sz w:val="28"/>
          <w:szCs w:val="28"/>
        </w:rPr>
      </w:pPr>
      <w:r>
        <w:rPr>
          <w:rFonts w:ascii="Times New Roman" w:hAnsi="Times New Roman"/>
          <w:noProof/>
          <w:sz w:val="28"/>
          <w:szCs w:val="28"/>
          <w14:ligatures w14:val="standardContextual"/>
        </w:rPr>
        <w:lastRenderedPageBreak/>
        <w:drawing>
          <wp:inline distT="0" distB="0" distL="0" distR="0" wp14:anchorId="39CA9A4E" wp14:editId="764D1F61">
            <wp:extent cx="5450787" cy="4134678"/>
            <wp:effectExtent l="0" t="0" r="0" b="0"/>
            <wp:docPr id="4972560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6089" name="Picture 497256089"/>
                    <pic:cNvPicPr/>
                  </pic:nvPicPr>
                  <pic:blipFill>
                    <a:blip r:embed="rId16">
                      <a:extLst>
                        <a:ext uri="{28A0092B-C50C-407E-A947-70E740481C1C}">
                          <a14:useLocalDpi xmlns:a14="http://schemas.microsoft.com/office/drawing/2010/main" val="0"/>
                        </a:ext>
                      </a:extLst>
                    </a:blip>
                    <a:stretch>
                      <a:fillRect/>
                    </a:stretch>
                  </pic:blipFill>
                  <pic:spPr>
                    <a:xfrm>
                      <a:off x="0" y="0"/>
                      <a:ext cx="5478253" cy="4155512"/>
                    </a:xfrm>
                    <a:prstGeom prst="rect">
                      <a:avLst/>
                    </a:prstGeom>
                  </pic:spPr>
                </pic:pic>
              </a:graphicData>
            </a:graphic>
          </wp:inline>
        </w:drawing>
      </w:r>
      <w:r>
        <w:rPr>
          <w:rFonts w:ascii="Times New Roman" w:hAnsi="Times New Roman"/>
          <w:noProof/>
          <w:sz w:val="28"/>
          <w:szCs w:val="28"/>
          <w14:ligatures w14:val="standardContextual"/>
        </w:rPr>
        <w:drawing>
          <wp:inline distT="0" distB="0" distL="0" distR="0" wp14:anchorId="570BBE43" wp14:editId="185F47EA">
            <wp:extent cx="5440017" cy="4036757"/>
            <wp:effectExtent l="0" t="0" r="8890" b="1905"/>
            <wp:docPr id="16503399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39903" name="Picture 1650339903"/>
                    <pic:cNvPicPr/>
                  </pic:nvPicPr>
                  <pic:blipFill>
                    <a:blip r:embed="rId17">
                      <a:extLst>
                        <a:ext uri="{28A0092B-C50C-407E-A947-70E740481C1C}">
                          <a14:useLocalDpi xmlns:a14="http://schemas.microsoft.com/office/drawing/2010/main" val="0"/>
                        </a:ext>
                      </a:extLst>
                    </a:blip>
                    <a:stretch>
                      <a:fillRect/>
                    </a:stretch>
                  </pic:blipFill>
                  <pic:spPr>
                    <a:xfrm>
                      <a:off x="0" y="0"/>
                      <a:ext cx="5490085" cy="4073910"/>
                    </a:xfrm>
                    <a:prstGeom prst="rect">
                      <a:avLst/>
                    </a:prstGeom>
                  </pic:spPr>
                </pic:pic>
              </a:graphicData>
            </a:graphic>
          </wp:inline>
        </w:drawing>
      </w:r>
    </w:p>
    <w:p w14:paraId="66C24CA0" w14:textId="065FB0E9" w:rsidR="00640D5B" w:rsidRPr="00D227DE" w:rsidRDefault="00640D5B" w:rsidP="00640D5B">
      <w:pPr>
        <w:ind w:left="360"/>
        <w:rPr>
          <w:rFonts w:ascii="Times New Roman" w:hAnsi="Times New Roman"/>
          <w:sz w:val="28"/>
          <w:szCs w:val="28"/>
        </w:rPr>
      </w:pPr>
      <w:r w:rsidRPr="00640D5B">
        <w:rPr>
          <w:rFonts w:ascii="Times New Roman" w:hAnsi="Times New Roman"/>
          <w:noProof/>
          <w:sz w:val="28"/>
          <w:szCs w:val="28"/>
        </w:rPr>
        <w:lastRenderedPageBreak/>
        <w:drawing>
          <wp:inline distT="0" distB="0" distL="0" distR="0" wp14:anchorId="20127C71" wp14:editId="4DD416C3">
            <wp:extent cx="5943600" cy="2477135"/>
            <wp:effectExtent l="0" t="0" r="0" b="0"/>
            <wp:docPr id="25153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30269" name=""/>
                    <pic:cNvPicPr/>
                  </pic:nvPicPr>
                  <pic:blipFill rotWithShape="1">
                    <a:blip r:embed="rId18"/>
                    <a:srcRect r="-3223"/>
                    <a:stretch>
                      <a:fillRect/>
                    </a:stretch>
                  </pic:blipFill>
                  <pic:spPr>
                    <a:xfrm>
                      <a:off x="0" y="0"/>
                      <a:ext cx="5943600" cy="2477135"/>
                    </a:xfrm>
                    <a:prstGeom prst="rect">
                      <a:avLst/>
                    </a:prstGeom>
                  </pic:spPr>
                </pic:pic>
              </a:graphicData>
            </a:graphic>
          </wp:inline>
        </w:drawing>
      </w:r>
    </w:p>
    <w:p w14:paraId="4AE3351E" w14:textId="037B39C1"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3.3 </w:t>
      </w:r>
      <w:r w:rsidRPr="00D227DE">
        <w:rPr>
          <w:rFonts w:ascii="Times New Roman" w:hAnsi="Times New Roman"/>
          <w:sz w:val="28"/>
          <w:szCs w:val="28"/>
        </w:rPr>
        <w:tab/>
      </w:r>
      <w:r w:rsidRPr="00D227DE">
        <w:rPr>
          <w:rFonts w:ascii="Times New Roman" w:hAnsi="Times New Roman"/>
          <w:b/>
          <w:bCs/>
          <w:sz w:val="28"/>
          <w:szCs w:val="28"/>
        </w:rPr>
        <w:t>Software</w:t>
      </w:r>
    </w:p>
    <w:p w14:paraId="097989DB" w14:textId="77777777" w:rsidR="00EC02D6" w:rsidRPr="00D227DE" w:rsidRDefault="00EC02D6" w:rsidP="00EC02D6">
      <w:pPr>
        <w:numPr>
          <w:ilvl w:val="0"/>
          <w:numId w:val="9"/>
        </w:numPr>
        <w:rPr>
          <w:rFonts w:ascii="Times New Roman" w:hAnsi="Times New Roman"/>
          <w:sz w:val="28"/>
          <w:szCs w:val="28"/>
        </w:rPr>
      </w:pPr>
      <w:r w:rsidRPr="00D227DE">
        <w:rPr>
          <w:rFonts w:ascii="Times New Roman" w:hAnsi="Times New Roman"/>
          <w:sz w:val="28"/>
          <w:szCs w:val="28"/>
        </w:rPr>
        <w:t xml:space="preserve">Python </w:t>
      </w:r>
    </w:p>
    <w:p w14:paraId="35DDC01B" w14:textId="15977F81" w:rsidR="002B6F63" w:rsidRPr="002B6F63" w:rsidRDefault="00EC02D6" w:rsidP="002B6F63">
      <w:pPr>
        <w:numPr>
          <w:ilvl w:val="0"/>
          <w:numId w:val="9"/>
        </w:numPr>
        <w:rPr>
          <w:rFonts w:ascii="Times New Roman" w:hAnsi="Times New Roman"/>
          <w:sz w:val="28"/>
          <w:szCs w:val="28"/>
        </w:rPr>
      </w:pPr>
      <w:r w:rsidRPr="00D227DE">
        <w:rPr>
          <w:rFonts w:ascii="Times New Roman" w:hAnsi="Times New Roman"/>
          <w:sz w:val="28"/>
          <w:szCs w:val="28"/>
        </w:rPr>
        <w:t xml:space="preserve">Jupyter Notebook </w:t>
      </w:r>
    </w:p>
    <w:p w14:paraId="5CB10723" w14:textId="77777777" w:rsidR="00EC02D6" w:rsidRPr="00D227DE" w:rsidRDefault="00EC02D6" w:rsidP="00EC02D6">
      <w:pPr>
        <w:rPr>
          <w:rFonts w:ascii="Times New Roman" w:hAnsi="Times New Roman"/>
          <w:sz w:val="28"/>
          <w:szCs w:val="28"/>
        </w:rPr>
      </w:pPr>
    </w:p>
    <w:p w14:paraId="5D3D794E" w14:textId="682CC840"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3.4 </w:t>
      </w:r>
      <w:r w:rsidRPr="00D227DE">
        <w:rPr>
          <w:rFonts w:ascii="Times New Roman" w:hAnsi="Times New Roman"/>
          <w:sz w:val="28"/>
          <w:szCs w:val="28"/>
        </w:rPr>
        <w:tab/>
      </w:r>
      <w:r w:rsidRPr="00D227DE">
        <w:rPr>
          <w:rFonts w:ascii="Times New Roman" w:hAnsi="Times New Roman"/>
          <w:b/>
          <w:bCs/>
          <w:sz w:val="28"/>
          <w:szCs w:val="28"/>
        </w:rPr>
        <w:t>Libraries Used</w:t>
      </w:r>
    </w:p>
    <w:p w14:paraId="1A6382C6"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Pandas </w:t>
      </w:r>
    </w:p>
    <w:p w14:paraId="769CACCF"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NumPy </w:t>
      </w:r>
    </w:p>
    <w:p w14:paraId="739E7AF4"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Matplotlib </w:t>
      </w:r>
    </w:p>
    <w:p w14:paraId="21DFE94A" w14:textId="77777777" w:rsidR="00EC02D6"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Seaborn </w:t>
      </w:r>
    </w:p>
    <w:p w14:paraId="44381F10" w14:textId="0E34D95F" w:rsidR="002B6F63" w:rsidRPr="00D227DE" w:rsidRDefault="002B6F63" w:rsidP="002B6F63">
      <w:pPr>
        <w:ind w:left="360"/>
        <w:rPr>
          <w:rFonts w:ascii="Times New Roman" w:hAnsi="Times New Roman"/>
          <w:sz w:val="28"/>
          <w:szCs w:val="28"/>
        </w:rPr>
      </w:pPr>
      <w:r w:rsidRPr="002B6F63">
        <w:rPr>
          <w:rFonts w:ascii="Times New Roman" w:hAnsi="Times New Roman"/>
          <w:sz w:val="28"/>
          <w:szCs w:val="28"/>
        </w:rPr>
        <w:drawing>
          <wp:inline distT="0" distB="0" distL="0" distR="0" wp14:anchorId="1C83D7A6" wp14:editId="08F4AF62">
            <wp:extent cx="5797848" cy="997001"/>
            <wp:effectExtent l="0" t="0" r="0" b="0"/>
            <wp:docPr id="204873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1576" name=""/>
                    <pic:cNvPicPr/>
                  </pic:nvPicPr>
                  <pic:blipFill>
                    <a:blip r:embed="rId19"/>
                    <a:stretch>
                      <a:fillRect/>
                    </a:stretch>
                  </pic:blipFill>
                  <pic:spPr>
                    <a:xfrm>
                      <a:off x="0" y="0"/>
                      <a:ext cx="5797848" cy="997001"/>
                    </a:xfrm>
                    <a:prstGeom prst="rect">
                      <a:avLst/>
                    </a:prstGeom>
                  </pic:spPr>
                </pic:pic>
              </a:graphicData>
            </a:graphic>
          </wp:inline>
        </w:drawing>
      </w:r>
    </w:p>
    <w:p w14:paraId="1090352A" w14:textId="77777777" w:rsidR="00EC02D6" w:rsidRPr="00D227DE" w:rsidRDefault="00EC02D6" w:rsidP="00EC02D6">
      <w:pPr>
        <w:rPr>
          <w:rFonts w:ascii="Times New Roman" w:hAnsi="Times New Roman"/>
          <w:sz w:val="28"/>
          <w:szCs w:val="28"/>
        </w:rPr>
      </w:pPr>
    </w:p>
    <w:p w14:paraId="3BE992F0" w14:textId="0272A5EF"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3.4 </w:t>
      </w:r>
      <w:r w:rsidRPr="00D227DE">
        <w:rPr>
          <w:rFonts w:ascii="Times New Roman" w:hAnsi="Times New Roman"/>
          <w:sz w:val="28"/>
          <w:szCs w:val="28"/>
        </w:rPr>
        <w:tab/>
      </w:r>
      <w:r w:rsidRPr="00D227DE">
        <w:rPr>
          <w:rFonts w:ascii="Times New Roman" w:hAnsi="Times New Roman"/>
          <w:b/>
          <w:bCs/>
          <w:sz w:val="28"/>
          <w:szCs w:val="28"/>
        </w:rPr>
        <w:t>Data Cleaning</w:t>
      </w:r>
    </w:p>
    <w:p w14:paraId="0AB6C52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dataset underwent:</w:t>
      </w:r>
    </w:p>
    <w:p w14:paraId="4466BF08" w14:textId="4A4B4998" w:rsidR="002B6F63" w:rsidRDefault="002B6F63" w:rsidP="00EC02D6">
      <w:pPr>
        <w:numPr>
          <w:ilvl w:val="0"/>
          <w:numId w:val="11"/>
        </w:numPr>
        <w:rPr>
          <w:rFonts w:ascii="Times New Roman" w:hAnsi="Times New Roman"/>
          <w:sz w:val="28"/>
          <w:szCs w:val="28"/>
        </w:rPr>
      </w:pPr>
      <w:r>
        <w:rPr>
          <w:rFonts w:ascii="Times New Roman" w:hAnsi="Times New Roman"/>
          <w:sz w:val="28"/>
          <w:szCs w:val="28"/>
        </w:rPr>
        <w:lastRenderedPageBreak/>
        <w:t>No duplicate removal as no duplicates were found</w:t>
      </w:r>
    </w:p>
    <w:p w14:paraId="23B3CA6E" w14:textId="75B8FB82" w:rsidR="002B6F63" w:rsidRDefault="002B6F63" w:rsidP="002B6F63">
      <w:pPr>
        <w:ind w:left="720"/>
        <w:rPr>
          <w:rFonts w:ascii="Times New Roman" w:hAnsi="Times New Roman"/>
          <w:sz w:val="28"/>
          <w:szCs w:val="28"/>
        </w:rPr>
      </w:pPr>
      <w:r w:rsidRPr="002B6F63">
        <w:rPr>
          <w:rFonts w:ascii="Times New Roman" w:hAnsi="Times New Roman"/>
          <w:sz w:val="28"/>
          <w:szCs w:val="28"/>
        </w:rPr>
        <w:drawing>
          <wp:inline distT="0" distB="0" distL="0" distR="0" wp14:anchorId="54959E11" wp14:editId="0ADDC520">
            <wp:extent cx="4007056" cy="730288"/>
            <wp:effectExtent l="0" t="0" r="0" b="0"/>
            <wp:docPr id="158799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96433" name=""/>
                    <pic:cNvPicPr/>
                  </pic:nvPicPr>
                  <pic:blipFill>
                    <a:blip r:embed="rId20"/>
                    <a:stretch>
                      <a:fillRect/>
                    </a:stretch>
                  </pic:blipFill>
                  <pic:spPr>
                    <a:xfrm>
                      <a:off x="0" y="0"/>
                      <a:ext cx="4007056" cy="730288"/>
                    </a:xfrm>
                    <a:prstGeom prst="rect">
                      <a:avLst/>
                    </a:prstGeom>
                  </pic:spPr>
                </pic:pic>
              </a:graphicData>
            </a:graphic>
          </wp:inline>
        </w:drawing>
      </w:r>
    </w:p>
    <w:p w14:paraId="20B612FB" w14:textId="2DF8FF4B" w:rsidR="00EC02D6" w:rsidRDefault="00EC02D6" w:rsidP="00EC02D6">
      <w:pPr>
        <w:numPr>
          <w:ilvl w:val="0"/>
          <w:numId w:val="11"/>
        </w:numPr>
        <w:rPr>
          <w:rFonts w:ascii="Times New Roman" w:hAnsi="Times New Roman"/>
          <w:sz w:val="28"/>
          <w:szCs w:val="28"/>
        </w:rPr>
      </w:pPr>
      <w:r w:rsidRPr="00D227DE">
        <w:rPr>
          <w:rFonts w:ascii="Times New Roman" w:hAnsi="Times New Roman"/>
          <w:sz w:val="28"/>
          <w:szCs w:val="28"/>
        </w:rPr>
        <w:t>Missing value treatment</w:t>
      </w:r>
      <w:r w:rsidR="002E77C4">
        <w:rPr>
          <w:rFonts w:ascii="Times New Roman" w:hAnsi="Times New Roman"/>
          <w:sz w:val="28"/>
          <w:szCs w:val="28"/>
        </w:rPr>
        <w:t>, D</w:t>
      </w:r>
      <w:r w:rsidR="00903D71">
        <w:rPr>
          <w:rFonts w:ascii="Times New Roman" w:hAnsi="Times New Roman"/>
          <w:sz w:val="28"/>
          <w:szCs w:val="28"/>
        </w:rPr>
        <w:t>ata type conversion</w:t>
      </w:r>
      <w:r w:rsidR="002E77C4">
        <w:rPr>
          <w:rFonts w:ascii="Times New Roman" w:hAnsi="Times New Roman"/>
          <w:sz w:val="28"/>
          <w:szCs w:val="28"/>
        </w:rPr>
        <w:t xml:space="preserve"> and Outlier Handling by Capping</w:t>
      </w:r>
    </w:p>
    <w:p w14:paraId="4746A213" w14:textId="70D0970B" w:rsidR="002B6F63" w:rsidRDefault="002B6F63" w:rsidP="002B6F63">
      <w:pPr>
        <w:ind w:left="720"/>
        <w:rPr>
          <w:rFonts w:ascii="Times New Roman" w:hAnsi="Times New Roman"/>
          <w:sz w:val="28"/>
          <w:szCs w:val="28"/>
        </w:rPr>
      </w:pPr>
      <w:r w:rsidRPr="002B6F63">
        <w:rPr>
          <w:rFonts w:ascii="Times New Roman" w:hAnsi="Times New Roman"/>
          <w:sz w:val="28"/>
          <w:szCs w:val="28"/>
        </w:rPr>
        <w:drawing>
          <wp:inline distT="0" distB="0" distL="0" distR="0" wp14:anchorId="0D3F74D7" wp14:editId="567208B0">
            <wp:extent cx="4216617" cy="4540483"/>
            <wp:effectExtent l="0" t="0" r="0" b="0"/>
            <wp:docPr id="40966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69132" name=""/>
                    <pic:cNvPicPr/>
                  </pic:nvPicPr>
                  <pic:blipFill>
                    <a:blip r:embed="rId21"/>
                    <a:stretch>
                      <a:fillRect/>
                    </a:stretch>
                  </pic:blipFill>
                  <pic:spPr>
                    <a:xfrm>
                      <a:off x="0" y="0"/>
                      <a:ext cx="4216617" cy="4540483"/>
                    </a:xfrm>
                    <a:prstGeom prst="rect">
                      <a:avLst/>
                    </a:prstGeom>
                  </pic:spPr>
                </pic:pic>
              </a:graphicData>
            </a:graphic>
          </wp:inline>
        </w:drawing>
      </w:r>
    </w:p>
    <w:p w14:paraId="363A52A3" w14:textId="61A797E5" w:rsidR="00903D71" w:rsidRDefault="00903D71" w:rsidP="00903D71">
      <w:pPr>
        <w:ind w:left="360"/>
        <w:rPr>
          <w:rFonts w:ascii="Times New Roman" w:hAnsi="Times New Roman"/>
          <w:sz w:val="28"/>
          <w:szCs w:val="28"/>
        </w:rPr>
      </w:pPr>
      <w:r>
        <w:rPr>
          <w:rFonts w:ascii="Times New Roman" w:hAnsi="Times New Roman"/>
          <w:noProof/>
          <w:sz w:val="28"/>
          <w:szCs w:val="28"/>
          <w14:ligatures w14:val="standardContextual"/>
        </w:rPr>
        <w:lastRenderedPageBreak/>
        <w:drawing>
          <wp:inline distT="0" distB="0" distL="0" distR="0" wp14:anchorId="3B5B587E" wp14:editId="03FC239E">
            <wp:extent cx="5210228" cy="3366052"/>
            <wp:effectExtent l="0" t="0" r="0" b="6350"/>
            <wp:docPr id="1937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778" name="Picture 34821778"/>
                    <pic:cNvPicPr/>
                  </pic:nvPicPr>
                  <pic:blipFill>
                    <a:blip r:embed="rId22">
                      <a:extLst>
                        <a:ext uri="{28A0092B-C50C-407E-A947-70E740481C1C}">
                          <a14:useLocalDpi xmlns:a14="http://schemas.microsoft.com/office/drawing/2010/main" val="0"/>
                        </a:ext>
                      </a:extLst>
                    </a:blip>
                    <a:stretch>
                      <a:fillRect/>
                    </a:stretch>
                  </pic:blipFill>
                  <pic:spPr>
                    <a:xfrm>
                      <a:off x="0" y="0"/>
                      <a:ext cx="5223379" cy="3374548"/>
                    </a:xfrm>
                    <a:prstGeom prst="rect">
                      <a:avLst/>
                    </a:prstGeom>
                  </pic:spPr>
                </pic:pic>
              </a:graphicData>
            </a:graphic>
          </wp:inline>
        </w:drawing>
      </w:r>
    </w:p>
    <w:p w14:paraId="12A0B6F0" w14:textId="77777777" w:rsidR="00457F2B" w:rsidRDefault="00903D71" w:rsidP="00903D71">
      <w:pPr>
        <w:ind w:left="360"/>
        <w:rPr>
          <w:rFonts w:ascii="Times New Roman" w:hAnsi="Times New Roman"/>
          <w:noProof/>
          <w:sz w:val="28"/>
          <w:szCs w:val="28"/>
          <w14:ligatures w14:val="standardContextual"/>
        </w:rPr>
      </w:pPr>
      <w:r>
        <w:rPr>
          <w:rFonts w:ascii="Times New Roman" w:hAnsi="Times New Roman"/>
          <w:noProof/>
          <w:sz w:val="28"/>
          <w:szCs w:val="28"/>
          <w14:ligatures w14:val="standardContextual"/>
        </w:rPr>
        <w:drawing>
          <wp:inline distT="0" distB="0" distL="0" distR="0" wp14:anchorId="7B5478F1" wp14:editId="54CD2579">
            <wp:extent cx="5141844" cy="2570922"/>
            <wp:effectExtent l="0" t="0" r="1905" b="1270"/>
            <wp:docPr id="1885797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274697" name="Picture 739274697"/>
                    <pic:cNvPicPr/>
                  </pic:nvPicPr>
                  <pic:blipFill>
                    <a:blip r:embed="rId23">
                      <a:extLst>
                        <a:ext uri="{28A0092B-C50C-407E-A947-70E740481C1C}">
                          <a14:useLocalDpi xmlns:a14="http://schemas.microsoft.com/office/drawing/2010/main" val="0"/>
                        </a:ext>
                      </a:extLst>
                    </a:blip>
                    <a:stretch>
                      <a:fillRect/>
                    </a:stretch>
                  </pic:blipFill>
                  <pic:spPr>
                    <a:xfrm>
                      <a:off x="0" y="0"/>
                      <a:ext cx="5141844" cy="2570922"/>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7F115E2B" wp14:editId="17B36862">
            <wp:extent cx="5120483" cy="1941443"/>
            <wp:effectExtent l="0" t="0" r="4445" b="1905"/>
            <wp:docPr id="1513612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12649" name="Picture 1513612649"/>
                    <pic:cNvPicPr/>
                  </pic:nvPicPr>
                  <pic:blipFill>
                    <a:blip r:embed="rId24">
                      <a:extLst>
                        <a:ext uri="{28A0092B-C50C-407E-A947-70E740481C1C}">
                          <a14:useLocalDpi xmlns:a14="http://schemas.microsoft.com/office/drawing/2010/main" val="0"/>
                        </a:ext>
                      </a:extLst>
                    </a:blip>
                    <a:stretch>
                      <a:fillRect/>
                    </a:stretch>
                  </pic:blipFill>
                  <pic:spPr>
                    <a:xfrm>
                      <a:off x="0" y="0"/>
                      <a:ext cx="5157019" cy="1955296"/>
                    </a:xfrm>
                    <a:prstGeom prst="rect">
                      <a:avLst/>
                    </a:prstGeom>
                  </pic:spPr>
                </pic:pic>
              </a:graphicData>
            </a:graphic>
          </wp:inline>
        </w:drawing>
      </w:r>
      <w:r w:rsidR="00640D5B">
        <w:rPr>
          <w:rFonts w:ascii="Times New Roman" w:hAnsi="Times New Roman"/>
          <w:noProof/>
          <w:sz w:val="28"/>
          <w:szCs w:val="28"/>
          <w14:ligatures w14:val="standardContextual"/>
        </w:rPr>
        <w:lastRenderedPageBreak/>
        <w:drawing>
          <wp:inline distT="0" distB="0" distL="0" distR="0" wp14:anchorId="6799E862" wp14:editId="036D3CEE">
            <wp:extent cx="5049078" cy="4198889"/>
            <wp:effectExtent l="0" t="0" r="0" b="0"/>
            <wp:docPr id="17241121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2132" name="Picture 1724112132"/>
                    <pic:cNvPicPr/>
                  </pic:nvPicPr>
                  <pic:blipFill>
                    <a:blip r:embed="rId25">
                      <a:extLst>
                        <a:ext uri="{28A0092B-C50C-407E-A947-70E740481C1C}">
                          <a14:useLocalDpi xmlns:a14="http://schemas.microsoft.com/office/drawing/2010/main" val="0"/>
                        </a:ext>
                      </a:extLst>
                    </a:blip>
                    <a:stretch>
                      <a:fillRect/>
                    </a:stretch>
                  </pic:blipFill>
                  <pic:spPr>
                    <a:xfrm>
                      <a:off x="0" y="0"/>
                      <a:ext cx="5059533" cy="4207584"/>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24010E6D" wp14:editId="10E91A0F">
            <wp:extent cx="3434012" cy="3054626"/>
            <wp:effectExtent l="0" t="0" r="0" b="0"/>
            <wp:docPr id="1143251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51249" name="Picture 1143251249"/>
                    <pic:cNvPicPr/>
                  </pic:nvPicPr>
                  <pic:blipFill rotWithShape="1">
                    <a:blip r:embed="rId26">
                      <a:extLst>
                        <a:ext uri="{28A0092B-C50C-407E-A947-70E740481C1C}">
                          <a14:useLocalDpi xmlns:a14="http://schemas.microsoft.com/office/drawing/2010/main" val="0"/>
                        </a:ext>
                      </a:extLst>
                    </a:blip>
                    <a:srcRect l="-16" t="-288" r="25151" b="27194"/>
                    <a:stretch>
                      <a:fillRect/>
                    </a:stretch>
                  </pic:blipFill>
                  <pic:spPr bwMode="auto">
                    <a:xfrm>
                      <a:off x="0" y="0"/>
                      <a:ext cx="3436210" cy="3056581"/>
                    </a:xfrm>
                    <a:prstGeom prst="rect">
                      <a:avLst/>
                    </a:prstGeom>
                    <a:ln>
                      <a:noFill/>
                    </a:ln>
                    <a:extLst>
                      <a:ext uri="{53640926-AAD7-44D8-BBD7-CCE9431645EC}">
                        <a14:shadowObscured xmlns:a14="http://schemas.microsoft.com/office/drawing/2010/main"/>
                      </a:ext>
                    </a:extLst>
                  </pic:spPr>
                </pic:pic>
              </a:graphicData>
            </a:graphic>
          </wp:inline>
        </w:drawing>
      </w:r>
      <w:r w:rsidR="00640D5B">
        <w:rPr>
          <w:rFonts w:ascii="Times New Roman" w:hAnsi="Times New Roman"/>
          <w:noProof/>
          <w:sz w:val="28"/>
          <w:szCs w:val="28"/>
          <w14:ligatures w14:val="standardContextual"/>
        </w:rPr>
        <w:lastRenderedPageBreak/>
        <w:drawing>
          <wp:inline distT="0" distB="0" distL="0" distR="0" wp14:anchorId="24EFB2CF" wp14:editId="368A66BA">
            <wp:extent cx="5770485" cy="4572000"/>
            <wp:effectExtent l="0" t="0" r="1905" b="0"/>
            <wp:docPr id="39743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3233" name="Picture 39743233"/>
                    <pic:cNvPicPr/>
                  </pic:nvPicPr>
                  <pic:blipFill>
                    <a:blip r:embed="rId27">
                      <a:extLst>
                        <a:ext uri="{28A0092B-C50C-407E-A947-70E740481C1C}">
                          <a14:useLocalDpi xmlns:a14="http://schemas.microsoft.com/office/drawing/2010/main" val="0"/>
                        </a:ext>
                      </a:extLst>
                    </a:blip>
                    <a:stretch>
                      <a:fillRect/>
                    </a:stretch>
                  </pic:blipFill>
                  <pic:spPr>
                    <a:xfrm>
                      <a:off x="0" y="0"/>
                      <a:ext cx="5799686" cy="4595136"/>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78E407C0" wp14:editId="1FE8CD5A">
            <wp:extent cx="5786128" cy="1192696"/>
            <wp:effectExtent l="0" t="0" r="5080" b="7620"/>
            <wp:docPr id="8474394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39412" name="Picture 847439412"/>
                    <pic:cNvPicPr/>
                  </pic:nvPicPr>
                  <pic:blipFill rotWithShape="1">
                    <a:blip r:embed="rId28">
                      <a:extLst>
                        <a:ext uri="{28A0092B-C50C-407E-A947-70E740481C1C}">
                          <a14:useLocalDpi xmlns:a14="http://schemas.microsoft.com/office/drawing/2010/main" val="0"/>
                        </a:ext>
                      </a:extLst>
                    </a:blip>
                    <a:srcRect b="74483"/>
                    <a:stretch>
                      <a:fillRect/>
                    </a:stretch>
                  </pic:blipFill>
                  <pic:spPr bwMode="auto">
                    <a:xfrm>
                      <a:off x="0" y="0"/>
                      <a:ext cx="5984739" cy="1233636"/>
                    </a:xfrm>
                    <a:prstGeom prst="rect">
                      <a:avLst/>
                    </a:prstGeom>
                    <a:ln>
                      <a:noFill/>
                    </a:ln>
                    <a:extLst>
                      <a:ext uri="{53640926-AAD7-44D8-BBD7-CCE9431645EC}">
                        <a14:shadowObscured xmlns:a14="http://schemas.microsoft.com/office/drawing/2010/main"/>
                      </a:ext>
                    </a:extLst>
                  </pic:spPr>
                </pic:pic>
              </a:graphicData>
            </a:graphic>
          </wp:inline>
        </w:drawing>
      </w:r>
    </w:p>
    <w:p w14:paraId="52C0BBEC" w14:textId="2EE166F1" w:rsidR="002B6F63" w:rsidRDefault="002B6F63" w:rsidP="00903D71">
      <w:pPr>
        <w:ind w:left="360"/>
        <w:rPr>
          <w:rFonts w:ascii="Times New Roman" w:hAnsi="Times New Roman"/>
          <w:noProof/>
          <w:sz w:val="28"/>
          <w:szCs w:val="28"/>
          <w14:ligatures w14:val="standardContextual"/>
        </w:rPr>
      </w:pPr>
      <w:r w:rsidRPr="002B6F63">
        <w:rPr>
          <w:rFonts w:ascii="Times New Roman" w:hAnsi="Times New Roman"/>
          <w:noProof/>
          <w:sz w:val="28"/>
          <w:szCs w:val="28"/>
          <w14:ligatures w14:val="standardContextual"/>
        </w:rPr>
        <w:drawing>
          <wp:inline distT="0" distB="0" distL="0" distR="0" wp14:anchorId="1836F5F5" wp14:editId="0F8679A5">
            <wp:extent cx="5435879" cy="1054154"/>
            <wp:effectExtent l="0" t="0" r="0" b="0"/>
            <wp:docPr id="85124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45065" name=""/>
                    <pic:cNvPicPr/>
                  </pic:nvPicPr>
                  <pic:blipFill>
                    <a:blip r:embed="rId29"/>
                    <a:stretch>
                      <a:fillRect/>
                    </a:stretch>
                  </pic:blipFill>
                  <pic:spPr>
                    <a:xfrm>
                      <a:off x="0" y="0"/>
                      <a:ext cx="5435879" cy="1054154"/>
                    </a:xfrm>
                    <a:prstGeom prst="rect">
                      <a:avLst/>
                    </a:prstGeom>
                  </pic:spPr>
                </pic:pic>
              </a:graphicData>
            </a:graphic>
          </wp:inline>
        </w:drawing>
      </w:r>
    </w:p>
    <w:p w14:paraId="20F6E7FA" w14:textId="42A36D31" w:rsidR="00640D5B" w:rsidRPr="00903D71" w:rsidRDefault="00640D5B" w:rsidP="00903D71">
      <w:pPr>
        <w:ind w:left="360"/>
        <w:rPr>
          <w:rFonts w:ascii="Times New Roman" w:hAnsi="Times New Roman"/>
          <w:noProof/>
          <w:sz w:val="28"/>
          <w:szCs w:val="28"/>
          <w14:ligatures w14:val="standardContextual"/>
        </w:rPr>
      </w:pPr>
      <w:r>
        <w:rPr>
          <w:rFonts w:ascii="Times New Roman" w:hAnsi="Times New Roman"/>
          <w:noProof/>
          <w:sz w:val="28"/>
          <w:szCs w:val="28"/>
          <w14:ligatures w14:val="standardContextual"/>
        </w:rPr>
        <w:lastRenderedPageBreak/>
        <w:drawing>
          <wp:inline distT="0" distB="0" distL="0" distR="0" wp14:anchorId="19AE2B4C" wp14:editId="794FD3EC">
            <wp:extent cx="3438939" cy="3067050"/>
            <wp:effectExtent l="0" t="0" r="9525" b="0"/>
            <wp:docPr id="3004819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1989" name="Picture 300481989"/>
                    <pic:cNvPicPr/>
                  </pic:nvPicPr>
                  <pic:blipFill rotWithShape="1">
                    <a:blip r:embed="rId30">
                      <a:extLst>
                        <a:ext uri="{28A0092B-C50C-407E-A947-70E740481C1C}">
                          <a14:useLocalDpi xmlns:a14="http://schemas.microsoft.com/office/drawing/2010/main" val="0"/>
                        </a:ext>
                      </a:extLst>
                    </a:blip>
                    <a:srcRect t="3542" r="9633"/>
                    <a:stretch>
                      <a:fillRect/>
                    </a:stretch>
                  </pic:blipFill>
                  <pic:spPr bwMode="auto">
                    <a:xfrm>
                      <a:off x="0" y="0"/>
                      <a:ext cx="3438939" cy="306705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noProof/>
          <w:sz w:val="28"/>
          <w:szCs w:val="28"/>
          <w14:ligatures w14:val="standardContextual"/>
        </w:rPr>
        <w:drawing>
          <wp:inline distT="0" distB="0" distL="0" distR="0" wp14:anchorId="5F5D54B0" wp14:editId="545D1CDC">
            <wp:extent cx="5943600" cy="2928730"/>
            <wp:effectExtent l="0" t="0" r="0" b="5080"/>
            <wp:docPr id="2528775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77566" name="Picture 25287756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50439" cy="2932100"/>
                    </a:xfrm>
                    <a:prstGeom prst="rect">
                      <a:avLst/>
                    </a:prstGeom>
                  </pic:spPr>
                </pic:pic>
              </a:graphicData>
            </a:graphic>
          </wp:inline>
        </w:drawing>
      </w:r>
    </w:p>
    <w:p w14:paraId="5CD463EE" w14:textId="77777777" w:rsidR="00903D71" w:rsidRDefault="00903D71" w:rsidP="00EC02D6">
      <w:pPr>
        <w:rPr>
          <w:rFonts w:ascii="Times New Roman" w:hAnsi="Times New Roman"/>
          <w:sz w:val="28"/>
          <w:szCs w:val="28"/>
        </w:rPr>
      </w:pPr>
    </w:p>
    <w:p w14:paraId="280EC2D5" w14:textId="77777777" w:rsidR="00B4031F" w:rsidRDefault="00B4031F" w:rsidP="00EC02D6">
      <w:pPr>
        <w:rPr>
          <w:rFonts w:ascii="Times New Roman" w:hAnsi="Times New Roman"/>
          <w:sz w:val="28"/>
          <w:szCs w:val="28"/>
        </w:rPr>
      </w:pPr>
    </w:p>
    <w:p w14:paraId="1982C43A" w14:textId="77777777" w:rsidR="001F56BB" w:rsidRDefault="001F56BB" w:rsidP="00EC02D6">
      <w:pPr>
        <w:rPr>
          <w:rFonts w:ascii="Times New Roman" w:hAnsi="Times New Roman"/>
          <w:sz w:val="28"/>
          <w:szCs w:val="28"/>
        </w:rPr>
      </w:pPr>
    </w:p>
    <w:p w14:paraId="6F160DE6" w14:textId="77777777" w:rsidR="001F56BB" w:rsidRDefault="001F56BB" w:rsidP="00EC02D6">
      <w:pPr>
        <w:rPr>
          <w:rFonts w:ascii="Times New Roman" w:hAnsi="Times New Roman"/>
          <w:sz w:val="28"/>
          <w:szCs w:val="28"/>
        </w:rPr>
      </w:pPr>
    </w:p>
    <w:p w14:paraId="355269D2" w14:textId="77777777" w:rsidR="001F56BB" w:rsidRDefault="001F56BB" w:rsidP="00EC02D6">
      <w:pPr>
        <w:rPr>
          <w:rFonts w:ascii="Times New Roman" w:hAnsi="Times New Roman"/>
          <w:sz w:val="28"/>
          <w:szCs w:val="28"/>
        </w:rPr>
      </w:pPr>
    </w:p>
    <w:p w14:paraId="1815BB3E" w14:textId="77777777" w:rsidR="001F56BB" w:rsidRDefault="001F56BB" w:rsidP="00EC02D6">
      <w:pPr>
        <w:rPr>
          <w:rFonts w:ascii="Times New Roman" w:hAnsi="Times New Roman"/>
          <w:sz w:val="28"/>
          <w:szCs w:val="28"/>
        </w:rPr>
      </w:pPr>
    </w:p>
    <w:p w14:paraId="229B8DE2" w14:textId="7DE888C8" w:rsidR="00EC02D6" w:rsidRPr="00D227DE" w:rsidRDefault="00EC02D6" w:rsidP="00EC02D6">
      <w:pPr>
        <w:rPr>
          <w:rFonts w:ascii="Times New Roman" w:hAnsi="Times New Roman"/>
          <w:sz w:val="28"/>
          <w:szCs w:val="28"/>
        </w:rPr>
      </w:pPr>
      <w:r w:rsidRPr="00D227DE">
        <w:rPr>
          <w:rFonts w:ascii="Times New Roman" w:hAnsi="Times New Roman"/>
          <w:sz w:val="28"/>
          <w:szCs w:val="28"/>
        </w:rPr>
        <w:lastRenderedPageBreak/>
        <w:t>New variables created included:</w:t>
      </w:r>
    </w:p>
    <w:p w14:paraId="449ECEC6" w14:textId="0A7D9CFF" w:rsidR="00EC02D6" w:rsidRDefault="00EC02D6" w:rsidP="00EC02D6">
      <w:pPr>
        <w:numPr>
          <w:ilvl w:val="0"/>
          <w:numId w:val="12"/>
        </w:numPr>
        <w:rPr>
          <w:rFonts w:ascii="Times New Roman" w:hAnsi="Times New Roman"/>
          <w:sz w:val="28"/>
          <w:szCs w:val="28"/>
        </w:rPr>
      </w:pPr>
      <w:r w:rsidRPr="00D227DE">
        <w:rPr>
          <w:rFonts w:ascii="Times New Roman" w:hAnsi="Times New Roman"/>
          <w:sz w:val="28"/>
          <w:szCs w:val="28"/>
        </w:rPr>
        <w:t xml:space="preserve">Property age </w:t>
      </w:r>
      <w:r w:rsidR="00640D5B">
        <w:rPr>
          <w:rFonts w:ascii="Times New Roman" w:hAnsi="Times New Roman"/>
          <w:sz w:val="28"/>
          <w:szCs w:val="28"/>
        </w:rPr>
        <w:t>and age groups</w:t>
      </w:r>
    </w:p>
    <w:p w14:paraId="4473D3B6" w14:textId="2C8DB16D" w:rsidR="00640D5B" w:rsidRPr="00D227DE" w:rsidRDefault="00640D5B" w:rsidP="00640D5B">
      <w:pPr>
        <w:ind w:left="720"/>
        <w:rPr>
          <w:rFonts w:ascii="Times New Roman" w:hAnsi="Times New Roman"/>
          <w:sz w:val="28"/>
          <w:szCs w:val="28"/>
        </w:rPr>
      </w:pPr>
      <w:r w:rsidRPr="00640D5B">
        <w:rPr>
          <w:rFonts w:ascii="Times New Roman" w:hAnsi="Times New Roman"/>
          <w:noProof/>
          <w:sz w:val="28"/>
          <w:szCs w:val="28"/>
        </w:rPr>
        <w:drawing>
          <wp:inline distT="0" distB="0" distL="0" distR="0" wp14:anchorId="52DC7BFC" wp14:editId="6F8D6722">
            <wp:extent cx="4159464" cy="1568531"/>
            <wp:effectExtent l="0" t="0" r="0" b="0"/>
            <wp:docPr id="193137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78869" name=""/>
                    <pic:cNvPicPr/>
                  </pic:nvPicPr>
                  <pic:blipFill>
                    <a:blip r:embed="rId32"/>
                    <a:stretch>
                      <a:fillRect/>
                    </a:stretch>
                  </pic:blipFill>
                  <pic:spPr>
                    <a:xfrm>
                      <a:off x="0" y="0"/>
                      <a:ext cx="4159464" cy="1568531"/>
                    </a:xfrm>
                    <a:prstGeom prst="rect">
                      <a:avLst/>
                    </a:prstGeom>
                  </pic:spPr>
                </pic:pic>
              </a:graphicData>
            </a:graphic>
          </wp:inline>
        </w:drawing>
      </w:r>
    </w:p>
    <w:p w14:paraId="19E408F5" w14:textId="1E39FC1F" w:rsidR="00EC02D6" w:rsidRDefault="00EC02D6" w:rsidP="00640D5B">
      <w:pPr>
        <w:numPr>
          <w:ilvl w:val="0"/>
          <w:numId w:val="12"/>
        </w:numPr>
        <w:rPr>
          <w:rFonts w:ascii="Times New Roman" w:hAnsi="Times New Roman"/>
          <w:sz w:val="28"/>
          <w:szCs w:val="28"/>
        </w:rPr>
      </w:pPr>
      <w:r w:rsidRPr="00D227DE">
        <w:rPr>
          <w:rFonts w:ascii="Times New Roman" w:hAnsi="Times New Roman"/>
          <w:sz w:val="28"/>
          <w:szCs w:val="28"/>
        </w:rPr>
        <w:t xml:space="preserve">Construction decade </w:t>
      </w:r>
    </w:p>
    <w:p w14:paraId="11BCFC79" w14:textId="0A4C5A32" w:rsidR="00640D5B" w:rsidRPr="00640D5B" w:rsidRDefault="00640D5B" w:rsidP="00640D5B">
      <w:pPr>
        <w:ind w:left="720"/>
        <w:rPr>
          <w:rFonts w:ascii="Times New Roman" w:hAnsi="Times New Roman"/>
          <w:sz w:val="28"/>
          <w:szCs w:val="28"/>
        </w:rPr>
      </w:pPr>
      <w:r w:rsidRPr="00640D5B">
        <w:rPr>
          <w:rFonts w:ascii="Times New Roman" w:hAnsi="Times New Roman"/>
          <w:noProof/>
          <w:sz w:val="28"/>
          <w:szCs w:val="28"/>
        </w:rPr>
        <w:drawing>
          <wp:inline distT="0" distB="0" distL="0" distR="0" wp14:anchorId="2E2CDC00" wp14:editId="0A00A972">
            <wp:extent cx="3854648" cy="1073205"/>
            <wp:effectExtent l="0" t="0" r="0" b="0"/>
            <wp:docPr id="113289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96143" name=""/>
                    <pic:cNvPicPr/>
                  </pic:nvPicPr>
                  <pic:blipFill>
                    <a:blip r:embed="rId33"/>
                    <a:stretch>
                      <a:fillRect/>
                    </a:stretch>
                  </pic:blipFill>
                  <pic:spPr>
                    <a:xfrm>
                      <a:off x="0" y="0"/>
                      <a:ext cx="3854648" cy="1073205"/>
                    </a:xfrm>
                    <a:prstGeom prst="rect">
                      <a:avLst/>
                    </a:prstGeom>
                  </pic:spPr>
                </pic:pic>
              </a:graphicData>
            </a:graphic>
          </wp:inline>
        </w:drawing>
      </w:r>
    </w:p>
    <w:p w14:paraId="5B49A396" w14:textId="77777777" w:rsidR="00EC02D6" w:rsidRPr="00D227DE" w:rsidRDefault="00EC02D6" w:rsidP="00640D5B">
      <w:pPr>
        <w:rPr>
          <w:rFonts w:ascii="Times New Roman" w:hAnsi="Times New Roman"/>
          <w:sz w:val="28"/>
          <w:szCs w:val="28"/>
        </w:rPr>
      </w:pPr>
    </w:p>
    <w:p w14:paraId="1C18D2C9" w14:textId="6C2612F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3.5 </w:t>
      </w:r>
      <w:r w:rsidRPr="00D227DE">
        <w:rPr>
          <w:rFonts w:ascii="Times New Roman" w:hAnsi="Times New Roman"/>
          <w:sz w:val="28"/>
          <w:szCs w:val="28"/>
        </w:rPr>
        <w:tab/>
      </w:r>
      <w:r w:rsidRPr="00D227DE">
        <w:rPr>
          <w:rFonts w:ascii="Times New Roman" w:hAnsi="Times New Roman"/>
          <w:b/>
          <w:bCs/>
          <w:sz w:val="28"/>
          <w:szCs w:val="28"/>
        </w:rPr>
        <w:t>Analytical Techniques</w:t>
      </w:r>
    </w:p>
    <w:p w14:paraId="7F5B197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following analyses were conducted:</w:t>
      </w:r>
    </w:p>
    <w:p w14:paraId="64EE0AFB"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Descriptive statistics </w:t>
      </w:r>
    </w:p>
    <w:p w14:paraId="1B28241D"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Correlation analysis </w:t>
      </w:r>
    </w:p>
    <w:p w14:paraId="6DFE39B5"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Histograms </w:t>
      </w:r>
    </w:p>
    <w:p w14:paraId="4CF8D867"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Pie charts </w:t>
      </w:r>
    </w:p>
    <w:p w14:paraId="0192C6CE"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Bar charts </w:t>
      </w:r>
    </w:p>
    <w:p w14:paraId="76E18913"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Box plots </w:t>
      </w:r>
    </w:p>
    <w:p w14:paraId="45549F9B"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Line charts </w:t>
      </w:r>
    </w:p>
    <w:p w14:paraId="28A9619B" w14:textId="7480ECAB" w:rsidR="00EC02D6" w:rsidRPr="00456D40"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Heatmaps </w:t>
      </w:r>
    </w:p>
    <w:p w14:paraId="6732CB3C" w14:textId="09ED7F26"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FOUR</w:t>
      </w:r>
    </w:p>
    <w:p w14:paraId="22ABA28D" w14:textId="77777777" w:rsidR="00EC02D6" w:rsidRPr="00D227DE" w:rsidRDefault="00EC02D6" w:rsidP="00EC02D6">
      <w:pPr>
        <w:jc w:val="center"/>
        <w:rPr>
          <w:rFonts w:ascii="Times New Roman" w:hAnsi="Times New Roman"/>
          <w:b/>
          <w:bCs/>
          <w:sz w:val="28"/>
          <w:szCs w:val="28"/>
        </w:rPr>
      </w:pPr>
      <w:r w:rsidRPr="00D227DE">
        <w:rPr>
          <w:rFonts w:ascii="Times New Roman" w:hAnsi="Times New Roman"/>
          <w:b/>
          <w:bCs/>
          <w:sz w:val="32"/>
          <w:szCs w:val="32"/>
        </w:rPr>
        <w:t>RESULTS AND DISCUSSION</w:t>
      </w:r>
    </w:p>
    <w:p w14:paraId="2D87C853" w14:textId="1539EADA" w:rsidR="00EC02D6" w:rsidRPr="00D227DE" w:rsidRDefault="00EC02D6" w:rsidP="00EC02D6">
      <w:pPr>
        <w:pStyle w:val="ListParagraph"/>
        <w:numPr>
          <w:ilvl w:val="1"/>
          <w:numId w:val="11"/>
        </w:numPr>
        <w:rPr>
          <w:rFonts w:ascii="Times New Roman" w:hAnsi="Times New Roman"/>
          <w:b/>
          <w:bCs/>
          <w:sz w:val="28"/>
          <w:szCs w:val="28"/>
        </w:rPr>
      </w:pPr>
      <w:r w:rsidRPr="00D227DE">
        <w:rPr>
          <w:rFonts w:ascii="Times New Roman" w:hAnsi="Times New Roman"/>
          <w:b/>
          <w:bCs/>
          <w:sz w:val="28"/>
          <w:szCs w:val="28"/>
        </w:rPr>
        <w:t>Distribution Across Regions</w:t>
      </w:r>
    </w:p>
    <w:p w14:paraId="4EA9D91F" w14:textId="3FD5E6E6" w:rsidR="00640D5B" w:rsidRDefault="00EC02D6" w:rsidP="00EC02D6">
      <w:pPr>
        <w:rPr>
          <w:rFonts w:ascii="Times New Roman" w:hAnsi="Times New Roman"/>
          <w:sz w:val="28"/>
          <w:szCs w:val="28"/>
        </w:rPr>
      </w:pPr>
      <w:r w:rsidRPr="00D227DE">
        <w:rPr>
          <w:rFonts w:ascii="Times New Roman" w:hAnsi="Times New Roman"/>
          <w:sz w:val="28"/>
          <w:szCs w:val="28"/>
        </w:rPr>
        <w:t>Nearly half of all properties are located in Jutland (49.9%), followed by Zealand (39.7%). Bornholm accounts for the smallest proportion (1.1%), indicating a much smaller housing market.</w:t>
      </w:r>
    </w:p>
    <w:p w14:paraId="00698C42" w14:textId="3E86D575"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55B7C06B" wp14:editId="1D9C64B9">
            <wp:extent cx="5943600" cy="1020417"/>
            <wp:effectExtent l="0" t="0" r="0" b="8890"/>
            <wp:docPr id="1853617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17060" name=""/>
                    <pic:cNvPicPr/>
                  </pic:nvPicPr>
                  <pic:blipFill>
                    <a:blip r:embed="rId34"/>
                    <a:stretch>
                      <a:fillRect/>
                    </a:stretch>
                  </pic:blipFill>
                  <pic:spPr>
                    <a:xfrm>
                      <a:off x="0" y="0"/>
                      <a:ext cx="5960362" cy="1023295"/>
                    </a:xfrm>
                    <a:prstGeom prst="rect">
                      <a:avLst/>
                    </a:prstGeom>
                  </pic:spPr>
                </pic:pic>
              </a:graphicData>
            </a:graphic>
          </wp:inline>
        </w:drawing>
      </w:r>
    </w:p>
    <w:p w14:paraId="6F3453D3" w14:textId="58A037E0" w:rsidR="00D628FA" w:rsidRPr="00D227DE"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158C7940" wp14:editId="1189BBC0">
            <wp:extent cx="4402082" cy="4691269"/>
            <wp:effectExtent l="0" t="0" r="0" b="0"/>
            <wp:docPr id="40352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22781" name=""/>
                    <pic:cNvPicPr/>
                  </pic:nvPicPr>
                  <pic:blipFill>
                    <a:blip r:embed="rId35"/>
                    <a:stretch>
                      <a:fillRect/>
                    </a:stretch>
                  </pic:blipFill>
                  <pic:spPr>
                    <a:xfrm>
                      <a:off x="0" y="0"/>
                      <a:ext cx="4437977" cy="4729522"/>
                    </a:xfrm>
                    <a:prstGeom prst="rect">
                      <a:avLst/>
                    </a:prstGeom>
                  </pic:spPr>
                </pic:pic>
              </a:graphicData>
            </a:graphic>
          </wp:inline>
        </w:drawing>
      </w:r>
    </w:p>
    <w:p w14:paraId="03CBA272" w14:textId="5AE1C413"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Property Types</w:t>
      </w:r>
    </w:p>
    <w:p w14:paraId="3623AC08"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Villas dominate the Danish housing market (54.2%), followed by apartments (19.4%). Farms account for the fewest listings.</w:t>
      </w:r>
    </w:p>
    <w:p w14:paraId="19296D48" w14:textId="5AC1D4C1"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590BE915" wp14:editId="565B2409">
            <wp:extent cx="5943600" cy="1212574"/>
            <wp:effectExtent l="0" t="0" r="0" b="6985"/>
            <wp:docPr id="41011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18909" name=""/>
                    <pic:cNvPicPr/>
                  </pic:nvPicPr>
                  <pic:blipFill>
                    <a:blip r:embed="rId36"/>
                    <a:stretch>
                      <a:fillRect/>
                    </a:stretch>
                  </pic:blipFill>
                  <pic:spPr>
                    <a:xfrm>
                      <a:off x="0" y="0"/>
                      <a:ext cx="5962943" cy="1216520"/>
                    </a:xfrm>
                    <a:prstGeom prst="rect">
                      <a:avLst/>
                    </a:prstGeom>
                  </pic:spPr>
                </pic:pic>
              </a:graphicData>
            </a:graphic>
          </wp:inline>
        </w:drawing>
      </w:r>
    </w:p>
    <w:p w14:paraId="18FBFDF1" w14:textId="44583CB9"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081E6724" wp14:editId="3FF3EA42">
            <wp:extent cx="4485861" cy="5218511"/>
            <wp:effectExtent l="0" t="0" r="0" b="1270"/>
            <wp:docPr id="96814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45114" name=""/>
                    <pic:cNvPicPr/>
                  </pic:nvPicPr>
                  <pic:blipFill>
                    <a:blip r:embed="rId37"/>
                    <a:stretch>
                      <a:fillRect/>
                    </a:stretch>
                  </pic:blipFill>
                  <pic:spPr>
                    <a:xfrm>
                      <a:off x="0" y="0"/>
                      <a:ext cx="4523172" cy="5261916"/>
                    </a:xfrm>
                    <a:prstGeom prst="rect">
                      <a:avLst/>
                    </a:prstGeom>
                  </pic:spPr>
                </pic:pic>
              </a:graphicData>
            </a:graphic>
          </wp:inline>
        </w:drawing>
      </w:r>
    </w:p>
    <w:p w14:paraId="7C06592D" w14:textId="77777777" w:rsidR="004E2222" w:rsidRPr="00D227DE" w:rsidRDefault="004E2222" w:rsidP="00EC02D6">
      <w:pPr>
        <w:rPr>
          <w:rFonts w:ascii="Times New Roman" w:hAnsi="Times New Roman"/>
          <w:sz w:val="28"/>
          <w:szCs w:val="28"/>
        </w:rPr>
      </w:pPr>
    </w:p>
    <w:p w14:paraId="30BC3C8D" w14:textId="18B229C4"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Purchase Price Distribution</w:t>
      </w:r>
    </w:p>
    <w:p w14:paraId="406BC2CB"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Housing prices exhibit a right-skewed distribution, with most properties clustered in lower-to-middle price ranges and a smaller number of premium properties.</w:t>
      </w:r>
    </w:p>
    <w:p w14:paraId="4579ECC9" w14:textId="2CAD1DDE" w:rsidR="002B6F63" w:rsidRDefault="002B6F63" w:rsidP="00EC02D6">
      <w:pPr>
        <w:rPr>
          <w:rFonts w:ascii="Times New Roman" w:hAnsi="Times New Roman"/>
          <w:sz w:val="28"/>
          <w:szCs w:val="28"/>
        </w:rPr>
      </w:pPr>
      <w:r w:rsidRPr="002B6F63">
        <w:rPr>
          <w:rFonts w:ascii="Times New Roman" w:hAnsi="Times New Roman"/>
          <w:sz w:val="28"/>
          <w:szCs w:val="28"/>
        </w:rPr>
        <w:drawing>
          <wp:inline distT="0" distB="0" distL="0" distR="0" wp14:anchorId="085F8EB1" wp14:editId="54F1C2E3">
            <wp:extent cx="5626389" cy="882695"/>
            <wp:effectExtent l="0" t="0" r="0" b="0"/>
            <wp:docPr id="27442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22156" name=""/>
                    <pic:cNvPicPr/>
                  </pic:nvPicPr>
                  <pic:blipFill>
                    <a:blip r:embed="rId38"/>
                    <a:stretch>
                      <a:fillRect/>
                    </a:stretch>
                  </pic:blipFill>
                  <pic:spPr>
                    <a:xfrm>
                      <a:off x="0" y="0"/>
                      <a:ext cx="5626389" cy="882695"/>
                    </a:xfrm>
                    <a:prstGeom prst="rect">
                      <a:avLst/>
                    </a:prstGeom>
                  </pic:spPr>
                </pic:pic>
              </a:graphicData>
            </a:graphic>
          </wp:inline>
        </w:drawing>
      </w:r>
    </w:p>
    <w:p w14:paraId="0AD2C62E" w14:textId="60FC1980" w:rsidR="00D628FA" w:rsidRPr="00D227DE"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426B3637" wp14:editId="260BB958">
            <wp:extent cx="2559182" cy="3276768"/>
            <wp:effectExtent l="0" t="0" r="0" b="0"/>
            <wp:docPr id="63710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02087" name=""/>
                    <pic:cNvPicPr/>
                  </pic:nvPicPr>
                  <pic:blipFill>
                    <a:blip r:embed="rId39"/>
                    <a:stretch>
                      <a:fillRect/>
                    </a:stretch>
                  </pic:blipFill>
                  <pic:spPr>
                    <a:xfrm>
                      <a:off x="0" y="0"/>
                      <a:ext cx="2559182" cy="3276768"/>
                    </a:xfrm>
                    <a:prstGeom prst="rect">
                      <a:avLst/>
                    </a:prstGeom>
                  </pic:spPr>
                </pic:pic>
              </a:graphicData>
            </a:graphic>
          </wp:inline>
        </w:drawing>
      </w:r>
    </w:p>
    <w:p w14:paraId="43AD14AB" w14:textId="67E65676"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Housing Price Trend</w:t>
      </w:r>
    </w:p>
    <w:p w14:paraId="61FEC35B" w14:textId="77777777" w:rsidR="00EC02D6" w:rsidRDefault="00EC02D6" w:rsidP="00EC02D6">
      <w:pPr>
        <w:rPr>
          <w:rFonts w:ascii="Times New Roman" w:hAnsi="Times New Roman"/>
          <w:sz w:val="28"/>
          <w:szCs w:val="28"/>
        </w:rPr>
      </w:pPr>
      <w:r w:rsidRPr="00D227DE">
        <w:rPr>
          <w:rFonts w:ascii="Times New Roman" w:hAnsi="Times New Roman"/>
          <w:sz w:val="28"/>
          <w:szCs w:val="28"/>
        </w:rPr>
        <w:t>Average housing prices have steadily increased over the years, reflecting long-term appreciation despite short-term fluctuations.</w:t>
      </w:r>
    </w:p>
    <w:p w14:paraId="5F4075ED" w14:textId="04B39B68" w:rsidR="002B6F63" w:rsidRDefault="002B6F63" w:rsidP="00EC02D6">
      <w:pPr>
        <w:rPr>
          <w:rFonts w:ascii="Times New Roman" w:hAnsi="Times New Roman"/>
          <w:sz w:val="28"/>
          <w:szCs w:val="28"/>
        </w:rPr>
      </w:pPr>
      <w:r w:rsidRPr="002B6F63">
        <w:rPr>
          <w:rFonts w:ascii="Times New Roman" w:hAnsi="Times New Roman"/>
          <w:sz w:val="28"/>
          <w:szCs w:val="28"/>
        </w:rPr>
        <w:drawing>
          <wp:inline distT="0" distB="0" distL="0" distR="0" wp14:anchorId="795D8D8A" wp14:editId="45DB52B0">
            <wp:extent cx="5943600" cy="1644015"/>
            <wp:effectExtent l="0" t="0" r="0" b="0"/>
            <wp:docPr id="15446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39924" name=""/>
                    <pic:cNvPicPr/>
                  </pic:nvPicPr>
                  <pic:blipFill>
                    <a:blip r:embed="rId40"/>
                    <a:stretch>
                      <a:fillRect/>
                    </a:stretch>
                  </pic:blipFill>
                  <pic:spPr>
                    <a:xfrm>
                      <a:off x="0" y="0"/>
                      <a:ext cx="5943600" cy="1644015"/>
                    </a:xfrm>
                    <a:prstGeom prst="rect">
                      <a:avLst/>
                    </a:prstGeom>
                  </pic:spPr>
                </pic:pic>
              </a:graphicData>
            </a:graphic>
          </wp:inline>
        </w:drawing>
      </w:r>
    </w:p>
    <w:p w14:paraId="328B313B" w14:textId="757057CE" w:rsidR="00A313CE" w:rsidRPr="00D227D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71E56641" wp14:editId="31B1709C">
            <wp:extent cx="5943600" cy="2775585"/>
            <wp:effectExtent l="0" t="0" r="0" b="5715"/>
            <wp:docPr id="10526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39031" name=""/>
                    <pic:cNvPicPr/>
                  </pic:nvPicPr>
                  <pic:blipFill>
                    <a:blip r:embed="rId41"/>
                    <a:stretch>
                      <a:fillRect/>
                    </a:stretch>
                  </pic:blipFill>
                  <pic:spPr>
                    <a:xfrm>
                      <a:off x="0" y="0"/>
                      <a:ext cx="5943600" cy="2775585"/>
                    </a:xfrm>
                    <a:prstGeom prst="rect">
                      <a:avLst/>
                    </a:prstGeom>
                  </pic:spPr>
                </pic:pic>
              </a:graphicData>
            </a:graphic>
          </wp:inline>
        </w:drawing>
      </w:r>
    </w:p>
    <w:p w14:paraId="6725E55C" w14:textId="31ED1142"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Sales Volume Trend</w:t>
      </w:r>
    </w:p>
    <w:p w14:paraId="4D6E7620" w14:textId="2D0D46B3" w:rsidR="00EB3130" w:rsidRDefault="00EC02D6" w:rsidP="00EC02D6">
      <w:pPr>
        <w:rPr>
          <w:rFonts w:ascii="Times New Roman" w:hAnsi="Times New Roman"/>
          <w:sz w:val="28"/>
          <w:szCs w:val="28"/>
        </w:rPr>
      </w:pPr>
      <w:r w:rsidRPr="00D227DE">
        <w:rPr>
          <w:rFonts w:ascii="Times New Roman" w:hAnsi="Times New Roman"/>
          <w:sz w:val="28"/>
          <w:szCs w:val="28"/>
        </w:rPr>
        <w:t>Sales volume has generally increased over time but shows periodic fluctuations due to changing market conditions. A sharp decline in the latest period is likely due to incomplete quarterly data.</w:t>
      </w:r>
    </w:p>
    <w:p w14:paraId="723D19A2" w14:textId="77777777" w:rsidR="00EB3130" w:rsidRDefault="002B6F63" w:rsidP="00EC02D6">
      <w:pPr>
        <w:rPr>
          <w:rFonts w:ascii="Times New Roman" w:hAnsi="Times New Roman"/>
          <w:sz w:val="28"/>
          <w:szCs w:val="28"/>
        </w:rPr>
      </w:pPr>
      <w:r w:rsidRPr="002B6F63">
        <w:rPr>
          <w:rFonts w:ascii="Times New Roman" w:hAnsi="Times New Roman"/>
          <w:sz w:val="28"/>
          <w:szCs w:val="28"/>
        </w:rPr>
        <w:drawing>
          <wp:inline distT="0" distB="0" distL="0" distR="0" wp14:anchorId="0C9E34F4" wp14:editId="2BAC9418">
            <wp:extent cx="5943600" cy="2080260"/>
            <wp:effectExtent l="0" t="0" r="0" b="0"/>
            <wp:docPr id="40508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81694" name=""/>
                    <pic:cNvPicPr/>
                  </pic:nvPicPr>
                  <pic:blipFill>
                    <a:blip r:embed="rId42"/>
                    <a:stretch>
                      <a:fillRect/>
                    </a:stretch>
                  </pic:blipFill>
                  <pic:spPr>
                    <a:xfrm>
                      <a:off x="0" y="0"/>
                      <a:ext cx="5943600" cy="2080260"/>
                    </a:xfrm>
                    <a:prstGeom prst="rect">
                      <a:avLst/>
                    </a:prstGeom>
                  </pic:spPr>
                </pic:pic>
              </a:graphicData>
            </a:graphic>
          </wp:inline>
        </w:drawing>
      </w:r>
    </w:p>
    <w:p w14:paraId="6B035F7A" w14:textId="21B685F0" w:rsidR="00A313C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7C745215" wp14:editId="2C8FB187">
            <wp:extent cx="5943600" cy="2724758"/>
            <wp:effectExtent l="0" t="0" r="0" b="0"/>
            <wp:docPr id="44602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23277" name=""/>
                    <pic:cNvPicPr/>
                  </pic:nvPicPr>
                  <pic:blipFill rotWithShape="1">
                    <a:blip r:embed="rId43"/>
                    <a:srcRect t="1674"/>
                    <a:stretch>
                      <a:fillRect/>
                    </a:stretch>
                  </pic:blipFill>
                  <pic:spPr bwMode="auto">
                    <a:xfrm>
                      <a:off x="0" y="0"/>
                      <a:ext cx="5943600" cy="2724758"/>
                    </a:xfrm>
                    <a:prstGeom prst="rect">
                      <a:avLst/>
                    </a:prstGeom>
                    <a:ln>
                      <a:noFill/>
                    </a:ln>
                    <a:extLst>
                      <a:ext uri="{53640926-AAD7-44D8-BBD7-CCE9431645EC}">
                        <a14:shadowObscured xmlns:a14="http://schemas.microsoft.com/office/drawing/2010/main"/>
                      </a:ext>
                    </a:extLst>
                  </pic:spPr>
                </pic:pic>
              </a:graphicData>
            </a:graphic>
          </wp:inline>
        </w:drawing>
      </w:r>
    </w:p>
    <w:p w14:paraId="636843B3" w14:textId="77777777" w:rsidR="001A5B56" w:rsidRPr="00D227DE" w:rsidRDefault="001A5B56" w:rsidP="00EC02D6">
      <w:pPr>
        <w:rPr>
          <w:rFonts w:ascii="Times New Roman" w:hAnsi="Times New Roman"/>
          <w:sz w:val="28"/>
          <w:szCs w:val="28"/>
        </w:rPr>
      </w:pPr>
    </w:p>
    <w:p w14:paraId="0FCA0278" w14:textId="33A80284"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Regional Price Comparison</w:t>
      </w:r>
    </w:p>
    <w:p w14:paraId="53CD7D13" w14:textId="17D21F32" w:rsidR="00EC02D6" w:rsidRDefault="00EC02D6" w:rsidP="00EC02D6">
      <w:pPr>
        <w:rPr>
          <w:rFonts w:ascii="Times New Roman" w:hAnsi="Times New Roman"/>
          <w:sz w:val="28"/>
          <w:szCs w:val="28"/>
        </w:rPr>
      </w:pPr>
      <w:r w:rsidRPr="00D227DE">
        <w:rPr>
          <w:rFonts w:ascii="Times New Roman" w:hAnsi="Times New Roman"/>
          <w:sz w:val="28"/>
          <w:szCs w:val="28"/>
        </w:rPr>
        <w:t xml:space="preserve">The </w:t>
      </w:r>
      <w:r w:rsidR="005070A5">
        <w:rPr>
          <w:rFonts w:ascii="Times New Roman" w:hAnsi="Times New Roman"/>
          <w:sz w:val="28"/>
          <w:szCs w:val="28"/>
        </w:rPr>
        <w:t>box</w:t>
      </w:r>
      <w:r w:rsidR="00A313CE">
        <w:rPr>
          <w:rFonts w:ascii="Times New Roman" w:hAnsi="Times New Roman"/>
          <w:sz w:val="28"/>
          <w:szCs w:val="28"/>
        </w:rPr>
        <w:t xml:space="preserve"> </w:t>
      </w:r>
      <w:r w:rsidRPr="00D227DE">
        <w:rPr>
          <w:rFonts w:ascii="Times New Roman" w:hAnsi="Times New Roman"/>
          <w:sz w:val="28"/>
          <w:szCs w:val="28"/>
        </w:rPr>
        <w:t>plot shows that Zealand consistently records the highest median housing prices and the widest price variation, while Bornholm records the lowest prices.</w:t>
      </w:r>
    </w:p>
    <w:p w14:paraId="0F79B68A" w14:textId="759A1CC3" w:rsidR="0069352F" w:rsidRDefault="0069352F" w:rsidP="00EC02D6">
      <w:pPr>
        <w:rPr>
          <w:rFonts w:ascii="Times New Roman" w:hAnsi="Times New Roman"/>
          <w:sz w:val="28"/>
          <w:szCs w:val="28"/>
        </w:rPr>
      </w:pPr>
      <w:r w:rsidRPr="0069352F">
        <w:rPr>
          <w:rFonts w:ascii="Times New Roman" w:hAnsi="Times New Roman"/>
          <w:sz w:val="28"/>
          <w:szCs w:val="28"/>
        </w:rPr>
        <w:drawing>
          <wp:inline distT="0" distB="0" distL="0" distR="0" wp14:anchorId="344E602C" wp14:editId="7FE84601">
            <wp:extent cx="5943600" cy="1310640"/>
            <wp:effectExtent l="0" t="0" r="0" b="3810"/>
            <wp:docPr id="166052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20242" name=""/>
                    <pic:cNvPicPr/>
                  </pic:nvPicPr>
                  <pic:blipFill>
                    <a:blip r:embed="rId44"/>
                    <a:stretch>
                      <a:fillRect/>
                    </a:stretch>
                  </pic:blipFill>
                  <pic:spPr>
                    <a:xfrm>
                      <a:off x="0" y="0"/>
                      <a:ext cx="5943600" cy="1310640"/>
                    </a:xfrm>
                    <a:prstGeom prst="rect">
                      <a:avLst/>
                    </a:prstGeom>
                  </pic:spPr>
                </pic:pic>
              </a:graphicData>
            </a:graphic>
          </wp:inline>
        </w:drawing>
      </w:r>
    </w:p>
    <w:p w14:paraId="3E2D3FD2" w14:textId="6774DA89" w:rsidR="00A313C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08F0957C" wp14:editId="527FB516">
            <wp:extent cx="5943600" cy="3579495"/>
            <wp:effectExtent l="0" t="0" r="0" b="1905"/>
            <wp:docPr id="32772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20253" name=""/>
                    <pic:cNvPicPr/>
                  </pic:nvPicPr>
                  <pic:blipFill>
                    <a:blip r:embed="rId45"/>
                    <a:stretch>
                      <a:fillRect/>
                    </a:stretch>
                  </pic:blipFill>
                  <pic:spPr>
                    <a:xfrm>
                      <a:off x="0" y="0"/>
                      <a:ext cx="5943600" cy="3579495"/>
                    </a:xfrm>
                    <a:prstGeom prst="rect">
                      <a:avLst/>
                    </a:prstGeom>
                  </pic:spPr>
                </pic:pic>
              </a:graphicData>
            </a:graphic>
          </wp:inline>
        </w:drawing>
      </w:r>
    </w:p>
    <w:p w14:paraId="20273CEE" w14:textId="77777777" w:rsidR="00A313CE" w:rsidRPr="00D227DE" w:rsidRDefault="00A313CE" w:rsidP="00EC02D6">
      <w:pPr>
        <w:rPr>
          <w:rFonts w:ascii="Times New Roman" w:hAnsi="Times New Roman"/>
          <w:sz w:val="28"/>
          <w:szCs w:val="28"/>
        </w:rPr>
      </w:pPr>
    </w:p>
    <w:p w14:paraId="0A8CC6D1" w14:textId="75574CA6" w:rsidR="00EC02D6" w:rsidRPr="001A250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Correlation Analysis</w:t>
      </w:r>
    </w:p>
    <w:p w14:paraId="2CC6D639" w14:textId="191FC509" w:rsidR="001A250E" w:rsidRPr="001A250E" w:rsidRDefault="001A250E" w:rsidP="001A250E">
      <w:pPr>
        <w:rPr>
          <w:rFonts w:ascii="Times New Roman" w:hAnsi="Times New Roman"/>
          <w:sz w:val="28"/>
          <w:szCs w:val="28"/>
        </w:rPr>
      </w:pPr>
      <w:r w:rsidRPr="001A250E">
        <w:rPr>
          <w:rFonts w:ascii="Times New Roman" w:hAnsi="Times New Roman"/>
          <w:sz w:val="28"/>
          <w:szCs w:val="28"/>
        </w:rPr>
        <w:drawing>
          <wp:inline distT="0" distB="0" distL="0" distR="0" wp14:anchorId="72D6A190" wp14:editId="2F011377">
            <wp:extent cx="4800847" cy="704886"/>
            <wp:effectExtent l="0" t="0" r="0" b="0"/>
            <wp:docPr id="64873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34783" name=""/>
                    <pic:cNvPicPr/>
                  </pic:nvPicPr>
                  <pic:blipFill>
                    <a:blip r:embed="rId46"/>
                    <a:stretch>
                      <a:fillRect/>
                    </a:stretch>
                  </pic:blipFill>
                  <pic:spPr>
                    <a:xfrm>
                      <a:off x="0" y="0"/>
                      <a:ext cx="4800847" cy="704886"/>
                    </a:xfrm>
                    <a:prstGeom prst="rect">
                      <a:avLst/>
                    </a:prstGeom>
                  </pic:spPr>
                </pic:pic>
              </a:graphicData>
            </a:graphic>
          </wp:inline>
        </w:drawing>
      </w:r>
    </w:p>
    <w:p w14:paraId="12B5597D" w14:textId="6CD6C54F" w:rsidR="00D83028" w:rsidRPr="00D83028" w:rsidRDefault="00D83028" w:rsidP="00D83028">
      <w:pPr>
        <w:rPr>
          <w:rFonts w:ascii="Times New Roman" w:hAnsi="Times New Roman"/>
          <w:sz w:val="28"/>
          <w:szCs w:val="28"/>
        </w:rPr>
      </w:pPr>
      <w:r w:rsidRPr="00D83028">
        <w:rPr>
          <w:rFonts w:ascii="Times New Roman" w:hAnsi="Times New Roman"/>
          <w:sz w:val="28"/>
          <w:szCs w:val="28"/>
        </w:rPr>
        <w:lastRenderedPageBreak/>
        <w:drawing>
          <wp:inline distT="0" distB="0" distL="0" distR="0" wp14:anchorId="065C533A" wp14:editId="5B987F0D">
            <wp:extent cx="5943600" cy="3920490"/>
            <wp:effectExtent l="0" t="0" r="0" b="3810"/>
            <wp:docPr id="14686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1342" name=""/>
                    <pic:cNvPicPr/>
                  </pic:nvPicPr>
                  <pic:blipFill>
                    <a:blip r:embed="rId47"/>
                    <a:stretch>
                      <a:fillRect/>
                    </a:stretch>
                  </pic:blipFill>
                  <pic:spPr>
                    <a:xfrm>
                      <a:off x="0" y="0"/>
                      <a:ext cx="5943600" cy="3920490"/>
                    </a:xfrm>
                    <a:prstGeom prst="rect">
                      <a:avLst/>
                    </a:prstGeom>
                  </pic:spPr>
                </pic:pic>
              </a:graphicData>
            </a:graphic>
          </wp:inline>
        </w:drawing>
      </w:r>
    </w:p>
    <w:p w14:paraId="5DCB312C" w14:textId="77777777" w:rsidR="001A250E" w:rsidRDefault="001A250E" w:rsidP="001A250E">
      <w:pPr>
        <w:ind w:left="720"/>
        <w:jc w:val="both"/>
        <w:rPr>
          <w:rFonts w:ascii="Times New Roman" w:hAnsi="Times New Roman"/>
          <w:sz w:val="28"/>
          <w:szCs w:val="28"/>
        </w:rPr>
      </w:pPr>
      <w:r w:rsidRPr="001A250E">
        <w:rPr>
          <w:rFonts w:ascii="Times New Roman" w:hAnsi="Times New Roman"/>
          <w:sz w:val="28"/>
          <w:szCs w:val="28"/>
        </w:rPr>
        <w:t xml:space="preserve">The heatmap reveals that </w:t>
      </w:r>
      <w:r w:rsidRPr="001A250E">
        <w:rPr>
          <w:rFonts w:ascii="Times New Roman" w:hAnsi="Times New Roman"/>
          <w:b/>
          <w:bCs/>
          <w:sz w:val="28"/>
          <w:szCs w:val="28"/>
        </w:rPr>
        <w:t>purchase price is most strongly influenced by price per square meter (sqm_price)</w:t>
      </w:r>
      <w:r w:rsidRPr="001A250E">
        <w:rPr>
          <w:rFonts w:ascii="Times New Roman" w:hAnsi="Times New Roman"/>
          <w:sz w:val="28"/>
          <w:szCs w:val="28"/>
        </w:rPr>
        <w:t>, while variables such as interest rates and mortgage bond yields show weak negative relationships with housing prices. It also highlights strong relationships among some explanatory variables, indicating that certain property characteristics move together.</w:t>
      </w:r>
    </w:p>
    <w:p w14:paraId="7C123802" w14:textId="77777777" w:rsidR="001A250E" w:rsidRPr="001A250E" w:rsidRDefault="001A250E" w:rsidP="001A250E">
      <w:pPr>
        <w:ind w:left="720"/>
        <w:jc w:val="both"/>
        <w:rPr>
          <w:rFonts w:ascii="Times New Roman" w:hAnsi="Times New Roman"/>
          <w:sz w:val="28"/>
          <w:szCs w:val="28"/>
          <w:u w:val="single"/>
        </w:rPr>
      </w:pPr>
      <w:r w:rsidRPr="001A250E">
        <w:rPr>
          <w:rFonts w:ascii="Times New Roman" w:hAnsi="Times New Roman"/>
          <w:sz w:val="28"/>
          <w:szCs w:val="28"/>
          <w:u w:val="single"/>
        </w:rPr>
        <w:t>Key Findings</w:t>
      </w:r>
    </w:p>
    <w:p w14:paraId="61FB9C9C"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1. Purchase Price vs. Price per Square Meter (Strong Positive Correlation)</w:t>
      </w:r>
    </w:p>
    <w:p w14:paraId="0CB3FE7E" w14:textId="77777777" w:rsidR="001A250E" w:rsidRPr="001A250E" w:rsidRDefault="001A250E" w:rsidP="001A250E">
      <w:pPr>
        <w:numPr>
          <w:ilvl w:val="0"/>
          <w:numId w:val="18"/>
        </w:numPr>
        <w:jc w:val="both"/>
        <w:rPr>
          <w:rFonts w:ascii="Times New Roman" w:hAnsi="Times New Roman"/>
          <w:sz w:val="28"/>
          <w:szCs w:val="28"/>
        </w:rPr>
      </w:pPr>
      <w:r w:rsidRPr="001A250E">
        <w:rPr>
          <w:rFonts w:ascii="Times New Roman" w:hAnsi="Times New Roman"/>
          <w:sz w:val="28"/>
          <w:szCs w:val="28"/>
        </w:rPr>
        <w:t xml:space="preserve">Correlation = 0.82 </w:t>
      </w:r>
    </w:p>
    <w:p w14:paraId="7036D7E0" w14:textId="77777777" w:rsidR="001A250E" w:rsidRPr="001A250E" w:rsidRDefault="001A250E" w:rsidP="001A250E">
      <w:pPr>
        <w:numPr>
          <w:ilvl w:val="0"/>
          <w:numId w:val="18"/>
        </w:numPr>
        <w:jc w:val="both"/>
        <w:rPr>
          <w:rFonts w:ascii="Times New Roman" w:hAnsi="Times New Roman"/>
          <w:sz w:val="28"/>
          <w:szCs w:val="28"/>
        </w:rPr>
      </w:pPr>
      <w:r w:rsidRPr="001A250E">
        <w:rPr>
          <w:rFonts w:ascii="Times New Roman" w:hAnsi="Times New Roman"/>
          <w:sz w:val="28"/>
          <w:szCs w:val="28"/>
        </w:rPr>
        <w:t xml:space="preserve">This is the strongest relationship involving purchase price. </w:t>
      </w:r>
    </w:p>
    <w:p w14:paraId="03049DBF"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As the price per square meter increases, the total purchase price also increases significantly. This suggests that sqm_price is the most influential determinant of housing prices in the dataset.</w:t>
      </w:r>
    </w:p>
    <w:p w14:paraId="03E24A9A" w14:textId="126F6564"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2. Number of Rooms vs. Property Size (sqm)</w:t>
      </w:r>
    </w:p>
    <w:p w14:paraId="1B54B33D" w14:textId="77777777" w:rsidR="001A250E" w:rsidRPr="001A250E" w:rsidRDefault="001A250E" w:rsidP="001A250E">
      <w:pPr>
        <w:numPr>
          <w:ilvl w:val="0"/>
          <w:numId w:val="19"/>
        </w:numPr>
        <w:jc w:val="both"/>
        <w:rPr>
          <w:rFonts w:ascii="Times New Roman" w:hAnsi="Times New Roman"/>
          <w:sz w:val="28"/>
          <w:szCs w:val="28"/>
        </w:rPr>
      </w:pPr>
      <w:r w:rsidRPr="001A250E">
        <w:rPr>
          <w:rFonts w:ascii="Times New Roman" w:hAnsi="Times New Roman"/>
          <w:sz w:val="28"/>
          <w:szCs w:val="28"/>
        </w:rPr>
        <w:lastRenderedPageBreak/>
        <w:t xml:space="preserve">Correlation = 0.79 </w:t>
      </w:r>
    </w:p>
    <w:p w14:paraId="3DFE7E59" w14:textId="263DC25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Properties with more rooms generally have larger floor areas. This is expected because larger houses usually accommodate more rooms.</w:t>
      </w:r>
    </w:p>
    <w:p w14:paraId="6741F545"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3. Nominal Interest Rate vs. Mortgage Credit Bond Yield</w:t>
      </w:r>
    </w:p>
    <w:p w14:paraId="686B4935" w14:textId="77777777" w:rsidR="001A250E" w:rsidRPr="001A250E" w:rsidRDefault="001A250E" w:rsidP="001A250E">
      <w:pPr>
        <w:numPr>
          <w:ilvl w:val="0"/>
          <w:numId w:val="20"/>
        </w:numPr>
        <w:jc w:val="both"/>
        <w:rPr>
          <w:rFonts w:ascii="Times New Roman" w:hAnsi="Times New Roman"/>
          <w:sz w:val="28"/>
          <w:szCs w:val="28"/>
        </w:rPr>
      </w:pPr>
      <w:r w:rsidRPr="001A250E">
        <w:rPr>
          <w:rFonts w:ascii="Times New Roman" w:hAnsi="Times New Roman"/>
          <w:sz w:val="28"/>
          <w:szCs w:val="28"/>
        </w:rPr>
        <w:t xml:space="preserve">Correlation = 0.88 </w:t>
      </w:r>
    </w:p>
    <w:p w14:paraId="3179A807" w14:textId="25DAE803"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There is a very strong positive relationship between nominal interest rates and mortgage credit bond yields. As interest rates rise, mortgage bond yields also tend to rise, reflecting broader economic and financial market conditions.</w:t>
      </w:r>
    </w:p>
    <w:p w14:paraId="232FE432"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4. Purchase Price vs. Property Size (sqm)</w:t>
      </w:r>
    </w:p>
    <w:p w14:paraId="7F5208DC" w14:textId="77777777" w:rsidR="001A250E" w:rsidRPr="001A250E" w:rsidRDefault="001A250E" w:rsidP="001A250E">
      <w:pPr>
        <w:numPr>
          <w:ilvl w:val="0"/>
          <w:numId w:val="21"/>
        </w:numPr>
        <w:jc w:val="both"/>
        <w:rPr>
          <w:rFonts w:ascii="Times New Roman" w:hAnsi="Times New Roman"/>
          <w:sz w:val="28"/>
          <w:szCs w:val="28"/>
        </w:rPr>
      </w:pPr>
      <w:r w:rsidRPr="001A250E">
        <w:rPr>
          <w:rFonts w:ascii="Times New Roman" w:hAnsi="Times New Roman"/>
          <w:sz w:val="28"/>
          <w:szCs w:val="28"/>
        </w:rPr>
        <w:t xml:space="preserve">Correlation = 0.21 </w:t>
      </w:r>
    </w:p>
    <w:p w14:paraId="4A94D803" w14:textId="55A92950"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There is a weak positive relationship between property size and purchase price. While larger houses tend to cost more, size alone is not the strongest driver of price, as location and price per square meter appear to play a greater role.</w:t>
      </w:r>
    </w:p>
    <w:p w14:paraId="4B2FD064"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5. Purchase Price vs. Number of Rooms</w:t>
      </w:r>
    </w:p>
    <w:p w14:paraId="045A7C5A" w14:textId="77777777" w:rsidR="001A250E" w:rsidRPr="001A250E" w:rsidRDefault="001A250E" w:rsidP="001A250E">
      <w:pPr>
        <w:numPr>
          <w:ilvl w:val="0"/>
          <w:numId w:val="22"/>
        </w:numPr>
        <w:jc w:val="both"/>
        <w:rPr>
          <w:rFonts w:ascii="Times New Roman" w:hAnsi="Times New Roman"/>
          <w:sz w:val="28"/>
          <w:szCs w:val="28"/>
        </w:rPr>
      </w:pPr>
      <w:r w:rsidRPr="001A250E">
        <w:rPr>
          <w:rFonts w:ascii="Times New Roman" w:hAnsi="Times New Roman"/>
          <w:sz w:val="28"/>
          <w:szCs w:val="28"/>
        </w:rPr>
        <w:t xml:space="preserve">Correlation = 0.13 </w:t>
      </w:r>
    </w:p>
    <w:p w14:paraId="10BBF346" w14:textId="6298D5DA"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 number of rooms has only a weak positive influence on purchase price. Buyers appear to value other characteristics, such as location and quality, more than simply having additional rooms.</w:t>
      </w:r>
    </w:p>
    <w:p w14:paraId="15708E76"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6. Purchase Price vs. Zip Code</w:t>
      </w:r>
    </w:p>
    <w:p w14:paraId="1A160A07" w14:textId="77777777" w:rsidR="001A250E" w:rsidRPr="001A250E" w:rsidRDefault="001A250E" w:rsidP="001A250E">
      <w:pPr>
        <w:numPr>
          <w:ilvl w:val="0"/>
          <w:numId w:val="23"/>
        </w:numPr>
        <w:jc w:val="both"/>
        <w:rPr>
          <w:rFonts w:ascii="Times New Roman" w:hAnsi="Times New Roman"/>
          <w:sz w:val="28"/>
          <w:szCs w:val="28"/>
        </w:rPr>
      </w:pPr>
      <w:r w:rsidRPr="001A250E">
        <w:rPr>
          <w:rFonts w:ascii="Times New Roman" w:hAnsi="Times New Roman"/>
          <w:sz w:val="28"/>
          <w:szCs w:val="28"/>
        </w:rPr>
        <w:t xml:space="preserve">Correlation = -0.27 </w:t>
      </w:r>
    </w:p>
    <w:p w14:paraId="33FF202A" w14:textId="67730EFB"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 xml:space="preserve">There is a weak negative relationship between purchase price and the numerical zip code values. Since zip codes are identifiers rather than </w:t>
      </w:r>
      <w:r w:rsidRPr="001A250E">
        <w:rPr>
          <w:rFonts w:ascii="Times New Roman" w:hAnsi="Times New Roman"/>
          <w:sz w:val="28"/>
          <w:szCs w:val="28"/>
        </w:rPr>
        <w:lastRenderedPageBreak/>
        <w:t>continuous measurements, this value should not be interpreted as meaning higher zip codes have lower prices. Instead, it suggests that prices vary across locations, and location should be analyzed using regions or neighborhoods rather than the numeric zip code itself.</w:t>
      </w:r>
    </w:p>
    <w:p w14:paraId="5D81C52C"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7. Purchase Price vs. Nominal Interest Rate</w:t>
      </w:r>
    </w:p>
    <w:p w14:paraId="567601A0" w14:textId="77777777" w:rsidR="001A250E" w:rsidRPr="001A250E" w:rsidRDefault="001A250E" w:rsidP="001A250E">
      <w:pPr>
        <w:numPr>
          <w:ilvl w:val="0"/>
          <w:numId w:val="24"/>
        </w:numPr>
        <w:jc w:val="both"/>
        <w:rPr>
          <w:rFonts w:ascii="Times New Roman" w:hAnsi="Times New Roman"/>
          <w:sz w:val="28"/>
          <w:szCs w:val="28"/>
        </w:rPr>
      </w:pPr>
      <w:r w:rsidRPr="001A250E">
        <w:rPr>
          <w:rFonts w:ascii="Times New Roman" w:hAnsi="Times New Roman"/>
          <w:sz w:val="28"/>
          <w:szCs w:val="28"/>
        </w:rPr>
        <w:t xml:space="preserve">Correlation = -0.23 </w:t>
      </w:r>
    </w:p>
    <w:p w14:paraId="2E98ED4B" w14:textId="1AD7E164"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There is a weak negative relationship between interest rates and housing prices. Higher interest rates may reduce buyers' borrowing power, leading to slightly lower purchase prices.</w:t>
      </w:r>
    </w:p>
    <w:p w14:paraId="3BD41E7A"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8. Purchase Price vs. Mortgage Credit Bond Yield</w:t>
      </w:r>
    </w:p>
    <w:p w14:paraId="53A20C0E" w14:textId="77777777" w:rsidR="001A250E" w:rsidRPr="001A250E" w:rsidRDefault="001A250E" w:rsidP="001A250E">
      <w:pPr>
        <w:numPr>
          <w:ilvl w:val="0"/>
          <w:numId w:val="25"/>
        </w:numPr>
        <w:jc w:val="both"/>
        <w:rPr>
          <w:rFonts w:ascii="Times New Roman" w:hAnsi="Times New Roman"/>
          <w:sz w:val="28"/>
          <w:szCs w:val="28"/>
        </w:rPr>
      </w:pPr>
      <w:r w:rsidRPr="001A250E">
        <w:rPr>
          <w:rFonts w:ascii="Times New Roman" w:hAnsi="Times New Roman"/>
          <w:sz w:val="28"/>
          <w:szCs w:val="28"/>
        </w:rPr>
        <w:t xml:space="preserve">Correlation = -0.28 </w:t>
      </w:r>
    </w:p>
    <w:p w14:paraId="69F7BC61" w14:textId="670FA721"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Mortgage bond yields have a weak negative correlation with purchase prices. Rising borrowing costs are associated with lower housing prices, although the relationship is not particularly strong.</w:t>
      </w:r>
    </w:p>
    <w:p w14:paraId="6002B6F1"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9. Purchase Price vs. Year Built</w:t>
      </w:r>
    </w:p>
    <w:p w14:paraId="6331365B" w14:textId="77777777" w:rsidR="001A250E" w:rsidRPr="001A250E" w:rsidRDefault="001A250E" w:rsidP="001A250E">
      <w:pPr>
        <w:numPr>
          <w:ilvl w:val="0"/>
          <w:numId w:val="26"/>
        </w:numPr>
        <w:jc w:val="both"/>
        <w:rPr>
          <w:rFonts w:ascii="Times New Roman" w:hAnsi="Times New Roman"/>
          <w:sz w:val="28"/>
          <w:szCs w:val="28"/>
        </w:rPr>
      </w:pPr>
      <w:r w:rsidRPr="001A250E">
        <w:rPr>
          <w:rFonts w:ascii="Times New Roman" w:hAnsi="Times New Roman"/>
          <w:sz w:val="28"/>
          <w:szCs w:val="28"/>
        </w:rPr>
        <w:t xml:space="preserve">Correlation = 0.03 </w:t>
      </w:r>
    </w:p>
    <w:p w14:paraId="71FF3618" w14:textId="77777777" w:rsid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 year a property was built has almost no linear relationship with purchase price. This indicates that construction year alone does not significantly determine property value in this dataset.</w:t>
      </w:r>
    </w:p>
    <w:p w14:paraId="75210070" w14:textId="77777777" w:rsidR="001A250E" w:rsidRDefault="001A250E" w:rsidP="001A250E">
      <w:pPr>
        <w:ind w:left="720"/>
        <w:jc w:val="both"/>
        <w:rPr>
          <w:rFonts w:ascii="Times New Roman" w:hAnsi="Times New Roman"/>
          <w:sz w:val="28"/>
          <w:szCs w:val="28"/>
        </w:rPr>
      </w:pPr>
    </w:p>
    <w:p w14:paraId="2ABE53BE" w14:textId="77777777" w:rsidR="001A250E" w:rsidRDefault="001A250E" w:rsidP="001A250E">
      <w:pPr>
        <w:ind w:left="720"/>
        <w:jc w:val="both"/>
        <w:rPr>
          <w:rFonts w:ascii="Times New Roman" w:hAnsi="Times New Roman"/>
          <w:sz w:val="28"/>
          <w:szCs w:val="28"/>
        </w:rPr>
      </w:pPr>
    </w:p>
    <w:p w14:paraId="0D84B620" w14:textId="629F7CA2" w:rsidR="001A250E" w:rsidRDefault="001A250E" w:rsidP="001A250E">
      <w:pPr>
        <w:ind w:left="720"/>
        <w:jc w:val="both"/>
        <w:rPr>
          <w:rFonts w:ascii="Times New Roman" w:hAnsi="Times New Roman"/>
          <w:sz w:val="28"/>
          <w:szCs w:val="28"/>
        </w:rPr>
      </w:pPr>
      <w:r w:rsidRPr="001A250E">
        <w:rPr>
          <w:rFonts w:ascii="Times New Roman" w:hAnsi="Times New Roman"/>
          <w:sz w:val="28"/>
          <w:szCs w:val="28"/>
        </w:rPr>
        <w:drawing>
          <wp:inline distT="0" distB="0" distL="0" distR="0" wp14:anchorId="23E04A00" wp14:editId="6E839D44">
            <wp:extent cx="4673840" cy="723937"/>
            <wp:effectExtent l="0" t="0" r="0" b="0"/>
            <wp:docPr id="38362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2052" name=""/>
                    <pic:cNvPicPr/>
                  </pic:nvPicPr>
                  <pic:blipFill>
                    <a:blip r:embed="rId48"/>
                    <a:stretch>
                      <a:fillRect/>
                    </a:stretch>
                  </pic:blipFill>
                  <pic:spPr>
                    <a:xfrm>
                      <a:off x="0" y="0"/>
                      <a:ext cx="4673840" cy="723937"/>
                    </a:xfrm>
                    <a:prstGeom prst="rect">
                      <a:avLst/>
                    </a:prstGeom>
                  </pic:spPr>
                </pic:pic>
              </a:graphicData>
            </a:graphic>
          </wp:inline>
        </w:drawing>
      </w:r>
    </w:p>
    <w:p w14:paraId="5FDF0F2F" w14:textId="2EE9E38C" w:rsidR="001A250E" w:rsidRDefault="001A250E" w:rsidP="00A313CE">
      <w:pPr>
        <w:ind w:left="720"/>
        <w:rPr>
          <w:rFonts w:ascii="Times New Roman" w:hAnsi="Times New Roman"/>
          <w:sz w:val="28"/>
          <w:szCs w:val="28"/>
        </w:rPr>
      </w:pPr>
      <w:r w:rsidRPr="001A250E">
        <w:rPr>
          <w:rFonts w:ascii="Times New Roman" w:hAnsi="Times New Roman"/>
          <w:sz w:val="28"/>
          <w:szCs w:val="28"/>
        </w:rPr>
        <w:lastRenderedPageBreak/>
        <w:drawing>
          <wp:inline distT="0" distB="0" distL="0" distR="0" wp14:anchorId="13257585" wp14:editId="628B52BB">
            <wp:extent cx="5943600" cy="2508250"/>
            <wp:effectExtent l="0" t="0" r="0" b="6350"/>
            <wp:docPr id="1187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962" name=""/>
                    <pic:cNvPicPr/>
                  </pic:nvPicPr>
                  <pic:blipFill>
                    <a:blip r:embed="rId49"/>
                    <a:stretch>
                      <a:fillRect/>
                    </a:stretch>
                  </pic:blipFill>
                  <pic:spPr>
                    <a:xfrm>
                      <a:off x="0" y="0"/>
                      <a:ext cx="5943600" cy="2508250"/>
                    </a:xfrm>
                    <a:prstGeom prst="rect">
                      <a:avLst/>
                    </a:prstGeom>
                  </pic:spPr>
                </pic:pic>
              </a:graphicData>
            </a:graphic>
          </wp:inline>
        </w:drawing>
      </w:r>
    </w:p>
    <w:p w14:paraId="2C0429AC" w14:textId="77777777" w:rsidR="001A250E" w:rsidRPr="00D227DE" w:rsidRDefault="001A250E" w:rsidP="001A250E">
      <w:pPr>
        <w:rPr>
          <w:rFonts w:ascii="Times New Roman" w:hAnsi="Times New Roman"/>
          <w:sz w:val="28"/>
          <w:szCs w:val="28"/>
        </w:rPr>
      </w:pPr>
      <w:r w:rsidRPr="00D227DE">
        <w:rPr>
          <w:rFonts w:ascii="Times New Roman" w:hAnsi="Times New Roman"/>
          <w:sz w:val="28"/>
          <w:szCs w:val="28"/>
        </w:rPr>
        <w:t>The heatmap reveals:</w:t>
      </w:r>
    </w:p>
    <w:p w14:paraId="36BF736B" w14:textId="77777777" w:rsidR="001A250E" w:rsidRPr="00D227DE" w:rsidRDefault="001A250E" w:rsidP="001A250E">
      <w:pPr>
        <w:numPr>
          <w:ilvl w:val="0"/>
          <w:numId w:val="14"/>
        </w:numPr>
        <w:rPr>
          <w:rFonts w:ascii="Times New Roman" w:hAnsi="Times New Roman"/>
          <w:sz w:val="28"/>
          <w:szCs w:val="28"/>
        </w:rPr>
      </w:pPr>
      <w:r w:rsidRPr="00D227DE">
        <w:rPr>
          <w:rFonts w:ascii="Times New Roman" w:hAnsi="Times New Roman"/>
          <w:sz w:val="28"/>
          <w:szCs w:val="28"/>
        </w:rPr>
        <w:t xml:space="preserve">Price per square meter has the strongest positive correlation with purchase price (0.82). </w:t>
      </w:r>
    </w:p>
    <w:p w14:paraId="69BB91BB" w14:textId="77777777" w:rsidR="001A250E" w:rsidRPr="00D227DE" w:rsidRDefault="001A250E" w:rsidP="001A250E">
      <w:pPr>
        <w:numPr>
          <w:ilvl w:val="0"/>
          <w:numId w:val="14"/>
        </w:numPr>
        <w:rPr>
          <w:rFonts w:ascii="Times New Roman" w:hAnsi="Times New Roman"/>
          <w:sz w:val="28"/>
          <w:szCs w:val="28"/>
        </w:rPr>
      </w:pPr>
      <w:r w:rsidRPr="00D227DE">
        <w:rPr>
          <w:rFonts w:ascii="Times New Roman" w:hAnsi="Times New Roman"/>
          <w:sz w:val="28"/>
          <w:szCs w:val="28"/>
        </w:rPr>
        <w:t xml:space="preserve">Property size shows a moderate positive relationship. </w:t>
      </w:r>
    </w:p>
    <w:p w14:paraId="5BD2A62C" w14:textId="77777777" w:rsidR="001A250E" w:rsidRPr="00D227DE" w:rsidRDefault="001A250E" w:rsidP="001A250E">
      <w:pPr>
        <w:numPr>
          <w:ilvl w:val="0"/>
          <w:numId w:val="14"/>
        </w:numPr>
        <w:rPr>
          <w:rFonts w:ascii="Times New Roman" w:hAnsi="Times New Roman"/>
          <w:sz w:val="28"/>
          <w:szCs w:val="28"/>
        </w:rPr>
      </w:pPr>
      <w:r w:rsidRPr="00D227DE">
        <w:rPr>
          <w:rFonts w:ascii="Times New Roman" w:hAnsi="Times New Roman"/>
          <w:sz w:val="28"/>
          <w:szCs w:val="28"/>
        </w:rPr>
        <w:t xml:space="preserve">Mortgage bond yields exhibit negative relationships. </w:t>
      </w:r>
    </w:p>
    <w:p w14:paraId="3B3DCDC3" w14:textId="77777777" w:rsidR="001A250E" w:rsidRPr="001A250E" w:rsidRDefault="001A250E" w:rsidP="001A250E">
      <w:pPr>
        <w:numPr>
          <w:ilvl w:val="0"/>
          <w:numId w:val="14"/>
        </w:numPr>
        <w:rPr>
          <w:rFonts w:ascii="Times New Roman" w:hAnsi="Times New Roman"/>
          <w:sz w:val="28"/>
          <w:szCs w:val="28"/>
        </w:rPr>
      </w:pPr>
      <w:r w:rsidRPr="00D227DE">
        <w:rPr>
          <w:rFonts w:ascii="Times New Roman" w:hAnsi="Times New Roman"/>
          <w:sz w:val="28"/>
          <w:szCs w:val="28"/>
        </w:rPr>
        <w:t xml:space="preserve">Interest rates display weak negative correlations. </w:t>
      </w:r>
    </w:p>
    <w:p w14:paraId="1A82EE7E" w14:textId="77777777" w:rsidR="001A250E" w:rsidRDefault="001A250E" w:rsidP="00A313CE">
      <w:pPr>
        <w:ind w:left="720"/>
        <w:rPr>
          <w:rFonts w:ascii="Times New Roman" w:hAnsi="Times New Roman"/>
          <w:sz w:val="28"/>
          <w:szCs w:val="28"/>
        </w:rPr>
      </w:pPr>
    </w:p>
    <w:p w14:paraId="656CA393" w14:textId="77777777" w:rsidR="00A313CE" w:rsidRPr="00D227DE" w:rsidRDefault="00A313CE" w:rsidP="00A313CE">
      <w:pPr>
        <w:ind w:left="720"/>
        <w:rPr>
          <w:rFonts w:ascii="Times New Roman" w:hAnsi="Times New Roman"/>
          <w:sz w:val="28"/>
          <w:szCs w:val="28"/>
        </w:rPr>
      </w:pPr>
    </w:p>
    <w:p w14:paraId="4C9DE59A" w14:textId="681D864E"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Negotiation Analysis</w:t>
      </w:r>
    </w:p>
    <w:p w14:paraId="607E2560" w14:textId="77777777" w:rsidR="00EC02D6" w:rsidRDefault="00EC02D6" w:rsidP="00EC02D6">
      <w:pPr>
        <w:rPr>
          <w:rFonts w:ascii="Times New Roman" w:hAnsi="Times New Roman"/>
          <w:sz w:val="28"/>
          <w:szCs w:val="28"/>
        </w:rPr>
      </w:pPr>
      <w:r w:rsidRPr="00D227DE">
        <w:rPr>
          <w:rFonts w:ascii="Times New Roman" w:hAnsi="Times New Roman"/>
          <w:sz w:val="28"/>
          <w:szCs w:val="28"/>
        </w:rPr>
        <w:t>All property types were purchased below asking prices, indicating successful buyer negotiations across all Danish regions.</w:t>
      </w:r>
    </w:p>
    <w:p w14:paraId="425C06C5" w14:textId="749A1FCB" w:rsidR="00EB3130" w:rsidRDefault="00EB3130" w:rsidP="00EC02D6">
      <w:pPr>
        <w:rPr>
          <w:rFonts w:ascii="Times New Roman" w:hAnsi="Times New Roman"/>
          <w:sz w:val="28"/>
          <w:szCs w:val="28"/>
        </w:rPr>
      </w:pPr>
      <w:r w:rsidRPr="00EB3130">
        <w:rPr>
          <w:rFonts w:ascii="Times New Roman" w:hAnsi="Times New Roman"/>
          <w:sz w:val="28"/>
          <w:szCs w:val="28"/>
        </w:rPr>
        <w:drawing>
          <wp:inline distT="0" distB="0" distL="0" distR="0" wp14:anchorId="57C29C84" wp14:editId="2598EC81">
            <wp:extent cx="5943600" cy="1035685"/>
            <wp:effectExtent l="0" t="0" r="0" b="0"/>
            <wp:docPr id="113358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88234" name=""/>
                    <pic:cNvPicPr/>
                  </pic:nvPicPr>
                  <pic:blipFill>
                    <a:blip r:embed="rId50"/>
                    <a:stretch>
                      <a:fillRect/>
                    </a:stretch>
                  </pic:blipFill>
                  <pic:spPr>
                    <a:xfrm>
                      <a:off x="0" y="0"/>
                      <a:ext cx="5943600" cy="1035685"/>
                    </a:xfrm>
                    <a:prstGeom prst="rect">
                      <a:avLst/>
                    </a:prstGeom>
                  </pic:spPr>
                </pic:pic>
              </a:graphicData>
            </a:graphic>
          </wp:inline>
        </w:drawing>
      </w:r>
    </w:p>
    <w:p w14:paraId="2CCEEBC8" w14:textId="2B643DFC" w:rsidR="00A313C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3FAAB35B" wp14:editId="5CFFB029">
            <wp:extent cx="5943600" cy="3175635"/>
            <wp:effectExtent l="0" t="0" r="0" b="5715"/>
            <wp:docPr id="11510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26446" name=""/>
                    <pic:cNvPicPr/>
                  </pic:nvPicPr>
                  <pic:blipFill>
                    <a:blip r:embed="rId51"/>
                    <a:stretch>
                      <a:fillRect/>
                    </a:stretch>
                  </pic:blipFill>
                  <pic:spPr>
                    <a:xfrm>
                      <a:off x="0" y="0"/>
                      <a:ext cx="5943600" cy="3175635"/>
                    </a:xfrm>
                    <a:prstGeom prst="rect">
                      <a:avLst/>
                    </a:prstGeom>
                  </pic:spPr>
                </pic:pic>
              </a:graphicData>
            </a:graphic>
          </wp:inline>
        </w:drawing>
      </w:r>
    </w:p>
    <w:p w14:paraId="73F13124" w14:textId="77777777" w:rsidR="000A4433" w:rsidRPr="00D227DE" w:rsidRDefault="000A4433" w:rsidP="00EC02D6">
      <w:pPr>
        <w:rPr>
          <w:rFonts w:ascii="Times New Roman" w:hAnsi="Times New Roman"/>
          <w:sz w:val="28"/>
          <w:szCs w:val="28"/>
        </w:rPr>
      </w:pPr>
    </w:p>
    <w:p w14:paraId="02C08413" w14:textId="7EF77BE8"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Property Age Analysis</w:t>
      </w:r>
    </w:p>
    <w:p w14:paraId="2E976F5F" w14:textId="77777777" w:rsidR="00EC02D6" w:rsidRDefault="00EC02D6" w:rsidP="00EC02D6">
      <w:pPr>
        <w:rPr>
          <w:rFonts w:ascii="Times New Roman" w:hAnsi="Times New Roman"/>
          <w:sz w:val="28"/>
          <w:szCs w:val="28"/>
        </w:rPr>
      </w:pPr>
      <w:r w:rsidRPr="00D227DE">
        <w:rPr>
          <w:rFonts w:ascii="Times New Roman" w:hAnsi="Times New Roman"/>
          <w:sz w:val="28"/>
          <w:szCs w:val="28"/>
        </w:rPr>
        <w:t>Properties aged 0–10 years have the highest average purchase prices. Prices generally decrease as property age increases, although properties over 50 years show slight recovery.</w:t>
      </w:r>
    </w:p>
    <w:p w14:paraId="3BF6ED31" w14:textId="003CAF05" w:rsidR="00EB3130" w:rsidRDefault="00EB3130" w:rsidP="00EC02D6">
      <w:pPr>
        <w:rPr>
          <w:rFonts w:ascii="Times New Roman" w:hAnsi="Times New Roman"/>
          <w:sz w:val="28"/>
          <w:szCs w:val="28"/>
        </w:rPr>
      </w:pPr>
      <w:r w:rsidRPr="00EB3130">
        <w:rPr>
          <w:rFonts w:ascii="Times New Roman" w:hAnsi="Times New Roman"/>
          <w:sz w:val="28"/>
          <w:szCs w:val="28"/>
        </w:rPr>
        <w:drawing>
          <wp:inline distT="0" distB="0" distL="0" distR="0" wp14:anchorId="3312F775" wp14:editId="58FCADC9">
            <wp:extent cx="5943600" cy="2102485"/>
            <wp:effectExtent l="0" t="0" r="0" b="0"/>
            <wp:docPr id="1261320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20205" name=""/>
                    <pic:cNvPicPr/>
                  </pic:nvPicPr>
                  <pic:blipFill>
                    <a:blip r:embed="rId52"/>
                    <a:stretch>
                      <a:fillRect/>
                    </a:stretch>
                  </pic:blipFill>
                  <pic:spPr>
                    <a:xfrm>
                      <a:off x="0" y="0"/>
                      <a:ext cx="5943600" cy="2102485"/>
                    </a:xfrm>
                    <a:prstGeom prst="rect">
                      <a:avLst/>
                    </a:prstGeom>
                  </pic:spPr>
                </pic:pic>
              </a:graphicData>
            </a:graphic>
          </wp:inline>
        </w:drawing>
      </w:r>
    </w:p>
    <w:p w14:paraId="5FB62577" w14:textId="35AEF92A" w:rsidR="00A313CE" w:rsidRPr="00D227D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14999036" wp14:editId="623E13D3">
            <wp:extent cx="4197566" cy="3245017"/>
            <wp:effectExtent l="0" t="0" r="0" b="0"/>
            <wp:docPr id="17241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8586" name=""/>
                    <pic:cNvPicPr/>
                  </pic:nvPicPr>
                  <pic:blipFill>
                    <a:blip r:embed="rId53"/>
                    <a:stretch>
                      <a:fillRect/>
                    </a:stretch>
                  </pic:blipFill>
                  <pic:spPr>
                    <a:xfrm>
                      <a:off x="0" y="0"/>
                      <a:ext cx="4197566" cy="3245017"/>
                    </a:xfrm>
                    <a:prstGeom prst="rect">
                      <a:avLst/>
                    </a:prstGeom>
                  </pic:spPr>
                </pic:pic>
              </a:graphicData>
            </a:graphic>
          </wp:inline>
        </w:drawing>
      </w:r>
    </w:p>
    <w:p w14:paraId="297F27DC" w14:textId="0756B05E"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Construction Decades</w:t>
      </w:r>
    </w:p>
    <w:p w14:paraId="0E28DFC5" w14:textId="77777777" w:rsidR="00EC02D6" w:rsidRDefault="00EC02D6" w:rsidP="00EC02D6">
      <w:pPr>
        <w:rPr>
          <w:rFonts w:ascii="Times New Roman" w:hAnsi="Times New Roman"/>
          <w:sz w:val="28"/>
          <w:szCs w:val="28"/>
        </w:rPr>
      </w:pPr>
      <w:r w:rsidRPr="00D227DE">
        <w:rPr>
          <w:rFonts w:ascii="Times New Roman" w:hAnsi="Times New Roman"/>
          <w:sz w:val="28"/>
          <w:szCs w:val="28"/>
        </w:rPr>
        <w:t>Average housing prices vary considerably across construction decades, suggesting that architectural standards, modernization, and market demand influence valuation.</w:t>
      </w:r>
    </w:p>
    <w:p w14:paraId="57241D30" w14:textId="37CA5C8E" w:rsidR="00EB3130" w:rsidRPr="00D227DE" w:rsidRDefault="00EB3130" w:rsidP="00EC02D6">
      <w:pPr>
        <w:rPr>
          <w:rFonts w:ascii="Times New Roman" w:hAnsi="Times New Roman"/>
          <w:sz w:val="28"/>
          <w:szCs w:val="28"/>
        </w:rPr>
      </w:pPr>
      <w:r w:rsidRPr="00EB3130">
        <w:rPr>
          <w:rFonts w:ascii="Times New Roman" w:hAnsi="Times New Roman"/>
          <w:sz w:val="28"/>
          <w:szCs w:val="28"/>
        </w:rPr>
        <w:drawing>
          <wp:inline distT="0" distB="0" distL="0" distR="0" wp14:anchorId="694D9584" wp14:editId="263E28D0">
            <wp:extent cx="5943600" cy="1442720"/>
            <wp:effectExtent l="0" t="0" r="0" b="5080"/>
            <wp:docPr id="206921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2922" name=""/>
                    <pic:cNvPicPr/>
                  </pic:nvPicPr>
                  <pic:blipFill>
                    <a:blip r:embed="rId54"/>
                    <a:stretch>
                      <a:fillRect/>
                    </a:stretch>
                  </pic:blipFill>
                  <pic:spPr>
                    <a:xfrm>
                      <a:off x="0" y="0"/>
                      <a:ext cx="5943600" cy="1442720"/>
                    </a:xfrm>
                    <a:prstGeom prst="rect">
                      <a:avLst/>
                    </a:prstGeom>
                  </pic:spPr>
                </pic:pic>
              </a:graphicData>
            </a:graphic>
          </wp:inline>
        </w:drawing>
      </w:r>
    </w:p>
    <w:p w14:paraId="6E473BF3" w14:textId="7E34F564" w:rsidR="00EC02D6" w:rsidRPr="00D227D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20D6B922" wp14:editId="1F3A607C">
            <wp:extent cx="5943600" cy="2483485"/>
            <wp:effectExtent l="0" t="0" r="0" b="0"/>
            <wp:docPr id="103846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8882" name=""/>
                    <pic:cNvPicPr/>
                  </pic:nvPicPr>
                  <pic:blipFill>
                    <a:blip r:embed="rId55"/>
                    <a:stretch>
                      <a:fillRect/>
                    </a:stretch>
                  </pic:blipFill>
                  <pic:spPr>
                    <a:xfrm>
                      <a:off x="0" y="0"/>
                      <a:ext cx="5943600" cy="2483485"/>
                    </a:xfrm>
                    <a:prstGeom prst="rect">
                      <a:avLst/>
                    </a:prstGeom>
                  </pic:spPr>
                </pic:pic>
              </a:graphicData>
            </a:graphic>
          </wp:inline>
        </w:drawing>
      </w:r>
    </w:p>
    <w:p w14:paraId="420E5E0B" w14:textId="77777777" w:rsidR="00EB3130" w:rsidRDefault="00EB3130" w:rsidP="00EC02D6">
      <w:pPr>
        <w:jc w:val="center"/>
        <w:rPr>
          <w:rFonts w:ascii="Times New Roman" w:hAnsi="Times New Roman"/>
          <w:b/>
          <w:bCs/>
          <w:sz w:val="32"/>
          <w:szCs w:val="32"/>
        </w:rPr>
      </w:pPr>
    </w:p>
    <w:p w14:paraId="301E5E3E" w14:textId="77777777" w:rsidR="00EB3130" w:rsidRDefault="00EB3130" w:rsidP="00EC02D6">
      <w:pPr>
        <w:jc w:val="center"/>
        <w:rPr>
          <w:rFonts w:ascii="Times New Roman" w:hAnsi="Times New Roman"/>
          <w:b/>
          <w:bCs/>
          <w:sz w:val="32"/>
          <w:szCs w:val="32"/>
        </w:rPr>
      </w:pPr>
    </w:p>
    <w:p w14:paraId="119BD95F" w14:textId="77777777" w:rsidR="00EB3130" w:rsidRDefault="00EB3130" w:rsidP="00EC02D6">
      <w:pPr>
        <w:jc w:val="center"/>
        <w:rPr>
          <w:rFonts w:ascii="Times New Roman" w:hAnsi="Times New Roman"/>
          <w:b/>
          <w:bCs/>
          <w:sz w:val="32"/>
          <w:szCs w:val="32"/>
        </w:rPr>
      </w:pPr>
    </w:p>
    <w:p w14:paraId="4088C73C" w14:textId="77777777" w:rsidR="00EB3130" w:rsidRDefault="00EB3130" w:rsidP="00EC02D6">
      <w:pPr>
        <w:jc w:val="center"/>
        <w:rPr>
          <w:rFonts w:ascii="Times New Roman" w:hAnsi="Times New Roman"/>
          <w:b/>
          <w:bCs/>
          <w:sz w:val="32"/>
          <w:szCs w:val="32"/>
        </w:rPr>
      </w:pPr>
    </w:p>
    <w:p w14:paraId="4C457BCE" w14:textId="77777777" w:rsidR="00EB3130" w:rsidRDefault="00EB3130" w:rsidP="00EC02D6">
      <w:pPr>
        <w:jc w:val="center"/>
        <w:rPr>
          <w:rFonts w:ascii="Times New Roman" w:hAnsi="Times New Roman"/>
          <w:b/>
          <w:bCs/>
          <w:sz w:val="32"/>
          <w:szCs w:val="32"/>
        </w:rPr>
      </w:pPr>
    </w:p>
    <w:p w14:paraId="6AA9AA09" w14:textId="77777777" w:rsidR="00EB3130" w:rsidRDefault="00EB3130" w:rsidP="00EC02D6">
      <w:pPr>
        <w:jc w:val="center"/>
        <w:rPr>
          <w:rFonts w:ascii="Times New Roman" w:hAnsi="Times New Roman"/>
          <w:b/>
          <w:bCs/>
          <w:sz w:val="32"/>
          <w:szCs w:val="32"/>
        </w:rPr>
      </w:pPr>
    </w:p>
    <w:p w14:paraId="64EB292B" w14:textId="77777777" w:rsidR="00EB3130" w:rsidRDefault="00EB3130" w:rsidP="00EC02D6">
      <w:pPr>
        <w:jc w:val="center"/>
        <w:rPr>
          <w:rFonts w:ascii="Times New Roman" w:hAnsi="Times New Roman"/>
          <w:b/>
          <w:bCs/>
          <w:sz w:val="32"/>
          <w:szCs w:val="32"/>
        </w:rPr>
      </w:pPr>
    </w:p>
    <w:p w14:paraId="3F2AF08A" w14:textId="77777777" w:rsidR="00EB3130" w:rsidRDefault="00EB3130" w:rsidP="00EC02D6">
      <w:pPr>
        <w:jc w:val="center"/>
        <w:rPr>
          <w:rFonts w:ascii="Times New Roman" w:hAnsi="Times New Roman"/>
          <w:b/>
          <w:bCs/>
          <w:sz w:val="32"/>
          <w:szCs w:val="32"/>
        </w:rPr>
      </w:pPr>
    </w:p>
    <w:p w14:paraId="3681378E" w14:textId="77777777" w:rsidR="00EB3130" w:rsidRDefault="00EB3130" w:rsidP="001A250E">
      <w:pPr>
        <w:rPr>
          <w:rFonts w:ascii="Times New Roman" w:hAnsi="Times New Roman"/>
          <w:b/>
          <w:bCs/>
          <w:sz w:val="32"/>
          <w:szCs w:val="32"/>
        </w:rPr>
      </w:pPr>
    </w:p>
    <w:p w14:paraId="702C2936" w14:textId="77777777" w:rsidR="00543B33" w:rsidRDefault="00543B33" w:rsidP="001A250E">
      <w:pPr>
        <w:rPr>
          <w:rFonts w:ascii="Times New Roman" w:hAnsi="Times New Roman"/>
          <w:b/>
          <w:bCs/>
          <w:sz w:val="32"/>
          <w:szCs w:val="32"/>
        </w:rPr>
      </w:pPr>
    </w:p>
    <w:p w14:paraId="580B4C35" w14:textId="77777777" w:rsidR="00543B33" w:rsidRDefault="00543B33" w:rsidP="001A250E">
      <w:pPr>
        <w:rPr>
          <w:rFonts w:ascii="Times New Roman" w:hAnsi="Times New Roman"/>
          <w:b/>
          <w:bCs/>
          <w:sz w:val="32"/>
          <w:szCs w:val="32"/>
        </w:rPr>
      </w:pPr>
    </w:p>
    <w:p w14:paraId="33C37501" w14:textId="77777777" w:rsidR="00543B33" w:rsidRDefault="00543B33" w:rsidP="001A250E">
      <w:pPr>
        <w:rPr>
          <w:rFonts w:ascii="Times New Roman" w:hAnsi="Times New Roman"/>
          <w:b/>
          <w:bCs/>
          <w:sz w:val="32"/>
          <w:szCs w:val="32"/>
        </w:rPr>
      </w:pPr>
    </w:p>
    <w:p w14:paraId="17B9EFAE" w14:textId="77777777" w:rsidR="00543B33" w:rsidRDefault="00543B33" w:rsidP="001A250E">
      <w:pPr>
        <w:rPr>
          <w:rFonts w:ascii="Times New Roman" w:hAnsi="Times New Roman"/>
          <w:b/>
          <w:bCs/>
          <w:sz w:val="32"/>
          <w:szCs w:val="32"/>
        </w:rPr>
      </w:pPr>
    </w:p>
    <w:p w14:paraId="6C9D0DEC" w14:textId="77777777" w:rsidR="001A250E" w:rsidRDefault="001A250E" w:rsidP="001A250E">
      <w:pPr>
        <w:rPr>
          <w:rFonts w:ascii="Times New Roman" w:hAnsi="Times New Roman"/>
          <w:b/>
          <w:bCs/>
          <w:sz w:val="32"/>
          <w:szCs w:val="32"/>
        </w:rPr>
      </w:pPr>
    </w:p>
    <w:p w14:paraId="6A1C5D96" w14:textId="6880F699"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FIVE</w:t>
      </w:r>
    </w:p>
    <w:p w14:paraId="5D3F415F" w14:textId="214A1F3C"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CONCLUSION AND RECOMMENDATIONS</w:t>
      </w:r>
    </w:p>
    <w:p w14:paraId="2C5039AF" w14:textId="67196CE7"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5.1 </w:t>
      </w:r>
      <w:r w:rsidRPr="00D227DE">
        <w:rPr>
          <w:rFonts w:ascii="Times New Roman" w:hAnsi="Times New Roman"/>
          <w:b/>
          <w:bCs/>
          <w:sz w:val="28"/>
          <w:szCs w:val="28"/>
        </w:rPr>
        <w:tab/>
        <w:t>Conclusion</w:t>
      </w:r>
    </w:p>
    <w:p w14:paraId="5EBBB958" w14:textId="77777777" w:rsidR="00EC02D6" w:rsidRPr="00D227DE" w:rsidRDefault="00EC02D6" w:rsidP="00E3594B">
      <w:pPr>
        <w:jc w:val="both"/>
        <w:rPr>
          <w:rFonts w:ascii="Times New Roman" w:hAnsi="Times New Roman"/>
          <w:sz w:val="28"/>
          <w:szCs w:val="28"/>
        </w:rPr>
      </w:pPr>
      <w:r w:rsidRPr="00D227DE">
        <w:rPr>
          <w:rFonts w:ascii="Times New Roman" w:hAnsi="Times New Roman"/>
          <w:sz w:val="28"/>
          <w:szCs w:val="28"/>
        </w:rPr>
        <w:t>This study successfully applied Exploratory Data Analysis techniques to investigate the Danish housing market. The findings demonstrate that property size, price per square meter, location, and construction characteristics significantly influence residential property prices.</w:t>
      </w:r>
    </w:p>
    <w:p w14:paraId="62C24B05" w14:textId="77777777" w:rsidR="00EC02D6" w:rsidRPr="00D227DE" w:rsidRDefault="00EC02D6" w:rsidP="00E3594B">
      <w:pPr>
        <w:jc w:val="both"/>
        <w:rPr>
          <w:rFonts w:ascii="Times New Roman" w:hAnsi="Times New Roman"/>
          <w:sz w:val="28"/>
          <w:szCs w:val="28"/>
        </w:rPr>
      </w:pPr>
      <w:r w:rsidRPr="00D227DE">
        <w:rPr>
          <w:rFonts w:ascii="Times New Roman" w:hAnsi="Times New Roman"/>
          <w:sz w:val="28"/>
          <w:szCs w:val="28"/>
        </w:rPr>
        <w:t>The analysis also reveals steady long-term price appreciation, regional disparities in market values, and consistent buyer negotiation below asking prices.</w:t>
      </w:r>
    </w:p>
    <w:p w14:paraId="52C4E7CA" w14:textId="77777777" w:rsidR="00EC02D6" w:rsidRPr="00D227DE" w:rsidRDefault="00EC02D6" w:rsidP="00E3594B">
      <w:pPr>
        <w:jc w:val="both"/>
        <w:rPr>
          <w:rFonts w:ascii="Times New Roman" w:hAnsi="Times New Roman"/>
          <w:sz w:val="28"/>
          <w:szCs w:val="28"/>
        </w:rPr>
      </w:pPr>
      <w:r w:rsidRPr="00D227DE">
        <w:rPr>
          <w:rFonts w:ascii="Times New Roman" w:hAnsi="Times New Roman"/>
          <w:sz w:val="28"/>
          <w:szCs w:val="28"/>
        </w:rPr>
        <w:t>Overall, the project illustrates how data analytics can support evidence-based decision-making in real estate.</w:t>
      </w:r>
    </w:p>
    <w:p w14:paraId="4903FDAE" w14:textId="77777777" w:rsidR="00EC02D6" w:rsidRPr="00D227DE" w:rsidRDefault="00EC02D6" w:rsidP="00EC02D6">
      <w:pPr>
        <w:rPr>
          <w:rFonts w:ascii="Times New Roman" w:hAnsi="Times New Roman"/>
          <w:sz w:val="28"/>
          <w:szCs w:val="28"/>
        </w:rPr>
      </w:pPr>
    </w:p>
    <w:p w14:paraId="173E3EB2" w14:textId="742D1ACB"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5.2 </w:t>
      </w:r>
      <w:r w:rsidRPr="00D227DE">
        <w:rPr>
          <w:rFonts w:ascii="Times New Roman" w:hAnsi="Times New Roman"/>
          <w:b/>
          <w:bCs/>
          <w:sz w:val="28"/>
          <w:szCs w:val="28"/>
        </w:rPr>
        <w:tab/>
        <w:t>Recommendations</w:t>
      </w:r>
    </w:p>
    <w:p w14:paraId="49F7FFD7"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Buyers should prioritize location and price per square meter when evaluating properties. </w:t>
      </w:r>
    </w:p>
    <w:p w14:paraId="4A1EB864"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Investors should focus on Zealand for premium investments and Jutland for higher transaction volumes. </w:t>
      </w:r>
    </w:p>
    <w:p w14:paraId="1794B3A4"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Policymakers should monitor regional disparities to promote balanced housing development. </w:t>
      </w:r>
    </w:p>
    <w:p w14:paraId="3EBC4FDA"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Real estate agencies should leverage data analytics for more accurate pricing strategies. </w:t>
      </w:r>
    </w:p>
    <w:p w14:paraId="59503DA7"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Future studies should integrate predictive machine learning models to forecast housing prices. </w:t>
      </w:r>
    </w:p>
    <w:p w14:paraId="5EB90737" w14:textId="77777777" w:rsidR="00EC02D6" w:rsidRPr="00D227DE" w:rsidRDefault="00EC02D6" w:rsidP="00EC02D6">
      <w:pPr>
        <w:rPr>
          <w:rFonts w:ascii="Times New Roman" w:hAnsi="Times New Roman"/>
          <w:sz w:val="28"/>
          <w:szCs w:val="28"/>
        </w:rPr>
      </w:pPr>
    </w:p>
    <w:p w14:paraId="798736BD" w14:textId="09AD76F3"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LIMITATIONS</w:t>
      </w:r>
    </w:p>
    <w:p w14:paraId="534BDAFC"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The analysis is limited to one dataset. </w:t>
      </w:r>
    </w:p>
    <w:p w14:paraId="201CC5CC"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lastRenderedPageBreak/>
        <w:t xml:space="preserve">External macroeconomic variables such as inflation and unemployment were not fully explored. </w:t>
      </w:r>
    </w:p>
    <w:p w14:paraId="0ADCEB32"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Some recent sales data may be incomplete. </w:t>
      </w:r>
    </w:p>
    <w:p w14:paraId="58378699"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Only exploratory analysis was conducted; predictive modeling was outside the scope. </w:t>
      </w:r>
    </w:p>
    <w:p w14:paraId="42E24BC8" w14:textId="77777777" w:rsidR="00EC02D6" w:rsidRPr="00D227DE" w:rsidRDefault="00EC02D6" w:rsidP="00EC02D6">
      <w:pPr>
        <w:rPr>
          <w:rFonts w:ascii="Times New Roman" w:hAnsi="Times New Roman"/>
          <w:sz w:val="28"/>
          <w:szCs w:val="28"/>
        </w:rPr>
      </w:pPr>
    </w:p>
    <w:p w14:paraId="04BEC44B" w14:textId="437D8EF6"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FUTURE WORK</w:t>
      </w:r>
    </w:p>
    <w:p w14:paraId="257D33A2"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Future research could:</w:t>
      </w:r>
    </w:p>
    <w:p w14:paraId="4F32A524"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Develop predictive models using Random Forest, XGBoost, or Neural Networks. </w:t>
      </w:r>
    </w:p>
    <w:p w14:paraId="64F6475E"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Perform geospatial analysis using GIS data. </w:t>
      </w:r>
    </w:p>
    <w:p w14:paraId="571CD390"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Analyze the impact of environmental and energy-efficiency factors. </w:t>
      </w:r>
    </w:p>
    <w:p w14:paraId="07ED232B"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Compare Danish housing trends with other Nordic countries. </w:t>
      </w:r>
    </w:p>
    <w:p w14:paraId="2F6AD2A8" w14:textId="7E821E61" w:rsidR="00EC02D6" w:rsidRPr="00D227DE" w:rsidRDefault="00EC02D6" w:rsidP="00EC02D6">
      <w:pPr>
        <w:rPr>
          <w:rFonts w:ascii="Times New Roman" w:hAnsi="Times New Roman"/>
          <w:sz w:val="28"/>
          <w:szCs w:val="28"/>
        </w:rPr>
      </w:pPr>
    </w:p>
    <w:p w14:paraId="50EF31EF" w14:textId="77777777" w:rsidR="00EC02D6" w:rsidRPr="00D227DE" w:rsidRDefault="00EC02D6" w:rsidP="00EC02D6">
      <w:pPr>
        <w:rPr>
          <w:rFonts w:ascii="Times New Roman" w:hAnsi="Times New Roman"/>
          <w:sz w:val="28"/>
          <w:szCs w:val="28"/>
        </w:rPr>
      </w:pPr>
    </w:p>
    <w:p w14:paraId="658C37A1" w14:textId="77777777" w:rsidR="00EC02D6" w:rsidRPr="00D227DE" w:rsidRDefault="00EC02D6" w:rsidP="00EC02D6">
      <w:pPr>
        <w:rPr>
          <w:rFonts w:ascii="Times New Roman" w:hAnsi="Times New Roman"/>
          <w:sz w:val="28"/>
          <w:szCs w:val="28"/>
        </w:rPr>
      </w:pPr>
    </w:p>
    <w:p w14:paraId="3EEBB6F4" w14:textId="77777777" w:rsidR="00EC02D6" w:rsidRPr="00D227DE" w:rsidRDefault="00EC02D6" w:rsidP="00EC02D6">
      <w:pPr>
        <w:rPr>
          <w:rFonts w:ascii="Times New Roman" w:hAnsi="Times New Roman"/>
          <w:sz w:val="28"/>
          <w:szCs w:val="28"/>
        </w:rPr>
      </w:pPr>
    </w:p>
    <w:p w14:paraId="0755D2D6" w14:textId="77777777" w:rsidR="00EC02D6" w:rsidRPr="00D227DE" w:rsidRDefault="00EC02D6" w:rsidP="00EC02D6">
      <w:pPr>
        <w:rPr>
          <w:rFonts w:ascii="Times New Roman" w:hAnsi="Times New Roman"/>
          <w:sz w:val="28"/>
          <w:szCs w:val="28"/>
        </w:rPr>
      </w:pPr>
    </w:p>
    <w:p w14:paraId="6A3C7D72" w14:textId="77777777" w:rsidR="00EC02D6" w:rsidRPr="00D227DE" w:rsidRDefault="00EC02D6" w:rsidP="00EC02D6">
      <w:pPr>
        <w:rPr>
          <w:rFonts w:ascii="Times New Roman" w:hAnsi="Times New Roman"/>
          <w:sz w:val="28"/>
          <w:szCs w:val="28"/>
        </w:rPr>
      </w:pPr>
    </w:p>
    <w:p w14:paraId="40BDDEA9" w14:textId="77777777" w:rsidR="00EC02D6" w:rsidRPr="00D227DE" w:rsidRDefault="00EC02D6" w:rsidP="00EC02D6">
      <w:pPr>
        <w:rPr>
          <w:rFonts w:ascii="Times New Roman" w:hAnsi="Times New Roman"/>
          <w:sz w:val="28"/>
          <w:szCs w:val="28"/>
        </w:rPr>
      </w:pPr>
    </w:p>
    <w:p w14:paraId="1F663603" w14:textId="77777777" w:rsidR="00EC02D6" w:rsidRPr="00D227DE" w:rsidRDefault="00EC02D6" w:rsidP="00EC02D6">
      <w:pPr>
        <w:rPr>
          <w:rFonts w:ascii="Times New Roman" w:hAnsi="Times New Roman"/>
          <w:sz w:val="28"/>
          <w:szCs w:val="28"/>
        </w:rPr>
      </w:pPr>
    </w:p>
    <w:p w14:paraId="607B057A" w14:textId="77777777" w:rsidR="00EC02D6" w:rsidRDefault="00EC02D6" w:rsidP="00EC02D6">
      <w:pPr>
        <w:rPr>
          <w:rFonts w:ascii="Times New Roman" w:hAnsi="Times New Roman"/>
          <w:sz w:val="28"/>
          <w:szCs w:val="28"/>
        </w:rPr>
      </w:pPr>
    </w:p>
    <w:p w14:paraId="42BE97F3" w14:textId="77777777" w:rsidR="004170F4" w:rsidRDefault="004170F4" w:rsidP="00EC02D6">
      <w:pPr>
        <w:rPr>
          <w:rFonts w:ascii="Times New Roman" w:hAnsi="Times New Roman"/>
          <w:sz w:val="28"/>
          <w:szCs w:val="28"/>
        </w:rPr>
      </w:pPr>
    </w:p>
    <w:p w14:paraId="08314A8E" w14:textId="77777777" w:rsidR="005070A5" w:rsidRPr="00D227DE" w:rsidRDefault="005070A5" w:rsidP="00EC02D6">
      <w:pPr>
        <w:rPr>
          <w:rFonts w:ascii="Times New Roman" w:hAnsi="Times New Roman"/>
          <w:sz w:val="28"/>
          <w:szCs w:val="28"/>
        </w:rPr>
      </w:pPr>
    </w:p>
    <w:p w14:paraId="30204D0D" w14:textId="66AAF776" w:rsidR="00EC02D6" w:rsidRDefault="00EC02D6" w:rsidP="00EC02D6">
      <w:pPr>
        <w:jc w:val="center"/>
        <w:rPr>
          <w:rFonts w:ascii="Times New Roman" w:hAnsi="Times New Roman"/>
          <w:b/>
          <w:bCs/>
          <w:sz w:val="32"/>
          <w:szCs w:val="32"/>
        </w:rPr>
      </w:pPr>
      <w:r w:rsidRPr="00D227DE">
        <w:rPr>
          <w:rFonts w:ascii="Times New Roman" w:hAnsi="Times New Roman"/>
          <w:b/>
          <w:bCs/>
          <w:sz w:val="32"/>
          <w:szCs w:val="32"/>
        </w:rPr>
        <w:lastRenderedPageBreak/>
        <w:t xml:space="preserve">REFERENCES </w:t>
      </w:r>
    </w:p>
    <w:p w14:paraId="69F36C65" w14:textId="77777777" w:rsidR="00E3594B" w:rsidRDefault="00E3594B" w:rsidP="00E3594B">
      <w:pPr>
        <w:rPr>
          <w:rFonts w:ascii="Times New Roman" w:hAnsi="Times New Roman"/>
          <w:sz w:val="28"/>
          <w:szCs w:val="28"/>
        </w:rPr>
      </w:pPr>
      <w:r w:rsidRPr="00D227DE">
        <w:rPr>
          <w:rFonts w:ascii="Times New Roman" w:hAnsi="Times New Roman"/>
          <w:sz w:val="28"/>
          <w:szCs w:val="28"/>
        </w:rPr>
        <w:t xml:space="preserve">Hair, J. F., Black, W. C., Babin, B. J., &amp; Anderson, R. E. (2019). </w:t>
      </w:r>
      <w:r w:rsidRPr="00D227DE">
        <w:rPr>
          <w:rFonts w:ascii="Times New Roman" w:hAnsi="Times New Roman"/>
          <w:i/>
          <w:iCs/>
          <w:sz w:val="28"/>
          <w:szCs w:val="28"/>
        </w:rPr>
        <w:t>Multivariate Data Analysis</w:t>
      </w:r>
      <w:r w:rsidRPr="00D227DE">
        <w:rPr>
          <w:rFonts w:ascii="Times New Roman" w:hAnsi="Times New Roman"/>
          <w:sz w:val="28"/>
          <w:szCs w:val="28"/>
        </w:rPr>
        <w:t xml:space="preserve"> (8th ed.). Cengage Learning.</w:t>
      </w:r>
    </w:p>
    <w:p w14:paraId="195E2AC0" w14:textId="77777777" w:rsidR="00E3594B" w:rsidRPr="00D227DE" w:rsidRDefault="00E3594B" w:rsidP="00E3594B">
      <w:pPr>
        <w:rPr>
          <w:rFonts w:ascii="Times New Roman" w:hAnsi="Times New Roman"/>
          <w:sz w:val="28"/>
          <w:szCs w:val="28"/>
        </w:rPr>
      </w:pPr>
      <w:r w:rsidRPr="00D227DE">
        <w:rPr>
          <w:rFonts w:ascii="Times New Roman" w:hAnsi="Times New Roman"/>
          <w:sz w:val="28"/>
          <w:szCs w:val="28"/>
        </w:rPr>
        <w:t xml:space="preserve">Han, J., Kamber, M., &amp; Pei, J. (2012). </w:t>
      </w:r>
      <w:r w:rsidRPr="00D227DE">
        <w:rPr>
          <w:rFonts w:ascii="Times New Roman" w:hAnsi="Times New Roman"/>
          <w:i/>
          <w:iCs/>
          <w:sz w:val="28"/>
          <w:szCs w:val="28"/>
        </w:rPr>
        <w:t>Data Mining: Concepts and Techniques</w:t>
      </w:r>
      <w:r w:rsidRPr="00D227DE">
        <w:rPr>
          <w:rFonts w:ascii="Times New Roman" w:hAnsi="Times New Roman"/>
          <w:sz w:val="28"/>
          <w:szCs w:val="28"/>
        </w:rPr>
        <w:t xml:space="preserve"> (3rd ed.). Morgan Kaufmann.</w:t>
      </w:r>
    </w:p>
    <w:p w14:paraId="67D0E8F2" w14:textId="77777777" w:rsidR="00E3594B" w:rsidRPr="00D227DE" w:rsidRDefault="00E3594B" w:rsidP="00E3594B">
      <w:pPr>
        <w:rPr>
          <w:rFonts w:ascii="Times New Roman" w:hAnsi="Times New Roman"/>
          <w:sz w:val="28"/>
          <w:szCs w:val="28"/>
        </w:rPr>
      </w:pPr>
      <w:r w:rsidRPr="00D227DE">
        <w:rPr>
          <w:rFonts w:ascii="Times New Roman" w:hAnsi="Times New Roman"/>
          <w:sz w:val="28"/>
          <w:szCs w:val="28"/>
        </w:rPr>
        <w:t xml:space="preserve">James, G., Witten, D., Hastie, T., &amp; Tibshirani, R. (2021). </w:t>
      </w:r>
      <w:r w:rsidRPr="00D227DE">
        <w:rPr>
          <w:rFonts w:ascii="Times New Roman" w:hAnsi="Times New Roman"/>
          <w:i/>
          <w:iCs/>
          <w:sz w:val="28"/>
          <w:szCs w:val="28"/>
        </w:rPr>
        <w:t>An Introduction to Statistical Learning</w:t>
      </w:r>
      <w:r w:rsidRPr="00D227DE">
        <w:rPr>
          <w:rFonts w:ascii="Times New Roman" w:hAnsi="Times New Roman"/>
          <w:sz w:val="28"/>
          <w:szCs w:val="28"/>
        </w:rPr>
        <w:t xml:space="preserve"> (2nd ed.). Springer.</w:t>
      </w:r>
    </w:p>
    <w:p w14:paraId="37CDB708" w14:textId="22F4B425" w:rsidR="00E3594B" w:rsidRPr="00E3594B" w:rsidRDefault="00E3594B" w:rsidP="00E3594B">
      <w:pPr>
        <w:rPr>
          <w:rFonts w:ascii="Times New Roman" w:hAnsi="Times New Roman"/>
          <w:sz w:val="28"/>
          <w:szCs w:val="28"/>
        </w:rPr>
      </w:pPr>
      <w:r w:rsidRPr="00D227DE">
        <w:rPr>
          <w:rFonts w:ascii="Times New Roman" w:hAnsi="Times New Roman"/>
          <w:sz w:val="28"/>
          <w:szCs w:val="28"/>
        </w:rPr>
        <w:t xml:space="preserve">Tukey, J. W. (1977). </w:t>
      </w:r>
      <w:r w:rsidRPr="00D227DE">
        <w:rPr>
          <w:rFonts w:ascii="Times New Roman" w:hAnsi="Times New Roman"/>
          <w:i/>
          <w:iCs/>
          <w:sz w:val="28"/>
          <w:szCs w:val="28"/>
        </w:rPr>
        <w:t>Exploratory Data Analysis</w:t>
      </w:r>
      <w:r w:rsidRPr="00D227DE">
        <w:rPr>
          <w:rFonts w:ascii="Times New Roman" w:hAnsi="Times New Roman"/>
          <w:sz w:val="28"/>
          <w:szCs w:val="28"/>
        </w:rPr>
        <w:t>. Addison-Wesley.</w:t>
      </w:r>
    </w:p>
    <w:p w14:paraId="6238B34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Rosen, S. (1974). Hedonic prices and implicit markets: Product differentiation in pure competition. </w:t>
      </w:r>
      <w:r w:rsidRPr="00D227DE">
        <w:rPr>
          <w:rFonts w:ascii="Times New Roman" w:hAnsi="Times New Roman"/>
          <w:i/>
          <w:iCs/>
          <w:sz w:val="28"/>
          <w:szCs w:val="28"/>
        </w:rPr>
        <w:t>Journal of Political Economy, 82</w:t>
      </w:r>
      <w:r w:rsidRPr="00D227DE">
        <w:rPr>
          <w:rFonts w:ascii="Times New Roman" w:hAnsi="Times New Roman"/>
          <w:sz w:val="28"/>
          <w:szCs w:val="28"/>
        </w:rPr>
        <w:t>(1), 34–55.</w:t>
      </w:r>
    </w:p>
    <w:p w14:paraId="75CE3005" w14:textId="77777777" w:rsidR="00EC02D6" w:rsidRPr="00D227DE" w:rsidRDefault="00EC02D6" w:rsidP="000379C0">
      <w:pPr>
        <w:rPr>
          <w:rFonts w:ascii="Times New Roman" w:hAnsi="Times New Roman"/>
          <w:sz w:val="28"/>
          <w:szCs w:val="28"/>
        </w:rPr>
      </w:pPr>
    </w:p>
    <w:sectPr w:rsidR="00EC02D6" w:rsidRPr="00D227DE" w:rsidSect="006C0426">
      <w:footerReference w:type="default" r:id="rId5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62095" w14:textId="77777777" w:rsidR="00FA3893" w:rsidRDefault="00FA3893" w:rsidP="00A130EC">
      <w:pPr>
        <w:spacing w:after="0" w:line="240" w:lineRule="auto"/>
      </w:pPr>
      <w:r>
        <w:separator/>
      </w:r>
    </w:p>
  </w:endnote>
  <w:endnote w:type="continuationSeparator" w:id="0">
    <w:p w14:paraId="51BB9705" w14:textId="77777777" w:rsidR="00FA3893" w:rsidRDefault="00FA3893" w:rsidP="00A13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811555"/>
      <w:docPartObj>
        <w:docPartGallery w:val="Page Numbers (Bottom of Page)"/>
        <w:docPartUnique/>
      </w:docPartObj>
    </w:sdtPr>
    <w:sdtEndPr>
      <w:rPr>
        <w:noProof/>
      </w:rPr>
    </w:sdtEndPr>
    <w:sdtContent>
      <w:p w14:paraId="5C8EE1F3" w14:textId="77777777" w:rsidR="006561BE" w:rsidRDefault="006561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F0070" w14:textId="77777777" w:rsidR="006561BE" w:rsidRDefault="006561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3FC5" w14:textId="77777777" w:rsidR="00BB671B" w:rsidRDefault="00BB67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8812600"/>
      <w:docPartObj>
        <w:docPartGallery w:val="Page Numbers (Bottom of Page)"/>
        <w:docPartUnique/>
      </w:docPartObj>
    </w:sdtPr>
    <w:sdtEndPr>
      <w:rPr>
        <w:noProof/>
      </w:rPr>
    </w:sdtEndPr>
    <w:sdtContent>
      <w:p w14:paraId="2F71FB9F" w14:textId="2C35C4EC" w:rsidR="006C0426" w:rsidRDefault="006C04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99DD8" w14:textId="77777777" w:rsidR="003C0431" w:rsidRDefault="003C04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B281" w14:textId="77777777" w:rsidR="00BB671B" w:rsidRDefault="00BB671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3405673"/>
      <w:docPartObj>
        <w:docPartGallery w:val="Page Numbers (Bottom of Page)"/>
        <w:docPartUnique/>
      </w:docPartObj>
    </w:sdtPr>
    <w:sdtEndPr>
      <w:rPr>
        <w:noProof/>
      </w:rPr>
    </w:sdtEndPr>
    <w:sdtContent>
      <w:p w14:paraId="5CE03CE6" w14:textId="77777777" w:rsidR="00BB671B" w:rsidRDefault="00BB67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8D27E3" w14:textId="77777777" w:rsidR="00BB671B" w:rsidRDefault="00BB671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281277"/>
      <w:docPartObj>
        <w:docPartGallery w:val="Page Numbers (Bottom of Page)"/>
        <w:docPartUnique/>
      </w:docPartObj>
    </w:sdtPr>
    <w:sdtEndPr>
      <w:rPr>
        <w:noProof/>
      </w:rPr>
    </w:sdtEndPr>
    <w:sdtContent>
      <w:p w14:paraId="2F2B92F2" w14:textId="77777777" w:rsidR="006C0426" w:rsidRDefault="006C04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115D9" w14:textId="77777777" w:rsidR="006C0426" w:rsidRDefault="006C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9DE92" w14:textId="77777777" w:rsidR="00FA3893" w:rsidRDefault="00FA3893" w:rsidP="00A130EC">
      <w:pPr>
        <w:spacing w:after="0" w:line="240" w:lineRule="auto"/>
      </w:pPr>
      <w:r>
        <w:separator/>
      </w:r>
    </w:p>
  </w:footnote>
  <w:footnote w:type="continuationSeparator" w:id="0">
    <w:p w14:paraId="3EC36B5E" w14:textId="77777777" w:rsidR="00FA3893" w:rsidRDefault="00FA3893" w:rsidP="00A13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BBCF" w14:textId="77777777" w:rsidR="00BB671B" w:rsidRDefault="00BB67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89D1" w14:textId="77777777" w:rsidR="00BB671B" w:rsidRDefault="00BB67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E4356" w14:textId="77777777" w:rsidR="00BB671B" w:rsidRDefault="00BB67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BB2"/>
    <w:multiLevelType w:val="multilevel"/>
    <w:tmpl w:val="0AC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51BE9"/>
    <w:multiLevelType w:val="multilevel"/>
    <w:tmpl w:val="E042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C61F7"/>
    <w:multiLevelType w:val="multilevel"/>
    <w:tmpl w:val="2ABA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30860"/>
    <w:multiLevelType w:val="multilevel"/>
    <w:tmpl w:val="0510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864AB"/>
    <w:multiLevelType w:val="multilevel"/>
    <w:tmpl w:val="9938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D5B43"/>
    <w:multiLevelType w:val="multilevel"/>
    <w:tmpl w:val="CFBE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A25AF"/>
    <w:multiLevelType w:val="multilevel"/>
    <w:tmpl w:val="C368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F6125"/>
    <w:multiLevelType w:val="multilevel"/>
    <w:tmpl w:val="44D8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4111CA"/>
    <w:multiLevelType w:val="multilevel"/>
    <w:tmpl w:val="4E44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64519E"/>
    <w:multiLevelType w:val="multilevel"/>
    <w:tmpl w:val="6DCA69CC"/>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564FD"/>
    <w:multiLevelType w:val="multilevel"/>
    <w:tmpl w:val="0C5E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E560A8"/>
    <w:multiLevelType w:val="multilevel"/>
    <w:tmpl w:val="A692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B16764"/>
    <w:multiLevelType w:val="multilevel"/>
    <w:tmpl w:val="7422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AD1289"/>
    <w:multiLevelType w:val="multilevel"/>
    <w:tmpl w:val="8C9EF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6847A2"/>
    <w:multiLevelType w:val="multilevel"/>
    <w:tmpl w:val="CA3E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A10CC8"/>
    <w:multiLevelType w:val="multilevel"/>
    <w:tmpl w:val="0BE8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0D7EFE"/>
    <w:multiLevelType w:val="multilevel"/>
    <w:tmpl w:val="4442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EB08DD"/>
    <w:multiLevelType w:val="multilevel"/>
    <w:tmpl w:val="7696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805855"/>
    <w:multiLevelType w:val="multilevel"/>
    <w:tmpl w:val="FA06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900E79"/>
    <w:multiLevelType w:val="multilevel"/>
    <w:tmpl w:val="E504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533369"/>
    <w:multiLevelType w:val="multilevel"/>
    <w:tmpl w:val="17CE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7F5DA1"/>
    <w:multiLevelType w:val="multilevel"/>
    <w:tmpl w:val="64CC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634AFA"/>
    <w:multiLevelType w:val="multilevel"/>
    <w:tmpl w:val="18D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AF40AE"/>
    <w:multiLevelType w:val="multilevel"/>
    <w:tmpl w:val="47DE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487F55"/>
    <w:multiLevelType w:val="multilevel"/>
    <w:tmpl w:val="4A76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D74287"/>
    <w:multiLevelType w:val="multilevel"/>
    <w:tmpl w:val="EC6C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7174012">
    <w:abstractNumId w:val="22"/>
  </w:num>
  <w:num w:numId="2" w16cid:durableId="438648883">
    <w:abstractNumId w:val="13"/>
  </w:num>
  <w:num w:numId="3" w16cid:durableId="1319530222">
    <w:abstractNumId w:val="6"/>
  </w:num>
  <w:num w:numId="4" w16cid:durableId="2018536714">
    <w:abstractNumId w:val="20"/>
  </w:num>
  <w:num w:numId="5" w16cid:durableId="700592262">
    <w:abstractNumId w:val="18"/>
  </w:num>
  <w:num w:numId="6" w16cid:durableId="580019777">
    <w:abstractNumId w:val="12"/>
  </w:num>
  <w:num w:numId="7" w16cid:durableId="1278483439">
    <w:abstractNumId w:val="2"/>
  </w:num>
  <w:num w:numId="8" w16cid:durableId="866718887">
    <w:abstractNumId w:val="15"/>
  </w:num>
  <w:num w:numId="9" w16cid:durableId="1021542238">
    <w:abstractNumId w:val="1"/>
  </w:num>
  <w:num w:numId="10" w16cid:durableId="1000809741">
    <w:abstractNumId w:val="3"/>
  </w:num>
  <w:num w:numId="11" w16cid:durableId="1904102004">
    <w:abstractNumId w:val="9"/>
  </w:num>
  <w:num w:numId="12" w16cid:durableId="1735011169">
    <w:abstractNumId w:val="0"/>
  </w:num>
  <w:num w:numId="13" w16cid:durableId="1667323039">
    <w:abstractNumId w:val="19"/>
  </w:num>
  <w:num w:numId="14" w16cid:durableId="304239986">
    <w:abstractNumId w:val="10"/>
  </w:num>
  <w:num w:numId="15" w16cid:durableId="1927303619">
    <w:abstractNumId w:val="11"/>
  </w:num>
  <w:num w:numId="16" w16cid:durableId="2134513245">
    <w:abstractNumId w:val="17"/>
  </w:num>
  <w:num w:numId="17" w16cid:durableId="2132936054">
    <w:abstractNumId w:val="7"/>
  </w:num>
  <w:num w:numId="18" w16cid:durableId="1427770985">
    <w:abstractNumId w:val="21"/>
  </w:num>
  <w:num w:numId="19" w16cid:durableId="914629758">
    <w:abstractNumId w:val="23"/>
  </w:num>
  <w:num w:numId="20" w16cid:durableId="1674642510">
    <w:abstractNumId w:val="4"/>
  </w:num>
  <w:num w:numId="21" w16cid:durableId="190993619">
    <w:abstractNumId w:val="14"/>
  </w:num>
  <w:num w:numId="22" w16cid:durableId="1151406594">
    <w:abstractNumId w:val="24"/>
  </w:num>
  <w:num w:numId="23" w16cid:durableId="538513054">
    <w:abstractNumId w:val="5"/>
  </w:num>
  <w:num w:numId="24" w16cid:durableId="1830977376">
    <w:abstractNumId w:val="25"/>
  </w:num>
  <w:num w:numId="25" w16cid:durableId="323047740">
    <w:abstractNumId w:val="16"/>
  </w:num>
  <w:num w:numId="26" w16cid:durableId="18505599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9C0"/>
    <w:rsid w:val="000379C0"/>
    <w:rsid w:val="000724F1"/>
    <w:rsid w:val="000A4433"/>
    <w:rsid w:val="001423A1"/>
    <w:rsid w:val="001A250E"/>
    <w:rsid w:val="001A5B56"/>
    <w:rsid w:val="001C6C2D"/>
    <w:rsid w:val="001F56BB"/>
    <w:rsid w:val="002A025A"/>
    <w:rsid w:val="002B6F63"/>
    <w:rsid w:val="002E77C4"/>
    <w:rsid w:val="003C033D"/>
    <w:rsid w:val="003C0431"/>
    <w:rsid w:val="003C5FDA"/>
    <w:rsid w:val="003D7B6F"/>
    <w:rsid w:val="004170F4"/>
    <w:rsid w:val="00431367"/>
    <w:rsid w:val="00456D40"/>
    <w:rsid w:val="00457F2B"/>
    <w:rsid w:val="00470964"/>
    <w:rsid w:val="00487F4A"/>
    <w:rsid w:val="00495852"/>
    <w:rsid w:val="004B2793"/>
    <w:rsid w:val="004B7B35"/>
    <w:rsid w:val="004E17FC"/>
    <w:rsid w:val="004E2222"/>
    <w:rsid w:val="005070A5"/>
    <w:rsid w:val="00543B33"/>
    <w:rsid w:val="005A3E97"/>
    <w:rsid w:val="00614C80"/>
    <w:rsid w:val="00640D5B"/>
    <w:rsid w:val="006561BE"/>
    <w:rsid w:val="0069352F"/>
    <w:rsid w:val="006C0426"/>
    <w:rsid w:val="00703B7F"/>
    <w:rsid w:val="0073267B"/>
    <w:rsid w:val="007D640A"/>
    <w:rsid w:val="00831646"/>
    <w:rsid w:val="00867D27"/>
    <w:rsid w:val="00880E82"/>
    <w:rsid w:val="008C683B"/>
    <w:rsid w:val="00903D71"/>
    <w:rsid w:val="00940FEB"/>
    <w:rsid w:val="009E5263"/>
    <w:rsid w:val="00A130EC"/>
    <w:rsid w:val="00A313CE"/>
    <w:rsid w:val="00B4031F"/>
    <w:rsid w:val="00B4110E"/>
    <w:rsid w:val="00B62572"/>
    <w:rsid w:val="00BB671B"/>
    <w:rsid w:val="00C93F38"/>
    <w:rsid w:val="00CA2E04"/>
    <w:rsid w:val="00D227DE"/>
    <w:rsid w:val="00D53BA7"/>
    <w:rsid w:val="00D628FA"/>
    <w:rsid w:val="00D83028"/>
    <w:rsid w:val="00E3594B"/>
    <w:rsid w:val="00E917C5"/>
    <w:rsid w:val="00EA5DA2"/>
    <w:rsid w:val="00EB3130"/>
    <w:rsid w:val="00EC02D6"/>
    <w:rsid w:val="00FA3893"/>
    <w:rsid w:val="00FC6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21FC7"/>
  <w15:chartTrackingRefBased/>
  <w15:docId w15:val="{CED5A185-0072-43C0-9853-A74055CA1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9C0"/>
    <w:pPr>
      <w:spacing w:after="200" w:line="276" w:lineRule="auto"/>
    </w:pPr>
    <w:rPr>
      <w:rFonts w:ascii="Calibri" w:eastAsia="SimSun" w:hAnsi="Calibri" w:cs="Times New Roman"/>
      <w:kern w:val="0"/>
      <w:sz w:val="22"/>
      <w:szCs w:val="22"/>
      <w:lang w:eastAsia="zh-CN"/>
      <w14:ligatures w14:val="none"/>
    </w:rPr>
  </w:style>
  <w:style w:type="paragraph" w:styleId="Heading1">
    <w:name w:val="heading 1"/>
    <w:basedOn w:val="Normal"/>
    <w:next w:val="Normal"/>
    <w:link w:val="Heading1Char"/>
    <w:uiPriority w:val="9"/>
    <w:qFormat/>
    <w:rsid w:val="000379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79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79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79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79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9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79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79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79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79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9C0"/>
    <w:rPr>
      <w:rFonts w:eastAsiaTheme="majorEastAsia" w:cstheme="majorBidi"/>
      <w:color w:val="272727" w:themeColor="text1" w:themeTint="D8"/>
    </w:rPr>
  </w:style>
  <w:style w:type="paragraph" w:styleId="Title">
    <w:name w:val="Title"/>
    <w:basedOn w:val="Normal"/>
    <w:next w:val="Normal"/>
    <w:link w:val="TitleChar"/>
    <w:uiPriority w:val="10"/>
    <w:qFormat/>
    <w:rsid w:val="00037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9C0"/>
    <w:pPr>
      <w:spacing w:before="160"/>
      <w:jc w:val="center"/>
    </w:pPr>
    <w:rPr>
      <w:i/>
      <w:iCs/>
      <w:color w:val="404040" w:themeColor="text1" w:themeTint="BF"/>
    </w:rPr>
  </w:style>
  <w:style w:type="character" w:customStyle="1" w:styleId="QuoteChar">
    <w:name w:val="Quote Char"/>
    <w:basedOn w:val="DefaultParagraphFont"/>
    <w:link w:val="Quote"/>
    <w:uiPriority w:val="29"/>
    <w:rsid w:val="000379C0"/>
    <w:rPr>
      <w:i/>
      <w:iCs/>
      <w:color w:val="404040" w:themeColor="text1" w:themeTint="BF"/>
    </w:rPr>
  </w:style>
  <w:style w:type="paragraph" w:styleId="ListParagraph">
    <w:name w:val="List Paragraph"/>
    <w:basedOn w:val="Normal"/>
    <w:uiPriority w:val="34"/>
    <w:qFormat/>
    <w:rsid w:val="000379C0"/>
    <w:pPr>
      <w:ind w:left="720"/>
      <w:contextualSpacing/>
    </w:pPr>
  </w:style>
  <w:style w:type="character" w:styleId="IntenseEmphasis">
    <w:name w:val="Intense Emphasis"/>
    <w:basedOn w:val="DefaultParagraphFont"/>
    <w:uiPriority w:val="21"/>
    <w:qFormat/>
    <w:rsid w:val="000379C0"/>
    <w:rPr>
      <w:i/>
      <w:iCs/>
      <w:color w:val="0F4761" w:themeColor="accent1" w:themeShade="BF"/>
    </w:rPr>
  </w:style>
  <w:style w:type="paragraph" w:styleId="IntenseQuote">
    <w:name w:val="Intense Quote"/>
    <w:basedOn w:val="Normal"/>
    <w:next w:val="Normal"/>
    <w:link w:val="IntenseQuoteChar"/>
    <w:uiPriority w:val="30"/>
    <w:qFormat/>
    <w:rsid w:val="000379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9C0"/>
    <w:rPr>
      <w:i/>
      <w:iCs/>
      <w:color w:val="0F4761" w:themeColor="accent1" w:themeShade="BF"/>
    </w:rPr>
  </w:style>
  <w:style w:type="character" w:styleId="IntenseReference">
    <w:name w:val="Intense Reference"/>
    <w:basedOn w:val="DefaultParagraphFont"/>
    <w:uiPriority w:val="32"/>
    <w:qFormat/>
    <w:rsid w:val="000379C0"/>
    <w:rPr>
      <w:b/>
      <w:bCs/>
      <w:smallCaps/>
      <w:color w:val="0F4761" w:themeColor="accent1" w:themeShade="BF"/>
      <w:spacing w:val="5"/>
    </w:rPr>
  </w:style>
  <w:style w:type="paragraph" w:styleId="Header">
    <w:name w:val="header"/>
    <w:basedOn w:val="Normal"/>
    <w:link w:val="HeaderChar"/>
    <w:uiPriority w:val="99"/>
    <w:unhideWhenUsed/>
    <w:rsid w:val="00A130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30EC"/>
    <w:rPr>
      <w:rFonts w:ascii="Calibri" w:eastAsia="SimSun" w:hAnsi="Calibri" w:cs="Times New Roman"/>
      <w:kern w:val="0"/>
      <w:sz w:val="22"/>
      <w:szCs w:val="22"/>
      <w:lang w:eastAsia="zh-CN"/>
      <w14:ligatures w14:val="none"/>
    </w:rPr>
  </w:style>
  <w:style w:type="paragraph" w:styleId="Footer">
    <w:name w:val="footer"/>
    <w:basedOn w:val="Normal"/>
    <w:link w:val="FooterChar"/>
    <w:uiPriority w:val="99"/>
    <w:unhideWhenUsed/>
    <w:rsid w:val="00A130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30EC"/>
    <w:rPr>
      <w:rFonts w:ascii="Calibri" w:eastAsia="SimSun" w:hAnsi="Calibri" w:cs="Times New Roman"/>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6.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327</TotalTime>
  <Pages>38</Pages>
  <Words>2920</Words>
  <Characters>16646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43</cp:revision>
  <dcterms:created xsi:type="dcterms:W3CDTF">2026-07-07T10:53:00Z</dcterms:created>
  <dcterms:modified xsi:type="dcterms:W3CDTF">2026-07-13T09:34:00Z</dcterms:modified>
</cp:coreProperties>
</file>