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IBRAHIM BADAMASI BABANGIDA UNIVERSITY, LAPAI</w:t>
      </w:r>
    </w:p>
    <w:p>
      <w:pPr>
        <w:pStyle w:val="style1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FACULTY OF NATURAL SCIENCES</w:t>
      </w:r>
    </w:p>
    <w:p>
      <w:pPr>
        <w:pStyle w:val="style1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 S</w:t>
      </w:r>
      <w:r>
        <w:rPr>
          <w:rFonts w:ascii="Times New Roman" w:hAnsi="Times New Roman"/>
          <w:sz w:val="24"/>
          <w:szCs w:val="24"/>
        </w:rPr>
        <w:t>EMES</w:t>
      </w:r>
      <w:r>
        <w:rPr>
          <w:rFonts w:ascii="Times New Roman" w:hAnsi="Times New Roman"/>
          <w:sz w:val="24"/>
          <w:szCs w:val="24"/>
        </w:rPr>
        <w:t>TER LECTURE TIMETABLE (TENTATIVE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style1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/ 201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ACADEMIC SESSION</w:t>
      </w:r>
    </w:p>
    <w:tbl>
      <w:tblPr>
        <w:tblStyle w:val="style154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1620"/>
        <w:gridCol w:w="1800"/>
        <w:gridCol w:w="1728"/>
        <w:gridCol w:w="1440"/>
        <w:gridCol w:w="450"/>
        <w:gridCol w:w="1602"/>
        <w:gridCol w:w="1620"/>
        <w:gridCol w:w="1440"/>
        <w:gridCol w:w="1260"/>
      </w:tblGrid>
      <w:tr>
        <w:trPr/>
        <w:tc>
          <w:tcPr>
            <w:tcW w:w="72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DAY/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TIME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>
              <w:rPr>
                <w:rFonts w:ascii="Times New Roman" w:hAnsi="Times New Roman"/>
                <w:sz w:val="16"/>
                <w:szCs w:val="16"/>
              </w:rPr>
              <w:t>-9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9-10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10-11</w:t>
            </w:r>
          </w:p>
        </w:tc>
        <w:tc>
          <w:tcPr>
            <w:tcW w:w="1728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11-12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12-1</w:t>
            </w:r>
          </w:p>
        </w:tc>
        <w:tc>
          <w:tcPr>
            <w:tcW w:w="45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1-2</w:t>
            </w:r>
          </w:p>
        </w:tc>
        <w:tc>
          <w:tcPr>
            <w:tcW w:w="1602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2-3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3-4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4-5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5-6</w:t>
            </w:r>
          </w:p>
        </w:tc>
      </w:tr>
      <w:tr>
        <w:tblPrEx/>
        <w:trPr>
          <w:trHeight w:val="886" w:hRule="atLeast"/>
        </w:trPr>
        <w:tc>
          <w:tcPr>
            <w:tcW w:w="72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MON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CSC 102 TLTA</w:t>
            </w: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TLTB,KB,</w:t>
            </w:r>
            <w:r>
              <w:rPr>
                <w:rFonts w:ascii="Times New Roman" w:hAnsi="Times New Roman"/>
                <w:sz w:val="16"/>
                <w:szCs w:val="16"/>
              </w:rPr>
              <w:t>B2R2</w:t>
            </w:r>
            <w:r>
              <w:rPr>
                <w:rFonts w:ascii="Times New Roman" w:hAnsi="Times New Roman"/>
                <w:sz w:val="16"/>
                <w:szCs w:val="16"/>
              </w:rPr>
              <w:t>, SLT, Alakaja</w:t>
            </w:r>
          </w:p>
        </w:tc>
        <w:tc>
          <w:tcPr>
            <w:tcW w:w="1728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CSC 102 TLTA</w:t>
            </w: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TLTB,KB,</w:t>
            </w:r>
            <w:r>
              <w:rPr>
                <w:rFonts w:ascii="Times New Roman" w:hAnsi="Times New Roman"/>
                <w:sz w:val="16"/>
                <w:szCs w:val="16"/>
              </w:rPr>
              <w:t>B2R2</w:t>
            </w:r>
            <w:r>
              <w:rPr>
                <w:rFonts w:ascii="Times New Roman" w:hAnsi="Times New Roman"/>
                <w:sz w:val="16"/>
                <w:szCs w:val="16"/>
              </w:rPr>
              <w:t>, SLT, Alakaja</w:t>
            </w: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b/>
                <w:sz w:val="16"/>
                <w:szCs w:val="16"/>
              </w:rPr>
            </w:pP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2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CHM 108 Lab&amp;kob</w:t>
            </w:r>
            <w:r>
              <w:rPr>
                <w:rFonts w:ascii="Times New Roman" w:hAnsi="Times New Roman"/>
                <w:sz w:val="16"/>
                <w:szCs w:val="16"/>
              </w:rPr>
              <w:t>o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CHM 108 Lab&amp;kobo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CHM 108 Lab&amp;kobo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>
        <w:tblPrEx/>
        <w:trPr>
          <w:trHeight w:val="761" w:hRule="atLeast"/>
        </w:trPr>
        <w:tc>
          <w:tcPr>
            <w:tcW w:w="72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TUES</w:t>
            </w: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BIO 112 TLTA</w:t>
            </w:r>
            <w:r>
              <w:rPr>
                <w:rFonts w:ascii="Times New Roman" w:hAnsi="Times New Roman"/>
                <w:sz w:val="16"/>
                <w:szCs w:val="16"/>
              </w:rPr>
              <w:t>/SLT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BIO 112 TLTA</w:t>
            </w:r>
            <w:r>
              <w:rPr>
                <w:rFonts w:ascii="Times New Roman" w:hAnsi="Times New Roman"/>
                <w:sz w:val="16"/>
                <w:szCs w:val="16"/>
              </w:rPr>
              <w:t>/SLT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28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CSC 102 TLTA ,TLTB, KB&amp;B2R2</w:t>
            </w: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2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PHY 108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Phy Lab</w:t>
            </w: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2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PHY 108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Phy Lab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PHY 108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Phy La</w:t>
            </w:r>
            <w:r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126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>
        <w:tblPrEx/>
        <w:trPr>
          <w:trHeight w:val="857" w:hRule="atLeast"/>
        </w:trPr>
        <w:tc>
          <w:tcPr>
            <w:tcW w:w="7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WED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28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CHM 102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TLTA</w:t>
            </w:r>
            <w:r>
              <w:rPr>
                <w:rFonts w:ascii="Times New Roman" w:hAnsi="Times New Roman"/>
                <w:sz w:val="16"/>
                <w:szCs w:val="16"/>
              </w:rPr>
              <w:t>/SLT</w:t>
            </w: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2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MTH 104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TLTA,KB</w:t>
            </w: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6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b/>
                <w:sz w:val="16"/>
                <w:szCs w:val="16"/>
              </w:rPr>
            </w:pP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>
        <w:tblPrEx/>
        <w:trPr/>
        <w:tc>
          <w:tcPr>
            <w:tcW w:w="7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THUR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MTH 104 </w:t>
            </w: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TLTA &amp;B2R2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MTH 104 </w:t>
            </w: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TLTA &amp; B2R2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PHY 102 TLTA</w:t>
            </w:r>
          </w:p>
        </w:tc>
        <w:tc>
          <w:tcPr>
            <w:tcW w:w="1728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GST 104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2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BIO 114Labs</w:t>
            </w: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2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BIO 114Lab</w:t>
            </w:r>
            <w:r>
              <w:rPr>
                <w:rFonts w:ascii="Times New Roman" w:hAnsi="Times New Roman"/>
                <w:sz w:val="16"/>
                <w:szCs w:val="16"/>
              </w:rPr>
              <w:t>s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BIO 114Labs</w:t>
            </w:r>
          </w:p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6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>
        <w:tblPrEx/>
        <w:trPr/>
        <w:tc>
          <w:tcPr>
            <w:tcW w:w="7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FRI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CHM 102 TLTA</w:t>
            </w:r>
            <w:r>
              <w:rPr>
                <w:rFonts w:ascii="Times New Roman" w:hAnsi="Times New Roman"/>
                <w:sz w:val="16"/>
                <w:szCs w:val="16"/>
              </w:rPr>
              <w:t>/SLT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CHM 102 TLTA</w:t>
            </w:r>
            <w:r>
              <w:rPr>
                <w:rFonts w:ascii="Times New Roman" w:hAnsi="Times New Roman"/>
                <w:sz w:val="16"/>
                <w:szCs w:val="16"/>
              </w:rPr>
              <w:t>/SLT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PHY 102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TLTA</w:t>
            </w:r>
          </w:p>
        </w:tc>
        <w:tc>
          <w:tcPr>
            <w:tcW w:w="1728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PHY 102 </w:t>
            </w:r>
            <w:r>
              <w:rPr>
                <w:rFonts w:ascii="Times New Roman" w:hAnsi="Times New Roman"/>
                <w:sz w:val="16"/>
                <w:szCs w:val="16"/>
              </w:rPr>
              <w:t>TLTA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BIO 112 TLTA/</w:t>
            </w:r>
            <w:r>
              <w:rPr>
                <w:rFonts w:ascii="Times New Roman" w:hAnsi="Times New Roman"/>
                <w:sz w:val="16"/>
                <w:szCs w:val="16"/>
              </w:rPr>
              <w:t>NALT</w:t>
            </w:r>
          </w:p>
        </w:tc>
        <w:tc>
          <w:tcPr>
            <w:tcW w:w="45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2" w:type="dxa"/>
            <w:tcBorders/>
            <w:tcFitText w:val="false"/>
          </w:tcPr>
          <w:p>
            <w:pPr>
              <w:pStyle w:val="style157"/>
              <w:spacing w:lineRule="auto" w:line="276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2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60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>
      <w:pPr>
        <w:pStyle w:val="style0"/>
        <w:rPr>
          <w:rFonts w:ascii="Times New Roman" w:hAnsi="Times New Roman"/>
          <w:sz w:val="16"/>
          <w:szCs w:val="16"/>
        </w:rPr>
      </w:pP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NLT – The new lecture theatre close to the new faculty of Agric building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NNTLTA – The new twin lecture theatre close to faculty of Management</w:t>
      </w:r>
      <w:r>
        <w:rPr>
          <w:rFonts w:ascii="Times New Roman" w:hAnsi="Times New Roman"/>
        </w:rPr>
        <w:t xml:space="preserve"> towards admin.</w:t>
      </w:r>
    </w:p>
    <w:p>
      <w:pPr>
        <w:pStyle w:val="style0"/>
        <w:spacing w:after="0"/>
        <w:rPr>
          <w:rFonts w:ascii="Times New Roman" w:hAnsi="Times New Roman"/>
          <w:sz w:val="16"/>
          <w:szCs w:val="16"/>
        </w:rPr>
      </w:pP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 </w:t>
      </w: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Dr. Agwuncha S.C.</w:t>
      </w:r>
    </w:p>
    <w:p>
      <w:pPr>
        <w:pStyle w:val="style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FEO</w:t>
      </w:r>
    </w:p>
    <w:sectPr>
      <w:pgSz w:w="15840" w:h="12240" w:orient="landscape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152</Words>
  <Characters>709</Characters>
  <Application>WPS Office</Application>
  <DocSecurity>0</DocSecurity>
  <Paragraphs>111</Paragraphs>
  <ScaleCrop>false</ScaleCrop>
  <Company>Hewlett-Packard</Company>
  <LinksUpToDate>false</LinksUpToDate>
  <CharactersWithSpaces>813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2019-07-10T22:34:03Z</dcterms:created>
  <dc:creator>user</dc:creator>
  <lastModifiedBy>itel W6001</lastModifiedBy>
  <lastPrinted>2017-04-11T10:34:00Z</lastPrinted>
  <dcterms:modified xsi:type="dcterms:W3CDTF">2019-07-18T09:16:39Z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