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0657" w:rsidRPr="00B70657" w:rsidRDefault="00B70657" w:rsidP="00B70657">
      <w:pPr>
        <w:pStyle w:val="NoSpacing"/>
        <w:spacing w:line="360" w:lineRule="auto"/>
        <w:rPr>
          <w:rStyle w:val="judgecourt"/>
          <w:rFonts w:ascii="Times New Roman" w:hAnsi="Times New Roman" w:cs="Times New Roman"/>
          <w:b/>
          <w:bCs/>
          <w:sz w:val="24"/>
          <w:szCs w:val="24"/>
        </w:rPr>
      </w:pPr>
      <w:bookmarkStart w:id="0" w:name="_Hlk188970400"/>
      <w:bookmarkStart w:id="1" w:name="_Hlk198551455"/>
      <w:r w:rsidRPr="00B70657">
        <w:rPr>
          <w:rStyle w:val="judgename"/>
          <w:rFonts w:ascii="Times New Roman" w:hAnsi="Times New Roman" w:cs="Times New Roman"/>
          <w:b/>
          <w:bCs/>
          <w:sz w:val="24"/>
          <w:szCs w:val="24"/>
        </w:rPr>
        <w:t>ATTORNEY-GENERAL OF LAGOS STATE</w:t>
      </w:r>
      <w:r w:rsidRPr="00B70657">
        <w:rPr>
          <w:rStyle w:val="judgename"/>
          <w:rFonts w:ascii="Times New Roman" w:hAnsi="Times New Roman" w:cs="Times New Roman"/>
          <w:b/>
          <w:bCs/>
          <w:sz w:val="24"/>
          <w:szCs w:val="24"/>
        </w:rPr>
        <w:tab/>
      </w:r>
      <w:r>
        <w:rPr>
          <w:rStyle w:val="judgename"/>
          <w:rFonts w:ascii="Times New Roman" w:hAnsi="Times New Roman" w:cs="Times New Roman"/>
          <w:b/>
          <w:bCs/>
          <w:sz w:val="24"/>
          <w:szCs w:val="24"/>
        </w:rPr>
        <w:tab/>
        <w:t>…</w:t>
      </w:r>
      <w:r>
        <w:rPr>
          <w:rStyle w:val="judgename"/>
          <w:rFonts w:ascii="Times New Roman" w:hAnsi="Times New Roman" w:cs="Times New Roman"/>
          <w:b/>
          <w:bCs/>
          <w:sz w:val="24"/>
          <w:szCs w:val="24"/>
        </w:rPr>
        <w:tab/>
        <w:t xml:space="preserve">…      </w:t>
      </w:r>
      <w:r w:rsidRPr="00B70657">
        <w:rPr>
          <w:rStyle w:val="judgecourt"/>
          <w:rFonts w:ascii="Times New Roman" w:hAnsi="Times New Roman" w:cs="Times New Roman"/>
          <w:b/>
          <w:bCs/>
          <w:sz w:val="24"/>
          <w:szCs w:val="24"/>
        </w:rPr>
        <w:t>APPELANT</w:t>
      </w:r>
    </w:p>
    <w:p w:rsidR="00B70657" w:rsidRPr="00F43793" w:rsidRDefault="00B70657" w:rsidP="00B70657">
      <w:pPr>
        <w:pStyle w:val="NoSpacing"/>
        <w:spacing w:line="360" w:lineRule="auto"/>
        <w:ind w:left="3600" w:firstLine="720"/>
        <w:rPr>
          <w:rFonts w:ascii="Times New Roman" w:hAnsi="Times New Roman" w:cs="Times New Roman"/>
          <w:sz w:val="24"/>
          <w:szCs w:val="24"/>
        </w:rPr>
      </w:pPr>
      <w:r w:rsidRPr="00F43793">
        <w:rPr>
          <w:rStyle w:val="judgename"/>
          <w:rFonts w:ascii="Times New Roman" w:hAnsi="Times New Roman" w:cs="Times New Roman"/>
          <w:b/>
          <w:bCs/>
          <w:noProof/>
          <w:sz w:val="24"/>
          <w:szCs w:val="24"/>
          <w:lang w:eastAsia="en-GB"/>
        </w:rPr>
        <mc:AlternateContent>
          <mc:Choice Requires="wps">
            <w:drawing>
              <wp:anchor distT="0" distB="0" distL="114300" distR="114300" simplePos="0" relativeHeight="251659264" behindDoc="0" locked="0" layoutInCell="1" allowOverlap="1" wp14:anchorId="4E0EAC69" wp14:editId="23F9283D">
                <wp:simplePos x="0" y="0"/>
                <wp:positionH relativeFrom="column">
                  <wp:posOffset>3872230</wp:posOffset>
                </wp:positionH>
                <wp:positionV relativeFrom="paragraph">
                  <wp:posOffset>228727</wp:posOffset>
                </wp:positionV>
                <wp:extent cx="288925" cy="443230"/>
                <wp:effectExtent l="0" t="0" r="15875" b="13970"/>
                <wp:wrapNone/>
                <wp:docPr id="4" name="Right Brace 4"/>
                <wp:cNvGraphicFramePr/>
                <a:graphic xmlns:a="http://schemas.openxmlformats.org/drawingml/2006/main">
                  <a:graphicData uri="http://schemas.microsoft.com/office/word/2010/wordprocessingShape">
                    <wps:wsp>
                      <wps:cNvSpPr/>
                      <wps:spPr>
                        <a:xfrm>
                          <a:off x="0" y="0"/>
                          <a:ext cx="288925" cy="44323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 o:spid="_x0000_s1026" type="#_x0000_t88" style="position:absolute;margin-left:304.9pt;margin-top:18pt;width:22.75pt;height:34.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" adj="1173" strokecolor="black [3213]"/>
            </w:pict>
          </mc:Fallback>
        </mc:AlternateContent>
      </w:r>
      <w:proofErr w:type="gramStart"/>
      <w:r w:rsidRPr="00F43793">
        <w:rPr>
          <w:rStyle w:val="judgecourt"/>
          <w:rFonts w:ascii="Times New Roman" w:hAnsi="Times New Roman" w:cs="Times New Roman"/>
          <w:b/>
          <w:bCs/>
          <w:sz w:val="24"/>
          <w:szCs w:val="24"/>
        </w:rPr>
        <w:t>v</w:t>
      </w:r>
      <w:proofErr w:type="gramEnd"/>
      <w:r w:rsidRPr="00F43793">
        <w:rPr>
          <w:rStyle w:val="judgecourt"/>
          <w:rFonts w:ascii="Times New Roman" w:hAnsi="Times New Roman" w:cs="Times New Roman"/>
          <w:b/>
          <w:bCs/>
          <w:sz w:val="24"/>
          <w:szCs w:val="24"/>
        </w:rPr>
        <w:t>.</w:t>
      </w:r>
    </w:p>
    <w:p w:rsidR="00B70657" w:rsidRPr="00F43793" w:rsidRDefault="00B70657" w:rsidP="00B70657">
      <w:pPr>
        <w:pStyle w:val="NoSpacing"/>
        <w:rPr>
          <w:rStyle w:val="judgename"/>
          <w:rFonts w:ascii="Times New Roman" w:hAnsi="Times New Roman" w:cs="Times New Roman"/>
          <w:b/>
          <w:bCs/>
          <w:sz w:val="24"/>
          <w:szCs w:val="24"/>
        </w:rPr>
      </w:pPr>
      <w:r w:rsidRPr="00F43793">
        <w:rPr>
          <w:rStyle w:val="judgename"/>
          <w:rFonts w:ascii="Times New Roman" w:hAnsi="Times New Roman" w:cs="Times New Roman"/>
          <w:b/>
          <w:bCs/>
          <w:noProof/>
          <w:sz w:val="24"/>
          <w:szCs w:val="24"/>
          <w:lang w:eastAsia="en-GB"/>
        </w:rPr>
        <mc:AlternateContent>
          <mc:Choice Requires="wps">
            <w:drawing>
              <wp:anchor distT="0" distB="0" distL="114300" distR="114300" simplePos="0" relativeHeight="251660288" behindDoc="0" locked="0" layoutInCell="1" allowOverlap="1" wp14:anchorId="28897BD0" wp14:editId="3D5F9143">
                <wp:simplePos x="0" y="0"/>
                <wp:positionH relativeFrom="column">
                  <wp:posOffset>4135247</wp:posOffset>
                </wp:positionH>
                <wp:positionV relativeFrom="paragraph">
                  <wp:posOffset>54610</wp:posOffset>
                </wp:positionV>
                <wp:extent cx="1500388" cy="347345"/>
                <wp:effectExtent l="0" t="0" r="24130" b="1460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0388" cy="347345"/>
                        </a:xfrm>
                        <a:prstGeom prst="rect">
                          <a:avLst/>
                        </a:prstGeom>
                        <a:solidFill>
                          <a:srgbClr val="FFFFFF"/>
                        </a:solidFill>
                        <a:ln w="9525">
                          <a:solidFill>
                            <a:schemeClr val="bg1"/>
                          </a:solidFill>
                          <a:miter lim="800000"/>
                          <a:headEnd/>
                          <a:tailEnd/>
                        </a:ln>
                      </wps:spPr>
                      <wps:txbx>
                        <w:txbxContent>
                          <w:p w:rsidR="00B70657" w:rsidRPr="00B70657" w:rsidRDefault="00B70657" w:rsidP="00B70657">
                            <w:pPr>
                              <w:rPr>
                                <w:sz w:val="24"/>
                                <w:szCs w:val="24"/>
                              </w:rPr>
                            </w:pPr>
                            <w:r w:rsidRPr="00B70657">
                              <w:rPr>
                                <w:b/>
                                <w:sz w:val="24"/>
                                <w:szCs w:val="24"/>
                              </w:rPr>
                              <w:t>RESPONDENTS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5.6pt;margin-top:4.3pt;width:118.15pt;height:2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" strokecolor="white [3212]">
                <v:textbox>
                  <w:txbxContent>
                    <w:p w:rsidR="00B70657" w:rsidRPr="00B70657" w:rsidRDefault="00B70657" w:rsidP="00B70657">
                      <w:pPr>
                        <w:rPr>
                          <w:sz w:val="24"/>
                          <w:szCs w:val="24"/>
                        </w:rPr>
                      </w:pPr>
                      <w:r w:rsidRPr="00B70657">
                        <w:rPr>
                          <w:b/>
                          <w:sz w:val="24"/>
                          <w:szCs w:val="24"/>
                        </w:rPr>
                        <w:t>RESPONDENTS</w:t>
                      </w:r>
                    </w:p>
                  </w:txbxContent>
                </v:textbox>
              </v:shape>
            </w:pict>
          </mc:Fallback>
        </mc:AlternateContent>
      </w:r>
      <w:r w:rsidRPr="00F43793">
        <w:rPr>
          <w:rStyle w:val="judgename"/>
          <w:rFonts w:ascii="Times New Roman" w:hAnsi="Times New Roman" w:cs="Times New Roman"/>
          <w:b/>
          <w:bCs/>
          <w:sz w:val="24"/>
          <w:szCs w:val="24"/>
        </w:rPr>
        <w:t xml:space="preserve">1. NATIONAL SPORTS LOTTERY LIMITED </w:t>
      </w:r>
    </w:p>
    <w:p w:rsidR="00B70657" w:rsidRPr="00F43793" w:rsidRDefault="00B70657" w:rsidP="00B70657">
      <w:pPr>
        <w:pStyle w:val="NoSpacing"/>
        <w:rPr>
          <w:rStyle w:val="courtdate"/>
          <w:rFonts w:ascii="Times New Roman" w:hAnsi="Times New Roman" w:cs="Times New Roman"/>
          <w:b/>
          <w:bCs/>
          <w:sz w:val="24"/>
          <w:szCs w:val="24"/>
        </w:rPr>
      </w:pPr>
      <w:r w:rsidRPr="00F43793">
        <w:rPr>
          <w:rStyle w:val="judgename"/>
          <w:rFonts w:ascii="Times New Roman" w:hAnsi="Times New Roman" w:cs="Times New Roman"/>
          <w:b/>
          <w:bCs/>
          <w:sz w:val="24"/>
          <w:szCs w:val="24"/>
        </w:rPr>
        <w:t xml:space="preserve">2. NSL LOTTERY MANAGEMENT COMPANY LIMITED </w:t>
      </w:r>
    </w:p>
    <w:bookmarkEnd w:id="0"/>
    <w:p w:rsidR="00B70657" w:rsidRPr="00F43793" w:rsidRDefault="00B70657" w:rsidP="00B70657">
      <w:pPr>
        <w:pStyle w:val="NoSpacing"/>
        <w:rPr>
          <w:rFonts w:ascii="Times New Roman" w:hAnsi="Times New Roman" w:cs="Times New Roman"/>
          <w:sz w:val="24"/>
          <w:szCs w:val="24"/>
        </w:rPr>
      </w:pPr>
    </w:p>
    <w:p w:rsidR="00B70657" w:rsidRPr="00F43793" w:rsidRDefault="00B70657" w:rsidP="00B70657">
      <w:pPr>
        <w:pStyle w:val="NoSpacing"/>
        <w:ind w:left="567" w:hanging="567"/>
        <w:jc w:val="both"/>
        <w:rPr>
          <w:rFonts w:ascii="Times New Roman" w:hAnsi="Times New Roman" w:cs="Times New Roman"/>
          <w:b/>
          <w:sz w:val="24"/>
          <w:szCs w:val="24"/>
        </w:rPr>
      </w:pPr>
      <w:r w:rsidRPr="00F43793">
        <w:rPr>
          <w:rFonts w:ascii="Times New Roman" w:hAnsi="Times New Roman" w:cs="Times New Roman"/>
          <w:sz w:val="24"/>
          <w:szCs w:val="24"/>
        </w:rPr>
        <w:t>Supreme Court of Nigeria (</w:t>
      </w:r>
      <w:r w:rsidRPr="00F43793">
        <w:rPr>
          <w:rStyle w:val="judgename"/>
          <w:rFonts w:ascii="Times New Roman" w:hAnsi="Times New Roman" w:cs="Times New Roman"/>
          <w:b/>
          <w:bCs/>
          <w:sz w:val="24"/>
          <w:szCs w:val="24"/>
        </w:rPr>
        <w:t xml:space="preserve">Musa </w:t>
      </w:r>
      <w:proofErr w:type="spellStart"/>
      <w:r w:rsidRPr="00F43793">
        <w:rPr>
          <w:rStyle w:val="judgename"/>
          <w:rFonts w:ascii="Times New Roman" w:hAnsi="Times New Roman" w:cs="Times New Roman"/>
          <w:b/>
          <w:bCs/>
          <w:sz w:val="24"/>
          <w:szCs w:val="24"/>
        </w:rPr>
        <w:t>Dattijo</w:t>
      </w:r>
      <w:proofErr w:type="spellEnd"/>
      <w:r w:rsidRPr="00F43793">
        <w:rPr>
          <w:rStyle w:val="judgename"/>
          <w:rFonts w:ascii="Times New Roman" w:hAnsi="Times New Roman" w:cs="Times New Roman"/>
          <w:b/>
          <w:bCs/>
          <w:sz w:val="24"/>
          <w:szCs w:val="24"/>
        </w:rPr>
        <w:t xml:space="preserve"> Muhammad, </w:t>
      </w:r>
      <w:proofErr w:type="spellStart"/>
      <w:r w:rsidRPr="00F43793">
        <w:rPr>
          <w:rStyle w:val="judgename"/>
          <w:rFonts w:ascii="Times New Roman" w:hAnsi="Times New Roman" w:cs="Times New Roman"/>
          <w:b/>
          <w:bCs/>
          <w:sz w:val="24"/>
          <w:szCs w:val="24"/>
        </w:rPr>
        <w:t>Chima</w:t>
      </w:r>
      <w:proofErr w:type="spellEnd"/>
      <w:r w:rsidRPr="00F43793">
        <w:rPr>
          <w:rStyle w:val="judgename"/>
          <w:rFonts w:ascii="Times New Roman" w:hAnsi="Times New Roman" w:cs="Times New Roman"/>
          <w:b/>
          <w:bCs/>
          <w:sz w:val="24"/>
          <w:szCs w:val="24"/>
        </w:rPr>
        <w:t xml:space="preserve"> </w:t>
      </w:r>
      <w:proofErr w:type="spellStart"/>
      <w:r w:rsidRPr="00F43793">
        <w:rPr>
          <w:rStyle w:val="judgename"/>
          <w:rFonts w:ascii="Times New Roman" w:hAnsi="Times New Roman" w:cs="Times New Roman"/>
          <w:b/>
          <w:bCs/>
          <w:sz w:val="24"/>
          <w:szCs w:val="24"/>
        </w:rPr>
        <w:t>Centus</w:t>
      </w:r>
      <w:proofErr w:type="spellEnd"/>
      <w:r w:rsidRPr="00F43793">
        <w:rPr>
          <w:rStyle w:val="judgename"/>
          <w:rFonts w:ascii="Times New Roman" w:hAnsi="Times New Roman" w:cs="Times New Roman"/>
          <w:b/>
          <w:bCs/>
          <w:sz w:val="24"/>
          <w:szCs w:val="24"/>
        </w:rPr>
        <w:t xml:space="preserve"> </w:t>
      </w:r>
      <w:proofErr w:type="spellStart"/>
      <w:r w:rsidRPr="00F43793">
        <w:rPr>
          <w:rStyle w:val="judgename"/>
          <w:rFonts w:ascii="Times New Roman" w:hAnsi="Times New Roman" w:cs="Times New Roman"/>
          <w:b/>
          <w:bCs/>
          <w:sz w:val="24"/>
          <w:szCs w:val="24"/>
        </w:rPr>
        <w:t>Nweze</w:t>
      </w:r>
      <w:proofErr w:type="spellEnd"/>
      <w:r w:rsidRPr="00F43793">
        <w:rPr>
          <w:rStyle w:val="judgename"/>
          <w:rFonts w:ascii="Times New Roman" w:hAnsi="Times New Roman" w:cs="Times New Roman"/>
          <w:b/>
          <w:bCs/>
          <w:sz w:val="24"/>
          <w:szCs w:val="24"/>
        </w:rPr>
        <w:t xml:space="preserve">, </w:t>
      </w:r>
      <w:proofErr w:type="spellStart"/>
      <w:r w:rsidRPr="00F43793">
        <w:rPr>
          <w:rStyle w:val="judgename"/>
          <w:rFonts w:ascii="Times New Roman" w:hAnsi="Times New Roman" w:cs="Times New Roman"/>
          <w:b/>
          <w:bCs/>
          <w:sz w:val="24"/>
          <w:szCs w:val="24"/>
        </w:rPr>
        <w:t>Uwani</w:t>
      </w:r>
      <w:proofErr w:type="spellEnd"/>
      <w:r w:rsidRPr="00F43793">
        <w:rPr>
          <w:rStyle w:val="judgename"/>
          <w:rFonts w:ascii="Times New Roman" w:hAnsi="Times New Roman" w:cs="Times New Roman"/>
          <w:b/>
          <w:bCs/>
          <w:sz w:val="24"/>
          <w:szCs w:val="24"/>
        </w:rPr>
        <w:t xml:space="preserve"> Musa Abba </w:t>
      </w:r>
      <w:proofErr w:type="spellStart"/>
      <w:r w:rsidRPr="00F43793">
        <w:rPr>
          <w:rStyle w:val="judgename"/>
          <w:rFonts w:ascii="Times New Roman" w:hAnsi="Times New Roman" w:cs="Times New Roman"/>
          <w:b/>
          <w:bCs/>
          <w:sz w:val="24"/>
          <w:szCs w:val="24"/>
        </w:rPr>
        <w:t>Aji</w:t>
      </w:r>
      <w:proofErr w:type="spellEnd"/>
      <w:r w:rsidRPr="00F43793">
        <w:rPr>
          <w:rStyle w:val="judgename"/>
          <w:rFonts w:ascii="Times New Roman" w:hAnsi="Times New Roman" w:cs="Times New Roman"/>
          <w:b/>
          <w:bCs/>
          <w:sz w:val="24"/>
          <w:szCs w:val="24"/>
        </w:rPr>
        <w:t xml:space="preserve">, Mohammed </w:t>
      </w:r>
      <w:proofErr w:type="spellStart"/>
      <w:r w:rsidRPr="00F43793">
        <w:rPr>
          <w:rStyle w:val="judgename"/>
          <w:rFonts w:ascii="Times New Roman" w:hAnsi="Times New Roman" w:cs="Times New Roman"/>
          <w:b/>
          <w:bCs/>
          <w:sz w:val="24"/>
          <w:szCs w:val="24"/>
        </w:rPr>
        <w:t>Lawal</w:t>
      </w:r>
      <w:proofErr w:type="spellEnd"/>
      <w:r w:rsidRPr="00F43793">
        <w:rPr>
          <w:rStyle w:val="judgename"/>
          <w:rFonts w:ascii="Times New Roman" w:hAnsi="Times New Roman" w:cs="Times New Roman"/>
          <w:b/>
          <w:bCs/>
          <w:sz w:val="24"/>
          <w:szCs w:val="24"/>
        </w:rPr>
        <w:t xml:space="preserve"> </w:t>
      </w:r>
      <w:proofErr w:type="spellStart"/>
      <w:r w:rsidRPr="00F43793">
        <w:rPr>
          <w:rStyle w:val="judgename"/>
          <w:rFonts w:ascii="Times New Roman" w:hAnsi="Times New Roman" w:cs="Times New Roman"/>
          <w:b/>
          <w:bCs/>
          <w:sz w:val="24"/>
          <w:szCs w:val="24"/>
        </w:rPr>
        <w:t>Garba</w:t>
      </w:r>
      <w:proofErr w:type="spellEnd"/>
      <w:r w:rsidRPr="00F43793">
        <w:rPr>
          <w:rStyle w:val="judgename"/>
          <w:rFonts w:ascii="Times New Roman" w:hAnsi="Times New Roman" w:cs="Times New Roman"/>
          <w:b/>
          <w:bCs/>
          <w:sz w:val="24"/>
          <w:szCs w:val="24"/>
        </w:rPr>
        <w:t xml:space="preserve">, Helen </w:t>
      </w:r>
      <w:proofErr w:type="spellStart"/>
      <w:r w:rsidRPr="00F43793">
        <w:rPr>
          <w:rStyle w:val="judgename"/>
          <w:rFonts w:ascii="Times New Roman" w:hAnsi="Times New Roman" w:cs="Times New Roman"/>
          <w:b/>
          <w:bCs/>
          <w:sz w:val="24"/>
          <w:szCs w:val="24"/>
        </w:rPr>
        <w:t>Moronkeji</w:t>
      </w:r>
      <w:proofErr w:type="spellEnd"/>
      <w:r w:rsidRPr="00F43793">
        <w:rPr>
          <w:rStyle w:val="judgename"/>
          <w:rFonts w:ascii="Times New Roman" w:hAnsi="Times New Roman" w:cs="Times New Roman"/>
          <w:b/>
          <w:bCs/>
          <w:sz w:val="24"/>
          <w:szCs w:val="24"/>
        </w:rPr>
        <w:t xml:space="preserve"> </w:t>
      </w:r>
      <w:proofErr w:type="spellStart"/>
      <w:r w:rsidRPr="00F43793">
        <w:rPr>
          <w:rStyle w:val="judgename"/>
          <w:rFonts w:ascii="Times New Roman" w:hAnsi="Times New Roman" w:cs="Times New Roman"/>
          <w:b/>
          <w:bCs/>
          <w:sz w:val="24"/>
          <w:szCs w:val="24"/>
        </w:rPr>
        <w:t>Ogunwumiju</w:t>
      </w:r>
      <w:proofErr w:type="spellEnd"/>
      <w:r w:rsidRPr="00F43793">
        <w:rPr>
          <w:rStyle w:val="judgename"/>
          <w:rFonts w:ascii="Times New Roman" w:hAnsi="Times New Roman" w:cs="Times New Roman"/>
          <w:b/>
          <w:bCs/>
          <w:sz w:val="24"/>
          <w:szCs w:val="24"/>
        </w:rPr>
        <w:t xml:space="preserve"> </w:t>
      </w:r>
      <w:r w:rsidRPr="00F43793">
        <w:rPr>
          <w:rFonts w:ascii="Times New Roman" w:hAnsi="Times New Roman" w:cs="Times New Roman"/>
          <w:b/>
          <w:sz w:val="24"/>
          <w:szCs w:val="24"/>
        </w:rPr>
        <w:t>JJSC.</w:t>
      </w:r>
      <w:r w:rsidRPr="00F43793">
        <w:rPr>
          <w:rFonts w:ascii="Times New Roman" w:hAnsi="Times New Roman" w:cs="Times New Roman"/>
          <w:sz w:val="24"/>
          <w:szCs w:val="24"/>
        </w:rPr>
        <w:t>)</w:t>
      </w:r>
      <w:r w:rsidRPr="00F43793">
        <w:rPr>
          <w:rFonts w:ascii="Times New Roman" w:hAnsi="Times New Roman" w:cs="Times New Roman"/>
          <w:sz w:val="24"/>
          <w:szCs w:val="24"/>
        </w:rPr>
        <w:t>,</w:t>
      </w:r>
      <w:r w:rsidRPr="00F43793">
        <w:rPr>
          <w:rFonts w:ascii="Times New Roman" w:hAnsi="Times New Roman" w:cs="Times New Roman"/>
          <w:b/>
          <w:sz w:val="24"/>
          <w:szCs w:val="24"/>
        </w:rPr>
        <w:t xml:space="preserve"> </w:t>
      </w:r>
      <w:r w:rsidRPr="00F43793">
        <w:rPr>
          <w:rStyle w:val="courtdate"/>
          <w:rFonts w:ascii="Times New Roman" w:hAnsi="Times New Roman" w:cs="Times New Roman"/>
          <w:bCs/>
          <w:sz w:val="24"/>
          <w:szCs w:val="24"/>
        </w:rPr>
        <w:t>Friday, March 31, 2023</w:t>
      </w:r>
    </w:p>
    <w:p w:rsidR="00B70657" w:rsidRPr="00F43793" w:rsidRDefault="00B70657" w:rsidP="00F43793">
      <w:pPr>
        <w:pStyle w:val="NoSpacing"/>
        <w:jc w:val="right"/>
        <w:rPr>
          <w:rFonts w:ascii="Times New Roman" w:hAnsi="Times New Roman" w:cs="Times New Roman"/>
          <w:b/>
          <w:sz w:val="24"/>
          <w:szCs w:val="24"/>
        </w:rPr>
      </w:pPr>
      <w:r w:rsidRPr="00F43793">
        <w:rPr>
          <w:rFonts w:ascii="Times New Roman" w:hAnsi="Times New Roman" w:cs="Times New Roman"/>
          <w:sz w:val="24"/>
          <w:szCs w:val="24"/>
        </w:rPr>
        <w:t xml:space="preserve">                                                                                         </w:t>
      </w:r>
      <w:r w:rsidRPr="00F43793">
        <w:rPr>
          <w:rFonts w:ascii="Times New Roman" w:hAnsi="Times New Roman" w:cs="Times New Roman"/>
          <w:b/>
          <w:sz w:val="24"/>
          <w:szCs w:val="24"/>
        </w:rPr>
        <w:t>APPEAL NO. SC.27/2009</w:t>
      </w:r>
    </w:p>
    <w:p w:rsidR="00B70657" w:rsidRPr="00F43793" w:rsidRDefault="00B70657" w:rsidP="00B70657">
      <w:pPr>
        <w:pStyle w:val="NoSpacing"/>
        <w:rPr>
          <w:rFonts w:ascii="Times New Roman" w:hAnsi="Times New Roman" w:cs="Times New Roman"/>
          <w:b/>
          <w:sz w:val="24"/>
          <w:szCs w:val="24"/>
        </w:rPr>
      </w:pPr>
    </w:p>
    <w:p w:rsidR="00B70657" w:rsidRPr="00F43793" w:rsidRDefault="00B70657" w:rsidP="00F43793">
      <w:pPr>
        <w:pStyle w:val="NoSpacing"/>
        <w:ind w:left="567" w:hanging="567"/>
        <w:jc w:val="both"/>
        <w:rPr>
          <w:rFonts w:ascii="Times New Roman" w:hAnsi="Times New Roman" w:cs="Times New Roman"/>
          <w:b/>
          <w:sz w:val="24"/>
          <w:szCs w:val="24"/>
        </w:rPr>
      </w:pPr>
      <w:r w:rsidRPr="00F43793">
        <w:rPr>
          <w:rFonts w:ascii="Times New Roman" w:hAnsi="Times New Roman" w:cs="Times New Roman"/>
          <w:b/>
          <w:sz w:val="24"/>
          <w:szCs w:val="24"/>
        </w:rPr>
        <w:t xml:space="preserve">APPEALS – ISSUES -Need by an intermediate Appellate Court to consider all material </w:t>
      </w:r>
      <w:proofErr w:type="gramStart"/>
      <w:r w:rsidRPr="00F43793">
        <w:rPr>
          <w:rFonts w:ascii="Times New Roman" w:hAnsi="Times New Roman" w:cs="Times New Roman"/>
          <w:b/>
          <w:sz w:val="24"/>
          <w:szCs w:val="24"/>
        </w:rPr>
        <w:t>issues  -</w:t>
      </w:r>
      <w:proofErr w:type="gramEnd"/>
      <w:r w:rsidRPr="00F43793">
        <w:rPr>
          <w:rFonts w:ascii="Times New Roman" w:hAnsi="Times New Roman" w:cs="Times New Roman"/>
          <w:b/>
          <w:sz w:val="24"/>
          <w:szCs w:val="24"/>
        </w:rPr>
        <w:t xml:space="preserve"> Rationale of</w:t>
      </w:r>
    </w:p>
    <w:p w:rsidR="00B70657" w:rsidRPr="00F43793" w:rsidRDefault="00B70657" w:rsidP="00B70657">
      <w:pPr>
        <w:pStyle w:val="NoSpacing"/>
        <w:ind w:left="567" w:hanging="567"/>
        <w:rPr>
          <w:rFonts w:ascii="Times New Roman" w:hAnsi="Times New Roman" w:cs="Times New Roman"/>
          <w:b/>
          <w:sz w:val="24"/>
          <w:szCs w:val="24"/>
        </w:rPr>
      </w:pPr>
    </w:p>
    <w:p w:rsidR="00B70657" w:rsidRPr="00F43793" w:rsidRDefault="00B70657" w:rsidP="00B70657">
      <w:pPr>
        <w:pStyle w:val="NoSpacing"/>
        <w:ind w:left="567" w:hanging="567"/>
        <w:rPr>
          <w:rFonts w:ascii="Times New Roman" w:hAnsi="Times New Roman" w:cs="Times New Roman"/>
          <w:b/>
          <w:sz w:val="24"/>
          <w:szCs w:val="24"/>
        </w:rPr>
      </w:pPr>
      <w:r w:rsidRPr="00F43793">
        <w:rPr>
          <w:rFonts w:ascii="Times New Roman" w:hAnsi="Times New Roman" w:cs="Times New Roman"/>
          <w:b/>
          <w:sz w:val="24"/>
          <w:szCs w:val="24"/>
        </w:rPr>
        <w:t xml:space="preserve">INTERPRETATION OF STATUTES – Meaning - Phrase “subject to” in a statute – When used in a particular section - Effect on the latter section to which it is made subject to </w:t>
      </w:r>
    </w:p>
    <w:p w:rsidR="00B70657" w:rsidRPr="00F43793" w:rsidRDefault="00B70657" w:rsidP="00B70657">
      <w:pPr>
        <w:pStyle w:val="NoSpacing"/>
        <w:rPr>
          <w:rFonts w:ascii="Times New Roman" w:hAnsi="Times New Roman" w:cs="Times New Roman"/>
          <w:b/>
          <w:sz w:val="24"/>
          <w:szCs w:val="24"/>
        </w:rPr>
      </w:pPr>
    </w:p>
    <w:p w:rsidR="00B70657" w:rsidRPr="00F43793" w:rsidRDefault="00B70657" w:rsidP="00B70657">
      <w:pPr>
        <w:pStyle w:val="NoSpacing"/>
        <w:ind w:left="567" w:hanging="567"/>
        <w:jc w:val="both"/>
        <w:rPr>
          <w:rFonts w:ascii="Times New Roman" w:hAnsi="Times New Roman" w:cs="Times New Roman"/>
          <w:b/>
          <w:sz w:val="24"/>
          <w:szCs w:val="24"/>
        </w:rPr>
      </w:pPr>
      <w:r w:rsidRPr="00F43793">
        <w:rPr>
          <w:rFonts w:ascii="Times New Roman" w:hAnsi="Times New Roman" w:cs="Times New Roman"/>
          <w:b/>
          <w:sz w:val="24"/>
          <w:szCs w:val="24"/>
        </w:rPr>
        <w:t xml:space="preserve">JURISDICTION – Jurisdiction of the State High Court </w:t>
      </w:r>
      <w:proofErr w:type="spellStart"/>
      <w:r w:rsidRPr="00F43793">
        <w:rPr>
          <w:rFonts w:ascii="Times New Roman" w:hAnsi="Times New Roman" w:cs="Times New Roman"/>
          <w:b/>
          <w:sz w:val="24"/>
          <w:szCs w:val="24"/>
        </w:rPr>
        <w:t>vis</w:t>
      </w:r>
      <w:proofErr w:type="spellEnd"/>
      <w:r w:rsidRPr="00F43793">
        <w:rPr>
          <w:rFonts w:ascii="Times New Roman" w:hAnsi="Times New Roman" w:cs="Times New Roman"/>
          <w:b/>
          <w:sz w:val="24"/>
          <w:szCs w:val="24"/>
        </w:rPr>
        <w:t xml:space="preserve"> a </w:t>
      </w:r>
      <w:proofErr w:type="spellStart"/>
      <w:r w:rsidRPr="00F43793">
        <w:rPr>
          <w:rFonts w:ascii="Times New Roman" w:hAnsi="Times New Roman" w:cs="Times New Roman"/>
          <w:b/>
          <w:sz w:val="24"/>
          <w:szCs w:val="24"/>
        </w:rPr>
        <w:t>vis</w:t>
      </w:r>
      <w:proofErr w:type="spellEnd"/>
      <w:r w:rsidRPr="00F43793">
        <w:rPr>
          <w:rFonts w:ascii="Times New Roman" w:hAnsi="Times New Roman" w:cs="Times New Roman"/>
          <w:b/>
          <w:sz w:val="24"/>
          <w:szCs w:val="24"/>
        </w:rPr>
        <w:t xml:space="preserve"> the Federal High Court –Jurisdiction of State High Court - Ambit of under Section 272 – Federal High Court </w:t>
      </w:r>
      <w:proofErr w:type="gramStart"/>
      <w:r w:rsidRPr="00F43793">
        <w:rPr>
          <w:rFonts w:ascii="Times New Roman" w:hAnsi="Times New Roman" w:cs="Times New Roman"/>
          <w:b/>
          <w:sz w:val="24"/>
          <w:szCs w:val="24"/>
        </w:rPr>
        <w:t>-  and</w:t>
      </w:r>
      <w:proofErr w:type="gramEnd"/>
      <w:r w:rsidRPr="00F43793">
        <w:rPr>
          <w:rFonts w:ascii="Times New Roman" w:hAnsi="Times New Roman" w:cs="Times New Roman"/>
          <w:b/>
          <w:sz w:val="24"/>
          <w:szCs w:val="24"/>
        </w:rPr>
        <w:t xml:space="preserve"> 251 of the Constitution - Section 251 (1) (r) – Action on validity of an executive or administrative action or decision by the Federal Government or any of its agencies – How determined - Nature of the claims as disclosed in the originating summons and Affidavit in support </w:t>
      </w:r>
    </w:p>
    <w:p w:rsidR="00B70657" w:rsidRPr="00F43793" w:rsidRDefault="00B70657" w:rsidP="00B70657">
      <w:pPr>
        <w:pStyle w:val="NoSpacing"/>
        <w:rPr>
          <w:rFonts w:ascii="Times New Roman" w:hAnsi="Times New Roman" w:cs="Times New Roman"/>
          <w:sz w:val="24"/>
          <w:szCs w:val="24"/>
        </w:rPr>
      </w:pPr>
    </w:p>
    <w:bookmarkEnd w:id="1"/>
    <w:p w:rsidR="00B70657" w:rsidRPr="00F43793" w:rsidRDefault="00B70657" w:rsidP="00B70657">
      <w:pPr>
        <w:pStyle w:val="NoSpacing"/>
        <w:rPr>
          <w:rFonts w:ascii="Times New Roman" w:hAnsi="Times New Roman" w:cs="Times New Roman"/>
          <w:b/>
          <w:sz w:val="24"/>
          <w:szCs w:val="24"/>
        </w:rPr>
      </w:pPr>
      <w:r w:rsidRPr="00F43793">
        <w:rPr>
          <w:rFonts w:ascii="Times New Roman" w:hAnsi="Times New Roman" w:cs="Times New Roman"/>
          <w:b/>
          <w:sz w:val="24"/>
          <w:szCs w:val="24"/>
        </w:rPr>
        <w:t>FACTS:</w:t>
      </w:r>
    </w:p>
    <w:p w:rsidR="00B70657" w:rsidRPr="00B70657" w:rsidRDefault="00B70657" w:rsidP="00B70657">
      <w:pPr>
        <w:pStyle w:val="NoSpacing"/>
        <w:jc w:val="both"/>
        <w:rPr>
          <w:rFonts w:ascii="Times New Roman" w:hAnsi="Times New Roman" w:cs="Times New Roman"/>
          <w:i/>
          <w:iCs/>
          <w:sz w:val="24"/>
          <w:szCs w:val="24"/>
        </w:rPr>
      </w:pPr>
      <w:r w:rsidRPr="00F43793">
        <w:rPr>
          <w:rFonts w:ascii="Times New Roman" w:hAnsi="Times New Roman" w:cs="Times New Roman"/>
          <w:sz w:val="24"/>
          <w:szCs w:val="24"/>
        </w:rPr>
        <w:t>By way of an originating</w:t>
      </w:r>
      <w:r w:rsidRPr="00B70657">
        <w:rPr>
          <w:rFonts w:ascii="Times New Roman" w:hAnsi="Times New Roman" w:cs="Times New Roman"/>
          <w:sz w:val="24"/>
          <w:szCs w:val="24"/>
        </w:rPr>
        <w:t xml:space="preserve"> summons the Appellant (as Plaintiff) commenced this action before the High Court of Lagos State against the Respondents. It asked the Court to determine w</w:t>
      </w:r>
      <w:r w:rsidRPr="00B70657">
        <w:rPr>
          <w:rStyle w:val="Strong"/>
          <w:rFonts w:ascii="Times New Roman" w:hAnsi="Times New Roman" w:cs="Times New Roman"/>
          <w:b w:val="0"/>
          <w:bCs w:val="0"/>
          <w:sz w:val="24"/>
          <w:szCs w:val="24"/>
        </w:rPr>
        <w:t>hether the Respondents can validly and rightly carry on and or operate any form of Lottery business within the territory of Lagos State without first obtaining a duly issued licence from the Executive Governor of the State in accordance with the provisions of the Lagos State Lotteries Law 2004.</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The Respondents filed a Notice of Preliminary Objection challenging the jurisdiction of the Court in that t</w:t>
      </w:r>
      <w:r w:rsidRPr="00B70657">
        <w:rPr>
          <w:rStyle w:val="Strong"/>
          <w:rFonts w:ascii="Times New Roman" w:hAnsi="Times New Roman" w:cs="Times New Roman"/>
          <w:b w:val="0"/>
          <w:bCs w:val="0"/>
          <w:sz w:val="24"/>
          <w:szCs w:val="24"/>
        </w:rPr>
        <w:t>he issue raised directly or indirectly involve the</w:t>
      </w:r>
      <w:r w:rsidRPr="00B70657">
        <w:rPr>
          <w:rFonts w:ascii="Times New Roman" w:hAnsi="Times New Roman" w:cs="Times New Roman"/>
          <w:sz w:val="24"/>
          <w:szCs w:val="24"/>
        </w:rPr>
        <w:t xml:space="preserve"> </w:t>
      </w:r>
      <w:r w:rsidRPr="00B70657">
        <w:rPr>
          <w:rStyle w:val="Strong"/>
          <w:rFonts w:ascii="Times New Roman" w:hAnsi="Times New Roman" w:cs="Times New Roman"/>
          <w:b w:val="0"/>
          <w:bCs w:val="0"/>
          <w:sz w:val="24"/>
          <w:szCs w:val="24"/>
        </w:rPr>
        <w:t xml:space="preserve">validity of a license granted by the Federal government of Nigeria to the respondents for establishment of Lottery trade throughout the country and that such were within the  exclusive legislative list of the National Assembly, as such </w:t>
      </w:r>
      <w:r w:rsidRPr="00B70657">
        <w:rPr>
          <w:rFonts w:ascii="Times New Roman" w:hAnsi="Times New Roman" w:cs="Times New Roman"/>
          <w:sz w:val="24"/>
          <w:szCs w:val="24"/>
        </w:rPr>
        <w:t>pursuant to the provisions of Section 251 (1) (p) and (r) of the Constitution it was the Federal High Court that is vested with the jurisdiction to entertain the matter.</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br/>
        <w:t xml:space="preserve">The trial Court overruled and dismissed the objection. </w:t>
      </w:r>
      <w:proofErr w:type="gramStart"/>
      <w:r w:rsidRPr="00B70657">
        <w:rPr>
          <w:rFonts w:ascii="Times New Roman" w:hAnsi="Times New Roman" w:cs="Times New Roman"/>
          <w:sz w:val="24"/>
          <w:szCs w:val="24"/>
        </w:rPr>
        <w:t>The Respondents' appeal to the Court of Appeal which allowed the appeal.</w:t>
      </w:r>
      <w:proofErr w:type="gramEnd"/>
      <w:r w:rsidRPr="00B70657">
        <w:rPr>
          <w:rFonts w:ascii="Times New Roman" w:hAnsi="Times New Roman" w:cs="Times New Roman"/>
          <w:sz w:val="24"/>
          <w:szCs w:val="24"/>
        </w:rPr>
        <w:t xml:space="preserve"> </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The Appellant was aggrieved by the decision and has therefore brought this appeal.</w:t>
      </w:r>
    </w:p>
    <w:p w:rsidR="00B70657" w:rsidRPr="00B70657" w:rsidRDefault="00B70657" w:rsidP="00B70657">
      <w:pPr>
        <w:pStyle w:val="NoSpacing"/>
        <w:rPr>
          <w:rFonts w:ascii="Times New Roman" w:hAnsi="Times New Roman" w:cs="Times New Roman"/>
          <w:sz w:val="24"/>
          <w:szCs w:val="24"/>
        </w:rPr>
      </w:pPr>
    </w:p>
    <w:p w:rsidR="00F43793" w:rsidRDefault="00F43793" w:rsidP="00B70657">
      <w:pPr>
        <w:pStyle w:val="NoSpacing"/>
        <w:rPr>
          <w:rFonts w:ascii="Times New Roman" w:hAnsi="Times New Roman" w:cs="Times New Roman"/>
          <w:b/>
          <w:sz w:val="24"/>
          <w:szCs w:val="24"/>
        </w:rPr>
      </w:pPr>
    </w:p>
    <w:p w:rsidR="00B70657" w:rsidRPr="00B70657" w:rsidRDefault="00B70657" w:rsidP="00B70657">
      <w:pPr>
        <w:pStyle w:val="NoSpacing"/>
        <w:rPr>
          <w:rFonts w:ascii="Times New Roman" w:hAnsi="Times New Roman" w:cs="Times New Roman"/>
          <w:b/>
          <w:sz w:val="24"/>
          <w:szCs w:val="24"/>
        </w:rPr>
      </w:pPr>
      <w:r w:rsidRPr="00B70657">
        <w:rPr>
          <w:rFonts w:ascii="Times New Roman" w:hAnsi="Times New Roman" w:cs="Times New Roman"/>
          <w:b/>
          <w:sz w:val="24"/>
          <w:szCs w:val="24"/>
        </w:rPr>
        <w:lastRenderedPageBreak/>
        <w:t>ISSUES:</w:t>
      </w:r>
    </w:p>
    <w:p w:rsidR="00B70657" w:rsidRPr="00B70657" w:rsidRDefault="00B70657" w:rsidP="00B70657">
      <w:pPr>
        <w:pStyle w:val="NoSpacing"/>
        <w:numPr>
          <w:ilvl w:val="0"/>
          <w:numId w:val="42"/>
        </w:numPr>
        <w:ind w:left="567" w:hanging="567"/>
        <w:jc w:val="both"/>
        <w:rPr>
          <w:rFonts w:ascii="Times New Roman" w:hAnsi="Times New Roman" w:cs="Times New Roman"/>
          <w:sz w:val="24"/>
          <w:szCs w:val="24"/>
        </w:rPr>
      </w:pPr>
      <w:r w:rsidRPr="00B70657">
        <w:rPr>
          <w:rStyle w:val="Strong"/>
          <w:rFonts w:ascii="Times New Roman" w:hAnsi="Times New Roman" w:cs="Times New Roman"/>
          <w:sz w:val="24"/>
          <w:szCs w:val="24"/>
        </w:rPr>
        <w:t xml:space="preserve">Whether the action against the respondents or the reliefs sought by the Appellant in the Originating Summons amount to a challenge of the validity of an executive or administrative action of Federal Government and the High Court of the State is therefore deprived of Jurisdiction to entertain the action. </w:t>
      </w:r>
    </w:p>
    <w:p w:rsidR="00B70657" w:rsidRPr="00B70657" w:rsidRDefault="00B70657" w:rsidP="00B70657">
      <w:pPr>
        <w:pStyle w:val="NoSpacing"/>
        <w:numPr>
          <w:ilvl w:val="0"/>
          <w:numId w:val="42"/>
        </w:numPr>
        <w:ind w:left="567" w:hanging="567"/>
        <w:jc w:val="both"/>
        <w:rPr>
          <w:rFonts w:ascii="Times New Roman" w:hAnsi="Times New Roman" w:cs="Times New Roman"/>
          <w:sz w:val="24"/>
          <w:szCs w:val="24"/>
        </w:rPr>
      </w:pPr>
      <w:r w:rsidRPr="00B70657">
        <w:rPr>
          <w:rStyle w:val="Strong"/>
          <w:rFonts w:ascii="Times New Roman" w:hAnsi="Times New Roman" w:cs="Times New Roman"/>
          <w:sz w:val="24"/>
          <w:szCs w:val="24"/>
        </w:rPr>
        <w:t xml:space="preserve">Whether the Court below was right to have declined to consider and determine issues 2 and 3 </w:t>
      </w:r>
      <w:proofErr w:type="gramStart"/>
      <w:r w:rsidRPr="00B70657">
        <w:rPr>
          <w:rStyle w:val="Strong"/>
          <w:rFonts w:ascii="Times New Roman" w:hAnsi="Times New Roman" w:cs="Times New Roman"/>
          <w:sz w:val="24"/>
          <w:szCs w:val="24"/>
        </w:rPr>
        <w:t>raised</w:t>
      </w:r>
      <w:proofErr w:type="gramEnd"/>
      <w:r w:rsidRPr="00B70657">
        <w:rPr>
          <w:rStyle w:val="Strong"/>
          <w:rFonts w:ascii="Times New Roman" w:hAnsi="Times New Roman" w:cs="Times New Roman"/>
          <w:sz w:val="24"/>
          <w:szCs w:val="24"/>
        </w:rPr>
        <w:t xml:space="preserve"> in the appeal.</w:t>
      </w:r>
    </w:p>
    <w:p w:rsidR="00B70657" w:rsidRPr="00B70657" w:rsidRDefault="00B70657" w:rsidP="00B70657">
      <w:pPr>
        <w:pStyle w:val="NoSpacing"/>
        <w:jc w:val="both"/>
        <w:rPr>
          <w:rFonts w:ascii="Times New Roman" w:hAnsi="Times New Roman" w:cs="Times New Roman"/>
          <w:sz w:val="24"/>
          <w:szCs w:val="24"/>
        </w:rPr>
      </w:pPr>
    </w:p>
    <w:p w:rsidR="00B70657" w:rsidRPr="00B70657" w:rsidRDefault="00B70657" w:rsidP="00B70657">
      <w:pPr>
        <w:pStyle w:val="NoSpacing"/>
        <w:jc w:val="both"/>
        <w:rPr>
          <w:rFonts w:ascii="Times New Roman" w:hAnsi="Times New Roman" w:cs="Times New Roman"/>
          <w:b/>
          <w:sz w:val="24"/>
          <w:szCs w:val="24"/>
        </w:rPr>
      </w:pPr>
      <w:r w:rsidRPr="00B70657">
        <w:rPr>
          <w:rFonts w:ascii="Times New Roman" w:hAnsi="Times New Roman" w:cs="Times New Roman"/>
          <w:b/>
          <w:sz w:val="24"/>
          <w:szCs w:val="24"/>
        </w:rPr>
        <w:t>HELD:</w:t>
      </w:r>
    </w:p>
    <w:p w:rsidR="00B70657" w:rsidRPr="00F43793" w:rsidRDefault="00B70657" w:rsidP="00B70657">
      <w:pPr>
        <w:pStyle w:val="NoSpacing"/>
        <w:jc w:val="both"/>
        <w:rPr>
          <w:rFonts w:ascii="Times New Roman" w:hAnsi="Times New Roman" w:cs="Times New Roman"/>
          <w:i/>
          <w:iCs/>
          <w:sz w:val="24"/>
          <w:szCs w:val="24"/>
        </w:rPr>
      </w:pPr>
      <w:r w:rsidRPr="00F43793">
        <w:rPr>
          <w:rFonts w:ascii="Times New Roman" w:hAnsi="Times New Roman" w:cs="Times New Roman"/>
          <w:b/>
          <w:i/>
          <w:iCs/>
          <w:sz w:val="24"/>
          <w:szCs w:val="24"/>
        </w:rPr>
        <w:t xml:space="preserve">JURISDICTION – </w:t>
      </w:r>
      <w:r w:rsidRPr="00F43793">
        <w:rPr>
          <w:rFonts w:ascii="Times New Roman" w:hAnsi="Times New Roman" w:cs="Times New Roman"/>
          <w:i/>
          <w:iCs/>
          <w:sz w:val="24"/>
          <w:szCs w:val="24"/>
        </w:rPr>
        <w:t xml:space="preserve">Jurisdiction of the State High Court </w:t>
      </w:r>
      <w:proofErr w:type="spellStart"/>
      <w:r w:rsidRPr="00F43793">
        <w:rPr>
          <w:rFonts w:ascii="Times New Roman" w:hAnsi="Times New Roman" w:cs="Times New Roman"/>
          <w:i/>
          <w:iCs/>
          <w:sz w:val="24"/>
          <w:szCs w:val="24"/>
        </w:rPr>
        <w:t>vis</w:t>
      </w:r>
      <w:proofErr w:type="spellEnd"/>
      <w:r w:rsidRPr="00F43793">
        <w:rPr>
          <w:rFonts w:ascii="Times New Roman" w:hAnsi="Times New Roman" w:cs="Times New Roman"/>
          <w:i/>
          <w:iCs/>
          <w:sz w:val="24"/>
          <w:szCs w:val="24"/>
        </w:rPr>
        <w:t xml:space="preserve"> a </w:t>
      </w:r>
      <w:proofErr w:type="spellStart"/>
      <w:r w:rsidRPr="00F43793">
        <w:rPr>
          <w:rFonts w:ascii="Times New Roman" w:hAnsi="Times New Roman" w:cs="Times New Roman"/>
          <w:i/>
          <w:iCs/>
          <w:sz w:val="24"/>
          <w:szCs w:val="24"/>
        </w:rPr>
        <w:t>vis</w:t>
      </w:r>
      <w:proofErr w:type="spellEnd"/>
      <w:r w:rsidRPr="00F43793">
        <w:rPr>
          <w:rFonts w:ascii="Times New Roman" w:hAnsi="Times New Roman" w:cs="Times New Roman"/>
          <w:i/>
          <w:iCs/>
          <w:sz w:val="24"/>
          <w:szCs w:val="24"/>
        </w:rPr>
        <w:t xml:space="preserve"> the Federal High Court –Jurisdiction of State High Court - Ambit of under Section 272 – Federal High Court - and 251 of the Constitution </w:t>
      </w:r>
    </w:p>
    <w:p w:rsidR="00B70657" w:rsidRPr="00B70657" w:rsidRDefault="00B70657" w:rsidP="00942A23">
      <w:pPr>
        <w:pStyle w:val="NoSpacing"/>
        <w:numPr>
          <w:ilvl w:val="0"/>
          <w:numId w:val="43"/>
        </w:numPr>
        <w:ind w:left="567" w:hanging="567"/>
        <w:jc w:val="both"/>
        <w:rPr>
          <w:rFonts w:ascii="Times New Roman" w:hAnsi="Times New Roman" w:cs="Times New Roman"/>
          <w:sz w:val="24"/>
          <w:szCs w:val="24"/>
        </w:rPr>
      </w:pPr>
      <w:r w:rsidRPr="00B70657">
        <w:rPr>
          <w:rFonts w:ascii="Times New Roman" w:hAnsi="Times New Roman" w:cs="Times New Roman"/>
          <w:sz w:val="24"/>
          <w:szCs w:val="24"/>
        </w:rPr>
        <w:t>that Courts of law being creatures of the statutes; including the Constitution, derive their jurisdiction to adjudicate over matters brought before them from the same statutes that create them, they therefore only exercise the jurisdiction conferred in them by such statutes;</w:t>
      </w:r>
    </w:p>
    <w:p w:rsidR="00B70657" w:rsidRPr="00B70657" w:rsidRDefault="00B70657" w:rsidP="00942A23">
      <w:pPr>
        <w:pStyle w:val="NoSpacing"/>
        <w:numPr>
          <w:ilvl w:val="0"/>
          <w:numId w:val="43"/>
        </w:numPr>
        <w:ind w:left="567" w:hanging="567"/>
        <w:jc w:val="both"/>
        <w:rPr>
          <w:rFonts w:ascii="Times New Roman" w:hAnsi="Times New Roman" w:cs="Times New Roman"/>
          <w:sz w:val="24"/>
          <w:szCs w:val="24"/>
        </w:rPr>
      </w:pPr>
      <w:r w:rsidRPr="00B70657">
        <w:rPr>
          <w:rFonts w:ascii="Times New Roman" w:hAnsi="Times New Roman" w:cs="Times New Roman"/>
          <w:sz w:val="24"/>
          <w:szCs w:val="24"/>
        </w:rPr>
        <w:t>that where jurisdiction is not conferred or vested in a Court under the statute which created or established it, then it cannot purport to assume and exercise jurisdiction it does not statutorily have;</w:t>
      </w:r>
    </w:p>
    <w:p w:rsidR="00B70657" w:rsidRPr="00B70657" w:rsidRDefault="00B70657" w:rsidP="00942A23">
      <w:pPr>
        <w:pStyle w:val="NoSpacing"/>
        <w:numPr>
          <w:ilvl w:val="0"/>
          <w:numId w:val="43"/>
        </w:numPr>
        <w:ind w:left="567" w:hanging="567"/>
        <w:jc w:val="both"/>
        <w:rPr>
          <w:rFonts w:ascii="Times New Roman" w:hAnsi="Times New Roman" w:cs="Times New Roman"/>
          <w:sz w:val="24"/>
          <w:szCs w:val="24"/>
        </w:rPr>
      </w:pPr>
      <w:r w:rsidRPr="00B70657">
        <w:rPr>
          <w:rFonts w:ascii="Times New Roman" w:hAnsi="Times New Roman" w:cs="Times New Roman"/>
          <w:sz w:val="24"/>
          <w:szCs w:val="24"/>
        </w:rPr>
        <w:t xml:space="preserve">that the jurisdiction vested or conferred on the High Court of a State in Nigeria to hear and determine the existence or extent of a legal, liability, interest or claim, </w:t>
      </w:r>
      <w:proofErr w:type="spellStart"/>
      <w:r w:rsidRPr="00B70657">
        <w:rPr>
          <w:rFonts w:ascii="Times New Roman" w:hAnsi="Times New Roman" w:cs="Times New Roman"/>
          <w:sz w:val="24"/>
          <w:szCs w:val="24"/>
        </w:rPr>
        <w:t>etc</w:t>
      </w:r>
      <w:proofErr w:type="spellEnd"/>
      <w:r w:rsidRPr="00B70657">
        <w:rPr>
          <w:rFonts w:ascii="Times New Roman" w:hAnsi="Times New Roman" w:cs="Times New Roman"/>
          <w:sz w:val="24"/>
          <w:szCs w:val="24"/>
        </w:rPr>
        <w:t>, in civil proceedings, is very wide and extensive, made subject only to the provision of Section 251 and other provisions of the Constitution;</w:t>
      </w:r>
    </w:p>
    <w:p w:rsidR="00B70657" w:rsidRPr="00B70657" w:rsidRDefault="00B70657" w:rsidP="00942A23">
      <w:pPr>
        <w:pStyle w:val="NoSpacing"/>
        <w:numPr>
          <w:ilvl w:val="0"/>
          <w:numId w:val="43"/>
        </w:numPr>
        <w:ind w:left="567" w:hanging="567"/>
        <w:jc w:val="both"/>
        <w:rPr>
          <w:rFonts w:ascii="Times New Roman" w:hAnsi="Times New Roman" w:cs="Times New Roman"/>
          <w:sz w:val="24"/>
          <w:szCs w:val="24"/>
        </w:rPr>
      </w:pPr>
      <w:r w:rsidRPr="00B70657">
        <w:rPr>
          <w:rFonts w:ascii="Times New Roman" w:hAnsi="Times New Roman" w:cs="Times New Roman"/>
          <w:sz w:val="24"/>
          <w:szCs w:val="24"/>
        </w:rPr>
        <w:t>that the High Court of State possesses jurisdiction to adjudicate over cases/matters/actions which do not involve or affect the jurisdiction vested by or under Section 251 or other provisions of the Constitution in other Courts specifically named in the provisions;</w:t>
      </w:r>
    </w:p>
    <w:p w:rsidR="00B70657" w:rsidRPr="00B70657" w:rsidRDefault="00B70657" w:rsidP="00942A23">
      <w:pPr>
        <w:pStyle w:val="NoSpacing"/>
        <w:numPr>
          <w:ilvl w:val="0"/>
          <w:numId w:val="43"/>
        </w:numPr>
        <w:ind w:left="567" w:hanging="567"/>
        <w:jc w:val="both"/>
        <w:rPr>
          <w:rFonts w:ascii="Times New Roman" w:hAnsi="Times New Roman" w:cs="Times New Roman"/>
          <w:sz w:val="24"/>
          <w:szCs w:val="24"/>
        </w:rPr>
      </w:pPr>
      <w:r w:rsidRPr="00B70657">
        <w:rPr>
          <w:rFonts w:ascii="Times New Roman" w:hAnsi="Times New Roman" w:cs="Times New Roman"/>
          <w:sz w:val="24"/>
          <w:szCs w:val="24"/>
        </w:rPr>
        <w:t>that the jurisdiction conferred or vested in the High Court of a State under Section 272 of the Constitution, above, is made subject to, in particular, Section 251 of the Constitution;</w:t>
      </w:r>
    </w:p>
    <w:p w:rsidR="00B70657" w:rsidRPr="00B70657" w:rsidRDefault="00B70657" w:rsidP="00942A23">
      <w:pPr>
        <w:pStyle w:val="NoSpacing"/>
        <w:numPr>
          <w:ilvl w:val="0"/>
          <w:numId w:val="43"/>
        </w:numPr>
        <w:ind w:left="567" w:hanging="567"/>
        <w:jc w:val="both"/>
        <w:rPr>
          <w:rFonts w:ascii="Times New Roman" w:hAnsi="Times New Roman" w:cs="Times New Roman"/>
          <w:sz w:val="24"/>
          <w:szCs w:val="24"/>
        </w:rPr>
      </w:pPr>
      <w:r w:rsidRPr="00B70657">
        <w:rPr>
          <w:rFonts w:ascii="Times New Roman" w:hAnsi="Times New Roman" w:cs="Times New Roman"/>
          <w:sz w:val="24"/>
          <w:szCs w:val="24"/>
        </w:rPr>
        <w:t>that the High Court of a State would therefore lack and does not have jurisdiction to entertain and adjudicate over matters for which the Federal High Court is specifically vested or conferred with jurisdiction under the provision of Section 251;</w:t>
      </w:r>
    </w:p>
    <w:p w:rsidR="00B70657" w:rsidRPr="00B70657" w:rsidRDefault="00B70657" w:rsidP="00942A23">
      <w:pPr>
        <w:pStyle w:val="NoSpacing"/>
        <w:numPr>
          <w:ilvl w:val="0"/>
          <w:numId w:val="43"/>
        </w:numPr>
        <w:ind w:left="567" w:hanging="567"/>
        <w:jc w:val="both"/>
        <w:rPr>
          <w:rFonts w:ascii="Times New Roman" w:hAnsi="Times New Roman" w:cs="Times New Roman"/>
          <w:sz w:val="24"/>
          <w:szCs w:val="24"/>
        </w:rPr>
      </w:pPr>
      <w:r w:rsidRPr="00B70657">
        <w:rPr>
          <w:rFonts w:ascii="Times New Roman" w:hAnsi="Times New Roman" w:cs="Times New Roman"/>
          <w:sz w:val="24"/>
          <w:szCs w:val="24"/>
        </w:rPr>
        <w:t>that in any civil action by which the validity of an executive or administrative action or decision by the Federal Government or any of its agencies is challenged and the reliefs for declarations and injunction are sought, it is the Federal High Court that exclusively possesses the requisite judicial power and authority or jurisdiction to entertain and adjudicate by virtue of the provision in paragraph or item (r) of Section 251 (1);</w:t>
      </w:r>
    </w:p>
    <w:p w:rsidR="00B70657" w:rsidRPr="00B70657" w:rsidRDefault="00B70657" w:rsidP="00942A23">
      <w:pPr>
        <w:pStyle w:val="NoSpacing"/>
        <w:numPr>
          <w:ilvl w:val="0"/>
          <w:numId w:val="43"/>
        </w:numPr>
        <w:ind w:left="567" w:hanging="567"/>
        <w:jc w:val="both"/>
        <w:rPr>
          <w:rFonts w:ascii="Times New Roman" w:hAnsi="Times New Roman" w:cs="Times New Roman"/>
          <w:sz w:val="24"/>
          <w:szCs w:val="24"/>
        </w:rPr>
      </w:pPr>
      <w:r w:rsidRPr="00B70657">
        <w:rPr>
          <w:rFonts w:ascii="Times New Roman" w:hAnsi="Times New Roman" w:cs="Times New Roman"/>
          <w:sz w:val="24"/>
          <w:szCs w:val="24"/>
        </w:rPr>
        <w:t>that the answer lies in the nature, contents and context of the claims and the facts upon which the case is predicated, as disclosed in the originating summons as well as the Affidavit filed in support thereof;</w:t>
      </w:r>
    </w:p>
    <w:p w:rsidR="00B70657" w:rsidRPr="00B70657" w:rsidRDefault="00B70657" w:rsidP="00942A23">
      <w:pPr>
        <w:pStyle w:val="NoSpacing"/>
        <w:numPr>
          <w:ilvl w:val="0"/>
          <w:numId w:val="43"/>
        </w:numPr>
        <w:ind w:left="567" w:hanging="567"/>
        <w:jc w:val="both"/>
        <w:rPr>
          <w:rFonts w:ascii="Times New Roman" w:hAnsi="Times New Roman" w:cs="Times New Roman"/>
          <w:sz w:val="24"/>
          <w:szCs w:val="24"/>
        </w:rPr>
      </w:pPr>
      <w:r w:rsidRPr="00B70657">
        <w:rPr>
          <w:rFonts w:ascii="Times New Roman" w:hAnsi="Times New Roman" w:cs="Times New Roman"/>
          <w:sz w:val="24"/>
          <w:szCs w:val="24"/>
        </w:rPr>
        <w:lastRenderedPageBreak/>
        <w:t>that none of the Respondents who are unquestionably private companies could be said to be an agency of the Federal Government;</w:t>
      </w:r>
    </w:p>
    <w:p w:rsidR="00B70657" w:rsidRPr="00B70657" w:rsidRDefault="00B70657" w:rsidP="00942A23">
      <w:pPr>
        <w:pStyle w:val="NoSpacing"/>
        <w:numPr>
          <w:ilvl w:val="0"/>
          <w:numId w:val="43"/>
        </w:numPr>
        <w:ind w:left="567" w:hanging="567"/>
        <w:jc w:val="both"/>
        <w:rPr>
          <w:rFonts w:ascii="Times New Roman" w:hAnsi="Times New Roman" w:cs="Times New Roman"/>
          <w:sz w:val="24"/>
          <w:szCs w:val="24"/>
        </w:rPr>
      </w:pPr>
      <w:r w:rsidRPr="00B70657">
        <w:rPr>
          <w:rFonts w:ascii="Times New Roman" w:hAnsi="Times New Roman" w:cs="Times New Roman"/>
          <w:sz w:val="24"/>
          <w:szCs w:val="24"/>
        </w:rPr>
        <w:t>that all that the question seek to know from the trial Court is whether the Respondents can lawfully and validly operate, conduct or carry out the business of lottery in Lagos State without compliance with the requirement of the 2004 Law of Lagos State, such question does not raise the issue of the competence of or authority of any agency of the Federal Government to issue a licence to the Respondents;</w:t>
      </w:r>
    </w:p>
    <w:p w:rsidR="00B70657" w:rsidRPr="00B70657" w:rsidRDefault="00B70657" w:rsidP="00942A23">
      <w:pPr>
        <w:pStyle w:val="NoSpacing"/>
        <w:numPr>
          <w:ilvl w:val="0"/>
          <w:numId w:val="43"/>
        </w:numPr>
        <w:ind w:left="567" w:hanging="567"/>
        <w:jc w:val="both"/>
        <w:rPr>
          <w:rFonts w:ascii="Times New Roman" w:hAnsi="Times New Roman" w:cs="Times New Roman"/>
          <w:sz w:val="24"/>
          <w:szCs w:val="24"/>
        </w:rPr>
      </w:pPr>
      <w:r w:rsidRPr="00B70657">
        <w:rPr>
          <w:rFonts w:ascii="Times New Roman" w:hAnsi="Times New Roman" w:cs="Times New Roman"/>
          <w:sz w:val="24"/>
          <w:szCs w:val="24"/>
        </w:rPr>
        <w:t>that it is extraneous, as was erroneously done by the Court below, to import into the Appellant's case, the question of the validity of the licence issued to the Respondents as the only basis on which it concluded that the case sought to challenge an executive or administrative action of the Federal Government;</w:t>
      </w:r>
    </w:p>
    <w:p w:rsidR="00B70657" w:rsidRPr="00B70657" w:rsidRDefault="00B70657" w:rsidP="00942A23">
      <w:pPr>
        <w:pStyle w:val="NoSpacing"/>
        <w:numPr>
          <w:ilvl w:val="0"/>
          <w:numId w:val="43"/>
        </w:numPr>
        <w:ind w:left="567" w:hanging="567"/>
        <w:jc w:val="both"/>
        <w:rPr>
          <w:rFonts w:ascii="Times New Roman" w:hAnsi="Times New Roman" w:cs="Times New Roman"/>
          <w:sz w:val="24"/>
          <w:szCs w:val="24"/>
        </w:rPr>
      </w:pPr>
      <w:r w:rsidRPr="00B70657">
        <w:rPr>
          <w:rFonts w:ascii="Times New Roman" w:hAnsi="Times New Roman" w:cs="Times New Roman"/>
          <w:sz w:val="24"/>
          <w:szCs w:val="24"/>
        </w:rPr>
        <w:t>that the case presented in the Originating Summons filed by the Appellant before the trial Court is one which can be completely, effectually and finally determined without a determination of the validity of the licence issued to the Respondents since it was not raised in the question as well as the reliefs sought therein by the Appellant, the suit is simply one that is entirely based on the interpretation and application of the 2004 Law of Lagos State in relation to the Respondents' operation, conduct and carrying on the lottery business in Lagos State;</w:t>
      </w:r>
    </w:p>
    <w:p w:rsidR="00B70657" w:rsidRPr="00B70657" w:rsidRDefault="00B70657" w:rsidP="00B70657">
      <w:pPr>
        <w:pStyle w:val="NoSpacing"/>
        <w:jc w:val="both"/>
        <w:rPr>
          <w:rFonts w:ascii="Times New Roman" w:hAnsi="Times New Roman" w:cs="Times New Roman"/>
          <w:i/>
          <w:iCs/>
          <w:sz w:val="24"/>
          <w:szCs w:val="24"/>
        </w:rPr>
      </w:pPr>
    </w:p>
    <w:p w:rsidR="00B70657" w:rsidRPr="00942A23" w:rsidRDefault="00B70657" w:rsidP="00B70657">
      <w:pPr>
        <w:pStyle w:val="NoSpacing"/>
        <w:jc w:val="both"/>
        <w:rPr>
          <w:rFonts w:ascii="Times New Roman" w:hAnsi="Times New Roman" w:cs="Times New Roman"/>
          <w:b/>
          <w:i/>
          <w:iCs/>
          <w:sz w:val="24"/>
          <w:szCs w:val="24"/>
        </w:rPr>
      </w:pPr>
      <w:r w:rsidRPr="00942A23">
        <w:rPr>
          <w:rFonts w:ascii="Times New Roman" w:hAnsi="Times New Roman" w:cs="Times New Roman"/>
          <w:b/>
          <w:i/>
          <w:iCs/>
          <w:sz w:val="24"/>
          <w:szCs w:val="24"/>
        </w:rPr>
        <w:t>INTERPRETATION OF STATUTES</w:t>
      </w:r>
      <w:r w:rsidRPr="00942A23">
        <w:rPr>
          <w:rFonts w:ascii="Times New Roman" w:hAnsi="Times New Roman" w:cs="Times New Roman"/>
          <w:i/>
          <w:iCs/>
          <w:sz w:val="24"/>
          <w:szCs w:val="24"/>
        </w:rPr>
        <w:t xml:space="preserve"> – Meaning - Phrase “subject to” in a statute – When used in a particular section - Effect on the latter section to which it is made subject to </w:t>
      </w:r>
    </w:p>
    <w:p w:rsidR="00B70657" w:rsidRPr="00B70657" w:rsidRDefault="00B70657" w:rsidP="00942A23">
      <w:pPr>
        <w:pStyle w:val="NoSpacing"/>
        <w:numPr>
          <w:ilvl w:val="0"/>
          <w:numId w:val="43"/>
        </w:numPr>
        <w:ind w:left="567" w:hanging="567"/>
        <w:jc w:val="both"/>
        <w:rPr>
          <w:rStyle w:val="Strong"/>
          <w:rFonts w:ascii="Times New Roman" w:hAnsi="Times New Roman" w:cs="Times New Roman"/>
          <w:b w:val="0"/>
          <w:bCs w:val="0"/>
          <w:sz w:val="24"/>
          <w:szCs w:val="24"/>
        </w:rPr>
      </w:pPr>
      <w:r w:rsidRPr="00B70657">
        <w:rPr>
          <w:rStyle w:val="Strong"/>
          <w:rFonts w:ascii="Times New Roman" w:hAnsi="Times New Roman" w:cs="Times New Roman"/>
          <w:b w:val="0"/>
          <w:bCs w:val="0"/>
          <w:sz w:val="24"/>
          <w:szCs w:val="24"/>
        </w:rPr>
        <w:t>that whenever the phrase "subject to" is used in a statute, the legal effect is to make the provisions of the section inferior, or limited and restricted in application to the section to which they are made subject to;</w:t>
      </w:r>
    </w:p>
    <w:p w:rsidR="00B70657" w:rsidRPr="00B70657" w:rsidRDefault="00B70657" w:rsidP="00942A23">
      <w:pPr>
        <w:pStyle w:val="NoSpacing"/>
        <w:numPr>
          <w:ilvl w:val="0"/>
          <w:numId w:val="43"/>
        </w:numPr>
        <w:ind w:left="567" w:hanging="567"/>
        <w:jc w:val="both"/>
        <w:rPr>
          <w:rStyle w:val="Strong"/>
          <w:rFonts w:ascii="Times New Roman" w:hAnsi="Times New Roman" w:cs="Times New Roman"/>
          <w:b w:val="0"/>
          <w:bCs w:val="0"/>
          <w:sz w:val="24"/>
          <w:szCs w:val="24"/>
        </w:rPr>
      </w:pPr>
      <w:r w:rsidRPr="00B70657">
        <w:rPr>
          <w:rStyle w:val="Strong"/>
          <w:rFonts w:ascii="Times New Roman" w:hAnsi="Times New Roman" w:cs="Times New Roman"/>
          <w:b w:val="0"/>
          <w:bCs w:val="0"/>
          <w:sz w:val="24"/>
          <w:szCs w:val="24"/>
        </w:rPr>
        <w:t xml:space="preserve">that the provision of the latter section renders the provision of the subject section subservient, liable to subordinate and inferior to the provisions of the other enactment; </w:t>
      </w:r>
    </w:p>
    <w:p w:rsidR="00B70657" w:rsidRPr="00B70657" w:rsidRDefault="00B70657" w:rsidP="00942A23">
      <w:pPr>
        <w:pStyle w:val="NoSpacing"/>
        <w:numPr>
          <w:ilvl w:val="0"/>
          <w:numId w:val="43"/>
        </w:numPr>
        <w:ind w:left="567" w:hanging="567"/>
        <w:jc w:val="both"/>
        <w:rPr>
          <w:rFonts w:ascii="Times New Roman" w:hAnsi="Times New Roman" w:cs="Times New Roman"/>
          <w:sz w:val="24"/>
          <w:szCs w:val="24"/>
        </w:rPr>
      </w:pPr>
      <w:r w:rsidRPr="00942A23">
        <w:rPr>
          <w:rStyle w:val="Strong"/>
          <w:rFonts w:ascii="Times New Roman" w:hAnsi="Times New Roman" w:cs="Times New Roman"/>
          <w:b w:val="0"/>
          <w:sz w:val="24"/>
          <w:szCs w:val="24"/>
        </w:rPr>
        <w:t>that</w:t>
      </w:r>
      <w:r w:rsidRPr="00B70657">
        <w:rPr>
          <w:rStyle w:val="Strong"/>
          <w:rFonts w:ascii="Times New Roman" w:hAnsi="Times New Roman" w:cs="Times New Roman"/>
          <w:sz w:val="24"/>
          <w:szCs w:val="24"/>
        </w:rPr>
        <w:t xml:space="preserve"> </w:t>
      </w:r>
      <w:r w:rsidRPr="00B70657">
        <w:rPr>
          <w:rFonts w:ascii="Times New Roman" w:hAnsi="Times New Roman" w:cs="Times New Roman"/>
          <w:sz w:val="24"/>
          <w:szCs w:val="24"/>
        </w:rPr>
        <w:t>the legal effect of the use of the phrase "subject to" in Section 272 which subject same to Section 251 of the Constitution is to limit, restrict or subordinate it  to the provisions in said Section 251 of the same Constitution as such the jurisdiction conferred on a High Court of a State under Section 272 does not include and apply to those  conferred under Section 251, on the Federal High Court, to which it was made subject to;</w:t>
      </w:r>
    </w:p>
    <w:p w:rsidR="00B70657" w:rsidRPr="00B70657" w:rsidRDefault="00B70657" w:rsidP="00B70657">
      <w:pPr>
        <w:pStyle w:val="NoSpacing"/>
        <w:jc w:val="both"/>
        <w:rPr>
          <w:rFonts w:ascii="Times New Roman" w:hAnsi="Times New Roman" w:cs="Times New Roman"/>
          <w:sz w:val="24"/>
          <w:szCs w:val="24"/>
        </w:rPr>
      </w:pPr>
    </w:p>
    <w:p w:rsidR="00B70657" w:rsidRPr="00942A23" w:rsidRDefault="00B70657" w:rsidP="00B70657">
      <w:pPr>
        <w:pStyle w:val="NoSpacing"/>
        <w:jc w:val="both"/>
        <w:rPr>
          <w:rFonts w:ascii="Times New Roman" w:hAnsi="Times New Roman" w:cs="Times New Roman"/>
          <w:b/>
          <w:i/>
          <w:sz w:val="24"/>
          <w:szCs w:val="24"/>
        </w:rPr>
      </w:pPr>
      <w:r w:rsidRPr="00942A23">
        <w:rPr>
          <w:rFonts w:ascii="Times New Roman" w:hAnsi="Times New Roman" w:cs="Times New Roman"/>
          <w:b/>
          <w:i/>
          <w:sz w:val="24"/>
          <w:szCs w:val="24"/>
        </w:rPr>
        <w:t xml:space="preserve">APPEALS – </w:t>
      </w:r>
      <w:r w:rsidRPr="00942A23">
        <w:rPr>
          <w:rFonts w:ascii="Times New Roman" w:hAnsi="Times New Roman" w:cs="Times New Roman"/>
          <w:i/>
          <w:sz w:val="24"/>
          <w:szCs w:val="24"/>
        </w:rPr>
        <w:t xml:space="preserve">Need by an intermediate Appellate </w:t>
      </w:r>
      <w:proofErr w:type="gramStart"/>
      <w:r w:rsidRPr="00942A23">
        <w:rPr>
          <w:rFonts w:ascii="Times New Roman" w:hAnsi="Times New Roman" w:cs="Times New Roman"/>
          <w:i/>
          <w:sz w:val="24"/>
          <w:szCs w:val="24"/>
        </w:rPr>
        <w:t>Court  to</w:t>
      </w:r>
      <w:proofErr w:type="gramEnd"/>
      <w:r w:rsidRPr="00942A23">
        <w:rPr>
          <w:rFonts w:ascii="Times New Roman" w:hAnsi="Times New Roman" w:cs="Times New Roman"/>
          <w:i/>
          <w:sz w:val="24"/>
          <w:szCs w:val="24"/>
        </w:rPr>
        <w:t xml:space="preserve"> consider all material issues  - Rationale of</w:t>
      </w:r>
    </w:p>
    <w:p w:rsidR="00B70657" w:rsidRPr="00B70657" w:rsidRDefault="00B70657" w:rsidP="00942A23">
      <w:pPr>
        <w:pStyle w:val="NoSpacing"/>
        <w:numPr>
          <w:ilvl w:val="0"/>
          <w:numId w:val="43"/>
        </w:numPr>
        <w:ind w:left="567" w:hanging="567"/>
        <w:jc w:val="both"/>
        <w:rPr>
          <w:rFonts w:ascii="Times New Roman" w:hAnsi="Times New Roman" w:cs="Times New Roman"/>
          <w:sz w:val="24"/>
          <w:szCs w:val="24"/>
        </w:rPr>
      </w:pPr>
      <w:r w:rsidRPr="00B70657">
        <w:rPr>
          <w:rFonts w:ascii="Times New Roman" w:hAnsi="Times New Roman" w:cs="Times New Roman"/>
          <w:sz w:val="24"/>
          <w:szCs w:val="24"/>
        </w:rPr>
        <w:t>that the failure/refusal below to consider, determine and make pronouncements on the other issues; 2 and 3, validly and properly raised and placed before it by the parties in the appeal constituted not only dereliction, but abdication of its primary judicial duty/obligation to consider and make requisite pronouncements on all such issues in its judgment;</w:t>
      </w:r>
    </w:p>
    <w:p w:rsidR="00B70657" w:rsidRPr="00B70657" w:rsidRDefault="00B70657" w:rsidP="00942A23">
      <w:pPr>
        <w:pStyle w:val="NoSpacing"/>
        <w:numPr>
          <w:ilvl w:val="0"/>
          <w:numId w:val="43"/>
        </w:numPr>
        <w:ind w:left="567" w:hanging="567"/>
        <w:jc w:val="both"/>
        <w:rPr>
          <w:rFonts w:ascii="Times New Roman" w:hAnsi="Times New Roman" w:cs="Times New Roman"/>
          <w:sz w:val="24"/>
          <w:szCs w:val="24"/>
        </w:rPr>
      </w:pPr>
      <w:r w:rsidRPr="00B70657">
        <w:rPr>
          <w:rFonts w:ascii="Times New Roman" w:hAnsi="Times New Roman" w:cs="Times New Roman"/>
          <w:sz w:val="24"/>
          <w:szCs w:val="24"/>
        </w:rPr>
        <w:t xml:space="preserve">that as a penultimate appellate Court in the judicial hierarchy in Nigeria, the established and repeated position of the law is that the Court below has the </w:t>
      </w:r>
      <w:r w:rsidRPr="00B70657">
        <w:rPr>
          <w:rFonts w:ascii="Times New Roman" w:hAnsi="Times New Roman" w:cs="Times New Roman"/>
          <w:sz w:val="24"/>
          <w:szCs w:val="24"/>
        </w:rPr>
        <w:lastRenderedPageBreak/>
        <w:t xml:space="preserve">primary duty to consider, determine and make necessary pronouncements on all material issues properly placed before it by parties to an appeal, </w:t>
      </w:r>
      <w:proofErr w:type="spellStart"/>
      <w:r w:rsidRPr="00B70657">
        <w:rPr>
          <w:rFonts w:ascii="Times New Roman" w:hAnsi="Times New Roman" w:cs="Times New Roman"/>
          <w:sz w:val="24"/>
          <w:szCs w:val="24"/>
        </w:rPr>
        <w:t>inspite</w:t>
      </w:r>
      <w:proofErr w:type="spellEnd"/>
      <w:r w:rsidRPr="00B70657">
        <w:rPr>
          <w:rFonts w:ascii="Times New Roman" w:hAnsi="Times New Roman" w:cs="Times New Roman"/>
          <w:sz w:val="24"/>
          <w:szCs w:val="24"/>
        </w:rPr>
        <w:t xml:space="preserve"> or despite its views on one (1) or only some of those issues since its decision on the issues determined is subject to a further appeal at which it may be faulted in law, reversed and set aside;</w:t>
      </w:r>
    </w:p>
    <w:p w:rsidR="00B70657" w:rsidRPr="00B70657" w:rsidRDefault="00B70657" w:rsidP="00942A23">
      <w:pPr>
        <w:pStyle w:val="NoSpacing"/>
        <w:numPr>
          <w:ilvl w:val="0"/>
          <w:numId w:val="43"/>
        </w:numPr>
        <w:ind w:left="567" w:hanging="567"/>
        <w:jc w:val="both"/>
        <w:rPr>
          <w:rStyle w:val="Strong"/>
          <w:rFonts w:ascii="Times New Roman" w:hAnsi="Times New Roman" w:cs="Times New Roman"/>
          <w:sz w:val="24"/>
          <w:szCs w:val="24"/>
        </w:rPr>
      </w:pPr>
      <w:r w:rsidRPr="00B70657">
        <w:rPr>
          <w:rStyle w:val="Strong"/>
          <w:rFonts w:ascii="Times New Roman" w:hAnsi="Times New Roman" w:cs="Times New Roman"/>
          <w:b w:val="0"/>
          <w:bCs w:val="0"/>
          <w:sz w:val="24"/>
          <w:szCs w:val="24"/>
        </w:rPr>
        <w:t>that the Court below, not being the final Court had a duty to decide the merit of the case upon the issues canvassed before it, notwithstanding that it resolved the issue of jurisdiction to the effect that the Benue State High Court lacked jurisdiction, this is because if an appeal to this Court was reversed on that issue, it would prevent the necessity of remitting the appeal to it to resolve the other issues arising from the appeal as originally made to it.</w:t>
      </w:r>
    </w:p>
    <w:p w:rsidR="00B70657" w:rsidRPr="00B70657" w:rsidRDefault="00B70657" w:rsidP="00B70657">
      <w:pPr>
        <w:pStyle w:val="NoSpacing"/>
        <w:jc w:val="right"/>
        <w:rPr>
          <w:rStyle w:val="Strong"/>
          <w:rFonts w:ascii="Times New Roman" w:hAnsi="Times New Roman" w:cs="Times New Roman"/>
          <w:sz w:val="24"/>
          <w:szCs w:val="24"/>
        </w:rPr>
      </w:pPr>
      <w:r w:rsidRPr="00B70657">
        <w:rPr>
          <w:rStyle w:val="Strong"/>
          <w:rFonts w:ascii="Times New Roman" w:hAnsi="Times New Roman" w:cs="Times New Roman"/>
          <w:sz w:val="24"/>
          <w:szCs w:val="24"/>
        </w:rPr>
        <w:t xml:space="preserve">                                                                                                                                                         Appeal Allowed</w:t>
      </w:r>
    </w:p>
    <w:p w:rsidR="00B70657" w:rsidRPr="00B70657" w:rsidRDefault="00B70657" w:rsidP="00B70657">
      <w:pPr>
        <w:pStyle w:val="NoSpacing"/>
        <w:rPr>
          <w:rFonts w:ascii="Times New Roman" w:hAnsi="Times New Roman" w:cs="Times New Roman"/>
          <w:sz w:val="24"/>
          <w:szCs w:val="24"/>
        </w:rPr>
      </w:pPr>
    </w:p>
    <w:p w:rsidR="00B70657" w:rsidRPr="00942A23" w:rsidRDefault="00B70657" w:rsidP="00B70657">
      <w:pPr>
        <w:pStyle w:val="NoSpacing"/>
        <w:rPr>
          <w:rFonts w:ascii="Times New Roman" w:hAnsi="Times New Roman" w:cs="Times New Roman"/>
          <w:b/>
          <w:i/>
          <w:sz w:val="24"/>
          <w:szCs w:val="24"/>
        </w:rPr>
      </w:pPr>
      <w:r w:rsidRPr="00942A23">
        <w:rPr>
          <w:rFonts w:ascii="Times New Roman" w:hAnsi="Times New Roman" w:cs="Times New Roman"/>
          <w:b/>
          <w:i/>
          <w:sz w:val="24"/>
          <w:szCs w:val="24"/>
        </w:rPr>
        <w:t>Cases referred to:</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proofErr w:type="spellStart"/>
      <w:r w:rsidRPr="00B70657">
        <w:rPr>
          <w:rStyle w:val="Strong"/>
          <w:rFonts w:ascii="Times New Roman" w:hAnsi="Times New Roman" w:cs="Times New Roman"/>
          <w:b w:val="0"/>
          <w:bCs w:val="0"/>
          <w:i/>
          <w:iCs/>
          <w:sz w:val="24"/>
          <w:szCs w:val="24"/>
        </w:rPr>
        <w:t>Chugbo</w:t>
      </w:r>
      <w:proofErr w:type="spellEnd"/>
      <w:r w:rsidRPr="00B70657">
        <w:rPr>
          <w:rStyle w:val="Strong"/>
          <w:rFonts w:ascii="Times New Roman" w:hAnsi="Times New Roman" w:cs="Times New Roman"/>
          <w:b w:val="0"/>
          <w:bCs w:val="0"/>
          <w:i/>
          <w:iCs/>
          <w:sz w:val="24"/>
          <w:szCs w:val="24"/>
        </w:rPr>
        <w:t xml:space="preserve"> Chemist v. </w:t>
      </w:r>
      <w:proofErr w:type="spellStart"/>
      <w:r w:rsidRPr="00B70657">
        <w:rPr>
          <w:rStyle w:val="Strong"/>
          <w:rFonts w:ascii="Times New Roman" w:hAnsi="Times New Roman" w:cs="Times New Roman"/>
          <w:b w:val="0"/>
          <w:bCs w:val="0"/>
          <w:i/>
          <w:iCs/>
          <w:sz w:val="24"/>
          <w:szCs w:val="24"/>
        </w:rPr>
        <w:t>Chubbo</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(1998) 5 NWLR (Pt. 447) 246</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Ekpenyong</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Nyong</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(1975) 2 SC, 71</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r w:rsidRPr="00B70657">
        <w:rPr>
          <w:rStyle w:val="Strong"/>
          <w:rFonts w:ascii="Times New Roman" w:hAnsi="Times New Roman" w:cs="Times New Roman"/>
          <w:b w:val="0"/>
          <w:bCs w:val="0"/>
          <w:i/>
          <w:iCs/>
          <w:sz w:val="24"/>
          <w:szCs w:val="24"/>
        </w:rPr>
        <w:t xml:space="preserve">Yusuf v. </w:t>
      </w:r>
      <w:proofErr w:type="spellStart"/>
      <w:r w:rsidRPr="00B70657">
        <w:rPr>
          <w:rStyle w:val="Strong"/>
          <w:rFonts w:ascii="Times New Roman" w:hAnsi="Times New Roman" w:cs="Times New Roman"/>
          <w:b w:val="0"/>
          <w:bCs w:val="0"/>
          <w:i/>
          <w:iCs/>
          <w:sz w:val="24"/>
          <w:szCs w:val="24"/>
        </w:rPr>
        <w:t>Oyetunde</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(1998) NWLR (Pt. 579) 483 at 498</w:t>
      </w:r>
      <w:r w:rsidRPr="00B70657">
        <w:rPr>
          <w:rStyle w:val="Strong"/>
          <w:rFonts w:ascii="Times New Roman" w:hAnsi="Times New Roman" w:cs="Times New Roman"/>
          <w:b w:val="0"/>
          <w:bCs w:val="0"/>
          <w:i/>
          <w:iCs/>
          <w:sz w:val="24"/>
          <w:szCs w:val="24"/>
        </w:rPr>
        <w:t xml:space="preserve"> </w:t>
      </w:r>
    </w:p>
    <w:p w:rsidR="00B70657" w:rsidRPr="00B70657" w:rsidRDefault="00B70657" w:rsidP="00B70657">
      <w:pPr>
        <w:pStyle w:val="ListParagraph"/>
        <w:numPr>
          <w:ilvl w:val="0"/>
          <w:numId w:val="41"/>
        </w:numPr>
        <w:spacing w:after="160" w:line="240" w:lineRule="auto"/>
        <w:ind w:left="567" w:hanging="567"/>
        <w:rPr>
          <w:rFonts w:ascii="Times New Roman" w:hAnsi="Times New Roman" w:cs="Times New Roman"/>
          <w:i/>
          <w:iCs/>
          <w:sz w:val="24"/>
          <w:szCs w:val="24"/>
        </w:rPr>
      </w:pPr>
      <w:proofErr w:type="spellStart"/>
      <w:r w:rsidRPr="00B70657">
        <w:rPr>
          <w:rStyle w:val="Strong"/>
          <w:rFonts w:ascii="Times New Roman" w:hAnsi="Times New Roman" w:cs="Times New Roman"/>
          <w:b w:val="0"/>
          <w:bCs w:val="0"/>
          <w:i/>
          <w:iCs/>
          <w:sz w:val="24"/>
          <w:szCs w:val="24"/>
        </w:rPr>
        <w:t>Madukolu</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Nkemdilim</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(1962) 2 SCNLR, 341</w:t>
      </w:r>
      <w:r w:rsidRPr="00B70657">
        <w:rPr>
          <w:rFonts w:ascii="Times New Roman" w:hAnsi="Times New Roman" w:cs="Times New Roman"/>
          <w:i/>
          <w:iCs/>
          <w:sz w:val="24"/>
          <w:szCs w:val="24"/>
        </w:rPr>
        <w:t xml:space="preserve"> </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Anyah</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Iyayi</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(1993) 9 SCNJ 53 at 66</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r w:rsidRPr="00B70657">
        <w:rPr>
          <w:rStyle w:val="Strong"/>
          <w:rFonts w:ascii="Times New Roman" w:hAnsi="Times New Roman" w:cs="Times New Roman"/>
          <w:b w:val="0"/>
          <w:bCs w:val="0"/>
          <w:i/>
          <w:iCs/>
          <w:sz w:val="24"/>
          <w:szCs w:val="24"/>
        </w:rPr>
        <w:t xml:space="preserve">A. G. Federation v. Guardian Newspaper Ltd. </w:t>
      </w:r>
      <w:r w:rsidRPr="00B70657">
        <w:rPr>
          <w:rStyle w:val="Strong"/>
          <w:rFonts w:ascii="Times New Roman" w:hAnsi="Times New Roman" w:cs="Times New Roman"/>
          <w:b w:val="0"/>
          <w:bCs w:val="0"/>
          <w:iCs/>
          <w:sz w:val="24"/>
          <w:szCs w:val="24"/>
        </w:rPr>
        <w:t>(1999) 9 NWLR (Pt. 618) 187 at 233</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r w:rsidRPr="00B70657">
        <w:rPr>
          <w:rStyle w:val="Strong"/>
          <w:rFonts w:ascii="Times New Roman" w:hAnsi="Times New Roman" w:cs="Times New Roman"/>
          <w:b w:val="0"/>
          <w:bCs w:val="0"/>
          <w:i/>
          <w:iCs/>
          <w:sz w:val="24"/>
          <w:szCs w:val="24"/>
        </w:rPr>
        <w:t xml:space="preserve">NEPA v. </w:t>
      </w:r>
      <w:proofErr w:type="spellStart"/>
      <w:r w:rsidRPr="00B70657">
        <w:rPr>
          <w:rStyle w:val="Strong"/>
          <w:rFonts w:ascii="Times New Roman" w:hAnsi="Times New Roman" w:cs="Times New Roman"/>
          <w:b w:val="0"/>
          <w:bCs w:val="0"/>
          <w:i/>
          <w:iCs/>
          <w:sz w:val="24"/>
          <w:szCs w:val="24"/>
        </w:rPr>
        <w:t>Edegbero</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(2002) 18 NWLR (Pt. 798) 79</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proofErr w:type="spellStart"/>
      <w:r w:rsidRPr="00B70657">
        <w:rPr>
          <w:rStyle w:val="Strong"/>
          <w:rFonts w:ascii="Times New Roman" w:hAnsi="Times New Roman" w:cs="Times New Roman"/>
          <w:b w:val="0"/>
          <w:bCs w:val="0"/>
          <w:i/>
          <w:iCs/>
          <w:sz w:val="24"/>
          <w:szCs w:val="24"/>
        </w:rPr>
        <w:t>Adetayo</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Ademola</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(2010) 15 NWLR (Pt. 1215) 169 at 191</w:t>
      </w:r>
      <w:r w:rsidRPr="00B70657">
        <w:rPr>
          <w:rStyle w:val="Strong"/>
          <w:rFonts w:ascii="Times New Roman" w:hAnsi="Times New Roman" w:cs="Times New Roman"/>
          <w:b w:val="0"/>
          <w:bCs w:val="0"/>
          <w:i/>
          <w:iCs/>
          <w:sz w:val="24"/>
          <w:szCs w:val="24"/>
        </w:rPr>
        <w:t xml:space="preserve"> </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Osakue</w:t>
      </w:r>
      <w:proofErr w:type="spellEnd"/>
      <w:r w:rsidRPr="00B70657">
        <w:rPr>
          <w:rStyle w:val="Strong"/>
          <w:rFonts w:ascii="Times New Roman" w:hAnsi="Times New Roman" w:cs="Times New Roman"/>
          <w:b w:val="0"/>
          <w:bCs w:val="0"/>
          <w:i/>
          <w:iCs/>
          <w:sz w:val="24"/>
          <w:szCs w:val="24"/>
        </w:rPr>
        <w:t xml:space="preserve"> v. F.C.E. </w:t>
      </w:r>
      <w:proofErr w:type="spellStart"/>
      <w:r w:rsidRPr="00B70657">
        <w:rPr>
          <w:rStyle w:val="Strong"/>
          <w:rFonts w:ascii="Times New Roman" w:hAnsi="Times New Roman" w:cs="Times New Roman"/>
          <w:b w:val="0"/>
          <w:bCs w:val="0"/>
          <w:i/>
          <w:iCs/>
          <w:sz w:val="24"/>
          <w:szCs w:val="24"/>
        </w:rPr>
        <w:t>Asaba</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(2010) v. (Pt. 1210) 1</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r w:rsidRPr="00B70657">
        <w:rPr>
          <w:rStyle w:val="Strong"/>
          <w:rFonts w:ascii="Times New Roman" w:hAnsi="Times New Roman" w:cs="Times New Roman"/>
          <w:b w:val="0"/>
          <w:bCs w:val="0"/>
          <w:i/>
          <w:iCs/>
          <w:sz w:val="24"/>
          <w:szCs w:val="24"/>
        </w:rPr>
        <w:t xml:space="preserve">Trade Bank, </w:t>
      </w:r>
      <w:proofErr w:type="spellStart"/>
      <w:r w:rsidRPr="00B70657">
        <w:rPr>
          <w:rStyle w:val="Strong"/>
          <w:rFonts w:ascii="Times New Roman" w:hAnsi="Times New Roman" w:cs="Times New Roman"/>
          <w:b w:val="0"/>
          <w:bCs w:val="0"/>
          <w:i/>
          <w:iCs/>
          <w:sz w:val="24"/>
          <w:szCs w:val="24"/>
        </w:rPr>
        <w:t>Plc</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Udegbunam</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(2003) 13 NWLR </w:t>
      </w:r>
      <w:r w:rsidRPr="00B70657">
        <w:rPr>
          <w:rFonts w:ascii="Times New Roman" w:hAnsi="Times New Roman" w:cs="Times New Roman"/>
          <w:iCs/>
          <w:sz w:val="24"/>
          <w:szCs w:val="24"/>
        </w:rPr>
        <w:t xml:space="preserve"> </w:t>
      </w:r>
      <w:r w:rsidRPr="00B70657">
        <w:rPr>
          <w:rStyle w:val="Strong"/>
          <w:rFonts w:ascii="Times New Roman" w:hAnsi="Times New Roman" w:cs="Times New Roman"/>
          <w:b w:val="0"/>
          <w:bCs w:val="0"/>
          <w:iCs/>
          <w:sz w:val="24"/>
          <w:szCs w:val="24"/>
        </w:rPr>
        <w:t>(Pt. 848) 27 at 43 - 44</w:t>
      </w:r>
      <w:r w:rsidRPr="00B70657">
        <w:rPr>
          <w:rStyle w:val="Strong"/>
          <w:rFonts w:ascii="Times New Roman" w:hAnsi="Times New Roman" w:cs="Times New Roman"/>
          <w:b w:val="0"/>
          <w:bCs w:val="0"/>
          <w:i/>
          <w:iCs/>
          <w:sz w:val="24"/>
          <w:szCs w:val="24"/>
        </w:rPr>
        <w:t xml:space="preserve"> </w:t>
      </w:r>
    </w:p>
    <w:p w:rsidR="00B70657" w:rsidRPr="00B70657" w:rsidRDefault="00B70657" w:rsidP="00B70657">
      <w:pPr>
        <w:pStyle w:val="ListParagraph"/>
        <w:numPr>
          <w:ilvl w:val="0"/>
          <w:numId w:val="41"/>
        </w:numPr>
        <w:spacing w:after="160" w:line="240" w:lineRule="auto"/>
        <w:ind w:left="567" w:hanging="567"/>
        <w:rPr>
          <w:rFonts w:ascii="Times New Roman" w:hAnsi="Times New Roman" w:cs="Times New Roman"/>
          <w:i/>
          <w:iCs/>
          <w:sz w:val="24"/>
          <w:szCs w:val="24"/>
        </w:rPr>
      </w:pPr>
      <w:r w:rsidRPr="00B70657">
        <w:rPr>
          <w:rStyle w:val="Strong"/>
          <w:rFonts w:ascii="Times New Roman" w:hAnsi="Times New Roman" w:cs="Times New Roman"/>
          <w:b w:val="0"/>
          <w:bCs w:val="0"/>
          <w:i/>
          <w:iCs/>
          <w:sz w:val="24"/>
          <w:szCs w:val="24"/>
        </w:rPr>
        <w:t xml:space="preserve">NBN v. </w:t>
      </w:r>
      <w:proofErr w:type="spellStart"/>
      <w:r w:rsidRPr="00B70657">
        <w:rPr>
          <w:rStyle w:val="Strong"/>
          <w:rFonts w:ascii="Times New Roman" w:hAnsi="Times New Roman" w:cs="Times New Roman"/>
          <w:b w:val="0"/>
          <w:bCs w:val="0"/>
          <w:i/>
          <w:iCs/>
          <w:sz w:val="24"/>
          <w:szCs w:val="24"/>
        </w:rPr>
        <w:t>Shoyoye</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(1977) 5 SC, 181 at 184 – 185</w:t>
      </w:r>
    </w:p>
    <w:p w:rsidR="00B70657" w:rsidRPr="00B70657" w:rsidRDefault="00B70657" w:rsidP="00B70657">
      <w:pPr>
        <w:pStyle w:val="ListParagraph"/>
        <w:numPr>
          <w:ilvl w:val="0"/>
          <w:numId w:val="41"/>
        </w:numPr>
        <w:spacing w:after="160" w:line="240" w:lineRule="auto"/>
        <w:ind w:left="567" w:hanging="567"/>
        <w:rPr>
          <w:rFonts w:ascii="Times New Roman" w:hAnsi="Times New Roman" w:cs="Times New Roman"/>
          <w:i/>
          <w:iCs/>
          <w:sz w:val="24"/>
          <w:szCs w:val="24"/>
        </w:rPr>
      </w:pPr>
      <w:proofErr w:type="spellStart"/>
      <w:r w:rsidRPr="00B70657">
        <w:rPr>
          <w:rStyle w:val="Strong"/>
          <w:rFonts w:ascii="Times New Roman" w:hAnsi="Times New Roman" w:cs="Times New Roman"/>
          <w:b w:val="0"/>
          <w:bCs w:val="0"/>
          <w:i/>
          <w:iCs/>
          <w:sz w:val="24"/>
          <w:szCs w:val="24"/>
        </w:rPr>
        <w:t>Egharevba</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Eribo</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(2010) 9 NWLR (Pt. 1199) 411</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proofErr w:type="spellStart"/>
      <w:r w:rsidRPr="00B70657">
        <w:rPr>
          <w:rStyle w:val="Strong"/>
          <w:rFonts w:ascii="Times New Roman" w:hAnsi="Times New Roman" w:cs="Times New Roman"/>
          <w:b w:val="0"/>
          <w:bCs w:val="0"/>
          <w:i/>
          <w:iCs/>
          <w:sz w:val="24"/>
          <w:szCs w:val="24"/>
        </w:rPr>
        <w:t>Oloriode</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Oyebi</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(1984) 1 SCNJR, 390</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Oloba</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Akereja</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(1988) 3 NWLR (Pt. 84) 508 (SC)</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Okulate</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Awosanya</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(2000) 2 SC, 107</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proofErr w:type="spellStart"/>
      <w:r w:rsidRPr="00B70657">
        <w:rPr>
          <w:rStyle w:val="Strong"/>
          <w:rFonts w:ascii="Times New Roman" w:hAnsi="Times New Roman" w:cs="Times New Roman"/>
          <w:b w:val="0"/>
          <w:bCs w:val="0"/>
          <w:i/>
          <w:iCs/>
          <w:sz w:val="24"/>
          <w:szCs w:val="24"/>
        </w:rPr>
        <w:t>Onuorah</w:t>
      </w:r>
      <w:proofErr w:type="spellEnd"/>
      <w:r w:rsidRPr="00B70657">
        <w:rPr>
          <w:rStyle w:val="Strong"/>
          <w:rFonts w:ascii="Times New Roman" w:hAnsi="Times New Roman" w:cs="Times New Roman"/>
          <w:b w:val="0"/>
          <w:bCs w:val="0"/>
          <w:i/>
          <w:iCs/>
          <w:sz w:val="24"/>
          <w:szCs w:val="24"/>
        </w:rPr>
        <w:t xml:space="preserve"> v. KPRC </w:t>
      </w:r>
      <w:r w:rsidRPr="00B70657">
        <w:rPr>
          <w:rStyle w:val="Strong"/>
          <w:rFonts w:ascii="Times New Roman" w:hAnsi="Times New Roman" w:cs="Times New Roman"/>
          <w:b w:val="0"/>
          <w:bCs w:val="0"/>
          <w:iCs/>
          <w:sz w:val="24"/>
          <w:szCs w:val="24"/>
        </w:rPr>
        <w:t>(2005) 6 NWLR (Pt. 921) 393</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proofErr w:type="spellStart"/>
      <w:r w:rsidRPr="00B70657">
        <w:rPr>
          <w:rStyle w:val="Strong"/>
          <w:rFonts w:ascii="Times New Roman" w:hAnsi="Times New Roman" w:cs="Times New Roman"/>
          <w:b w:val="0"/>
          <w:bCs w:val="0"/>
          <w:i/>
          <w:iCs/>
          <w:sz w:val="24"/>
          <w:szCs w:val="24"/>
        </w:rPr>
        <w:t>Obiuweubi</w:t>
      </w:r>
      <w:proofErr w:type="spellEnd"/>
      <w:r w:rsidRPr="00B70657">
        <w:rPr>
          <w:rStyle w:val="Strong"/>
          <w:rFonts w:ascii="Times New Roman" w:hAnsi="Times New Roman" w:cs="Times New Roman"/>
          <w:b w:val="0"/>
          <w:bCs w:val="0"/>
          <w:i/>
          <w:iCs/>
          <w:sz w:val="24"/>
          <w:szCs w:val="24"/>
        </w:rPr>
        <w:t xml:space="preserve"> v. CBN </w:t>
      </w:r>
      <w:r w:rsidRPr="00B70657">
        <w:rPr>
          <w:rStyle w:val="Strong"/>
          <w:rFonts w:ascii="Times New Roman" w:hAnsi="Times New Roman" w:cs="Times New Roman"/>
          <w:b w:val="0"/>
          <w:bCs w:val="0"/>
          <w:iCs/>
          <w:sz w:val="24"/>
          <w:szCs w:val="24"/>
        </w:rPr>
        <w:t>(2011) LPELR - 2185 (SC)</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Ifeajuna</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Ifeajuna</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(2000) 9 NWLR (Pt. 671) 248 at 277</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Bronik</w:t>
      </w:r>
      <w:proofErr w:type="spellEnd"/>
      <w:r w:rsidRPr="00B70657">
        <w:rPr>
          <w:rStyle w:val="Strong"/>
          <w:rFonts w:ascii="Times New Roman" w:hAnsi="Times New Roman" w:cs="Times New Roman"/>
          <w:b w:val="0"/>
          <w:bCs w:val="0"/>
          <w:i/>
          <w:iCs/>
          <w:sz w:val="24"/>
          <w:szCs w:val="24"/>
        </w:rPr>
        <w:t xml:space="preserve"> Motors Ltd. v. </w:t>
      </w:r>
      <w:proofErr w:type="spellStart"/>
      <w:r w:rsidRPr="00B70657">
        <w:rPr>
          <w:rStyle w:val="Strong"/>
          <w:rFonts w:ascii="Times New Roman" w:hAnsi="Times New Roman" w:cs="Times New Roman"/>
          <w:b w:val="0"/>
          <w:bCs w:val="0"/>
          <w:i/>
          <w:iCs/>
          <w:sz w:val="24"/>
          <w:szCs w:val="24"/>
        </w:rPr>
        <w:t>Wema</w:t>
      </w:r>
      <w:proofErr w:type="spellEnd"/>
      <w:r w:rsidRPr="00B70657">
        <w:rPr>
          <w:rStyle w:val="Strong"/>
          <w:rFonts w:ascii="Times New Roman" w:hAnsi="Times New Roman" w:cs="Times New Roman"/>
          <w:b w:val="0"/>
          <w:bCs w:val="0"/>
          <w:i/>
          <w:iCs/>
          <w:sz w:val="24"/>
          <w:szCs w:val="24"/>
        </w:rPr>
        <w:t xml:space="preserve"> Bank Ltd. </w:t>
      </w:r>
      <w:r w:rsidRPr="00B70657">
        <w:rPr>
          <w:rStyle w:val="Strong"/>
          <w:rFonts w:ascii="Times New Roman" w:hAnsi="Times New Roman" w:cs="Times New Roman"/>
          <w:b w:val="0"/>
          <w:bCs w:val="0"/>
          <w:iCs/>
          <w:sz w:val="24"/>
          <w:szCs w:val="24"/>
        </w:rPr>
        <w:t>(1983) 1 SCNL, 296, (1985) 6 NCLR, 1, (1983) 6 SC, 158</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r w:rsidRPr="00B70657">
        <w:rPr>
          <w:rStyle w:val="Strong"/>
          <w:rFonts w:ascii="Times New Roman" w:hAnsi="Times New Roman" w:cs="Times New Roman"/>
          <w:b w:val="0"/>
          <w:bCs w:val="0"/>
          <w:i/>
          <w:iCs/>
          <w:sz w:val="24"/>
          <w:szCs w:val="24"/>
        </w:rPr>
        <w:t xml:space="preserve">Bob-Manuel v. Briggs </w:t>
      </w:r>
      <w:r w:rsidRPr="00B70657">
        <w:rPr>
          <w:rStyle w:val="Strong"/>
          <w:rFonts w:ascii="Times New Roman" w:hAnsi="Times New Roman" w:cs="Times New Roman"/>
          <w:b w:val="0"/>
          <w:bCs w:val="0"/>
          <w:iCs/>
          <w:sz w:val="24"/>
          <w:szCs w:val="24"/>
        </w:rPr>
        <w:t>(2003) 1 SC (Pt. 1) 95, (2003) 5 NWLR (Pt. 813) 323</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proofErr w:type="spellStart"/>
      <w:r w:rsidRPr="00B70657">
        <w:rPr>
          <w:rStyle w:val="Strong"/>
          <w:rFonts w:ascii="Times New Roman" w:hAnsi="Times New Roman" w:cs="Times New Roman"/>
          <w:b w:val="0"/>
          <w:bCs w:val="0"/>
          <w:i/>
          <w:iCs/>
          <w:sz w:val="24"/>
          <w:szCs w:val="24"/>
        </w:rPr>
        <w:t>Usman</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Umaru</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(1992) 7 SCNJ, 388, (1992) 7 NWLR (Pt. 254) 277,</w:t>
      </w:r>
      <w:r w:rsidRPr="00B70657">
        <w:rPr>
          <w:rStyle w:val="Strong"/>
          <w:rFonts w:ascii="Times New Roman" w:hAnsi="Times New Roman" w:cs="Times New Roman"/>
          <w:b w:val="0"/>
          <w:bCs w:val="0"/>
          <w:i/>
          <w:iCs/>
          <w:sz w:val="24"/>
          <w:szCs w:val="24"/>
        </w:rPr>
        <w:t xml:space="preserve"> </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r w:rsidRPr="00B70657">
        <w:rPr>
          <w:rStyle w:val="Strong"/>
          <w:rFonts w:ascii="Times New Roman" w:hAnsi="Times New Roman" w:cs="Times New Roman"/>
          <w:b w:val="0"/>
          <w:bCs w:val="0"/>
          <w:i/>
          <w:iCs/>
          <w:sz w:val="24"/>
          <w:szCs w:val="24"/>
        </w:rPr>
        <w:t xml:space="preserve">Salami v. Chairman, L.E.D.B. </w:t>
      </w:r>
      <w:r w:rsidRPr="00B70657">
        <w:rPr>
          <w:rStyle w:val="Strong"/>
          <w:rFonts w:ascii="Times New Roman" w:hAnsi="Times New Roman" w:cs="Times New Roman"/>
          <w:b w:val="0"/>
          <w:bCs w:val="0"/>
          <w:iCs/>
          <w:sz w:val="24"/>
          <w:szCs w:val="24"/>
        </w:rPr>
        <w:t>(1989) 12 SC, 177, (1989) 5 NWLR (Pt. 123) 539</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r w:rsidRPr="00B70657">
        <w:rPr>
          <w:rStyle w:val="Strong"/>
          <w:rFonts w:ascii="Times New Roman" w:hAnsi="Times New Roman" w:cs="Times New Roman"/>
          <w:b w:val="0"/>
          <w:bCs w:val="0"/>
          <w:i/>
          <w:iCs/>
          <w:sz w:val="24"/>
          <w:szCs w:val="24"/>
        </w:rPr>
        <w:t xml:space="preserve">Benin Rubber Producers Co-Operative and Market Union Ltd. v. </w:t>
      </w:r>
      <w:proofErr w:type="spellStart"/>
      <w:r w:rsidRPr="00B70657">
        <w:rPr>
          <w:rStyle w:val="Strong"/>
          <w:rFonts w:ascii="Times New Roman" w:hAnsi="Times New Roman" w:cs="Times New Roman"/>
          <w:b w:val="0"/>
          <w:bCs w:val="0"/>
          <w:i/>
          <w:iCs/>
          <w:sz w:val="24"/>
          <w:szCs w:val="24"/>
        </w:rPr>
        <w:t>Ojo</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(1997) 9 NWLR (Pt. 521) 158</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r w:rsidRPr="00B70657">
        <w:rPr>
          <w:rStyle w:val="Strong"/>
          <w:rFonts w:ascii="Times New Roman" w:hAnsi="Times New Roman" w:cs="Times New Roman"/>
          <w:b w:val="0"/>
          <w:bCs w:val="0"/>
          <w:i/>
          <w:iCs/>
          <w:sz w:val="24"/>
          <w:szCs w:val="24"/>
        </w:rPr>
        <w:t xml:space="preserve">Savannah Bank of Nig. Ltd. v. Pan Atlantic Shipping &amp; Transp. Agencies Ltd. </w:t>
      </w:r>
      <w:r w:rsidRPr="00B70657">
        <w:rPr>
          <w:rStyle w:val="Strong"/>
          <w:rFonts w:ascii="Times New Roman" w:hAnsi="Times New Roman" w:cs="Times New Roman"/>
          <w:b w:val="0"/>
          <w:bCs w:val="0"/>
          <w:iCs/>
          <w:sz w:val="24"/>
          <w:szCs w:val="24"/>
        </w:rPr>
        <w:t>(1987) 1 NWLR (Pt. 49) 212</w:t>
      </w:r>
    </w:p>
    <w:p w:rsidR="00B70657" w:rsidRPr="00B70657" w:rsidRDefault="00B70657" w:rsidP="00B70657">
      <w:pPr>
        <w:pStyle w:val="ListParagraph"/>
        <w:numPr>
          <w:ilvl w:val="0"/>
          <w:numId w:val="41"/>
        </w:numPr>
        <w:spacing w:after="160" w:line="240" w:lineRule="auto"/>
        <w:ind w:left="567" w:hanging="567"/>
        <w:rPr>
          <w:rFonts w:ascii="Times New Roman" w:hAnsi="Times New Roman" w:cs="Times New Roman"/>
          <w:i/>
          <w:iCs/>
          <w:sz w:val="24"/>
          <w:szCs w:val="24"/>
        </w:rPr>
      </w:pPr>
      <w:proofErr w:type="spellStart"/>
      <w:r w:rsidRPr="00B70657">
        <w:rPr>
          <w:rStyle w:val="Strong"/>
          <w:rFonts w:ascii="Times New Roman" w:hAnsi="Times New Roman" w:cs="Times New Roman"/>
          <w:b w:val="0"/>
          <w:bCs w:val="0"/>
          <w:i/>
          <w:iCs/>
          <w:sz w:val="24"/>
          <w:szCs w:val="24"/>
        </w:rPr>
        <w:t>Ezenwosu</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Ngonadi</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(1992) 3 SCNJ, 59, (1992) LPELR - 1208 (SC)</w:t>
      </w:r>
      <w:r w:rsidRPr="00B70657">
        <w:rPr>
          <w:rFonts w:ascii="Times New Roman" w:hAnsi="Times New Roman" w:cs="Times New Roman"/>
          <w:i/>
          <w:iCs/>
          <w:sz w:val="24"/>
          <w:szCs w:val="24"/>
        </w:rPr>
        <w:t xml:space="preserve"> </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lastRenderedPageBreak/>
        <w:t>Ebhota</w:t>
      </w:r>
      <w:proofErr w:type="spellEnd"/>
      <w:r w:rsidRPr="00B70657">
        <w:rPr>
          <w:rStyle w:val="Strong"/>
          <w:rFonts w:ascii="Times New Roman" w:hAnsi="Times New Roman" w:cs="Times New Roman"/>
          <w:b w:val="0"/>
          <w:bCs w:val="0"/>
          <w:i/>
          <w:iCs/>
          <w:sz w:val="24"/>
          <w:szCs w:val="24"/>
        </w:rPr>
        <w:t xml:space="preserve"> v. Plateau Inv. &amp; Prop. Dev. Co. Ltd. </w:t>
      </w:r>
      <w:r w:rsidRPr="00B70657">
        <w:rPr>
          <w:rStyle w:val="Strong"/>
          <w:rFonts w:ascii="Times New Roman" w:hAnsi="Times New Roman" w:cs="Times New Roman"/>
          <w:b w:val="0"/>
          <w:bCs w:val="0"/>
          <w:iCs/>
          <w:sz w:val="24"/>
          <w:szCs w:val="24"/>
        </w:rPr>
        <w:t xml:space="preserve">(2005) 7 SC (Pt. 11) 8, (2005) 15 NWLR (Pt. 948) 266 </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r w:rsidRPr="00B70657">
        <w:rPr>
          <w:rStyle w:val="Strong"/>
          <w:rFonts w:ascii="Times New Roman" w:hAnsi="Times New Roman" w:cs="Times New Roman"/>
          <w:b w:val="0"/>
          <w:bCs w:val="0"/>
          <w:i/>
          <w:iCs/>
          <w:sz w:val="24"/>
          <w:szCs w:val="24"/>
        </w:rPr>
        <w:t xml:space="preserve">N.D.I.C v. </w:t>
      </w:r>
      <w:proofErr w:type="spellStart"/>
      <w:r w:rsidRPr="00B70657">
        <w:rPr>
          <w:rStyle w:val="Strong"/>
          <w:rFonts w:ascii="Times New Roman" w:hAnsi="Times New Roman" w:cs="Times New Roman"/>
          <w:b w:val="0"/>
          <w:bCs w:val="0"/>
          <w:i/>
          <w:iCs/>
          <w:sz w:val="24"/>
          <w:szCs w:val="24"/>
        </w:rPr>
        <w:t>Okem</w:t>
      </w:r>
      <w:proofErr w:type="spellEnd"/>
      <w:r w:rsidRPr="00B70657">
        <w:rPr>
          <w:rStyle w:val="Strong"/>
          <w:rFonts w:ascii="Times New Roman" w:hAnsi="Times New Roman" w:cs="Times New Roman"/>
          <w:b w:val="0"/>
          <w:bCs w:val="0"/>
          <w:i/>
          <w:iCs/>
          <w:sz w:val="24"/>
          <w:szCs w:val="24"/>
        </w:rPr>
        <w:t xml:space="preserve"> Enterprises Ltd. </w:t>
      </w:r>
      <w:r w:rsidRPr="00B70657">
        <w:rPr>
          <w:rStyle w:val="Strong"/>
          <w:rFonts w:ascii="Times New Roman" w:hAnsi="Times New Roman" w:cs="Times New Roman"/>
          <w:b w:val="0"/>
          <w:bCs w:val="0"/>
          <w:iCs/>
          <w:sz w:val="24"/>
          <w:szCs w:val="24"/>
        </w:rPr>
        <w:t>(2004) 18 NSCQR, 42, (2004) 10 NWLR (Pt. 880) 107</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Oloruntoba-Oju</w:t>
      </w:r>
      <w:proofErr w:type="spellEnd"/>
      <w:r w:rsidRPr="00B70657">
        <w:rPr>
          <w:rStyle w:val="Strong"/>
          <w:rFonts w:ascii="Times New Roman" w:hAnsi="Times New Roman" w:cs="Times New Roman"/>
          <w:b w:val="0"/>
          <w:bCs w:val="0"/>
          <w:i/>
          <w:iCs/>
          <w:sz w:val="24"/>
          <w:szCs w:val="24"/>
        </w:rPr>
        <w:t xml:space="preserve"> v. Abdul-</w:t>
      </w:r>
      <w:proofErr w:type="spellStart"/>
      <w:r w:rsidRPr="00B70657">
        <w:rPr>
          <w:rStyle w:val="Strong"/>
          <w:rFonts w:ascii="Times New Roman" w:hAnsi="Times New Roman" w:cs="Times New Roman"/>
          <w:b w:val="0"/>
          <w:bCs w:val="0"/>
          <w:i/>
          <w:iCs/>
          <w:sz w:val="24"/>
          <w:szCs w:val="24"/>
        </w:rPr>
        <w:t>Raheem</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(2009) 13 NWLR (Pt. 1157) 83, (2009) 4 LPELR-2596 (SC)</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proofErr w:type="spellStart"/>
      <w:r w:rsidRPr="00B70657">
        <w:rPr>
          <w:rStyle w:val="Strong"/>
          <w:rFonts w:ascii="Times New Roman" w:hAnsi="Times New Roman" w:cs="Times New Roman"/>
          <w:b w:val="0"/>
          <w:bCs w:val="0"/>
          <w:i/>
          <w:iCs/>
          <w:sz w:val="24"/>
          <w:szCs w:val="24"/>
        </w:rPr>
        <w:t>Tukur</w:t>
      </w:r>
      <w:proofErr w:type="spellEnd"/>
      <w:r w:rsidRPr="00B70657">
        <w:rPr>
          <w:rStyle w:val="Strong"/>
          <w:rFonts w:ascii="Times New Roman" w:hAnsi="Times New Roman" w:cs="Times New Roman"/>
          <w:b w:val="0"/>
          <w:bCs w:val="0"/>
          <w:i/>
          <w:iCs/>
          <w:sz w:val="24"/>
          <w:szCs w:val="24"/>
        </w:rPr>
        <w:t xml:space="preserve"> v. Govt. </w:t>
      </w:r>
      <w:proofErr w:type="spellStart"/>
      <w:r w:rsidRPr="00B70657">
        <w:rPr>
          <w:rStyle w:val="Strong"/>
          <w:rFonts w:ascii="Times New Roman" w:hAnsi="Times New Roman" w:cs="Times New Roman"/>
          <w:b w:val="0"/>
          <w:bCs w:val="0"/>
          <w:i/>
          <w:iCs/>
          <w:sz w:val="24"/>
          <w:szCs w:val="24"/>
        </w:rPr>
        <w:t>Gongola</w:t>
      </w:r>
      <w:proofErr w:type="spellEnd"/>
      <w:r w:rsidRPr="00B70657">
        <w:rPr>
          <w:rStyle w:val="Strong"/>
          <w:rFonts w:ascii="Times New Roman" w:hAnsi="Times New Roman" w:cs="Times New Roman"/>
          <w:b w:val="0"/>
          <w:bCs w:val="0"/>
          <w:i/>
          <w:iCs/>
          <w:sz w:val="24"/>
          <w:szCs w:val="24"/>
        </w:rPr>
        <w:t xml:space="preserve"> State </w:t>
      </w:r>
      <w:r w:rsidRPr="00B70657">
        <w:rPr>
          <w:rStyle w:val="Strong"/>
          <w:rFonts w:ascii="Times New Roman" w:hAnsi="Times New Roman" w:cs="Times New Roman"/>
          <w:b w:val="0"/>
          <w:bCs w:val="0"/>
          <w:iCs/>
          <w:sz w:val="24"/>
          <w:szCs w:val="24"/>
        </w:rPr>
        <w:t>(1989) 4 NWLR (Pt. 117) 517 (SC)</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r w:rsidRPr="00B70657">
        <w:rPr>
          <w:rStyle w:val="Strong"/>
          <w:rFonts w:ascii="Times New Roman" w:hAnsi="Times New Roman" w:cs="Times New Roman"/>
          <w:b w:val="0"/>
          <w:bCs w:val="0"/>
          <w:i/>
          <w:iCs/>
          <w:sz w:val="24"/>
          <w:szCs w:val="24"/>
        </w:rPr>
        <w:t xml:space="preserve"> </w:t>
      </w:r>
      <w:proofErr w:type="spellStart"/>
      <w:r w:rsidRPr="00B70657">
        <w:rPr>
          <w:rStyle w:val="Strong"/>
          <w:rFonts w:ascii="Times New Roman" w:hAnsi="Times New Roman" w:cs="Times New Roman"/>
          <w:b w:val="0"/>
          <w:bCs w:val="0"/>
          <w:i/>
          <w:iCs/>
          <w:sz w:val="24"/>
          <w:szCs w:val="24"/>
        </w:rPr>
        <w:t>Labiyi</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Anretiola</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(1992) 8 NWLR (Pt. 258) 139</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r w:rsidRPr="00B70657">
        <w:rPr>
          <w:rStyle w:val="Strong"/>
          <w:rFonts w:ascii="Times New Roman" w:hAnsi="Times New Roman" w:cs="Times New Roman"/>
          <w:b w:val="0"/>
          <w:bCs w:val="0"/>
          <w:i/>
          <w:iCs/>
          <w:sz w:val="24"/>
          <w:szCs w:val="24"/>
        </w:rPr>
        <w:t xml:space="preserve"> FRN v. </w:t>
      </w:r>
      <w:proofErr w:type="spellStart"/>
      <w:r w:rsidRPr="00B70657">
        <w:rPr>
          <w:rStyle w:val="Strong"/>
          <w:rFonts w:ascii="Times New Roman" w:hAnsi="Times New Roman" w:cs="Times New Roman"/>
          <w:b w:val="0"/>
          <w:bCs w:val="0"/>
          <w:i/>
          <w:iCs/>
          <w:sz w:val="24"/>
          <w:szCs w:val="24"/>
        </w:rPr>
        <w:t>Osahon</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(2006) 5 NWLR (Pt. 973) 261</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r w:rsidRPr="00B70657">
        <w:rPr>
          <w:rStyle w:val="Strong"/>
          <w:rFonts w:ascii="Times New Roman" w:hAnsi="Times New Roman" w:cs="Times New Roman"/>
          <w:b w:val="0"/>
          <w:bCs w:val="0"/>
          <w:i/>
          <w:iCs/>
          <w:sz w:val="24"/>
          <w:szCs w:val="24"/>
        </w:rPr>
        <w:t xml:space="preserve">Aqua Ltd. v. </w:t>
      </w:r>
      <w:proofErr w:type="spellStart"/>
      <w:r w:rsidRPr="00B70657">
        <w:rPr>
          <w:rStyle w:val="Strong"/>
          <w:rFonts w:ascii="Times New Roman" w:hAnsi="Times New Roman" w:cs="Times New Roman"/>
          <w:b w:val="0"/>
          <w:bCs w:val="0"/>
          <w:i/>
          <w:iCs/>
          <w:sz w:val="24"/>
          <w:szCs w:val="24"/>
        </w:rPr>
        <w:t>Ondo</w:t>
      </w:r>
      <w:proofErr w:type="spellEnd"/>
      <w:r w:rsidRPr="00B70657">
        <w:rPr>
          <w:rStyle w:val="Strong"/>
          <w:rFonts w:ascii="Times New Roman" w:hAnsi="Times New Roman" w:cs="Times New Roman"/>
          <w:b w:val="0"/>
          <w:bCs w:val="0"/>
          <w:i/>
          <w:iCs/>
          <w:sz w:val="24"/>
          <w:szCs w:val="24"/>
        </w:rPr>
        <w:t xml:space="preserve"> State Sports Council </w:t>
      </w:r>
      <w:r w:rsidRPr="00B70657">
        <w:rPr>
          <w:rStyle w:val="Strong"/>
          <w:rFonts w:ascii="Times New Roman" w:hAnsi="Times New Roman" w:cs="Times New Roman"/>
          <w:b w:val="0"/>
          <w:bCs w:val="0"/>
          <w:iCs/>
          <w:sz w:val="24"/>
          <w:szCs w:val="24"/>
        </w:rPr>
        <w:t>(1988) 4 NWLR (Pt. 91) 622 at 655</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Oladipo</w:t>
      </w:r>
      <w:proofErr w:type="spellEnd"/>
      <w:r w:rsidRPr="00B70657">
        <w:rPr>
          <w:rStyle w:val="Strong"/>
          <w:rFonts w:ascii="Times New Roman" w:hAnsi="Times New Roman" w:cs="Times New Roman"/>
          <w:b w:val="0"/>
          <w:bCs w:val="0"/>
          <w:i/>
          <w:iCs/>
          <w:sz w:val="24"/>
          <w:szCs w:val="24"/>
        </w:rPr>
        <w:t xml:space="preserve"> v. Nig. Customs Serv. Board </w:t>
      </w:r>
      <w:r w:rsidRPr="00B70657">
        <w:rPr>
          <w:rStyle w:val="Strong"/>
          <w:rFonts w:ascii="Times New Roman" w:hAnsi="Times New Roman" w:cs="Times New Roman"/>
          <w:b w:val="0"/>
          <w:bCs w:val="0"/>
          <w:iCs/>
          <w:sz w:val="24"/>
          <w:szCs w:val="24"/>
        </w:rPr>
        <w:t>(2009) 12 NWLR (Pt. 1156) 583</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Adelekan</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Ecu</w:t>
      </w:r>
      <w:proofErr w:type="spellEnd"/>
      <w:r w:rsidRPr="00B70657">
        <w:rPr>
          <w:rStyle w:val="Strong"/>
          <w:rFonts w:ascii="Times New Roman" w:hAnsi="Times New Roman" w:cs="Times New Roman"/>
          <w:b w:val="0"/>
          <w:bCs w:val="0"/>
          <w:i/>
          <w:iCs/>
          <w:sz w:val="24"/>
          <w:szCs w:val="24"/>
        </w:rPr>
        <w:t xml:space="preserve">-Line </w:t>
      </w:r>
      <w:r w:rsidRPr="00B70657">
        <w:rPr>
          <w:rStyle w:val="Strong"/>
          <w:rFonts w:ascii="Times New Roman" w:hAnsi="Times New Roman" w:cs="Times New Roman"/>
          <w:b w:val="0"/>
          <w:bCs w:val="0"/>
          <w:iCs/>
          <w:sz w:val="24"/>
          <w:szCs w:val="24"/>
        </w:rPr>
        <w:t>(2006) 5 SC (Pt. 11) 32, (2006) 12 NWLR (Pt. 993) 33</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Zakari</w:t>
      </w:r>
      <w:proofErr w:type="spellEnd"/>
      <w:r w:rsidRPr="00B70657">
        <w:rPr>
          <w:rStyle w:val="Strong"/>
          <w:rFonts w:ascii="Times New Roman" w:hAnsi="Times New Roman" w:cs="Times New Roman"/>
          <w:b w:val="0"/>
          <w:bCs w:val="0"/>
          <w:i/>
          <w:iCs/>
          <w:sz w:val="24"/>
          <w:szCs w:val="24"/>
        </w:rPr>
        <w:t> v. I.G.P. </w:t>
      </w:r>
      <w:r w:rsidRPr="00B70657">
        <w:rPr>
          <w:rFonts w:ascii="Times New Roman" w:hAnsi="Times New Roman" w:cs="Times New Roman"/>
          <w:iCs/>
          <w:sz w:val="24"/>
          <w:szCs w:val="24"/>
        </w:rPr>
        <w:t>​</w:t>
      </w:r>
      <w:r w:rsidRPr="00B70657">
        <w:rPr>
          <w:rStyle w:val="Strong"/>
          <w:rFonts w:ascii="Times New Roman" w:hAnsi="Times New Roman" w:cs="Times New Roman"/>
          <w:b w:val="0"/>
          <w:bCs w:val="0"/>
          <w:iCs/>
          <w:sz w:val="24"/>
          <w:szCs w:val="24"/>
        </w:rPr>
        <w:t>(2000) 8 NWLR (Pt. 670) 666</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Akegbejo</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Ataga</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(1998) 1 NWLR (Pt. 534) 459</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Anao</w:t>
      </w:r>
      <w:proofErr w:type="spellEnd"/>
      <w:r w:rsidRPr="00B70657">
        <w:rPr>
          <w:rStyle w:val="Strong"/>
          <w:rFonts w:ascii="Times New Roman" w:hAnsi="Times New Roman" w:cs="Times New Roman"/>
          <w:b w:val="0"/>
          <w:bCs w:val="0"/>
          <w:i/>
          <w:iCs/>
          <w:sz w:val="24"/>
          <w:szCs w:val="24"/>
        </w:rPr>
        <w:t xml:space="preserve"> v. Sun Publishing Ltd. </w:t>
      </w:r>
      <w:r w:rsidRPr="00B70657">
        <w:rPr>
          <w:rStyle w:val="Strong"/>
          <w:rFonts w:ascii="Times New Roman" w:hAnsi="Times New Roman" w:cs="Times New Roman"/>
          <w:b w:val="0"/>
          <w:bCs w:val="0"/>
          <w:iCs/>
          <w:sz w:val="24"/>
          <w:szCs w:val="24"/>
        </w:rPr>
        <w:t>(2013) 3 NWLR (Pt. 1341) 399</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r w:rsidRPr="00B70657">
        <w:rPr>
          <w:rStyle w:val="Strong"/>
          <w:rFonts w:ascii="Times New Roman" w:hAnsi="Times New Roman" w:cs="Times New Roman"/>
          <w:b w:val="0"/>
          <w:bCs w:val="0"/>
          <w:i/>
          <w:iCs/>
          <w:sz w:val="24"/>
          <w:szCs w:val="24"/>
        </w:rPr>
        <w:t xml:space="preserve">A. G. </w:t>
      </w:r>
      <w:proofErr w:type="spellStart"/>
      <w:r w:rsidRPr="00B70657">
        <w:rPr>
          <w:rStyle w:val="Strong"/>
          <w:rFonts w:ascii="Times New Roman" w:hAnsi="Times New Roman" w:cs="Times New Roman"/>
          <w:b w:val="0"/>
          <w:bCs w:val="0"/>
          <w:i/>
          <w:iCs/>
          <w:sz w:val="24"/>
          <w:szCs w:val="24"/>
        </w:rPr>
        <w:t>Bendel</w:t>
      </w:r>
      <w:proofErr w:type="spellEnd"/>
      <w:r w:rsidRPr="00B70657">
        <w:rPr>
          <w:rStyle w:val="Strong"/>
          <w:rFonts w:ascii="Times New Roman" w:hAnsi="Times New Roman" w:cs="Times New Roman"/>
          <w:b w:val="0"/>
          <w:bCs w:val="0"/>
          <w:i/>
          <w:iCs/>
          <w:sz w:val="24"/>
          <w:szCs w:val="24"/>
        </w:rPr>
        <w:t xml:space="preserve"> State v. A. G., Federation </w:t>
      </w:r>
      <w:r w:rsidRPr="00B70657">
        <w:rPr>
          <w:rStyle w:val="Strong"/>
          <w:rFonts w:ascii="Times New Roman" w:hAnsi="Times New Roman" w:cs="Times New Roman"/>
          <w:b w:val="0"/>
          <w:bCs w:val="0"/>
          <w:iCs/>
          <w:sz w:val="24"/>
          <w:szCs w:val="24"/>
        </w:rPr>
        <w:t>(1981) 10 SC, 1, (1981) 1 FNLR, 179</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Ishola</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Ajiboye</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(1994) 7 - 8 SCNJ, (Pt. 1) 1 at 34</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Awolowo</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Shagari</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(1979) All NLR, 120</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proofErr w:type="spellStart"/>
      <w:r w:rsidRPr="00B70657">
        <w:rPr>
          <w:rStyle w:val="Strong"/>
          <w:rFonts w:ascii="Times New Roman" w:hAnsi="Times New Roman" w:cs="Times New Roman"/>
          <w:b w:val="0"/>
          <w:bCs w:val="0"/>
          <w:i/>
          <w:iCs/>
          <w:sz w:val="24"/>
          <w:szCs w:val="24"/>
        </w:rPr>
        <w:t>Adah</w:t>
      </w:r>
      <w:proofErr w:type="spellEnd"/>
      <w:r w:rsidRPr="00B70657">
        <w:rPr>
          <w:rStyle w:val="Strong"/>
          <w:rFonts w:ascii="Times New Roman" w:hAnsi="Times New Roman" w:cs="Times New Roman"/>
          <w:b w:val="0"/>
          <w:bCs w:val="0"/>
          <w:i/>
          <w:iCs/>
          <w:sz w:val="24"/>
          <w:szCs w:val="24"/>
        </w:rPr>
        <w:t xml:space="preserve"> v. NYSC </w:t>
      </w:r>
      <w:r w:rsidRPr="00B70657">
        <w:rPr>
          <w:rStyle w:val="Strong"/>
          <w:rFonts w:ascii="Times New Roman" w:hAnsi="Times New Roman" w:cs="Times New Roman"/>
          <w:b w:val="0"/>
          <w:bCs w:val="0"/>
          <w:iCs/>
          <w:sz w:val="24"/>
          <w:szCs w:val="24"/>
        </w:rPr>
        <w:t>(2004) 7 SC (Pt. 11) 139 at 143 – 144</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proofErr w:type="spellStart"/>
      <w:r w:rsidRPr="00B70657">
        <w:rPr>
          <w:rStyle w:val="Strong"/>
          <w:rFonts w:ascii="Times New Roman" w:hAnsi="Times New Roman" w:cs="Times New Roman"/>
          <w:b w:val="0"/>
          <w:bCs w:val="0"/>
          <w:i/>
          <w:iCs/>
          <w:sz w:val="24"/>
          <w:szCs w:val="24"/>
        </w:rPr>
        <w:t>Katto</w:t>
      </w:r>
      <w:proofErr w:type="spellEnd"/>
      <w:r w:rsidRPr="00B70657">
        <w:rPr>
          <w:rStyle w:val="Strong"/>
          <w:rFonts w:ascii="Times New Roman" w:hAnsi="Times New Roman" w:cs="Times New Roman"/>
          <w:b w:val="0"/>
          <w:bCs w:val="0"/>
          <w:i/>
          <w:iCs/>
          <w:sz w:val="24"/>
          <w:szCs w:val="24"/>
        </w:rPr>
        <w:t xml:space="preserve"> v. CBN </w:t>
      </w:r>
      <w:r w:rsidRPr="00B70657">
        <w:rPr>
          <w:rStyle w:val="Strong"/>
          <w:rFonts w:ascii="Times New Roman" w:hAnsi="Times New Roman" w:cs="Times New Roman"/>
          <w:b w:val="0"/>
          <w:bCs w:val="0"/>
          <w:iCs/>
          <w:sz w:val="24"/>
          <w:szCs w:val="24"/>
        </w:rPr>
        <w:t>(1991) 9 NWLR (Pt. 214) 126 (SC)</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proofErr w:type="spellStart"/>
      <w:r w:rsidRPr="00B70657">
        <w:rPr>
          <w:rStyle w:val="Strong"/>
          <w:rFonts w:ascii="Times New Roman" w:hAnsi="Times New Roman" w:cs="Times New Roman"/>
          <w:b w:val="0"/>
          <w:bCs w:val="0"/>
          <w:i/>
          <w:iCs/>
          <w:sz w:val="24"/>
          <w:szCs w:val="24"/>
        </w:rPr>
        <w:t>Titiloye</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Olupo</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(1991) 7 NWLR (pt. 205 519 (SC)</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Cookey</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Fombo</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(2005) 5 SC (Pt. 11) 102</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Tanko</w:t>
      </w:r>
      <w:proofErr w:type="spellEnd"/>
      <w:r w:rsidRPr="00B70657">
        <w:rPr>
          <w:rStyle w:val="Strong"/>
          <w:rFonts w:ascii="Times New Roman" w:hAnsi="Times New Roman" w:cs="Times New Roman"/>
          <w:b w:val="0"/>
          <w:bCs w:val="0"/>
          <w:i/>
          <w:iCs/>
          <w:sz w:val="24"/>
          <w:szCs w:val="24"/>
        </w:rPr>
        <w:t xml:space="preserve"> v. UBA, </w:t>
      </w:r>
      <w:proofErr w:type="spellStart"/>
      <w:r w:rsidRPr="00B70657">
        <w:rPr>
          <w:rStyle w:val="Strong"/>
          <w:rFonts w:ascii="Times New Roman" w:hAnsi="Times New Roman" w:cs="Times New Roman"/>
          <w:b w:val="0"/>
          <w:bCs w:val="0"/>
          <w:i/>
          <w:iCs/>
          <w:sz w:val="24"/>
          <w:szCs w:val="24"/>
        </w:rPr>
        <w:t>Plc</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(2010) 17 NWLR (Pt. 1221) 80 (SC)</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Nwankwo</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Yar'adua</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(2010) 12 NWLR (Pt. 1209) 518 (SC)</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Toyrex</w:t>
      </w:r>
      <w:proofErr w:type="spellEnd"/>
      <w:r w:rsidRPr="00B70657">
        <w:rPr>
          <w:rStyle w:val="Strong"/>
          <w:rFonts w:ascii="Times New Roman" w:hAnsi="Times New Roman" w:cs="Times New Roman"/>
          <w:b w:val="0"/>
          <w:bCs w:val="0"/>
          <w:i/>
          <w:iCs/>
          <w:sz w:val="24"/>
          <w:szCs w:val="24"/>
        </w:rPr>
        <w:t xml:space="preserve"> Nig. Ltd. v. Pfizer </w:t>
      </w:r>
      <w:r w:rsidRPr="00B70657">
        <w:rPr>
          <w:rStyle w:val="Strong"/>
          <w:rFonts w:ascii="Times New Roman" w:hAnsi="Times New Roman" w:cs="Times New Roman"/>
          <w:b w:val="0"/>
          <w:bCs w:val="0"/>
          <w:iCs/>
          <w:sz w:val="24"/>
          <w:szCs w:val="24"/>
        </w:rPr>
        <w:t>(2020) 1 NWLR (Pt. 1704) 125 at 167</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Dasuki</w:t>
      </w:r>
      <w:proofErr w:type="spellEnd"/>
      <w:r w:rsidRPr="00B70657">
        <w:rPr>
          <w:rStyle w:val="Strong"/>
          <w:rFonts w:ascii="Times New Roman" w:hAnsi="Times New Roman" w:cs="Times New Roman"/>
          <w:b w:val="0"/>
          <w:bCs w:val="0"/>
          <w:i/>
          <w:iCs/>
          <w:sz w:val="24"/>
          <w:szCs w:val="24"/>
        </w:rPr>
        <w:t xml:space="preserve"> v. FRN </w:t>
      </w:r>
      <w:r w:rsidRPr="00B70657">
        <w:rPr>
          <w:rStyle w:val="Strong"/>
          <w:rFonts w:ascii="Times New Roman" w:hAnsi="Times New Roman" w:cs="Times New Roman"/>
          <w:b w:val="0"/>
          <w:bCs w:val="0"/>
          <w:iCs/>
          <w:sz w:val="24"/>
          <w:szCs w:val="24"/>
        </w:rPr>
        <w:t>(2018) 10 NWLR (Pt. 1607) 300 at 343 (SC)</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r w:rsidRPr="00B70657">
        <w:rPr>
          <w:rStyle w:val="Strong"/>
          <w:rFonts w:ascii="Times New Roman" w:hAnsi="Times New Roman" w:cs="Times New Roman"/>
          <w:b w:val="0"/>
          <w:bCs w:val="0"/>
          <w:i/>
          <w:iCs/>
          <w:sz w:val="24"/>
          <w:szCs w:val="24"/>
        </w:rPr>
        <w:t xml:space="preserve">PDP v. INEC </w:t>
      </w:r>
      <w:r w:rsidRPr="00B70657">
        <w:rPr>
          <w:rStyle w:val="Strong"/>
          <w:rFonts w:ascii="Times New Roman" w:hAnsi="Times New Roman" w:cs="Times New Roman"/>
          <w:b w:val="0"/>
          <w:bCs w:val="0"/>
          <w:iCs/>
          <w:sz w:val="24"/>
          <w:szCs w:val="24"/>
        </w:rPr>
        <w:t>(2018) 12 NWLR (Pt. 1634) 533 at 556 (SC)</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proofErr w:type="spellStart"/>
      <w:r w:rsidRPr="00B70657">
        <w:rPr>
          <w:rStyle w:val="Strong"/>
          <w:rFonts w:ascii="Times New Roman" w:hAnsi="Times New Roman" w:cs="Times New Roman"/>
          <w:b w:val="0"/>
          <w:bCs w:val="0"/>
          <w:i/>
          <w:iCs/>
          <w:sz w:val="24"/>
          <w:szCs w:val="24"/>
        </w:rPr>
        <w:t>Usararen</w:t>
      </w:r>
      <w:proofErr w:type="spellEnd"/>
      <w:r w:rsidRPr="00B70657">
        <w:rPr>
          <w:rStyle w:val="Strong"/>
          <w:rFonts w:ascii="Times New Roman" w:hAnsi="Times New Roman" w:cs="Times New Roman"/>
          <w:b w:val="0"/>
          <w:bCs w:val="0"/>
          <w:i/>
          <w:iCs/>
          <w:sz w:val="24"/>
          <w:szCs w:val="24"/>
        </w:rPr>
        <w:t xml:space="preserve"> v. FRN </w:t>
      </w:r>
      <w:r w:rsidRPr="00B70657">
        <w:rPr>
          <w:rStyle w:val="Strong"/>
          <w:rFonts w:ascii="Times New Roman" w:hAnsi="Times New Roman" w:cs="Times New Roman"/>
          <w:b w:val="0"/>
          <w:bCs w:val="0"/>
          <w:iCs/>
          <w:sz w:val="24"/>
          <w:szCs w:val="24"/>
        </w:rPr>
        <w:t>(2018) 10 NWLR (Pt. 1607) 221 at 234 (SC)</w:t>
      </w:r>
    </w:p>
    <w:p w:rsidR="00B70657" w:rsidRPr="00B70657" w:rsidRDefault="00B70657" w:rsidP="00B70657">
      <w:pPr>
        <w:pStyle w:val="ListParagraph"/>
        <w:numPr>
          <w:ilvl w:val="0"/>
          <w:numId w:val="41"/>
        </w:numPr>
        <w:spacing w:after="160" w:line="240" w:lineRule="auto"/>
        <w:ind w:left="567" w:hanging="567"/>
        <w:rPr>
          <w:rFonts w:ascii="Times New Roman" w:hAnsi="Times New Roman" w:cs="Times New Roman"/>
          <w:iCs/>
          <w:sz w:val="24"/>
          <w:szCs w:val="24"/>
        </w:rPr>
      </w:pPr>
      <w:proofErr w:type="spellStart"/>
      <w:r w:rsidRPr="00B70657">
        <w:rPr>
          <w:rStyle w:val="Strong"/>
          <w:rFonts w:ascii="Times New Roman" w:hAnsi="Times New Roman" w:cs="Times New Roman"/>
          <w:b w:val="0"/>
          <w:bCs w:val="0"/>
          <w:i/>
          <w:iCs/>
          <w:sz w:val="24"/>
          <w:szCs w:val="24"/>
        </w:rPr>
        <w:t>Ikpeazu</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Otti</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(2016) 8 NWLR (Pt. 1513) 38 (SC).</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Cs/>
          <w:sz w:val="24"/>
          <w:szCs w:val="24"/>
        </w:rPr>
      </w:pPr>
      <w:r w:rsidRPr="00B70657">
        <w:rPr>
          <w:rStyle w:val="Strong"/>
          <w:rFonts w:ascii="Times New Roman" w:hAnsi="Times New Roman" w:cs="Times New Roman"/>
          <w:b w:val="0"/>
          <w:bCs w:val="0"/>
          <w:i/>
          <w:iCs/>
          <w:sz w:val="24"/>
          <w:szCs w:val="24"/>
        </w:rPr>
        <w:t xml:space="preserve">PDP v Sylva </w:t>
      </w:r>
      <w:r w:rsidRPr="00B70657">
        <w:rPr>
          <w:rStyle w:val="Strong"/>
          <w:rFonts w:ascii="Times New Roman" w:hAnsi="Times New Roman" w:cs="Times New Roman"/>
          <w:b w:val="0"/>
          <w:bCs w:val="0"/>
          <w:iCs/>
          <w:sz w:val="24"/>
          <w:szCs w:val="24"/>
        </w:rPr>
        <w:t>(2012) LPELR-7814 (SC) 52-53, G-E</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proofErr w:type="spellStart"/>
      <w:r w:rsidRPr="00B70657">
        <w:rPr>
          <w:rStyle w:val="Strong"/>
          <w:rFonts w:ascii="Times New Roman" w:hAnsi="Times New Roman" w:cs="Times New Roman"/>
          <w:b w:val="0"/>
          <w:bCs w:val="0"/>
          <w:i/>
          <w:iCs/>
          <w:sz w:val="24"/>
          <w:szCs w:val="24"/>
        </w:rPr>
        <w:t>Oloruntoba-Oju</w:t>
      </w:r>
      <w:proofErr w:type="spellEnd"/>
      <w:r w:rsidRPr="00B70657">
        <w:rPr>
          <w:rStyle w:val="Strong"/>
          <w:rFonts w:ascii="Times New Roman" w:hAnsi="Times New Roman" w:cs="Times New Roman"/>
          <w:b w:val="0"/>
          <w:bCs w:val="0"/>
          <w:i/>
          <w:iCs/>
          <w:sz w:val="24"/>
          <w:szCs w:val="24"/>
        </w:rPr>
        <w:t xml:space="preserve"> v. </w:t>
      </w:r>
      <w:proofErr w:type="spellStart"/>
      <w:r w:rsidRPr="00B70657">
        <w:rPr>
          <w:rStyle w:val="Strong"/>
          <w:rFonts w:ascii="Times New Roman" w:hAnsi="Times New Roman" w:cs="Times New Roman"/>
          <w:b w:val="0"/>
          <w:bCs w:val="0"/>
          <w:i/>
          <w:iCs/>
          <w:sz w:val="24"/>
          <w:szCs w:val="24"/>
        </w:rPr>
        <w:t>Dopamu</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(supra) 815-816; 829-830, A-C</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r w:rsidRPr="00B70657">
        <w:rPr>
          <w:rStyle w:val="Strong"/>
          <w:rFonts w:ascii="Times New Roman" w:hAnsi="Times New Roman" w:cs="Times New Roman"/>
          <w:b w:val="0"/>
          <w:bCs w:val="0"/>
          <w:i/>
          <w:iCs/>
          <w:sz w:val="24"/>
          <w:szCs w:val="24"/>
        </w:rPr>
        <w:t xml:space="preserve">University of Abuja v </w:t>
      </w:r>
      <w:proofErr w:type="spellStart"/>
      <w:r w:rsidRPr="00B70657">
        <w:rPr>
          <w:rStyle w:val="Strong"/>
          <w:rFonts w:ascii="Times New Roman" w:hAnsi="Times New Roman" w:cs="Times New Roman"/>
          <w:b w:val="0"/>
          <w:bCs w:val="0"/>
          <w:i/>
          <w:iCs/>
          <w:sz w:val="24"/>
          <w:szCs w:val="24"/>
        </w:rPr>
        <w:t>Ologe</w:t>
      </w:r>
      <w:proofErr w:type="spellEnd"/>
      <w:r w:rsidRPr="00B70657">
        <w:rPr>
          <w:rStyle w:val="Strong"/>
          <w:rFonts w:ascii="Times New Roman" w:hAnsi="Times New Roman" w:cs="Times New Roman"/>
          <w:b w:val="0"/>
          <w:bCs w:val="0"/>
          <w:i/>
          <w:iCs/>
          <w:sz w:val="24"/>
          <w:szCs w:val="24"/>
        </w:rPr>
        <w:t xml:space="preserve"> </w:t>
      </w:r>
      <w:r w:rsidRPr="00B70657">
        <w:rPr>
          <w:rStyle w:val="Strong"/>
          <w:rFonts w:ascii="Times New Roman" w:hAnsi="Times New Roman" w:cs="Times New Roman"/>
          <w:b w:val="0"/>
          <w:bCs w:val="0"/>
          <w:iCs/>
          <w:sz w:val="24"/>
          <w:szCs w:val="24"/>
        </w:rPr>
        <w:t>(supra)</w:t>
      </w:r>
      <w:r w:rsidRPr="00B70657">
        <w:rPr>
          <w:rStyle w:val="Strong"/>
          <w:rFonts w:ascii="Times New Roman" w:hAnsi="Times New Roman" w:cs="Times New Roman"/>
          <w:b w:val="0"/>
          <w:bCs w:val="0"/>
          <w:i/>
          <w:iCs/>
          <w:sz w:val="24"/>
          <w:szCs w:val="24"/>
        </w:rPr>
        <w:t xml:space="preserve"> </w:t>
      </w:r>
    </w:p>
    <w:p w:rsidR="00B70657" w:rsidRPr="00B70657" w:rsidRDefault="00B70657" w:rsidP="00B70657">
      <w:pPr>
        <w:pStyle w:val="ListParagraph"/>
        <w:numPr>
          <w:ilvl w:val="0"/>
          <w:numId w:val="41"/>
        </w:numPr>
        <w:spacing w:after="160" w:line="240" w:lineRule="auto"/>
        <w:ind w:left="567" w:hanging="567"/>
        <w:rPr>
          <w:rStyle w:val="Strong"/>
          <w:rFonts w:ascii="Times New Roman" w:hAnsi="Times New Roman" w:cs="Times New Roman"/>
          <w:b w:val="0"/>
          <w:bCs w:val="0"/>
          <w:i/>
          <w:iCs/>
          <w:sz w:val="24"/>
          <w:szCs w:val="24"/>
        </w:rPr>
      </w:pPr>
      <w:proofErr w:type="spellStart"/>
      <w:r w:rsidRPr="00B70657">
        <w:rPr>
          <w:rStyle w:val="Strong"/>
          <w:rFonts w:ascii="Times New Roman" w:hAnsi="Times New Roman" w:cs="Times New Roman"/>
          <w:b w:val="0"/>
          <w:bCs w:val="0"/>
          <w:i/>
          <w:iCs/>
          <w:sz w:val="24"/>
          <w:szCs w:val="24"/>
        </w:rPr>
        <w:t>Ladoja</w:t>
      </w:r>
      <w:proofErr w:type="spellEnd"/>
      <w:r w:rsidRPr="00B70657">
        <w:rPr>
          <w:rStyle w:val="Strong"/>
          <w:rFonts w:ascii="Times New Roman" w:hAnsi="Times New Roman" w:cs="Times New Roman"/>
          <w:b w:val="0"/>
          <w:bCs w:val="0"/>
          <w:i/>
          <w:iCs/>
          <w:sz w:val="24"/>
          <w:szCs w:val="24"/>
        </w:rPr>
        <w:t xml:space="preserve"> v INEC </w:t>
      </w:r>
      <w:r w:rsidRPr="00B70657">
        <w:rPr>
          <w:rStyle w:val="Strong"/>
          <w:rFonts w:ascii="Times New Roman" w:hAnsi="Times New Roman" w:cs="Times New Roman"/>
          <w:b w:val="0"/>
          <w:bCs w:val="0"/>
          <w:iCs/>
          <w:sz w:val="24"/>
          <w:szCs w:val="24"/>
        </w:rPr>
        <w:t>(2007) LPELR-1738 (SC) 27-28, G-D, (2007) 12 NWLR (Pt. 1047) 119</w:t>
      </w:r>
    </w:p>
    <w:p w:rsidR="00B70657" w:rsidRPr="00B70657" w:rsidRDefault="00B70657" w:rsidP="00B70657">
      <w:pPr>
        <w:pStyle w:val="ListParagraph"/>
        <w:numPr>
          <w:ilvl w:val="0"/>
          <w:numId w:val="41"/>
        </w:numPr>
        <w:spacing w:after="160" w:line="240" w:lineRule="auto"/>
        <w:ind w:left="567" w:hanging="567"/>
        <w:rPr>
          <w:rFonts w:ascii="Times New Roman" w:hAnsi="Times New Roman" w:cs="Times New Roman"/>
          <w:i/>
          <w:iCs/>
          <w:sz w:val="24"/>
          <w:szCs w:val="24"/>
        </w:rPr>
      </w:pPr>
      <w:r w:rsidRPr="00B70657">
        <w:rPr>
          <w:rStyle w:val="Strong"/>
          <w:rFonts w:ascii="Times New Roman" w:hAnsi="Times New Roman" w:cs="Times New Roman"/>
          <w:b w:val="0"/>
          <w:bCs w:val="0"/>
          <w:i/>
          <w:iCs/>
          <w:sz w:val="24"/>
          <w:szCs w:val="24"/>
        </w:rPr>
        <w:t xml:space="preserve">Obi v INEC </w:t>
      </w:r>
      <w:r w:rsidRPr="00B70657">
        <w:rPr>
          <w:rStyle w:val="Strong"/>
          <w:rFonts w:ascii="Times New Roman" w:hAnsi="Times New Roman" w:cs="Times New Roman"/>
          <w:b w:val="0"/>
          <w:bCs w:val="0"/>
          <w:iCs/>
          <w:sz w:val="24"/>
          <w:szCs w:val="24"/>
        </w:rPr>
        <w:t>(2007) 11 NWLR (</w:t>
      </w:r>
      <w:proofErr w:type="spellStart"/>
      <w:r w:rsidRPr="00B70657">
        <w:rPr>
          <w:rStyle w:val="Strong"/>
          <w:rFonts w:ascii="Times New Roman" w:hAnsi="Times New Roman" w:cs="Times New Roman"/>
          <w:b w:val="0"/>
          <w:bCs w:val="0"/>
          <w:iCs/>
          <w:sz w:val="24"/>
          <w:szCs w:val="24"/>
        </w:rPr>
        <w:t>Pt</w:t>
      </w:r>
      <w:proofErr w:type="spellEnd"/>
      <w:r w:rsidRPr="00B70657">
        <w:rPr>
          <w:rStyle w:val="Strong"/>
          <w:rFonts w:ascii="Times New Roman" w:hAnsi="Times New Roman" w:cs="Times New Roman"/>
          <w:b w:val="0"/>
          <w:bCs w:val="0"/>
          <w:iCs/>
          <w:sz w:val="24"/>
          <w:szCs w:val="24"/>
        </w:rPr>
        <w:t xml:space="preserve"> 1046) 565, 636-637, G-C; 638, B-E</w:t>
      </w:r>
    </w:p>
    <w:p w:rsidR="00B70657" w:rsidRPr="00B70657" w:rsidRDefault="00B70657" w:rsidP="00B70657">
      <w:pPr>
        <w:pStyle w:val="NoSpacing"/>
        <w:ind w:left="567" w:hanging="567"/>
        <w:rPr>
          <w:rFonts w:ascii="Times New Roman" w:hAnsi="Times New Roman" w:cs="Times New Roman"/>
          <w:b/>
          <w:bCs/>
          <w:sz w:val="24"/>
          <w:szCs w:val="24"/>
        </w:rPr>
      </w:pPr>
      <w:r w:rsidRPr="00B70657">
        <w:rPr>
          <w:rFonts w:ascii="Times New Roman" w:hAnsi="Times New Roman" w:cs="Times New Roman"/>
          <w:b/>
          <w:bCs/>
          <w:sz w:val="24"/>
          <w:szCs w:val="24"/>
        </w:rPr>
        <w:t>Counsel:</w:t>
      </w:r>
    </w:p>
    <w:p w:rsidR="00B70657" w:rsidRPr="00B70657" w:rsidRDefault="00B70657" w:rsidP="00B70657">
      <w:pPr>
        <w:pStyle w:val="NoSpacing"/>
        <w:ind w:left="567" w:hanging="567"/>
        <w:jc w:val="both"/>
        <w:rPr>
          <w:rFonts w:ascii="Times New Roman" w:hAnsi="Times New Roman" w:cs="Times New Roman"/>
          <w:sz w:val="24"/>
          <w:szCs w:val="24"/>
        </w:rPr>
      </w:pPr>
      <w:proofErr w:type="spellStart"/>
      <w:r w:rsidRPr="00B70657">
        <w:rPr>
          <w:rFonts w:ascii="Times New Roman" w:hAnsi="Times New Roman" w:cs="Times New Roman"/>
          <w:b/>
          <w:bCs/>
          <w:sz w:val="24"/>
          <w:szCs w:val="24"/>
        </w:rPr>
        <w:t>Moyesore</w:t>
      </w:r>
      <w:proofErr w:type="spellEnd"/>
      <w:r w:rsidRPr="00B70657">
        <w:rPr>
          <w:rFonts w:ascii="Times New Roman" w:hAnsi="Times New Roman" w:cs="Times New Roman"/>
          <w:b/>
          <w:bCs/>
          <w:sz w:val="24"/>
          <w:szCs w:val="24"/>
        </w:rPr>
        <w:t xml:space="preserve"> </w:t>
      </w:r>
      <w:proofErr w:type="spellStart"/>
      <w:r w:rsidRPr="00B70657">
        <w:rPr>
          <w:rFonts w:ascii="Times New Roman" w:hAnsi="Times New Roman" w:cs="Times New Roman"/>
          <w:b/>
          <w:bCs/>
          <w:sz w:val="24"/>
          <w:szCs w:val="24"/>
        </w:rPr>
        <w:t>Onigbanjo</w:t>
      </w:r>
      <w:proofErr w:type="spellEnd"/>
      <w:r w:rsidRPr="00B70657">
        <w:rPr>
          <w:rFonts w:ascii="Times New Roman" w:hAnsi="Times New Roman" w:cs="Times New Roman"/>
          <w:b/>
          <w:bCs/>
          <w:sz w:val="24"/>
          <w:szCs w:val="24"/>
        </w:rPr>
        <w:t>, SAN,</w:t>
      </w:r>
      <w:r w:rsidRPr="00B70657">
        <w:rPr>
          <w:rFonts w:ascii="Times New Roman" w:hAnsi="Times New Roman" w:cs="Times New Roman"/>
          <w:sz w:val="24"/>
          <w:szCs w:val="24"/>
        </w:rPr>
        <w:t xml:space="preserve"> AG. Lagos State, (with him, </w:t>
      </w:r>
      <w:r w:rsidRPr="00B70657">
        <w:rPr>
          <w:rFonts w:ascii="Times New Roman" w:hAnsi="Times New Roman" w:cs="Times New Roman"/>
          <w:b/>
          <w:bCs/>
          <w:sz w:val="24"/>
          <w:szCs w:val="24"/>
        </w:rPr>
        <w:t xml:space="preserve">Adebayo </w:t>
      </w:r>
      <w:proofErr w:type="spellStart"/>
      <w:r w:rsidRPr="00B70657">
        <w:rPr>
          <w:rFonts w:ascii="Times New Roman" w:hAnsi="Times New Roman" w:cs="Times New Roman"/>
          <w:b/>
          <w:bCs/>
          <w:sz w:val="24"/>
          <w:szCs w:val="24"/>
        </w:rPr>
        <w:t>Haroon</w:t>
      </w:r>
      <w:proofErr w:type="spellEnd"/>
      <w:r w:rsidRPr="00B70657">
        <w:rPr>
          <w:rFonts w:ascii="Times New Roman" w:hAnsi="Times New Roman" w:cs="Times New Roman"/>
          <w:sz w:val="24"/>
          <w:szCs w:val="24"/>
        </w:rPr>
        <w:t xml:space="preserve">, Deputy Director, </w:t>
      </w:r>
      <w:proofErr w:type="spellStart"/>
      <w:r w:rsidRPr="00B70657">
        <w:rPr>
          <w:rFonts w:ascii="Times New Roman" w:hAnsi="Times New Roman" w:cs="Times New Roman"/>
          <w:b/>
          <w:bCs/>
          <w:sz w:val="24"/>
          <w:szCs w:val="24"/>
        </w:rPr>
        <w:t>Adetoun</w:t>
      </w:r>
      <w:proofErr w:type="spellEnd"/>
      <w:r w:rsidRPr="00B70657">
        <w:rPr>
          <w:rFonts w:ascii="Times New Roman" w:hAnsi="Times New Roman" w:cs="Times New Roman"/>
          <w:b/>
          <w:bCs/>
          <w:sz w:val="24"/>
          <w:szCs w:val="24"/>
        </w:rPr>
        <w:t xml:space="preserve"> </w:t>
      </w:r>
      <w:proofErr w:type="spellStart"/>
      <w:r w:rsidRPr="00B70657">
        <w:rPr>
          <w:rFonts w:ascii="Times New Roman" w:hAnsi="Times New Roman" w:cs="Times New Roman"/>
          <w:b/>
          <w:bCs/>
          <w:sz w:val="24"/>
          <w:szCs w:val="24"/>
        </w:rPr>
        <w:t>Adeyemi</w:t>
      </w:r>
      <w:proofErr w:type="spellEnd"/>
      <w:r w:rsidRPr="00B70657">
        <w:rPr>
          <w:rFonts w:ascii="Times New Roman" w:hAnsi="Times New Roman" w:cs="Times New Roman"/>
          <w:sz w:val="24"/>
          <w:szCs w:val="24"/>
        </w:rPr>
        <w:t xml:space="preserve">, Deputy Director Lagos State, </w:t>
      </w:r>
      <w:r w:rsidRPr="00B70657">
        <w:rPr>
          <w:rFonts w:ascii="Times New Roman" w:hAnsi="Times New Roman" w:cs="Times New Roman"/>
          <w:b/>
          <w:bCs/>
          <w:sz w:val="24"/>
          <w:szCs w:val="24"/>
        </w:rPr>
        <w:t xml:space="preserve">E. R. </w:t>
      </w:r>
      <w:proofErr w:type="spellStart"/>
      <w:r w:rsidRPr="00B70657">
        <w:rPr>
          <w:rFonts w:ascii="Times New Roman" w:hAnsi="Times New Roman" w:cs="Times New Roman"/>
          <w:b/>
          <w:bCs/>
          <w:sz w:val="24"/>
          <w:szCs w:val="24"/>
        </w:rPr>
        <w:t>Agu</w:t>
      </w:r>
      <w:proofErr w:type="spellEnd"/>
      <w:r w:rsidRPr="00B70657">
        <w:rPr>
          <w:rFonts w:ascii="Times New Roman" w:hAnsi="Times New Roman" w:cs="Times New Roman"/>
          <w:sz w:val="24"/>
          <w:szCs w:val="24"/>
        </w:rPr>
        <w:t xml:space="preserve">, Assistant Director, and </w:t>
      </w:r>
      <w:r w:rsidRPr="00B70657">
        <w:rPr>
          <w:rFonts w:ascii="Times New Roman" w:hAnsi="Times New Roman" w:cs="Times New Roman"/>
          <w:b/>
          <w:bCs/>
          <w:sz w:val="24"/>
          <w:szCs w:val="24"/>
        </w:rPr>
        <w:t>F. Pious-</w:t>
      </w:r>
      <w:proofErr w:type="spellStart"/>
      <w:r w:rsidRPr="00B70657">
        <w:rPr>
          <w:rFonts w:ascii="Times New Roman" w:hAnsi="Times New Roman" w:cs="Times New Roman"/>
          <w:b/>
          <w:bCs/>
          <w:sz w:val="24"/>
          <w:szCs w:val="24"/>
        </w:rPr>
        <w:t>Amyador</w:t>
      </w:r>
      <w:proofErr w:type="spellEnd"/>
      <w:r w:rsidRPr="00B70657">
        <w:rPr>
          <w:rFonts w:ascii="Times New Roman" w:hAnsi="Times New Roman" w:cs="Times New Roman"/>
          <w:b/>
          <w:bCs/>
          <w:sz w:val="24"/>
          <w:szCs w:val="24"/>
        </w:rPr>
        <w:t>,</w:t>
      </w:r>
      <w:r w:rsidRPr="00B70657">
        <w:rPr>
          <w:rFonts w:ascii="Times New Roman" w:hAnsi="Times New Roman" w:cs="Times New Roman"/>
          <w:sz w:val="24"/>
          <w:szCs w:val="24"/>
        </w:rPr>
        <w:t xml:space="preserve"> Chief State Counsel) for Appellant </w:t>
      </w:r>
    </w:p>
    <w:p w:rsidR="00B70657" w:rsidRPr="00B70657" w:rsidRDefault="00B70657" w:rsidP="00B70657">
      <w:pPr>
        <w:pStyle w:val="NoSpacing"/>
        <w:ind w:left="567" w:hanging="567"/>
        <w:jc w:val="both"/>
        <w:rPr>
          <w:rStyle w:val="Strong"/>
          <w:rFonts w:ascii="Times New Roman" w:hAnsi="Times New Roman" w:cs="Times New Roman"/>
          <w:b w:val="0"/>
          <w:bCs w:val="0"/>
          <w:sz w:val="24"/>
          <w:szCs w:val="24"/>
        </w:rPr>
      </w:pPr>
      <w:r w:rsidRPr="00B70657">
        <w:rPr>
          <w:rFonts w:ascii="Times New Roman" w:hAnsi="Times New Roman" w:cs="Times New Roman"/>
          <w:b/>
          <w:bCs/>
          <w:sz w:val="24"/>
          <w:szCs w:val="24"/>
        </w:rPr>
        <w:t xml:space="preserve">Peter </w:t>
      </w:r>
      <w:proofErr w:type="spellStart"/>
      <w:r w:rsidRPr="00B70657">
        <w:rPr>
          <w:rFonts w:ascii="Times New Roman" w:hAnsi="Times New Roman" w:cs="Times New Roman"/>
          <w:b/>
          <w:bCs/>
          <w:sz w:val="24"/>
          <w:szCs w:val="24"/>
        </w:rPr>
        <w:t>Olomola</w:t>
      </w:r>
      <w:proofErr w:type="spellEnd"/>
      <w:r w:rsidRPr="00B70657">
        <w:rPr>
          <w:rFonts w:ascii="Times New Roman" w:hAnsi="Times New Roman" w:cs="Times New Roman"/>
          <w:sz w:val="24"/>
          <w:szCs w:val="24"/>
        </w:rPr>
        <w:t xml:space="preserve"> for Respondents</w:t>
      </w:r>
    </w:p>
    <w:p w:rsidR="00582936" w:rsidRDefault="00582936" w:rsidP="00B70657">
      <w:pPr>
        <w:pStyle w:val="NoSpacing"/>
        <w:jc w:val="both"/>
        <w:rPr>
          <w:rStyle w:val="Strong"/>
          <w:rFonts w:ascii="Times New Roman" w:hAnsi="Times New Roman" w:cs="Times New Roman"/>
          <w:sz w:val="24"/>
          <w:szCs w:val="24"/>
        </w:rPr>
      </w:pPr>
    </w:p>
    <w:p w:rsidR="00B70657" w:rsidRPr="00B70657" w:rsidRDefault="00B70657" w:rsidP="00B70657">
      <w:pPr>
        <w:pStyle w:val="NoSpacing"/>
        <w:jc w:val="both"/>
        <w:rPr>
          <w:rFonts w:ascii="Times New Roman" w:hAnsi="Times New Roman" w:cs="Times New Roman"/>
          <w:sz w:val="24"/>
          <w:szCs w:val="24"/>
        </w:rPr>
      </w:pPr>
      <w:r w:rsidRPr="00B70657">
        <w:rPr>
          <w:rStyle w:val="Strong"/>
          <w:rFonts w:ascii="Times New Roman" w:hAnsi="Times New Roman" w:cs="Times New Roman"/>
          <w:sz w:val="24"/>
          <w:szCs w:val="24"/>
        </w:rPr>
        <w:t xml:space="preserve">MOHAMMED LAWAL GARBA, J.S.C. (Delivering the Leading Judgment): </w:t>
      </w:r>
      <w:r w:rsidRPr="00B70657">
        <w:rPr>
          <w:rFonts w:ascii="Times New Roman" w:hAnsi="Times New Roman" w:cs="Times New Roman"/>
          <w:sz w:val="24"/>
          <w:szCs w:val="24"/>
        </w:rPr>
        <w:t>By way of an originating summons dated and filed on 2nd February, 2005, before the High Court of Lagos State, (trial Court) against the Respondents, the Appellant submitted the following question for determination by that Court:-</w:t>
      </w:r>
    </w:p>
    <w:p w:rsidR="00172C63" w:rsidRDefault="00B70657" w:rsidP="00B70657">
      <w:pPr>
        <w:pStyle w:val="NoSpacing"/>
        <w:jc w:val="both"/>
        <w:rPr>
          <w:rFonts w:ascii="Times New Roman" w:hAnsi="Times New Roman" w:cs="Times New Roman"/>
          <w:b/>
          <w:bCs/>
          <w:sz w:val="24"/>
          <w:szCs w:val="24"/>
        </w:rPr>
      </w:pPr>
      <w:r w:rsidRPr="00B70657">
        <w:rPr>
          <w:rStyle w:val="Strong"/>
          <w:rFonts w:ascii="Times New Roman" w:hAnsi="Times New Roman" w:cs="Times New Roman"/>
          <w:sz w:val="24"/>
          <w:szCs w:val="24"/>
        </w:rPr>
        <w:lastRenderedPageBreak/>
        <w:t>"Whether the respondents can validly and rightly carry on, conduct and or operate any form of Lottery business within the territory of Lagos State by whatever means or mode without first obtaining a duly issued licence from the Executive Governor of Lagos State in accordance with the provisions of the Lagos State Lotteries Law 2004."</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From the expected answer to the question, the Appellant sought declarations/reliefs as follows:-</w:t>
      </w:r>
    </w:p>
    <w:p w:rsidR="00B70657" w:rsidRPr="00B70657" w:rsidRDefault="00B70657" w:rsidP="00B70657">
      <w:pPr>
        <w:pStyle w:val="NoSpacing"/>
        <w:ind w:left="567" w:hanging="567"/>
        <w:jc w:val="both"/>
        <w:rPr>
          <w:rFonts w:ascii="Times New Roman" w:hAnsi="Times New Roman" w:cs="Times New Roman"/>
          <w:b/>
          <w:bCs/>
          <w:sz w:val="24"/>
          <w:szCs w:val="24"/>
        </w:rPr>
      </w:pPr>
      <w:r w:rsidRPr="00B70657">
        <w:rPr>
          <w:rStyle w:val="Strong"/>
          <w:rFonts w:ascii="Times New Roman" w:hAnsi="Times New Roman" w:cs="Times New Roman"/>
          <w:sz w:val="24"/>
          <w:szCs w:val="24"/>
        </w:rPr>
        <w:t xml:space="preserve">"(1) </w:t>
      </w:r>
      <w:r w:rsidRPr="00B70657">
        <w:rPr>
          <w:rStyle w:val="Strong"/>
          <w:rFonts w:ascii="Times New Roman" w:hAnsi="Times New Roman" w:cs="Times New Roman"/>
          <w:sz w:val="24"/>
          <w:szCs w:val="24"/>
        </w:rPr>
        <w:tab/>
        <w:t>A declaration that the 1st and 2nd Respondents have no legal right to carry on, operate or conduct any lottery business by whether name or means or mode to the members of the Public in Lagos State without first obtaining a License duly issued by the Executive Governor of Lagos State Lotteries Law 2004.</w:t>
      </w:r>
    </w:p>
    <w:p w:rsidR="00B70657" w:rsidRPr="00B70657" w:rsidRDefault="00B70657" w:rsidP="00B70657">
      <w:pPr>
        <w:pStyle w:val="NoSpacing"/>
        <w:ind w:left="567" w:hanging="567"/>
        <w:jc w:val="both"/>
        <w:rPr>
          <w:rFonts w:ascii="Times New Roman" w:hAnsi="Times New Roman" w:cs="Times New Roman"/>
          <w:b/>
          <w:bCs/>
          <w:sz w:val="24"/>
          <w:szCs w:val="24"/>
        </w:rPr>
      </w:pPr>
      <w:r w:rsidRPr="00B70657">
        <w:rPr>
          <w:rFonts w:ascii="Times New Roman" w:hAnsi="Times New Roman" w:cs="Times New Roman"/>
          <w:b/>
          <w:bCs/>
          <w:sz w:val="24"/>
          <w:szCs w:val="24"/>
        </w:rPr>
        <w:t xml:space="preserve">  </w:t>
      </w:r>
      <w:r w:rsidRPr="00B70657">
        <w:rPr>
          <w:rStyle w:val="Strong"/>
          <w:rFonts w:ascii="Times New Roman" w:hAnsi="Times New Roman" w:cs="Times New Roman"/>
          <w:sz w:val="24"/>
          <w:szCs w:val="24"/>
        </w:rPr>
        <w:t xml:space="preserve">(2) </w:t>
      </w:r>
      <w:r w:rsidRPr="00B70657">
        <w:rPr>
          <w:rStyle w:val="Strong"/>
          <w:rFonts w:ascii="Times New Roman" w:hAnsi="Times New Roman" w:cs="Times New Roman"/>
          <w:sz w:val="24"/>
          <w:szCs w:val="24"/>
        </w:rPr>
        <w:tab/>
        <w:t>An order of Perpetual Injunction restraining the 1st and 2nd Respondents jointly and severally, by themselves</w:t>
      </w:r>
      <w:r w:rsidRPr="00B70657">
        <w:rPr>
          <w:rFonts w:ascii="Times New Roman" w:hAnsi="Times New Roman" w:cs="Times New Roman"/>
          <w:sz w:val="24"/>
          <w:szCs w:val="24"/>
        </w:rPr>
        <w:t xml:space="preserve"> </w:t>
      </w:r>
      <w:r w:rsidRPr="00B70657">
        <w:rPr>
          <w:rStyle w:val="Strong"/>
          <w:rFonts w:ascii="Times New Roman" w:hAnsi="Times New Roman" w:cs="Times New Roman"/>
          <w:sz w:val="24"/>
          <w:szCs w:val="24"/>
        </w:rPr>
        <w:t xml:space="preserve">and or their agents, servants privies and howsoever called from carrying on, operation or conducting any lottery business by whether name and through any means or mode within the territory of Lagos State without an appropriate and valid license issued by the Executive Governor of Lagos State under the provision of Lagos State Lotteries Law 2004. </w:t>
      </w:r>
    </w:p>
    <w:p w:rsidR="00B70657" w:rsidRPr="00B70657" w:rsidRDefault="00B70657" w:rsidP="00B70657">
      <w:pPr>
        <w:pStyle w:val="NoSpacing"/>
        <w:ind w:left="567" w:hanging="567"/>
        <w:jc w:val="both"/>
        <w:rPr>
          <w:rFonts w:ascii="Times New Roman" w:hAnsi="Times New Roman" w:cs="Times New Roman"/>
          <w:sz w:val="24"/>
          <w:szCs w:val="24"/>
        </w:rPr>
      </w:pPr>
      <w:r w:rsidRPr="00B70657">
        <w:rPr>
          <w:rFonts w:ascii="Times New Roman" w:hAnsi="Times New Roman" w:cs="Times New Roman"/>
          <w:b/>
          <w:bCs/>
          <w:sz w:val="24"/>
          <w:szCs w:val="24"/>
        </w:rPr>
        <w:t xml:space="preserve">  </w:t>
      </w:r>
      <w:r w:rsidRPr="00B70657">
        <w:rPr>
          <w:rStyle w:val="Strong"/>
          <w:rFonts w:ascii="Times New Roman" w:hAnsi="Times New Roman" w:cs="Times New Roman"/>
          <w:sz w:val="24"/>
          <w:szCs w:val="24"/>
        </w:rPr>
        <w:t>(3) Further or other orders as this Honourable Court may deem fit to make in the circumstances."</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An 18 paragraphs Affidavit deposed to by Adebayo </w:t>
      </w:r>
      <w:proofErr w:type="spellStart"/>
      <w:r w:rsidRPr="00B70657">
        <w:rPr>
          <w:rFonts w:ascii="Times New Roman" w:hAnsi="Times New Roman" w:cs="Times New Roman"/>
          <w:sz w:val="24"/>
          <w:szCs w:val="24"/>
        </w:rPr>
        <w:t>Haroun</w:t>
      </w:r>
      <w:proofErr w:type="spellEnd"/>
      <w:r w:rsidRPr="00B70657">
        <w:rPr>
          <w:rFonts w:ascii="Times New Roman" w:hAnsi="Times New Roman" w:cs="Times New Roman"/>
          <w:sz w:val="24"/>
          <w:szCs w:val="24"/>
        </w:rPr>
        <w:t>, a Senior State Counsel in the Lagos State Ministry of Justice, was filed in support of the summons.</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On being served with the summons, the Respondents filed a Notice of Preliminary Objection challenging the jurisdiction of the trial Court to entertain the suit on the 16th February, 2005, premised on the following grounds:- </w:t>
      </w:r>
    </w:p>
    <w:p w:rsidR="00B70657" w:rsidRPr="00B70657" w:rsidRDefault="00B70657" w:rsidP="00B70657">
      <w:pPr>
        <w:pStyle w:val="NoSpacing"/>
        <w:jc w:val="both"/>
        <w:rPr>
          <w:rFonts w:ascii="Times New Roman" w:hAnsi="Times New Roman" w:cs="Times New Roman"/>
          <w:sz w:val="24"/>
          <w:szCs w:val="24"/>
        </w:rPr>
      </w:pPr>
    </w:p>
    <w:p w:rsidR="00B70657" w:rsidRPr="00B70657" w:rsidRDefault="00B70657" w:rsidP="00B70657">
      <w:pPr>
        <w:pStyle w:val="NoSpacing"/>
        <w:ind w:left="567" w:hanging="567"/>
        <w:jc w:val="both"/>
        <w:rPr>
          <w:rFonts w:ascii="Times New Roman" w:hAnsi="Times New Roman" w:cs="Times New Roman"/>
          <w:b/>
          <w:bCs/>
          <w:sz w:val="24"/>
          <w:szCs w:val="24"/>
        </w:rPr>
      </w:pPr>
      <w:r w:rsidRPr="00B70657">
        <w:rPr>
          <w:rStyle w:val="Strong"/>
          <w:rFonts w:ascii="Times New Roman" w:hAnsi="Times New Roman" w:cs="Times New Roman"/>
          <w:sz w:val="24"/>
          <w:szCs w:val="24"/>
        </w:rPr>
        <w:t xml:space="preserve">"1. </w:t>
      </w:r>
      <w:r w:rsidRPr="00B70657">
        <w:rPr>
          <w:rStyle w:val="Strong"/>
          <w:rFonts w:ascii="Times New Roman" w:hAnsi="Times New Roman" w:cs="Times New Roman"/>
          <w:sz w:val="24"/>
          <w:szCs w:val="24"/>
        </w:rPr>
        <w:tab/>
        <w:t xml:space="preserve">The issue raised by the plaintiff's case relates to establishment and operation of National and/or On-line Lottery which is a business or Trade within the exclusive legislative list of the National Assembly. </w:t>
      </w:r>
    </w:p>
    <w:p w:rsidR="00B70657" w:rsidRPr="00B70657" w:rsidRDefault="00B70657" w:rsidP="00B70657">
      <w:pPr>
        <w:pStyle w:val="NoSpacing"/>
        <w:ind w:left="567" w:hanging="567"/>
        <w:jc w:val="both"/>
        <w:rPr>
          <w:rFonts w:ascii="Times New Roman" w:hAnsi="Times New Roman" w:cs="Times New Roman"/>
          <w:b/>
          <w:bCs/>
          <w:sz w:val="24"/>
          <w:szCs w:val="24"/>
        </w:rPr>
      </w:pPr>
      <w:r w:rsidRPr="00B70657">
        <w:rPr>
          <w:rFonts w:ascii="Times New Roman" w:hAnsi="Times New Roman" w:cs="Times New Roman"/>
          <w:b/>
          <w:bCs/>
          <w:sz w:val="24"/>
          <w:szCs w:val="24"/>
        </w:rPr>
        <w:t xml:space="preserve">  </w:t>
      </w:r>
      <w:r w:rsidRPr="00B70657">
        <w:rPr>
          <w:rStyle w:val="Strong"/>
          <w:rFonts w:ascii="Times New Roman" w:hAnsi="Times New Roman" w:cs="Times New Roman"/>
          <w:sz w:val="24"/>
          <w:szCs w:val="24"/>
        </w:rPr>
        <w:t xml:space="preserve">2. </w:t>
      </w:r>
      <w:r w:rsidRPr="00B70657">
        <w:rPr>
          <w:rStyle w:val="Strong"/>
          <w:rFonts w:ascii="Times New Roman" w:hAnsi="Times New Roman" w:cs="Times New Roman"/>
          <w:sz w:val="24"/>
          <w:szCs w:val="24"/>
        </w:rPr>
        <w:tab/>
        <w:t>The Court has no jurisdiction to entertain the plaintiff's suit which directly or indirectly questions the</w:t>
      </w:r>
      <w:r w:rsidRPr="00B70657">
        <w:rPr>
          <w:rFonts w:ascii="Times New Roman" w:hAnsi="Times New Roman" w:cs="Times New Roman"/>
          <w:sz w:val="24"/>
          <w:szCs w:val="24"/>
        </w:rPr>
        <w:t xml:space="preserve"> </w:t>
      </w:r>
      <w:r w:rsidRPr="00B70657">
        <w:rPr>
          <w:rStyle w:val="Strong"/>
          <w:rFonts w:ascii="Times New Roman" w:hAnsi="Times New Roman" w:cs="Times New Roman"/>
          <w:sz w:val="24"/>
          <w:szCs w:val="24"/>
        </w:rPr>
        <w:t xml:space="preserve">validity of a license granted by the Federal government of Nigeria to the defendant for the establishment of National and/or On-Line Lottery throughout Nigeria. </w:t>
      </w:r>
    </w:p>
    <w:p w:rsidR="00B70657" w:rsidRPr="00B70657" w:rsidRDefault="00B70657" w:rsidP="00B70657">
      <w:pPr>
        <w:pStyle w:val="NoSpacing"/>
        <w:ind w:left="567" w:hanging="567"/>
        <w:jc w:val="both"/>
        <w:rPr>
          <w:rFonts w:ascii="Times New Roman" w:hAnsi="Times New Roman" w:cs="Times New Roman"/>
          <w:b/>
          <w:bCs/>
          <w:sz w:val="24"/>
          <w:szCs w:val="24"/>
        </w:rPr>
      </w:pPr>
      <w:r w:rsidRPr="00B70657">
        <w:rPr>
          <w:rFonts w:ascii="Times New Roman" w:hAnsi="Times New Roman" w:cs="Times New Roman"/>
          <w:b/>
          <w:bCs/>
          <w:sz w:val="24"/>
          <w:szCs w:val="24"/>
        </w:rPr>
        <w:t xml:space="preserve">  </w:t>
      </w:r>
      <w:r w:rsidRPr="00B70657">
        <w:rPr>
          <w:rStyle w:val="Strong"/>
          <w:rFonts w:ascii="Times New Roman" w:hAnsi="Times New Roman" w:cs="Times New Roman"/>
          <w:sz w:val="24"/>
          <w:szCs w:val="24"/>
        </w:rPr>
        <w:t xml:space="preserve">3. </w:t>
      </w:r>
      <w:r w:rsidRPr="00B70657">
        <w:rPr>
          <w:rStyle w:val="Strong"/>
          <w:rFonts w:ascii="Times New Roman" w:hAnsi="Times New Roman" w:cs="Times New Roman"/>
          <w:sz w:val="24"/>
          <w:szCs w:val="24"/>
        </w:rPr>
        <w:tab/>
        <w:t xml:space="preserve">The Court has no jurisdiction to entertain plaintiff's claim which is for the determination of issues within the exclusive legislative list of the National Assembly. </w:t>
      </w:r>
    </w:p>
    <w:p w:rsidR="00B70657" w:rsidRPr="00B70657" w:rsidRDefault="00B70657" w:rsidP="00B70657">
      <w:pPr>
        <w:pStyle w:val="NoSpacing"/>
        <w:ind w:left="567" w:hanging="567"/>
        <w:jc w:val="both"/>
        <w:rPr>
          <w:rFonts w:ascii="Times New Roman" w:hAnsi="Times New Roman" w:cs="Times New Roman"/>
          <w:sz w:val="24"/>
          <w:szCs w:val="24"/>
        </w:rPr>
      </w:pPr>
      <w:r w:rsidRPr="00B70657">
        <w:rPr>
          <w:rFonts w:ascii="Times New Roman" w:hAnsi="Times New Roman" w:cs="Times New Roman"/>
          <w:b/>
          <w:bCs/>
          <w:sz w:val="24"/>
          <w:szCs w:val="24"/>
        </w:rPr>
        <w:t xml:space="preserve">  </w:t>
      </w:r>
      <w:r w:rsidRPr="00B70657">
        <w:rPr>
          <w:rStyle w:val="Strong"/>
          <w:rFonts w:ascii="Times New Roman" w:hAnsi="Times New Roman" w:cs="Times New Roman"/>
          <w:sz w:val="24"/>
          <w:szCs w:val="24"/>
        </w:rPr>
        <w:t xml:space="preserve">4. </w:t>
      </w:r>
      <w:r w:rsidRPr="00B70657">
        <w:rPr>
          <w:rStyle w:val="Strong"/>
          <w:rFonts w:ascii="Times New Roman" w:hAnsi="Times New Roman" w:cs="Times New Roman"/>
          <w:sz w:val="24"/>
          <w:szCs w:val="24"/>
        </w:rPr>
        <w:tab/>
        <w:t xml:space="preserve">The action is incompetent in that proper parties are not before the Court. </w:t>
      </w:r>
      <w:r w:rsidRPr="00B70657">
        <w:rPr>
          <w:rFonts w:ascii="Times New Roman" w:hAnsi="Times New Roman" w:cs="Times New Roman"/>
          <w:b/>
          <w:bCs/>
          <w:sz w:val="24"/>
          <w:szCs w:val="24"/>
        </w:rPr>
        <w:br/>
      </w:r>
      <w:r w:rsidRPr="00B70657">
        <w:rPr>
          <w:rStyle w:val="Strong"/>
          <w:rFonts w:ascii="Times New Roman" w:hAnsi="Times New Roman" w:cs="Times New Roman"/>
          <w:sz w:val="24"/>
          <w:szCs w:val="24"/>
        </w:rPr>
        <w:t>TAKE FURTHER NOTICE that the defendants in addition to the affidavit in support of the preliminary objection will rely on the papers filed by the plaintiff."</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A ten (10) paragraphs Affidavit in support of the objection, deposed to by </w:t>
      </w:r>
      <w:proofErr w:type="spellStart"/>
      <w:r w:rsidRPr="00B70657">
        <w:rPr>
          <w:rFonts w:ascii="Times New Roman" w:hAnsi="Times New Roman" w:cs="Times New Roman"/>
          <w:sz w:val="24"/>
          <w:szCs w:val="24"/>
        </w:rPr>
        <w:t>Seni</w:t>
      </w:r>
      <w:proofErr w:type="spellEnd"/>
      <w:r w:rsidRPr="00B70657">
        <w:rPr>
          <w:rFonts w:ascii="Times New Roman" w:hAnsi="Times New Roman" w:cs="Times New Roman"/>
          <w:sz w:val="24"/>
          <w:szCs w:val="24"/>
        </w:rPr>
        <w:t xml:space="preserve"> </w:t>
      </w:r>
      <w:proofErr w:type="spellStart"/>
      <w:r w:rsidRPr="00B70657">
        <w:rPr>
          <w:rFonts w:ascii="Times New Roman" w:hAnsi="Times New Roman" w:cs="Times New Roman"/>
          <w:sz w:val="24"/>
          <w:szCs w:val="24"/>
        </w:rPr>
        <w:t>Adio</w:t>
      </w:r>
      <w:proofErr w:type="spellEnd"/>
      <w:r w:rsidRPr="00B70657">
        <w:rPr>
          <w:rFonts w:ascii="Times New Roman" w:hAnsi="Times New Roman" w:cs="Times New Roman"/>
          <w:sz w:val="24"/>
          <w:szCs w:val="24"/>
        </w:rPr>
        <w:t>; the Company Secretary of the 2nd Respondent, accompanied the objection.</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After hearing the learned Senior Counsel for the parties on the objection, the trial Court overruled and dismissed the objection in a ruling delivered on the 18th of April, 2005.</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lastRenderedPageBreak/>
        <w:t xml:space="preserve">The Respondents' appeal to the Court of Appeal, Lagos Division (Court below) was allowed in the judgment delivered on the 16th of July, 2008 on the ground that the action sought to challenge the executive or administrative action of the Federal Government or its agency which the trial Court lacks the jurisdiction to entertain, but was </w:t>
      </w:r>
      <w:proofErr w:type="spellStart"/>
      <w:r w:rsidRPr="00B70657">
        <w:rPr>
          <w:rFonts w:ascii="Times New Roman" w:hAnsi="Times New Roman" w:cs="Times New Roman"/>
          <w:sz w:val="24"/>
          <w:szCs w:val="24"/>
        </w:rPr>
        <w:t>trialable</w:t>
      </w:r>
      <w:proofErr w:type="spellEnd"/>
      <w:r w:rsidRPr="00B70657">
        <w:rPr>
          <w:rFonts w:ascii="Times New Roman" w:hAnsi="Times New Roman" w:cs="Times New Roman"/>
          <w:sz w:val="24"/>
          <w:szCs w:val="24"/>
        </w:rPr>
        <w:t xml:space="preserve"> in the Federal High Court pursuant to the provisions of Section 251 (1) (p) and (r) of the Constitution.</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Aggrieved by that decisions, the Appellant brought this appeal vide the Notice and Grounds of Appeal filed on the 24th September, 2008 containing two (2) grounds from which two (2) issues are raised for decision by the Court in the Appellant's Brief filed on the 9th of February, 2009. </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They are:- </w:t>
      </w:r>
    </w:p>
    <w:p w:rsidR="00B70657" w:rsidRPr="00B70657" w:rsidRDefault="00B70657" w:rsidP="00B70657">
      <w:pPr>
        <w:pStyle w:val="NoSpacing"/>
        <w:ind w:left="567" w:hanging="567"/>
        <w:jc w:val="both"/>
        <w:rPr>
          <w:rFonts w:ascii="Times New Roman" w:hAnsi="Times New Roman" w:cs="Times New Roman"/>
          <w:b/>
          <w:bCs/>
          <w:sz w:val="24"/>
          <w:szCs w:val="24"/>
        </w:rPr>
      </w:pPr>
      <w:proofErr w:type="gramStart"/>
      <w:r w:rsidRPr="00B70657">
        <w:rPr>
          <w:rStyle w:val="Strong"/>
          <w:rFonts w:ascii="Times New Roman" w:hAnsi="Times New Roman" w:cs="Times New Roman"/>
          <w:sz w:val="24"/>
          <w:szCs w:val="24"/>
        </w:rPr>
        <w:t>"2.1</w:t>
      </w:r>
      <w:r w:rsidRPr="00B70657">
        <w:rPr>
          <w:rStyle w:val="Strong"/>
          <w:rFonts w:ascii="Times New Roman" w:hAnsi="Times New Roman" w:cs="Times New Roman"/>
          <w:sz w:val="24"/>
          <w:szCs w:val="24"/>
        </w:rPr>
        <w:tab/>
        <w:t>Whether the action against the respondents or the reliefs sought by the Appellant in the Originating Summons amount to a challenge of the validity of an executive or administrative action of Federal Government and the High Court of the State is therefore deprived of Jurisdiction to entertain the action.</w:t>
      </w:r>
      <w:proofErr w:type="gramEnd"/>
      <w:r w:rsidRPr="00B70657">
        <w:rPr>
          <w:rStyle w:val="Strong"/>
          <w:rFonts w:ascii="Times New Roman" w:hAnsi="Times New Roman" w:cs="Times New Roman"/>
          <w:sz w:val="24"/>
          <w:szCs w:val="24"/>
        </w:rPr>
        <w:t xml:space="preserve"> </w:t>
      </w:r>
    </w:p>
    <w:p w:rsidR="00B70657" w:rsidRPr="00B70657" w:rsidRDefault="00B70657" w:rsidP="00B70657">
      <w:pPr>
        <w:pStyle w:val="NoSpacing"/>
        <w:ind w:left="567" w:hanging="567"/>
        <w:jc w:val="both"/>
        <w:rPr>
          <w:rFonts w:ascii="Times New Roman" w:hAnsi="Times New Roman" w:cs="Times New Roman"/>
          <w:sz w:val="24"/>
          <w:szCs w:val="24"/>
        </w:rPr>
      </w:pPr>
      <w:r w:rsidRPr="00B70657">
        <w:rPr>
          <w:rFonts w:ascii="Times New Roman" w:hAnsi="Times New Roman" w:cs="Times New Roman"/>
          <w:b/>
          <w:bCs/>
          <w:sz w:val="24"/>
          <w:szCs w:val="24"/>
        </w:rPr>
        <w:t xml:space="preserve">  </w:t>
      </w:r>
      <w:r w:rsidRPr="00B70657">
        <w:rPr>
          <w:rStyle w:val="Strong"/>
          <w:rFonts w:ascii="Times New Roman" w:hAnsi="Times New Roman" w:cs="Times New Roman"/>
          <w:sz w:val="24"/>
          <w:szCs w:val="24"/>
        </w:rPr>
        <w:t xml:space="preserve">2.2 </w:t>
      </w:r>
      <w:r w:rsidRPr="00B70657">
        <w:rPr>
          <w:rStyle w:val="Strong"/>
          <w:rFonts w:ascii="Times New Roman" w:hAnsi="Times New Roman" w:cs="Times New Roman"/>
          <w:sz w:val="24"/>
          <w:szCs w:val="24"/>
        </w:rPr>
        <w:tab/>
        <w:t>Whether the Court below was right to have declined to consider and determine issues 2 and 3 raised in the appeal."</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In the Respondents' Amended Brief filed on the 6th, November, 2017, deemed on the 17th January, 2023, the two (2) issues said to arise for determination in the appeal are as follows:- </w:t>
      </w:r>
    </w:p>
    <w:p w:rsidR="00B70657" w:rsidRPr="00B70657" w:rsidRDefault="00B70657" w:rsidP="00B70657">
      <w:pPr>
        <w:pStyle w:val="NoSpacing"/>
        <w:ind w:left="567" w:hanging="567"/>
        <w:jc w:val="both"/>
        <w:rPr>
          <w:rFonts w:ascii="Times New Roman" w:hAnsi="Times New Roman" w:cs="Times New Roman"/>
          <w:b/>
          <w:bCs/>
          <w:sz w:val="24"/>
          <w:szCs w:val="24"/>
        </w:rPr>
      </w:pPr>
      <w:proofErr w:type="gramStart"/>
      <w:r w:rsidRPr="00B70657">
        <w:rPr>
          <w:rStyle w:val="Strong"/>
          <w:rFonts w:ascii="Times New Roman" w:hAnsi="Times New Roman" w:cs="Times New Roman"/>
          <w:sz w:val="24"/>
          <w:szCs w:val="24"/>
        </w:rPr>
        <w:t xml:space="preserve">"1. </w:t>
      </w:r>
      <w:r w:rsidRPr="00B70657">
        <w:rPr>
          <w:rStyle w:val="Strong"/>
          <w:rFonts w:ascii="Times New Roman" w:hAnsi="Times New Roman" w:cs="Times New Roman"/>
          <w:sz w:val="24"/>
          <w:szCs w:val="24"/>
        </w:rPr>
        <w:tab/>
        <w:t>Whether the</w:t>
      </w:r>
      <w:r w:rsidRPr="00B70657">
        <w:rPr>
          <w:rFonts w:ascii="Times New Roman" w:hAnsi="Times New Roman" w:cs="Times New Roman"/>
          <w:sz w:val="24"/>
          <w:szCs w:val="24"/>
        </w:rPr>
        <w:t xml:space="preserve"> </w:t>
      </w:r>
      <w:r w:rsidRPr="00B70657">
        <w:rPr>
          <w:rStyle w:val="Strong"/>
          <w:rFonts w:ascii="Times New Roman" w:hAnsi="Times New Roman" w:cs="Times New Roman"/>
          <w:sz w:val="24"/>
          <w:szCs w:val="24"/>
        </w:rPr>
        <w:t>Court below was right when it held that the High Court of Lagos does not have jurisdiction because the Claim of the Appellant affects the validity of an administrative or executive act of the Federal Government.</w:t>
      </w:r>
      <w:proofErr w:type="gramEnd"/>
      <w:r w:rsidRPr="00B70657">
        <w:rPr>
          <w:rStyle w:val="Strong"/>
          <w:rFonts w:ascii="Times New Roman" w:hAnsi="Times New Roman" w:cs="Times New Roman"/>
          <w:sz w:val="24"/>
          <w:szCs w:val="24"/>
        </w:rPr>
        <w:t xml:space="preserve"> </w:t>
      </w:r>
      <w:proofErr w:type="gramStart"/>
      <w:r w:rsidRPr="00B70657">
        <w:rPr>
          <w:rStyle w:val="Strong"/>
          <w:rFonts w:ascii="Times New Roman" w:hAnsi="Times New Roman" w:cs="Times New Roman"/>
          <w:sz w:val="24"/>
          <w:szCs w:val="24"/>
        </w:rPr>
        <w:t>(Grounds 1).</w:t>
      </w:r>
      <w:proofErr w:type="gramEnd"/>
      <w:r w:rsidRPr="00B70657">
        <w:rPr>
          <w:rStyle w:val="Strong"/>
          <w:rFonts w:ascii="Times New Roman" w:hAnsi="Times New Roman" w:cs="Times New Roman"/>
          <w:sz w:val="24"/>
          <w:szCs w:val="24"/>
        </w:rPr>
        <w:t xml:space="preserve"> </w:t>
      </w:r>
    </w:p>
    <w:p w:rsidR="00B70657" w:rsidRPr="00B70657" w:rsidRDefault="00B70657" w:rsidP="00B70657">
      <w:pPr>
        <w:pStyle w:val="NoSpacing"/>
        <w:ind w:left="567" w:hanging="567"/>
        <w:jc w:val="both"/>
        <w:rPr>
          <w:rFonts w:ascii="Times New Roman" w:hAnsi="Times New Roman" w:cs="Times New Roman"/>
          <w:sz w:val="24"/>
          <w:szCs w:val="24"/>
        </w:rPr>
      </w:pPr>
      <w:r w:rsidRPr="00B70657">
        <w:rPr>
          <w:rFonts w:ascii="Times New Roman" w:hAnsi="Times New Roman" w:cs="Times New Roman"/>
          <w:b/>
          <w:bCs/>
          <w:sz w:val="24"/>
          <w:szCs w:val="24"/>
        </w:rPr>
        <w:t xml:space="preserve">  </w:t>
      </w:r>
      <w:proofErr w:type="gramStart"/>
      <w:r w:rsidRPr="00B70657">
        <w:rPr>
          <w:rFonts w:ascii="Times New Roman" w:hAnsi="Times New Roman" w:cs="Times New Roman"/>
          <w:b/>
          <w:bCs/>
          <w:sz w:val="24"/>
          <w:szCs w:val="24"/>
        </w:rPr>
        <w:t xml:space="preserve">2. </w:t>
      </w:r>
      <w:r w:rsidRPr="00B70657">
        <w:rPr>
          <w:rFonts w:ascii="Times New Roman" w:hAnsi="Times New Roman" w:cs="Times New Roman"/>
          <w:b/>
          <w:bCs/>
          <w:sz w:val="24"/>
          <w:szCs w:val="24"/>
        </w:rPr>
        <w:tab/>
      </w:r>
      <w:r w:rsidRPr="00B70657">
        <w:rPr>
          <w:rStyle w:val="Strong"/>
          <w:rFonts w:ascii="Times New Roman" w:hAnsi="Times New Roman" w:cs="Times New Roman"/>
          <w:sz w:val="24"/>
          <w:szCs w:val="24"/>
        </w:rPr>
        <w:t>Whether the Court below was right when it refused to determine Issues 2 and 3 submitted for determination by the Respondents (Ground 2)."</w:t>
      </w:r>
      <w:proofErr w:type="gramEnd"/>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As can easily be noticed, the issues are substantially and materially the same notwithstanding the slightly different form issue 1 of the Respondents was couched.</w:t>
      </w:r>
    </w:p>
    <w:p w:rsidR="00B70657" w:rsidRPr="00B70657" w:rsidRDefault="00B70657" w:rsidP="00B70657">
      <w:pPr>
        <w:pStyle w:val="NoSpacing"/>
        <w:jc w:val="both"/>
        <w:rPr>
          <w:rFonts w:ascii="Times New Roman" w:hAnsi="Times New Roman" w:cs="Times New Roman"/>
          <w:b/>
          <w:bCs/>
          <w:sz w:val="24"/>
          <w:szCs w:val="24"/>
        </w:rPr>
      </w:pPr>
      <w:r w:rsidRPr="00B70657">
        <w:rPr>
          <w:rFonts w:ascii="Times New Roman" w:hAnsi="Times New Roman" w:cs="Times New Roman"/>
          <w:sz w:val="24"/>
          <w:szCs w:val="24"/>
        </w:rPr>
        <w:t>Issue 1 of the Appellant is the crucial one that requires decision by the Court in the appeal.</w:t>
      </w:r>
    </w:p>
    <w:p w:rsidR="00B70657" w:rsidRPr="00B70657" w:rsidRDefault="00B70657" w:rsidP="00B70657">
      <w:pPr>
        <w:pStyle w:val="NoSpacing"/>
        <w:jc w:val="both"/>
        <w:rPr>
          <w:rFonts w:ascii="Times New Roman" w:hAnsi="Times New Roman" w:cs="Times New Roman"/>
          <w:sz w:val="24"/>
          <w:szCs w:val="24"/>
        </w:rPr>
      </w:pPr>
      <w:r w:rsidRPr="00B70657">
        <w:rPr>
          <w:rStyle w:val="Strong"/>
          <w:rFonts w:ascii="Times New Roman" w:hAnsi="Times New Roman" w:cs="Times New Roman"/>
          <w:sz w:val="24"/>
          <w:szCs w:val="24"/>
          <w:u w:val="single"/>
        </w:rPr>
        <w:t>Appellant's Submissions:-</w:t>
      </w:r>
      <w:r w:rsidRPr="00B70657">
        <w:rPr>
          <w:rFonts w:ascii="Times New Roman" w:hAnsi="Times New Roman" w:cs="Times New Roman"/>
          <w:sz w:val="24"/>
          <w:szCs w:val="24"/>
        </w:rPr>
        <w:t xml:space="preserve"> </w:t>
      </w:r>
    </w:p>
    <w:p w:rsidR="00172C63"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After setting out paragraphs 10 - 13 and 15 of the Appellant's Affidavit in support of its Originating Summons which the Court below said constituted the cause of action, it is submitted that the Appellant did not challenge the validity of the licence issued by the Federal Government but only questioned whether the Respondents could operate or carry out their, lottery business in Lagos State without compliance with the Lagos State Lotteries Law, 2004 (2004 Law). That the Court below could only consider and deal with issues raised before it by the parties and not make out a case different from the one presented before it. </w:t>
      </w:r>
      <w:proofErr w:type="spellStart"/>
      <w:r w:rsidRPr="00B70657">
        <w:rPr>
          <w:rStyle w:val="Strong"/>
          <w:rFonts w:ascii="Times New Roman" w:hAnsi="Times New Roman" w:cs="Times New Roman"/>
          <w:sz w:val="24"/>
          <w:szCs w:val="24"/>
        </w:rPr>
        <w:t>Chugbo</w:t>
      </w:r>
      <w:proofErr w:type="spellEnd"/>
      <w:r w:rsidRPr="00B70657">
        <w:rPr>
          <w:rStyle w:val="Strong"/>
          <w:rFonts w:ascii="Times New Roman" w:hAnsi="Times New Roman" w:cs="Times New Roman"/>
          <w:sz w:val="24"/>
          <w:szCs w:val="24"/>
        </w:rPr>
        <w:t xml:space="preserve"> Chemist v. </w:t>
      </w:r>
      <w:proofErr w:type="spellStart"/>
      <w:r w:rsidRPr="00B70657">
        <w:rPr>
          <w:rStyle w:val="Strong"/>
          <w:rFonts w:ascii="Times New Roman" w:hAnsi="Times New Roman" w:cs="Times New Roman"/>
          <w:sz w:val="24"/>
          <w:szCs w:val="24"/>
        </w:rPr>
        <w:t>Chubbo</w:t>
      </w:r>
      <w:proofErr w:type="spellEnd"/>
      <w:r w:rsidRPr="00B70657">
        <w:rPr>
          <w:rStyle w:val="Strong"/>
          <w:rFonts w:ascii="Times New Roman" w:hAnsi="Times New Roman" w:cs="Times New Roman"/>
          <w:sz w:val="24"/>
          <w:szCs w:val="24"/>
        </w:rPr>
        <w:t xml:space="preserve"> (1), </w:t>
      </w:r>
      <w:proofErr w:type="spellStart"/>
      <w:r w:rsidRPr="00B70657">
        <w:rPr>
          <w:rStyle w:val="Strong"/>
          <w:rFonts w:ascii="Times New Roman" w:hAnsi="Times New Roman" w:cs="Times New Roman"/>
          <w:sz w:val="24"/>
          <w:szCs w:val="24"/>
        </w:rPr>
        <w:t>Ekpenyong</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Nyong</w:t>
      </w:r>
      <w:proofErr w:type="spellEnd"/>
      <w:r w:rsidRPr="00B70657">
        <w:rPr>
          <w:rStyle w:val="Strong"/>
          <w:rFonts w:ascii="Times New Roman" w:hAnsi="Times New Roman" w:cs="Times New Roman"/>
          <w:sz w:val="24"/>
          <w:szCs w:val="24"/>
        </w:rPr>
        <w:t xml:space="preserve"> (2) and Yusuf v. </w:t>
      </w:r>
      <w:proofErr w:type="spellStart"/>
      <w:r w:rsidRPr="00B70657">
        <w:rPr>
          <w:rStyle w:val="Strong"/>
          <w:rFonts w:ascii="Times New Roman" w:hAnsi="Times New Roman" w:cs="Times New Roman"/>
          <w:sz w:val="24"/>
          <w:szCs w:val="24"/>
        </w:rPr>
        <w:t>Oyetunde</w:t>
      </w:r>
      <w:proofErr w:type="spellEnd"/>
      <w:r w:rsidRPr="00B70657">
        <w:rPr>
          <w:rStyle w:val="Strong"/>
          <w:rFonts w:ascii="Times New Roman" w:hAnsi="Times New Roman" w:cs="Times New Roman"/>
          <w:sz w:val="24"/>
          <w:szCs w:val="24"/>
        </w:rPr>
        <w:t xml:space="preserve"> (3) at 498 - 499 </w:t>
      </w:r>
      <w:r w:rsidRPr="00B70657">
        <w:rPr>
          <w:rFonts w:ascii="Times New Roman" w:hAnsi="Times New Roman" w:cs="Times New Roman"/>
          <w:sz w:val="24"/>
          <w:szCs w:val="24"/>
        </w:rPr>
        <w:t xml:space="preserve">were cited on the law that a Court cannot grant a relief not sought and it is further argued that the Court below erred to have said that the action constituted a challenge to the validity of an executive or administrative action by the Federal Government on the ground that the Respondents could not be subjected to another round of licence by the Appellant after the issuance of licence by the Federal </w:t>
      </w:r>
      <w:r w:rsidRPr="00B70657">
        <w:rPr>
          <w:rFonts w:ascii="Times New Roman" w:hAnsi="Times New Roman" w:cs="Times New Roman"/>
          <w:sz w:val="24"/>
          <w:szCs w:val="24"/>
        </w:rPr>
        <w:lastRenderedPageBreak/>
        <w:t xml:space="preserve">Government. The case of </w:t>
      </w:r>
      <w:proofErr w:type="spellStart"/>
      <w:r w:rsidRPr="00B70657">
        <w:rPr>
          <w:rStyle w:val="Strong"/>
          <w:rFonts w:ascii="Times New Roman" w:hAnsi="Times New Roman" w:cs="Times New Roman"/>
          <w:sz w:val="24"/>
          <w:szCs w:val="24"/>
        </w:rPr>
        <w:t>Madukolu</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Nkemdilim</w:t>
      </w:r>
      <w:proofErr w:type="spellEnd"/>
      <w:r w:rsidRPr="00B70657">
        <w:rPr>
          <w:rStyle w:val="Strong"/>
          <w:rFonts w:ascii="Times New Roman" w:hAnsi="Times New Roman" w:cs="Times New Roman"/>
          <w:sz w:val="24"/>
          <w:szCs w:val="24"/>
        </w:rPr>
        <w:t xml:space="preserve"> (4) </w:t>
      </w:r>
      <w:r w:rsidRPr="00B70657">
        <w:rPr>
          <w:rFonts w:ascii="Times New Roman" w:hAnsi="Times New Roman" w:cs="Times New Roman"/>
          <w:sz w:val="24"/>
          <w:szCs w:val="24"/>
        </w:rPr>
        <w:t xml:space="preserve">was referred on when a Court is said to have jurisdiction over a matter and relying on </w:t>
      </w:r>
      <w:proofErr w:type="spellStart"/>
      <w:r w:rsidRPr="00B70657">
        <w:rPr>
          <w:rStyle w:val="Strong"/>
          <w:rFonts w:ascii="Times New Roman" w:hAnsi="Times New Roman" w:cs="Times New Roman"/>
          <w:sz w:val="24"/>
          <w:szCs w:val="24"/>
        </w:rPr>
        <w:t>Anyah</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Iyayi</w:t>
      </w:r>
      <w:proofErr w:type="spellEnd"/>
      <w:r w:rsidRPr="00B70657">
        <w:rPr>
          <w:rStyle w:val="Strong"/>
          <w:rFonts w:ascii="Times New Roman" w:hAnsi="Times New Roman" w:cs="Times New Roman"/>
          <w:sz w:val="24"/>
          <w:szCs w:val="24"/>
        </w:rPr>
        <w:t xml:space="preserve"> (5) at 66, and A. G. Federation v. Guardian Newspaper Ltd. (6) at 233,</w:t>
      </w:r>
      <w:r w:rsidRPr="00B70657">
        <w:rPr>
          <w:rFonts w:ascii="Times New Roman" w:hAnsi="Times New Roman" w:cs="Times New Roman"/>
          <w:sz w:val="24"/>
          <w:szCs w:val="24"/>
        </w:rPr>
        <w:t xml:space="preserve"> it is submitted that it is the claim of the plaintiff or claimant that determines the issue of whether a Court has the jurisdiction to entertain the matter. According to the Learned SAN, Solicitor-General, who settled the Appellant's Brief, the subject matter of the Appellant's suit against the Respondents was their violation of the 2004 Law by conducting or operating lottery (Lotto Nigeria) within Lagos State without a licence from the State Government and clearly within the jurisdiction of Lagos State High Court. He also contends that the licence issued by the Federal Government cannot be used to challenge the jurisdiction of the Court, but may be put up as a defence, if indeed it exempts the Respondents from a licence by a state law and so the suit is, once again, not a challenge of an executive or administrative action or decision of the Federal Government to bring it within the ambit of Section 251 (1) of the Co</w:t>
      </w:r>
      <w:r w:rsidR="00172C63">
        <w:rPr>
          <w:rFonts w:ascii="Times New Roman" w:hAnsi="Times New Roman" w:cs="Times New Roman"/>
          <w:sz w:val="24"/>
          <w:szCs w:val="24"/>
        </w:rPr>
        <w:t>nstitution.</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It is submitted that contrary to the conclusion by the Court below, there is nothing improper or unlawful for a private company that was granted licence by the Federal Government to engage in a venture in Nigeria, to be required to obtain the consent or permit of a State or Local Government authority to be able to operate in the State or Locality. </w:t>
      </w:r>
      <w:proofErr w:type="gramStart"/>
      <w:r w:rsidRPr="00B70657">
        <w:rPr>
          <w:rFonts w:ascii="Times New Roman" w:hAnsi="Times New Roman" w:cs="Times New Roman"/>
          <w:sz w:val="24"/>
          <w:szCs w:val="24"/>
        </w:rPr>
        <w:t>Section 135 of the Nigerian Communication Act, Cap.</w:t>
      </w:r>
      <w:proofErr w:type="gramEnd"/>
      <w:r w:rsidRPr="00B70657">
        <w:rPr>
          <w:rFonts w:ascii="Times New Roman" w:hAnsi="Times New Roman" w:cs="Times New Roman"/>
          <w:sz w:val="24"/>
          <w:szCs w:val="24"/>
        </w:rPr>
        <w:t xml:space="preserve"> N97, Laws of the Federation of Nigeria, 2004 and Section 104 of the Mineral &amp; Mining Act, are cited in support of the submission. Section 33 (1) (a), (b), (d) and (e) of the National Lottery Act, 2005 is also referred to and it is maintained that the trial Court has the competence to determine the matter. The Court is prayed to resolve the issue in Appellant's favour.</w:t>
      </w:r>
      <w:r w:rsidRPr="00B70657">
        <w:rPr>
          <w:rFonts w:ascii="Times New Roman" w:hAnsi="Times New Roman" w:cs="Times New Roman"/>
          <w:sz w:val="24"/>
          <w:szCs w:val="24"/>
        </w:rPr>
        <w:br/>
      </w:r>
      <w:r w:rsidRPr="00B70657">
        <w:rPr>
          <w:rStyle w:val="Strong"/>
          <w:rFonts w:ascii="Times New Roman" w:hAnsi="Times New Roman" w:cs="Times New Roman"/>
          <w:sz w:val="24"/>
          <w:szCs w:val="24"/>
          <w:u w:val="single"/>
        </w:rPr>
        <w:t>Respondents' Submissions:</w:t>
      </w:r>
      <w:r w:rsidRPr="00B70657">
        <w:rPr>
          <w:rFonts w:ascii="Times New Roman" w:hAnsi="Times New Roman" w:cs="Times New Roman"/>
          <w:sz w:val="24"/>
          <w:szCs w:val="24"/>
        </w:rPr>
        <w:t xml:space="preserve"> </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The </w:t>
      </w:r>
      <w:proofErr w:type="gramStart"/>
      <w:r w:rsidRPr="00B70657">
        <w:rPr>
          <w:rFonts w:ascii="Times New Roman" w:hAnsi="Times New Roman" w:cs="Times New Roman"/>
          <w:sz w:val="24"/>
          <w:szCs w:val="24"/>
        </w:rPr>
        <w:t>arguments,</w:t>
      </w:r>
      <w:proofErr w:type="gramEnd"/>
      <w:r w:rsidRPr="00B70657">
        <w:rPr>
          <w:rFonts w:ascii="Times New Roman" w:hAnsi="Times New Roman" w:cs="Times New Roman"/>
          <w:sz w:val="24"/>
          <w:szCs w:val="24"/>
        </w:rPr>
        <w:t xml:space="preserve"> are to the effect that the trial Court lacks jurisdiction over the matter because the reliefs sought by the Appellant affect the validity of an administrative or executive action of the Federal Government as it seeks to challenge the validity of the licence issued to the Respondents by the Federal Government to operate lottery in Nigeria. Reference was made to paragraphs 8, 10, 11 and 12 of the Appellant's Affidavit in support of the summons in support of the argument that the matter comes under the provision of Section 251 (1) (r) of the Constitution, on the authority of </w:t>
      </w:r>
      <w:r w:rsidRPr="00B70657">
        <w:rPr>
          <w:rStyle w:val="Strong"/>
          <w:rFonts w:ascii="Times New Roman" w:hAnsi="Times New Roman" w:cs="Times New Roman"/>
          <w:sz w:val="24"/>
          <w:szCs w:val="24"/>
        </w:rPr>
        <w:t xml:space="preserve">NEPA v. </w:t>
      </w:r>
      <w:proofErr w:type="spellStart"/>
      <w:r w:rsidRPr="00B70657">
        <w:rPr>
          <w:rStyle w:val="Strong"/>
          <w:rFonts w:ascii="Times New Roman" w:hAnsi="Times New Roman" w:cs="Times New Roman"/>
          <w:sz w:val="24"/>
          <w:szCs w:val="24"/>
        </w:rPr>
        <w:t>Edegbero</w:t>
      </w:r>
      <w:proofErr w:type="spellEnd"/>
      <w:r w:rsidRPr="00B70657">
        <w:rPr>
          <w:rStyle w:val="Strong"/>
          <w:rFonts w:ascii="Times New Roman" w:hAnsi="Times New Roman" w:cs="Times New Roman"/>
          <w:sz w:val="24"/>
          <w:szCs w:val="24"/>
        </w:rPr>
        <w:t xml:space="preserve"> (7), </w:t>
      </w:r>
      <w:proofErr w:type="spellStart"/>
      <w:r w:rsidRPr="00B70657">
        <w:rPr>
          <w:rStyle w:val="Strong"/>
          <w:rFonts w:ascii="Times New Roman" w:hAnsi="Times New Roman" w:cs="Times New Roman"/>
          <w:sz w:val="24"/>
          <w:szCs w:val="24"/>
        </w:rPr>
        <w:t>Adetayo</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Ademola</w:t>
      </w:r>
      <w:proofErr w:type="spellEnd"/>
      <w:r w:rsidRPr="00B70657">
        <w:rPr>
          <w:rStyle w:val="Strong"/>
          <w:rFonts w:ascii="Times New Roman" w:hAnsi="Times New Roman" w:cs="Times New Roman"/>
          <w:sz w:val="24"/>
          <w:szCs w:val="24"/>
        </w:rPr>
        <w:t xml:space="preserve"> (8) at 191 and </w:t>
      </w:r>
      <w:proofErr w:type="spellStart"/>
      <w:r w:rsidRPr="00B70657">
        <w:rPr>
          <w:rStyle w:val="Strong"/>
          <w:rFonts w:ascii="Times New Roman" w:hAnsi="Times New Roman" w:cs="Times New Roman"/>
          <w:sz w:val="24"/>
          <w:szCs w:val="24"/>
        </w:rPr>
        <w:t>Osakue</w:t>
      </w:r>
      <w:proofErr w:type="spellEnd"/>
      <w:r w:rsidRPr="00B70657">
        <w:rPr>
          <w:rStyle w:val="Strong"/>
          <w:rFonts w:ascii="Times New Roman" w:hAnsi="Times New Roman" w:cs="Times New Roman"/>
          <w:sz w:val="24"/>
          <w:szCs w:val="24"/>
        </w:rPr>
        <w:t xml:space="preserve"> v. F.C.E. </w:t>
      </w:r>
      <w:proofErr w:type="spellStart"/>
      <w:r w:rsidRPr="00B70657">
        <w:rPr>
          <w:rStyle w:val="Strong"/>
          <w:rFonts w:ascii="Times New Roman" w:hAnsi="Times New Roman" w:cs="Times New Roman"/>
          <w:sz w:val="24"/>
          <w:szCs w:val="24"/>
        </w:rPr>
        <w:t>Asaba</w:t>
      </w:r>
      <w:proofErr w:type="spellEnd"/>
      <w:r w:rsidRPr="00B70657">
        <w:rPr>
          <w:rStyle w:val="Strong"/>
          <w:rFonts w:ascii="Times New Roman" w:hAnsi="Times New Roman" w:cs="Times New Roman"/>
          <w:sz w:val="24"/>
          <w:szCs w:val="24"/>
        </w:rPr>
        <w:t xml:space="preserve"> (9).</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Citing </w:t>
      </w:r>
      <w:r w:rsidRPr="00B70657">
        <w:rPr>
          <w:rStyle w:val="Strong"/>
          <w:rFonts w:ascii="Times New Roman" w:hAnsi="Times New Roman" w:cs="Times New Roman"/>
          <w:sz w:val="24"/>
          <w:szCs w:val="24"/>
        </w:rPr>
        <w:t xml:space="preserve">Trade Bank, </w:t>
      </w:r>
      <w:proofErr w:type="spellStart"/>
      <w:r w:rsidRPr="00B70657">
        <w:rPr>
          <w:rStyle w:val="Strong"/>
          <w:rFonts w:ascii="Times New Roman" w:hAnsi="Times New Roman" w:cs="Times New Roman"/>
          <w:sz w:val="24"/>
          <w:szCs w:val="24"/>
        </w:rPr>
        <w:t>Plc</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Udegbunam</w:t>
      </w:r>
      <w:proofErr w:type="spellEnd"/>
      <w:r w:rsidRPr="00B70657">
        <w:rPr>
          <w:rStyle w:val="Strong"/>
          <w:rFonts w:ascii="Times New Roman" w:hAnsi="Times New Roman" w:cs="Times New Roman"/>
          <w:sz w:val="24"/>
          <w:szCs w:val="24"/>
        </w:rPr>
        <w:t xml:space="preserve"> (10) at 43 - 44 and NBN v. </w:t>
      </w:r>
      <w:proofErr w:type="spellStart"/>
      <w:r w:rsidRPr="00B70657">
        <w:rPr>
          <w:rStyle w:val="Strong"/>
          <w:rFonts w:ascii="Times New Roman" w:hAnsi="Times New Roman" w:cs="Times New Roman"/>
          <w:sz w:val="24"/>
          <w:szCs w:val="24"/>
        </w:rPr>
        <w:t>Shoyoye</w:t>
      </w:r>
      <w:proofErr w:type="spellEnd"/>
      <w:r w:rsidRPr="00B70657">
        <w:rPr>
          <w:rStyle w:val="Strong"/>
          <w:rFonts w:ascii="Times New Roman" w:hAnsi="Times New Roman" w:cs="Times New Roman"/>
          <w:sz w:val="24"/>
          <w:szCs w:val="24"/>
        </w:rPr>
        <w:t xml:space="preserve"> (11) at 184 - 185</w:t>
      </w:r>
      <w:r w:rsidRPr="00B70657">
        <w:rPr>
          <w:rFonts w:ascii="Times New Roman" w:hAnsi="Times New Roman" w:cs="Times New Roman"/>
          <w:sz w:val="24"/>
          <w:szCs w:val="24"/>
        </w:rPr>
        <w:t>, learned Counsel submitted that the Court below was right even if it considered the Respondents' Affidavit in the determination of jurisdiction.</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Also, that the provisions of the Nigerian Communications Act and Mineral &amp; Mining Act, do not apply to the Appellant's case since they deal with different subject matters and that Section 33 of the National Lottery Act does not say that </w:t>
      </w:r>
      <w:proofErr w:type="spellStart"/>
      <w:r w:rsidRPr="00B70657">
        <w:rPr>
          <w:rFonts w:ascii="Times New Roman" w:hAnsi="Times New Roman" w:cs="Times New Roman"/>
          <w:sz w:val="24"/>
          <w:szCs w:val="24"/>
        </w:rPr>
        <w:t>licencees</w:t>
      </w:r>
      <w:proofErr w:type="spellEnd"/>
      <w:r w:rsidRPr="00B70657">
        <w:rPr>
          <w:rFonts w:ascii="Times New Roman" w:hAnsi="Times New Roman" w:cs="Times New Roman"/>
          <w:sz w:val="24"/>
          <w:szCs w:val="24"/>
        </w:rPr>
        <w:t xml:space="preserve"> like the Respondents should get a second licence from a Governor.</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The Court is called upon to resolve the issue against the Appellant.</w:t>
      </w:r>
    </w:p>
    <w:p w:rsidR="00172C63" w:rsidRDefault="00B70657" w:rsidP="00B70657">
      <w:pPr>
        <w:pStyle w:val="NoSpacing"/>
        <w:jc w:val="both"/>
        <w:rPr>
          <w:rFonts w:ascii="Times New Roman" w:hAnsi="Times New Roman" w:cs="Times New Roman"/>
          <w:sz w:val="24"/>
          <w:szCs w:val="24"/>
        </w:rPr>
      </w:pPr>
      <w:r w:rsidRPr="00B70657">
        <w:rPr>
          <w:rStyle w:val="Strong"/>
          <w:rFonts w:ascii="Times New Roman" w:hAnsi="Times New Roman" w:cs="Times New Roman"/>
          <w:sz w:val="24"/>
          <w:szCs w:val="24"/>
          <w:u w:val="single"/>
        </w:rPr>
        <w:t>Resolution:</w:t>
      </w:r>
      <w:r w:rsidRPr="00B70657">
        <w:rPr>
          <w:rFonts w:ascii="Times New Roman" w:hAnsi="Times New Roman" w:cs="Times New Roman"/>
          <w:sz w:val="24"/>
          <w:szCs w:val="24"/>
        </w:rPr>
        <w:t xml:space="preserve"> </w:t>
      </w:r>
      <w:r w:rsidRPr="00B70657">
        <w:rPr>
          <w:rFonts w:ascii="Times New Roman" w:hAnsi="Times New Roman" w:cs="Times New Roman"/>
          <w:sz w:val="24"/>
          <w:szCs w:val="24"/>
        </w:rPr>
        <w:br/>
        <w:t xml:space="preserve">By way of a general restatement of the law, the Courts of law being creatures of the statutes; including the Constitution, derive their jurisdiction to entertain and adjudicate over matters/cases/actions brought before them, from the same statutes that create or establish them.​ </w:t>
      </w:r>
    </w:p>
    <w:p w:rsidR="00172C63"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lastRenderedPageBreak/>
        <w:t>The Courts can therefore only exercise the jurisdiction conferred or vested in them by the statutes under which they were established or created, over matters or cases brought before them. Where jurisdiction is not conferred or vested in a Court under the statute which created or established it, then it cannot purport to assume and exercise jurisdictio</w:t>
      </w:r>
      <w:r w:rsidR="00172C63">
        <w:rPr>
          <w:rFonts w:ascii="Times New Roman" w:hAnsi="Times New Roman" w:cs="Times New Roman"/>
          <w:sz w:val="24"/>
          <w:szCs w:val="24"/>
        </w:rPr>
        <w:t>n it does not statutorily have.</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In </w:t>
      </w:r>
      <w:proofErr w:type="spellStart"/>
      <w:r w:rsidRPr="00B70657">
        <w:rPr>
          <w:rStyle w:val="Strong"/>
          <w:rFonts w:ascii="Times New Roman" w:hAnsi="Times New Roman" w:cs="Times New Roman"/>
          <w:sz w:val="24"/>
          <w:szCs w:val="24"/>
        </w:rPr>
        <w:t>Egharevba</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Eribo</w:t>
      </w:r>
      <w:proofErr w:type="spellEnd"/>
      <w:r w:rsidRPr="00B70657">
        <w:rPr>
          <w:rStyle w:val="Strong"/>
          <w:rFonts w:ascii="Times New Roman" w:hAnsi="Times New Roman" w:cs="Times New Roman"/>
          <w:sz w:val="24"/>
          <w:szCs w:val="24"/>
        </w:rPr>
        <w:t xml:space="preserve"> (12)</w:t>
      </w:r>
      <w:r w:rsidRPr="00B70657">
        <w:rPr>
          <w:rFonts w:ascii="Times New Roman" w:hAnsi="Times New Roman" w:cs="Times New Roman"/>
          <w:sz w:val="24"/>
          <w:szCs w:val="24"/>
        </w:rPr>
        <w:t xml:space="preserve">, this Court, per </w:t>
      </w:r>
      <w:proofErr w:type="spellStart"/>
      <w:r w:rsidRPr="00B70657">
        <w:rPr>
          <w:rFonts w:ascii="Times New Roman" w:hAnsi="Times New Roman" w:cs="Times New Roman"/>
          <w:sz w:val="24"/>
          <w:szCs w:val="24"/>
        </w:rPr>
        <w:t>Adekeye</w:t>
      </w:r>
      <w:proofErr w:type="spellEnd"/>
      <w:r w:rsidRPr="00B70657">
        <w:rPr>
          <w:rFonts w:ascii="Times New Roman" w:hAnsi="Times New Roman" w:cs="Times New Roman"/>
          <w:sz w:val="24"/>
          <w:szCs w:val="24"/>
        </w:rPr>
        <w:t>, JSC stated the position thus</w:t>
      </w:r>
      <w:proofErr w:type="gramStart"/>
      <w:r w:rsidRPr="00B70657">
        <w:rPr>
          <w:rFonts w:ascii="Times New Roman" w:hAnsi="Times New Roman" w:cs="Times New Roman"/>
          <w:sz w:val="24"/>
          <w:szCs w:val="24"/>
        </w:rPr>
        <w:t>:-</w:t>
      </w:r>
      <w:proofErr w:type="gramEnd"/>
      <w:r w:rsidRPr="00B70657">
        <w:rPr>
          <w:rFonts w:ascii="Times New Roman" w:hAnsi="Times New Roman" w:cs="Times New Roman"/>
          <w:sz w:val="24"/>
          <w:szCs w:val="24"/>
        </w:rPr>
        <w:t xml:space="preserve"> </w:t>
      </w:r>
      <w:r w:rsidRPr="00B70657">
        <w:rPr>
          <w:rFonts w:ascii="Times New Roman" w:hAnsi="Times New Roman" w:cs="Times New Roman"/>
          <w:sz w:val="24"/>
          <w:szCs w:val="24"/>
        </w:rPr>
        <w:br/>
      </w:r>
      <w:r w:rsidRPr="00B70657">
        <w:rPr>
          <w:rStyle w:val="Strong"/>
          <w:rFonts w:ascii="Times New Roman" w:hAnsi="Times New Roman" w:cs="Times New Roman"/>
          <w:sz w:val="24"/>
          <w:szCs w:val="24"/>
        </w:rPr>
        <w:t xml:space="preserve">"Under the Nigerian Legal System, Courts are set up under the Constitution, Decrees, Act, Laws and Edicts - They cloak the Court with the power and jurisdiction of adjudication, if the Constitution, Decrees, Acts, Laws or Edicts do not grant jurisdiction to a Court or Tribunal, the Court and parties cannot by agreement endow it with jurisdiction. Moreover, Since Courts are creatures of the </w:t>
      </w:r>
      <w:proofErr w:type="gramStart"/>
      <w:r w:rsidRPr="00B70657">
        <w:rPr>
          <w:rStyle w:val="Strong"/>
          <w:rFonts w:ascii="Times New Roman" w:hAnsi="Times New Roman" w:cs="Times New Roman"/>
          <w:sz w:val="24"/>
          <w:szCs w:val="24"/>
        </w:rPr>
        <w:t>statutes,</w:t>
      </w:r>
      <w:proofErr w:type="gramEnd"/>
      <w:r w:rsidRPr="00B70657">
        <w:rPr>
          <w:rStyle w:val="Strong"/>
          <w:rFonts w:ascii="Times New Roman" w:hAnsi="Times New Roman" w:cs="Times New Roman"/>
          <w:sz w:val="24"/>
          <w:szCs w:val="24"/>
        </w:rPr>
        <w:t xml:space="preserve"> their jurisdiction is therefore confined, limited and circumscribed by the statutes creating them. A Court must not give itself jurisdiction by misconstruing the statute creating it."</w:t>
      </w:r>
      <w:r w:rsidRPr="00B70657">
        <w:rPr>
          <w:rFonts w:ascii="Times New Roman" w:hAnsi="Times New Roman" w:cs="Times New Roman"/>
          <w:sz w:val="24"/>
          <w:szCs w:val="24"/>
        </w:rPr>
        <w:t xml:space="preserve"> </w:t>
      </w:r>
    </w:p>
    <w:p w:rsidR="00172C63"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See also </w:t>
      </w:r>
      <w:proofErr w:type="spellStart"/>
      <w:r w:rsidRPr="00B70657">
        <w:rPr>
          <w:rStyle w:val="Strong"/>
          <w:rFonts w:ascii="Times New Roman" w:hAnsi="Times New Roman" w:cs="Times New Roman"/>
          <w:sz w:val="24"/>
          <w:szCs w:val="24"/>
        </w:rPr>
        <w:t>Oloriode</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Oyebi</w:t>
      </w:r>
      <w:proofErr w:type="spellEnd"/>
      <w:r w:rsidRPr="00B70657">
        <w:rPr>
          <w:rStyle w:val="Strong"/>
          <w:rFonts w:ascii="Times New Roman" w:hAnsi="Times New Roman" w:cs="Times New Roman"/>
          <w:sz w:val="24"/>
          <w:szCs w:val="24"/>
        </w:rPr>
        <w:t xml:space="preserve"> (13), </w:t>
      </w:r>
      <w:proofErr w:type="spellStart"/>
      <w:r w:rsidRPr="00B70657">
        <w:rPr>
          <w:rStyle w:val="Strong"/>
          <w:rFonts w:ascii="Times New Roman" w:hAnsi="Times New Roman" w:cs="Times New Roman"/>
          <w:sz w:val="24"/>
          <w:szCs w:val="24"/>
        </w:rPr>
        <w:t>Oloba</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Akereja</w:t>
      </w:r>
      <w:proofErr w:type="spellEnd"/>
      <w:r w:rsidRPr="00B70657">
        <w:rPr>
          <w:rStyle w:val="Strong"/>
          <w:rFonts w:ascii="Times New Roman" w:hAnsi="Times New Roman" w:cs="Times New Roman"/>
          <w:sz w:val="24"/>
          <w:szCs w:val="24"/>
        </w:rPr>
        <w:t xml:space="preserve"> (14) </w:t>
      </w:r>
      <w:proofErr w:type="spellStart"/>
      <w:r w:rsidRPr="00B70657">
        <w:rPr>
          <w:rStyle w:val="Strong"/>
          <w:rFonts w:ascii="Times New Roman" w:hAnsi="Times New Roman" w:cs="Times New Roman"/>
          <w:sz w:val="24"/>
          <w:szCs w:val="24"/>
        </w:rPr>
        <w:t>Okulate</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Awosanya</w:t>
      </w:r>
      <w:proofErr w:type="spellEnd"/>
      <w:r w:rsidRPr="00B70657">
        <w:rPr>
          <w:rStyle w:val="Strong"/>
          <w:rFonts w:ascii="Times New Roman" w:hAnsi="Times New Roman" w:cs="Times New Roman"/>
          <w:sz w:val="24"/>
          <w:szCs w:val="24"/>
        </w:rPr>
        <w:t xml:space="preserve"> (15), </w:t>
      </w:r>
      <w:proofErr w:type="spellStart"/>
      <w:r w:rsidRPr="00B70657">
        <w:rPr>
          <w:rStyle w:val="Strong"/>
          <w:rFonts w:ascii="Times New Roman" w:hAnsi="Times New Roman" w:cs="Times New Roman"/>
          <w:sz w:val="24"/>
          <w:szCs w:val="24"/>
        </w:rPr>
        <w:t>Onuorah</w:t>
      </w:r>
      <w:proofErr w:type="spellEnd"/>
      <w:r w:rsidRPr="00B70657">
        <w:rPr>
          <w:rStyle w:val="Strong"/>
          <w:rFonts w:ascii="Times New Roman" w:hAnsi="Times New Roman" w:cs="Times New Roman"/>
          <w:sz w:val="24"/>
          <w:szCs w:val="24"/>
        </w:rPr>
        <w:t xml:space="preserve"> v. KPRC (16), </w:t>
      </w:r>
      <w:proofErr w:type="spellStart"/>
      <w:proofErr w:type="gramStart"/>
      <w:r w:rsidRPr="00B70657">
        <w:rPr>
          <w:rStyle w:val="Strong"/>
          <w:rFonts w:ascii="Times New Roman" w:hAnsi="Times New Roman" w:cs="Times New Roman"/>
          <w:sz w:val="24"/>
          <w:szCs w:val="24"/>
        </w:rPr>
        <w:t>Obiuweubi</w:t>
      </w:r>
      <w:proofErr w:type="spellEnd"/>
      <w:proofErr w:type="gramEnd"/>
      <w:r w:rsidRPr="00B70657">
        <w:rPr>
          <w:rStyle w:val="Strong"/>
          <w:rFonts w:ascii="Times New Roman" w:hAnsi="Times New Roman" w:cs="Times New Roman"/>
          <w:sz w:val="24"/>
          <w:szCs w:val="24"/>
        </w:rPr>
        <w:t xml:space="preserve"> v. CBN (17). </w:t>
      </w:r>
      <w:proofErr w:type="spellStart"/>
      <w:proofErr w:type="gramStart"/>
      <w:r w:rsidRPr="00B70657">
        <w:rPr>
          <w:rStyle w:val="Strong"/>
          <w:rFonts w:ascii="Times New Roman" w:hAnsi="Times New Roman" w:cs="Times New Roman"/>
          <w:sz w:val="24"/>
          <w:szCs w:val="24"/>
        </w:rPr>
        <w:t>Ifeajuna</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Ifeajuna</w:t>
      </w:r>
      <w:proofErr w:type="spellEnd"/>
      <w:r w:rsidRPr="00B70657">
        <w:rPr>
          <w:rStyle w:val="Strong"/>
          <w:rFonts w:ascii="Times New Roman" w:hAnsi="Times New Roman" w:cs="Times New Roman"/>
          <w:sz w:val="24"/>
          <w:szCs w:val="24"/>
        </w:rPr>
        <w:t xml:space="preserve"> (18) at 277.</w:t>
      </w:r>
      <w:proofErr w:type="gramEnd"/>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The trial Court, in this appeal, was established by and under the provisions of Section 270 of the Constitution of the Federal Republic of Nigeria, 1999 (As amended) for the purpose of this appeal, which in Subsection (1) provides that:- </w:t>
      </w:r>
    </w:p>
    <w:p w:rsidR="00B70657" w:rsidRPr="00B70657" w:rsidRDefault="00B70657" w:rsidP="00B70657">
      <w:pPr>
        <w:pStyle w:val="NoSpacing"/>
        <w:jc w:val="both"/>
        <w:rPr>
          <w:rFonts w:ascii="Times New Roman" w:hAnsi="Times New Roman" w:cs="Times New Roman"/>
          <w:sz w:val="24"/>
          <w:szCs w:val="24"/>
        </w:rPr>
      </w:pPr>
      <w:r w:rsidRPr="00B70657">
        <w:rPr>
          <w:rStyle w:val="Strong"/>
          <w:rFonts w:ascii="Times New Roman" w:hAnsi="Times New Roman" w:cs="Times New Roman"/>
          <w:sz w:val="24"/>
          <w:szCs w:val="24"/>
        </w:rPr>
        <w:t xml:space="preserve">"270 - (1) </w:t>
      </w:r>
      <w:proofErr w:type="gramStart"/>
      <w:r w:rsidRPr="00B70657">
        <w:rPr>
          <w:rStyle w:val="Strong"/>
          <w:rFonts w:ascii="Times New Roman" w:hAnsi="Times New Roman" w:cs="Times New Roman"/>
          <w:sz w:val="24"/>
          <w:szCs w:val="24"/>
        </w:rPr>
        <w:t>There</w:t>
      </w:r>
      <w:proofErr w:type="gramEnd"/>
      <w:r w:rsidRPr="00B70657">
        <w:rPr>
          <w:rStyle w:val="Strong"/>
          <w:rFonts w:ascii="Times New Roman" w:hAnsi="Times New Roman" w:cs="Times New Roman"/>
          <w:sz w:val="24"/>
          <w:szCs w:val="24"/>
        </w:rPr>
        <w:t xml:space="preserve"> shall be a High Court for each State of the Federation."</w:t>
      </w:r>
      <w:r w:rsidRPr="00B70657">
        <w:rPr>
          <w:rFonts w:ascii="Times New Roman" w:hAnsi="Times New Roman" w:cs="Times New Roman"/>
          <w:sz w:val="24"/>
          <w:szCs w:val="24"/>
        </w:rPr>
        <w:br/>
        <w:t xml:space="preserve">Section 272 of the Constitution, provides for the jurisdiction of the High Court established under Section 270 (1) in the following terms:- </w:t>
      </w:r>
    </w:p>
    <w:p w:rsidR="00B70657" w:rsidRPr="00B70657" w:rsidRDefault="00B70657" w:rsidP="00B70657">
      <w:pPr>
        <w:pStyle w:val="NoSpacing"/>
        <w:jc w:val="both"/>
        <w:rPr>
          <w:rFonts w:ascii="Times New Roman" w:hAnsi="Times New Roman" w:cs="Times New Roman"/>
          <w:sz w:val="24"/>
          <w:szCs w:val="24"/>
        </w:rPr>
      </w:pPr>
      <w:r w:rsidRPr="00B70657">
        <w:rPr>
          <w:rStyle w:val="Strong"/>
          <w:rFonts w:ascii="Times New Roman" w:hAnsi="Times New Roman" w:cs="Times New Roman"/>
          <w:sz w:val="24"/>
          <w:szCs w:val="24"/>
        </w:rPr>
        <w:t>"272-(1) subject to the provisions of Section 251 and other provisions of this Constitution, the High Court of a State shall have jurisdiction to hear and determine any civil proceedings in which the existence or extent of a legal right, power, duty, liability, privilege, interest, obligation or claim is in issue or to hear and determine any criminal proceedings involving or relating to any penalty, forfeiture, punishment or other liability in respect of an offence committed by any person."</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What is easily noticeable in these provisions is that the jurisdiction vested or conferred on the High Court of a State in Nigeria to hear and determine the existence or extent of a legal, liability, obligation, interest or claim, </w:t>
      </w:r>
      <w:proofErr w:type="spellStart"/>
      <w:r w:rsidRPr="00B70657">
        <w:rPr>
          <w:rFonts w:ascii="Times New Roman" w:hAnsi="Times New Roman" w:cs="Times New Roman"/>
          <w:sz w:val="24"/>
          <w:szCs w:val="24"/>
        </w:rPr>
        <w:t>etc</w:t>
      </w:r>
      <w:proofErr w:type="spellEnd"/>
      <w:r w:rsidRPr="00B70657">
        <w:rPr>
          <w:rFonts w:ascii="Times New Roman" w:hAnsi="Times New Roman" w:cs="Times New Roman"/>
          <w:sz w:val="24"/>
          <w:szCs w:val="24"/>
        </w:rPr>
        <w:t xml:space="preserve">, in civil proceedings, is very wide and extensive, made subject only to the provision of Section 251 and other provisions of the Constitution. This simply means that the High Court of State possesses jurisdiction to adjudicate over cases/matters/actions which do not involve or affect the jurisdiction vested by or under Section 251 or other provisions of the Constitution in other Courts specifically named in the provisions. The nature and extent of the jurisdiction of a State High Court has been recognised and repeatedly stated in many decisions by this Court, which include:- </w:t>
      </w:r>
    </w:p>
    <w:p w:rsidR="00B70657" w:rsidRPr="00B70657" w:rsidRDefault="00B70657" w:rsidP="00B70657">
      <w:pPr>
        <w:pStyle w:val="NoSpacing"/>
        <w:jc w:val="both"/>
        <w:rPr>
          <w:rFonts w:ascii="Times New Roman" w:hAnsi="Times New Roman" w:cs="Times New Roman"/>
          <w:sz w:val="24"/>
          <w:szCs w:val="24"/>
        </w:rPr>
      </w:pPr>
      <w:proofErr w:type="spellStart"/>
      <w:r w:rsidRPr="00B70657">
        <w:rPr>
          <w:rStyle w:val="Strong"/>
          <w:rFonts w:ascii="Times New Roman" w:hAnsi="Times New Roman" w:cs="Times New Roman"/>
          <w:sz w:val="24"/>
          <w:szCs w:val="24"/>
        </w:rPr>
        <w:t>Bronik</w:t>
      </w:r>
      <w:proofErr w:type="spellEnd"/>
      <w:r w:rsidRPr="00B70657">
        <w:rPr>
          <w:rStyle w:val="Strong"/>
          <w:rFonts w:ascii="Times New Roman" w:hAnsi="Times New Roman" w:cs="Times New Roman"/>
          <w:sz w:val="24"/>
          <w:szCs w:val="24"/>
        </w:rPr>
        <w:t xml:space="preserve"> Motors Ltd. v. </w:t>
      </w:r>
      <w:proofErr w:type="spellStart"/>
      <w:r w:rsidRPr="00B70657">
        <w:rPr>
          <w:rStyle w:val="Strong"/>
          <w:rFonts w:ascii="Times New Roman" w:hAnsi="Times New Roman" w:cs="Times New Roman"/>
          <w:sz w:val="24"/>
          <w:szCs w:val="24"/>
        </w:rPr>
        <w:t>Wema</w:t>
      </w:r>
      <w:proofErr w:type="spellEnd"/>
      <w:r w:rsidRPr="00B70657">
        <w:rPr>
          <w:rStyle w:val="Strong"/>
          <w:rFonts w:ascii="Times New Roman" w:hAnsi="Times New Roman" w:cs="Times New Roman"/>
          <w:sz w:val="24"/>
          <w:szCs w:val="24"/>
        </w:rPr>
        <w:t xml:space="preserve"> Bank Ltd. (19), Bob-Manuel v. Briggs (20),</w:t>
      </w:r>
      <w:proofErr w:type="spellStart"/>
      <w:r w:rsidRPr="00B70657">
        <w:rPr>
          <w:rStyle w:val="Strong"/>
          <w:rFonts w:ascii="Times New Roman" w:hAnsi="Times New Roman" w:cs="Times New Roman"/>
          <w:sz w:val="24"/>
          <w:szCs w:val="24"/>
        </w:rPr>
        <w:t>Usman</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Umaru</w:t>
      </w:r>
      <w:proofErr w:type="spellEnd"/>
      <w:r w:rsidRPr="00B70657">
        <w:rPr>
          <w:rStyle w:val="Strong"/>
          <w:rFonts w:ascii="Times New Roman" w:hAnsi="Times New Roman" w:cs="Times New Roman"/>
          <w:sz w:val="24"/>
          <w:szCs w:val="24"/>
        </w:rPr>
        <w:t xml:space="preserve"> (21), Salami v. Chairman, L.E.D.B. (22), Benin Rubber Producers Co-Operative and Market Union Ltd. v. </w:t>
      </w:r>
      <w:proofErr w:type="spellStart"/>
      <w:r w:rsidRPr="00B70657">
        <w:rPr>
          <w:rStyle w:val="Strong"/>
          <w:rFonts w:ascii="Times New Roman" w:hAnsi="Times New Roman" w:cs="Times New Roman"/>
          <w:sz w:val="24"/>
          <w:szCs w:val="24"/>
        </w:rPr>
        <w:t>Ojo</w:t>
      </w:r>
      <w:proofErr w:type="spellEnd"/>
      <w:r w:rsidRPr="00B70657">
        <w:rPr>
          <w:rStyle w:val="Strong"/>
          <w:rFonts w:ascii="Times New Roman" w:hAnsi="Times New Roman" w:cs="Times New Roman"/>
          <w:sz w:val="24"/>
          <w:szCs w:val="24"/>
        </w:rPr>
        <w:t xml:space="preserve"> (23), Savannah Bank of Nig. Ltd. v. Pan Atlantic Shipping &amp; Transp. Agencies Ltd. (24)</w:t>
      </w:r>
    </w:p>
    <w:p w:rsidR="00172C63"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As seen, the jurisdiction conferred or vested in the High Court of a State under Section 272 of the Constitution, above, is made subject to, in particular, Section 251 of the </w:t>
      </w:r>
      <w:r w:rsidRPr="00B70657">
        <w:rPr>
          <w:rFonts w:ascii="Times New Roman" w:hAnsi="Times New Roman" w:cs="Times New Roman"/>
          <w:sz w:val="24"/>
          <w:szCs w:val="24"/>
        </w:rPr>
        <w:lastRenderedPageBreak/>
        <w:t>Constitution. For the purpose of the appeal, the provisions in Section 251 (1) (p), (q), (r) and (s) a</w:t>
      </w:r>
      <w:r w:rsidR="00172C63">
        <w:rPr>
          <w:rFonts w:ascii="Times New Roman" w:hAnsi="Times New Roman" w:cs="Times New Roman"/>
          <w:sz w:val="24"/>
          <w:szCs w:val="24"/>
        </w:rPr>
        <w:t xml:space="preserve">re relevant and provide that:- </w:t>
      </w:r>
    </w:p>
    <w:p w:rsidR="00B70657" w:rsidRPr="00B70657" w:rsidRDefault="00B70657" w:rsidP="00B70657">
      <w:pPr>
        <w:pStyle w:val="NoSpacing"/>
        <w:jc w:val="both"/>
        <w:rPr>
          <w:rFonts w:ascii="Times New Roman" w:hAnsi="Times New Roman" w:cs="Times New Roman"/>
          <w:b/>
          <w:bCs/>
          <w:sz w:val="24"/>
          <w:szCs w:val="24"/>
        </w:rPr>
      </w:pPr>
      <w:r w:rsidRPr="00B70657">
        <w:rPr>
          <w:rStyle w:val="Strong"/>
          <w:rFonts w:ascii="Times New Roman" w:hAnsi="Times New Roman" w:cs="Times New Roman"/>
          <w:sz w:val="24"/>
          <w:szCs w:val="24"/>
        </w:rPr>
        <w:t xml:space="preserve">"251-(1) </w:t>
      </w:r>
      <w:proofErr w:type="gramStart"/>
      <w:r w:rsidRPr="00B70657">
        <w:rPr>
          <w:rStyle w:val="Strong"/>
          <w:rFonts w:ascii="Times New Roman" w:hAnsi="Times New Roman" w:cs="Times New Roman"/>
          <w:sz w:val="24"/>
          <w:szCs w:val="24"/>
        </w:rPr>
        <w:t>Notwithstanding</w:t>
      </w:r>
      <w:proofErr w:type="gramEnd"/>
      <w:r w:rsidRPr="00B70657">
        <w:rPr>
          <w:rStyle w:val="Strong"/>
          <w:rFonts w:ascii="Times New Roman" w:hAnsi="Times New Roman" w:cs="Times New Roman"/>
          <w:sz w:val="24"/>
          <w:szCs w:val="24"/>
        </w:rPr>
        <w:t xml:space="preserve"> anything to the contrary contained in this Constitution and in addition to such other jurisdiction as may be conferred upon it by an Act the National Assembly, the Federal High Court shall have and exercise jurisdiction to the exclusion of any other Court in civil causes and matters. </w:t>
      </w:r>
    </w:p>
    <w:p w:rsidR="00B70657" w:rsidRPr="00B70657" w:rsidRDefault="00B70657" w:rsidP="00B70657">
      <w:pPr>
        <w:pStyle w:val="NoSpacing"/>
        <w:jc w:val="both"/>
        <w:rPr>
          <w:rFonts w:ascii="Times New Roman" w:hAnsi="Times New Roman" w:cs="Times New Roman"/>
          <w:b/>
          <w:bCs/>
          <w:sz w:val="24"/>
          <w:szCs w:val="24"/>
        </w:rPr>
      </w:pPr>
      <w:r w:rsidRPr="00B70657">
        <w:rPr>
          <w:rStyle w:val="Strong"/>
          <w:rFonts w:ascii="Times New Roman" w:hAnsi="Times New Roman" w:cs="Times New Roman"/>
          <w:sz w:val="24"/>
          <w:szCs w:val="24"/>
        </w:rPr>
        <w:t xml:space="preserve">(p) </w:t>
      </w:r>
      <w:proofErr w:type="gramStart"/>
      <w:r w:rsidRPr="00B70657">
        <w:rPr>
          <w:rStyle w:val="Strong"/>
          <w:rFonts w:ascii="Times New Roman" w:hAnsi="Times New Roman" w:cs="Times New Roman"/>
          <w:sz w:val="24"/>
          <w:szCs w:val="24"/>
        </w:rPr>
        <w:t>the</w:t>
      </w:r>
      <w:proofErr w:type="gramEnd"/>
      <w:r w:rsidRPr="00B70657">
        <w:rPr>
          <w:rStyle w:val="Strong"/>
          <w:rFonts w:ascii="Times New Roman" w:hAnsi="Times New Roman" w:cs="Times New Roman"/>
          <w:sz w:val="24"/>
          <w:szCs w:val="24"/>
        </w:rPr>
        <w:t xml:space="preserve"> administration or the management and control of the Federal Government or any of its agencies; </w:t>
      </w:r>
    </w:p>
    <w:p w:rsidR="00B70657" w:rsidRPr="00B70657" w:rsidRDefault="00B70657" w:rsidP="00B70657">
      <w:pPr>
        <w:pStyle w:val="NoSpacing"/>
        <w:jc w:val="both"/>
        <w:rPr>
          <w:rFonts w:ascii="Times New Roman" w:hAnsi="Times New Roman" w:cs="Times New Roman"/>
          <w:b/>
          <w:bCs/>
          <w:sz w:val="24"/>
          <w:szCs w:val="24"/>
        </w:rPr>
      </w:pPr>
      <w:r w:rsidRPr="00B70657">
        <w:rPr>
          <w:rStyle w:val="Strong"/>
          <w:rFonts w:ascii="Times New Roman" w:hAnsi="Times New Roman" w:cs="Times New Roman"/>
          <w:sz w:val="24"/>
          <w:szCs w:val="24"/>
        </w:rPr>
        <w:t xml:space="preserve">(q) subject to the provisions of this Constitution, the operation and interpretation of this Constitution in so far as it affects the Federal Government or any its agencies; </w:t>
      </w:r>
      <w:r w:rsidRPr="00B70657">
        <w:rPr>
          <w:rFonts w:ascii="Times New Roman" w:hAnsi="Times New Roman" w:cs="Times New Roman"/>
          <w:b/>
          <w:bCs/>
          <w:sz w:val="24"/>
          <w:szCs w:val="24"/>
        </w:rPr>
        <w:br/>
      </w:r>
      <w:r w:rsidRPr="00B70657">
        <w:rPr>
          <w:rStyle w:val="Strong"/>
          <w:rFonts w:ascii="Times New Roman" w:hAnsi="Times New Roman" w:cs="Times New Roman"/>
          <w:sz w:val="24"/>
          <w:szCs w:val="24"/>
        </w:rPr>
        <w:t xml:space="preserve">(r) any action or proceeding for a declaration or injunction affecting the validity of any executive or administrative action or decision by the Federal Government or any of its agencies; and </w:t>
      </w:r>
    </w:p>
    <w:p w:rsidR="00B70657" w:rsidRPr="00B70657" w:rsidRDefault="00B70657" w:rsidP="00B70657">
      <w:pPr>
        <w:pStyle w:val="NoSpacing"/>
        <w:jc w:val="both"/>
        <w:rPr>
          <w:rFonts w:ascii="Times New Roman" w:hAnsi="Times New Roman" w:cs="Times New Roman"/>
          <w:sz w:val="24"/>
          <w:szCs w:val="24"/>
        </w:rPr>
      </w:pPr>
      <w:r w:rsidRPr="00B70657">
        <w:rPr>
          <w:rStyle w:val="Strong"/>
          <w:rFonts w:ascii="Times New Roman" w:hAnsi="Times New Roman" w:cs="Times New Roman"/>
          <w:sz w:val="24"/>
          <w:szCs w:val="24"/>
        </w:rPr>
        <w:t xml:space="preserve">(s) </w:t>
      </w:r>
      <w:proofErr w:type="gramStart"/>
      <w:r w:rsidRPr="00B70657">
        <w:rPr>
          <w:rStyle w:val="Strong"/>
          <w:rFonts w:ascii="Times New Roman" w:hAnsi="Times New Roman" w:cs="Times New Roman"/>
          <w:sz w:val="24"/>
          <w:szCs w:val="24"/>
        </w:rPr>
        <w:t>such</w:t>
      </w:r>
      <w:proofErr w:type="gramEnd"/>
      <w:r w:rsidRPr="00B70657">
        <w:rPr>
          <w:rStyle w:val="Strong"/>
          <w:rFonts w:ascii="Times New Roman" w:hAnsi="Times New Roman" w:cs="Times New Roman"/>
          <w:sz w:val="24"/>
          <w:szCs w:val="24"/>
        </w:rPr>
        <w:t xml:space="preserve"> other jurisdiction civil or criminal and whether to the exclusion of any other Court or not as may be conferred upon it by an Act of</w:t>
      </w:r>
      <w:r w:rsidRPr="00B70657">
        <w:rPr>
          <w:rFonts w:ascii="Times New Roman" w:hAnsi="Times New Roman" w:cs="Times New Roman"/>
          <w:sz w:val="24"/>
          <w:szCs w:val="24"/>
        </w:rPr>
        <w:t xml:space="preserve"> </w:t>
      </w:r>
      <w:r w:rsidRPr="00B70657">
        <w:rPr>
          <w:rStyle w:val="Strong"/>
          <w:rFonts w:ascii="Times New Roman" w:hAnsi="Times New Roman" w:cs="Times New Roman"/>
          <w:sz w:val="24"/>
          <w:szCs w:val="24"/>
        </w:rPr>
        <w:t>the National Assembly."</w:t>
      </w:r>
    </w:p>
    <w:p w:rsidR="00172C63"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The phrase "subject to" employed or used by the legislature in the enactment of provisions of the Constitution or other statutes, has received judicial interpretation by t</w:t>
      </w:r>
      <w:r w:rsidR="00172C63">
        <w:rPr>
          <w:rFonts w:ascii="Times New Roman" w:hAnsi="Times New Roman" w:cs="Times New Roman"/>
          <w:sz w:val="24"/>
          <w:szCs w:val="24"/>
        </w:rPr>
        <w:t>his Court in several decisions.</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For instance, in the case of</w:t>
      </w:r>
      <w:r w:rsidRPr="00B70657">
        <w:rPr>
          <w:rStyle w:val="Strong"/>
          <w:rFonts w:ascii="Times New Roman" w:hAnsi="Times New Roman" w:cs="Times New Roman"/>
          <w:sz w:val="24"/>
          <w:szCs w:val="24"/>
        </w:rPr>
        <w:t xml:space="preserve"> </w:t>
      </w:r>
      <w:proofErr w:type="spellStart"/>
      <w:r w:rsidRPr="00B70657">
        <w:rPr>
          <w:rStyle w:val="Strong"/>
          <w:rFonts w:ascii="Times New Roman" w:hAnsi="Times New Roman" w:cs="Times New Roman"/>
          <w:sz w:val="24"/>
          <w:szCs w:val="24"/>
        </w:rPr>
        <w:t>Ezenwosu</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Ngonadi</w:t>
      </w:r>
      <w:proofErr w:type="spellEnd"/>
      <w:r w:rsidRPr="00B70657">
        <w:rPr>
          <w:rStyle w:val="Strong"/>
          <w:rFonts w:ascii="Times New Roman" w:hAnsi="Times New Roman" w:cs="Times New Roman"/>
          <w:sz w:val="24"/>
          <w:szCs w:val="24"/>
        </w:rPr>
        <w:t xml:space="preserve"> (25)</w:t>
      </w:r>
      <w:r w:rsidRPr="00B70657">
        <w:rPr>
          <w:rFonts w:ascii="Times New Roman" w:hAnsi="Times New Roman" w:cs="Times New Roman"/>
          <w:sz w:val="24"/>
          <w:szCs w:val="24"/>
        </w:rPr>
        <w:t xml:space="preserve"> </w:t>
      </w:r>
      <w:proofErr w:type="spellStart"/>
      <w:r w:rsidRPr="00B70657">
        <w:rPr>
          <w:rFonts w:ascii="Times New Roman" w:hAnsi="Times New Roman" w:cs="Times New Roman"/>
          <w:sz w:val="24"/>
          <w:szCs w:val="24"/>
        </w:rPr>
        <w:t>Nnaemeka</w:t>
      </w:r>
      <w:proofErr w:type="spellEnd"/>
      <w:r w:rsidRPr="00B70657">
        <w:rPr>
          <w:rFonts w:ascii="Times New Roman" w:hAnsi="Times New Roman" w:cs="Times New Roman"/>
          <w:sz w:val="24"/>
          <w:szCs w:val="24"/>
        </w:rPr>
        <w:t xml:space="preserve"> </w:t>
      </w:r>
      <w:proofErr w:type="spellStart"/>
      <w:r w:rsidRPr="00B70657">
        <w:rPr>
          <w:rFonts w:ascii="Times New Roman" w:hAnsi="Times New Roman" w:cs="Times New Roman"/>
          <w:sz w:val="24"/>
          <w:szCs w:val="24"/>
        </w:rPr>
        <w:t>Agus</w:t>
      </w:r>
      <w:proofErr w:type="spellEnd"/>
      <w:r w:rsidRPr="00B70657">
        <w:rPr>
          <w:rFonts w:ascii="Times New Roman" w:hAnsi="Times New Roman" w:cs="Times New Roman"/>
          <w:sz w:val="24"/>
          <w:szCs w:val="24"/>
        </w:rPr>
        <w:t xml:space="preserve">, JSC, speaking on the effect of the use of the phrase in the provisions of a statute, stated that:- </w:t>
      </w:r>
    </w:p>
    <w:p w:rsidR="005A3238" w:rsidRDefault="00B70657" w:rsidP="00B70657">
      <w:pPr>
        <w:pStyle w:val="NoSpacing"/>
        <w:jc w:val="both"/>
        <w:rPr>
          <w:rFonts w:ascii="Times New Roman" w:hAnsi="Times New Roman" w:cs="Times New Roman"/>
          <w:sz w:val="24"/>
          <w:szCs w:val="24"/>
        </w:rPr>
      </w:pPr>
      <w:r w:rsidRPr="00B70657">
        <w:rPr>
          <w:rStyle w:val="Strong"/>
          <w:rFonts w:ascii="Times New Roman" w:hAnsi="Times New Roman" w:cs="Times New Roman"/>
          <w:sz w:val="24"/>
          <w:szCs w:val="24"/>
        </w:rPr>
        <w:t>"The phrase "subject to" is a usual provision used to subject or subsume the provision of a subject statute, be it substantive or adjectival, to the provisions of a master enactment."</w:t>
      </w:r>
    </w:p>
    <w:p w:rsidR="005A3238" w:rsidRDefault="00B70657" w:rsidP="00B70657">
      <w:pPr>
        <w:pStyle w:val="NoSpacing"/>
        <w:jc w:val="both"/>
        <w:rPr>
          <w:rFonts w:ascii="Times New Roman" w:hAnsi="Times New Roman" w:cs="Times New Roman"/>
          <w:sz w:val="24"/>
          <w:szCs w:val="24"/>
        </w:rPr>
      </w:pPr>
      <w:proofErr w:type="spellStart"/>
      <w:r w:rsidRPr="00B70657">
        <w:rPr>
          <w:rFonts w:ascii="Times New Roman" w:hAnsi="Times New Roman" w:cs="Times New Roman"/>
          <w:sz w:val="24"/>
          <w:szCs w:val="24"/>
        </w:rPr>
        <w:t>Ejiwunmi</w:t>
      </w:r>
      <w:proofErr w:type="spellEnd"/>
      <w:r w:rsidRPr="00B70657">
        <w:rPr>
          <w:rFonts w:ascii="Times New Roman" w:hAnsi="Times New Roman" w:cs="Times New Roman"/>
          <w:sz w:val="24"/>
          <w:szCs w:val="24"/>
        </w:rPr>
        <w:t xml:space="preserve">, JSC, in </w:t>
      </w:r>
      <w:proofErr w:type="spellStart"/>
      <w:r w:rsidRPr="00B70657">
        <w:rPr>
          <w:rStyle w:val="Strong"/>
          <w:rFonts w:ascii="Times New Roman" w:hAnsi="Times New Roman" w:cs="Times New Roman"/>
          <w:sz w:val="24"/>
          <w:szCs w:val="24"/>
        </w:rPr>
        <w:t>Ebhota</w:t>
      </w:r>
      <w:proofErr w:type="spellEnd"/>
      <w:r w:rsidRPr="00B70657">
        <w:rPr>
          <w:rStyle w:val="Strong"/>
          <w:rFonts w:ascii="Times New Roman" w:hAnsi="Times New Roman" w:cs="Times New Roman"/>
          <w:sz w:val="24"/>
          <w:szCs w:val="24"/>
        </w:rPr>
        <w:t xml:space="preserve"> v. Plateau Inv. &amp; Prop. Dev. Co. Ltd. (26</w:t>
      </w:r>
      <w:proofErr w:type="gramStart"/>
      <w:r w:rsidRPr="00B70657">
        <w:rPr>
          <w:rStyle w:val="Strong"/>
          <w:rFonts w:ascii="Times New Roman" w:hAnsi="Times New Roman" w:cs="Times New Roman"/>
          <w:sz w:val="24"/>
          <w:szCs w:val="24"/>
        </w:rPr>
        <w:t>)</w:t>
      </w:r>
      <w:r w:rsidRPr="00B70657">
        <w:rPr>
          <w:rFonts w:ascii="Times New Roman" w:hAnsi="Times New Roman" w:cs="Times New Roman"/>
          <w:sz w:val="24"/>
          <w:szCs w:val="24"/>
        </w:rPr>
        <w:t>,</w:t>
      </w:r>
      <w:proofErr w:type="gramEnd"/>
      <w:r w:rsidRPr="00B70657">
        <w:rPr>
          <w:rFonts w:ascii="Times New Roman" w:hAnsi="Times New Roman" w:cs="Times New Roman"/>
          <w:sz w:val="24"/>
          <w:szCs w:val="24"/>
        </w:rPr>
        <w:t xml:space="preserve"> d</w:t>
      </w:r>
      <w:r w:rsidR="005A3238">
        <w:rPr>
          <w:rFonts w:ascii="Times New Roman" w:hAnsi="Times New Roman" w:cs="Times New Roman"/>
          <w:sz w:val="24"/>
          <w:szCs w:val="24"/>
        </w:rPr>
        <w:t xml:space="preserve">efined the phrase as follows:- </w:t>
      </w:r>
    </w:p>
    <w:p w:rsidR="00B70657" w:rsidRPr="00B70657" w:rsidRDefault="00B70657" w:rsidP="00B70657">
      <w:pPr>
        <w:pStyle w:val="NoSpacing"/>
        <w:jc w:val="both"/>
        <w:rPr>
          <w:rFonts w:ascii="Times New Roman" w:hAnsi="Times New Roman" w:cs="Times New Roman"/>
          <w:sz w:val="24"/>
          <w:szCs w:val="24"/>
        </w:rPr>
      </w:pPr>
      <w:r w:rsidRPr="00B70657">
        <w:rPr>
          <w:rStyle w:val="Strong"/>
          <w:rFonts w:ascii="Times New Roman" w:hAnsi="Times New Roman" w:cs="Times New Roman"/>
          <w:sz w:val="24"/>
          <w:szCs w:val="24"/>
        </w:rPr>
        <w:t>"The expression is often used in statutes to introduce a condition, a proviso, a restriction and indeed a limitation to the application of provisions made subject to."</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In the words, </w:t>
      </w:r>
      <w:proofErr w:type="spellStart"/>
      <w:r w:rsidRPr="00B70657">
        <w:rPr>
          <w:rStyle w:val="Strong"/>
          <w:rFonts w:ascii="Times New Roman" w:hAnsi="Times New Roman" w:cs="Times New Roman"/>
          <w:sz w:val="24"/>
          <w:szCs w:val="24"/>
        </w:rPr>
        <w:t>Uwaifo</w:t>
      </w:r>
      <w:proofErr w:type="spellEnd"/>
      <w:r w:rsidRPr="00B70657">
        <w:rPr>
          <w:rStyle w:val="Strong"/>
          <w:rFonts w:ascii="Times New Roman" w:hAnsi="Times New Roman" w:cs="Times New Roman"/>
          <w:sz w:val="24"/>
          <w:szCs w:val="24"/>
        </w:rPr>
        <w:t xml:space="preserve">, JSC, in N.D.I.C v. </w:t>
      </w:r>
      <w:proofErr w:type="spellStart"/>
      <w:r w:rsidRPr="00B70657">
        <w:rPr>
          <w:rStyle w:val="Strong"/>
          <w:rFonts w:ascii="Times New Roman" w:hAnsi="Times New Roman" w:cs="Times New Roman"/>
          <w:sz w:val="24"/>
          <w:szCs w:val="24"/>
        </w:rPr>
        <w:t>Okem</w:t>
      </w:r>
      <w:proofErr w:type="spellEnd"/>
      <w:r w:rsidRPr="00B70657">
        <w:rPr>
          <w:rStyle w:val="Strong"/>
          <w:rFonts w:ascii="Times New Roman" w:hAnsi="Times New Roman" w:cs="Times New Roman"/>
          <w:sz w:val="24"/>
          <w:szCs w:val="24"/>
        </w:rPr>
        <w:t xml:space="preserve"> Enterprises Ltd. (27):</w:t>
      </w:r>
    </w:p>
    <w:p w:rsidR="00B70657" w:rsidRPr="00B70657" w:rsidRDefault="00B70657" w:rsidP="00B70657">
      <w:pPr>
        <w:pStyle w:val="NoSpacing"/>
        <w:jc w:val="both"/>
        <w:rPr>
          <w:rStyle w:val="Strong"/>
          <w:rFonts w:ascii="Times New Roman" w:hAnsi="Times New Roman" w:cs="Times New Roman"/>
          <w:sz w:val="24"/>
          <w:szCs w:val="24"/>
        </w:rPr>
      </w:pPr>
      <w:r w:rsidRPr="00B70657">
        <w:rPr>
          <w:rStyle w:val="Strong"/>
          <w:rFonts w:ascii="Times New Roman" w:hAnsi="Times New Roman" w:cs="Times New Roman"/>
          <w:sz w:val="24"/>
          <w:szCs w:val="24"/>
        </w:rPr>
        <w:t>”Subject to" introduces a condition, a restriction, a limitation, a</w:t>
      </w:r>
      <w:r w:rsidRPr="00B70657">
        <w:rPr>
          <w:rFonts w:ascii="Times New Roman" w:hAnsi="Times New Roman" w:cs="Times New Roman"/>
          <w:sz w:val="24"/>
          <w:szCs w:val="24"/>
        </w:rPr>
        <w:t xml:space="preserve"> </w:t>
      </w:r>
      <w:r w:rsidRPr="00B70657">
        <w:rPr>
          <w:rStyle w:val="Strong"/>
          <w:rFonts w:ascii="Times New Roman" w:hAnsi="Times New Roman" w:cs="Times New Roman"/>
          <w:sz w:val="24"/>
          <w:szCs w:val="24"/>
        </w:rPr>
        <w:t xml:space="preserve">proviso; </w:t>
      </w:r>
      <w:proofErr w:type="spellStart"/>
      <w:r w:rsidRPr="00B70657">
        <w:rPr>
          <w:rStyle w:val="Strong"/>
          <w:rFonts w:ascii="Times New Roman" w:hAnsi="Times New Roman" w:cs="Times New Roman"/>
          <w:sz w:val="24"/>
          <w:szCs w:val="24"/>
        </w:rPr>
        <w:t>Oke</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Oke</w:t>
      </w:r>
      <w:proofErr w:type="spellEnd"/>
      <w:r w:rsidRPr="00B70657">
        <w:rPr>
          <w:rStyle w:val="Strong"/>
          <w:rFonts w:ascii="Times New Roman" w:hAnsi="Times New Roman" w:cs="Times New Roman"/>
          <w:sz w:val="24"/>
          <w:szCs w:val="24"/>
        </w:rPr>
        <w:t xml:space="preserve"> (1974) 1 ALL N.L.R. (pt. 1) 443 at 450. It subordinates the provisions of the sub-section to the section empowered by reference thereto and which is intended not to be diminished by the subject section.</w:t>
      </w:r>
    </w:p>
    <w:p w:rsidR="005A3238"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Finally, </w:t>
      </w:r>
      <w:proofErr w:type="spellStart"/>
      <w:r w:rsidRPr="00B70657">
        <w:rPr>
          <w:rFonts w:ascii="Times New Roman" w:hAnsi="Times New Roman" w:cs="Times New Roman"/>
          <w:sz w:val="24"/>
          <w:szCs w:val="24"/>
        </w:rPr>
        <w:t>Adekeye</w:t>
      </w:r>
      <w:proofErr w:type="spellEnd"/>
      <w:r w:rsidRPr="00B70657">
        <w:rPr>
          <w:rFonts w:ascii="Times New Roman" w:hAnsi="Times New Roman" w:cs="Times New Roman"/>
          <w:sz w:val="24"/>
          <w:szCs w:val="24"/>
        </w:rPr>
        <w:t xml:space="preserve">, JSC explained the legal effect of the use of the phrase in the provisions of a statute in </w:t>
      </w:r>
      <w:proofErr w:type="spellStart"/>
      <w:r w:rsidRPr="00B70657">
        <w:rPr>
          <w:rStyle w:val="Strong"/>
          <w:rFonts w:ascii="Times New Roman" w:hAnsi="Times New Roman" w:cs="Times New Roman"/>
          <w:sz w:val="24"/>
          <w:szCs w:val="24"/>
        </w:rPr>
        <w:t>Oloruntoba-Oju</w:t>
      </w:r>
      <w:proofErr w:type="spellEnd"/>
      <w:r w:rsidRPr="00B70657">
        <w:rPr>
          <w:rStyle w:val="Strong"/>
          <w:rFonts w:ascii="Times New Roman" w:hAnsi="Times New Roman" w:cs="Times New Roman"/>
          <w:sz w:val="24"/>
          <w:szCs w:val="24"/>
        </w:rPr>
        <w:t xml:space="preserve"> v. Abdul-</w:t>
      </w:r>
      <w:proofErr w:type="spellStart"/>
      <w:r w:rsidRPr="00B70657">
        <w:rPr>
          <w:rStyle w:val="Strong"/>
          <w:rFonts w:ascii="Times New Roman" w:hAnsi="Times New Roman" w:cs="Times New Roman"/>
          <w:sz w:val="24"/>
          <w:szCs w:val="24"/>
        </w:rPr>
        <w:t>Raheem</w:t>
      </w:r>
      <w:proofErr w:type="spellEnd"/>
      <w:r w:rsidRPr="00B70657">
        <w:rPr>
          <w:rStyle w:val="Strong"/>
          <w:rFonts w:ascii="Times New Roman" w:hAnsi="Times New Roman" w:cs="Times New Roman"/>
          <w:sz w:val="24"/>
          <w:szCs w:val="24"/>
        </w:rPr>
        <w:t xml:space="preserve"> (28),</w:t>
      </w:r>
      <w:r w:rsidR="005A3238">
        <w:rPr>
          <w:rFonts w:ascii="Times New Roman" w:hAnsi="Times New Roman" w:cs="Times New Roman"/>
          <w:sz w:val="24"/>
          <w:szCs w:val="24"/>
        </w:rPr>
        <w:t xml:space="preserve"> in the following precise way:</w:t>
      </w:r>
    </w:p>
    <w:p w:rsidR="005A3238" w:rsidRDefault="00B70657" w:rsidP="00B70657">
      <w:pPr>
        <w:pStyle w:val="NoSpacing"/>
        <w:jc w:val="both"/>
        <w:rPr>
          <w:rFonts w:ascii="Times New Roman" w:hAnsi="Times New Roman" w:cs="Times New Roman"/>
          <w:sz w:val="24"/>
          <w:szCs w:val="24"/>
        </w:rPr>
      </w:pPr>
      <w:r w:rsidRPr="00B70657">
        <w:rPr>
          <w:rStyle w:val="Strong"/>
          <w:rFonts w:ascii="Times New Roman" w:hAnsi="Times New Roman" w:cs="Times New Roman"/>
          <w:sz w:val="24"/>
          <w:szCs w:val="24"/>
        </w:rPr>
        <w:t>"Whenever the phrase "subject to" is used in a statute, the intention, purpose and legal effect is to make the provisions of the section inferior, dependent on, or limited and restricted in application to the section to which they are made subject to.</w:t>
      </w:r>
      <w:r w:rsidRPr="00B70657">
        <w:rPr>
          <w:rFonts w:ascii="Times New Roman" w:hAnsi="Times New Roman" w:cs="Times New Roman"/>
          <w:b/>
          <w:bCs/>
          <w:sz w:val="24"/>
          <w:szCs w:val="24"/>
        </w:rPr>
        <w:br/>
      </w:r>
      <w:r w:rsidRPr="00B70657">
        <w:rPr>
          <w:rStyle w:val="Strong"/>
          <w:rFonts w:ascii="Times New Roman" w:hAnsi="Times New Roman" w:cs="Times New Roman"/>
          <w:sz w:val="24"/>
          <w:szCs w:val="24"/>
        </w:rPr>
        <w:t xml:space="preserve">In other words, the provision of the latter section shall govern, control and prevail over the provision of the section made subject to it. It renders the provision of the </w:t>
      </w:r>
      <w:r w:rsidRPr="00B70657">
        <w:rPr>
          <w:rStyle w:val="Strong"/>
          <w:rFonts w:ascii="Times New Roman" w:hAnsi="Times New Roman" w:cs="Times New Roman"/>
          <w:sz w:val="24"/>
          <w:szCs w:val="24"/>
        </w:rPr>
        <w:lastRenderedPageBreak/>
        <w:t>subject section subservient, liable to subordinate and inferior to the provisions of the other enactment.”</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See also </w:t>
      </w:r>
      <w:proofErr w:type="spellStart"/>
      <w:r w:rsidRPr="00B70657">
        <w:rPr>
          <w:rStyle w:val="Strong"/>
          <w:rFonts w:ascii="Times New Roman" w:hAnsi="Times New Roman" w:cs="Times New Roman"/>
          <w:sz w:val="24"/>
          <w:szCs w:val="24"/>
        </w:rPr>
        <w:t>Tukur</w:t>
      </w:r>
      <w:proofErr w:type="spellEnd"/>
      <w:r w:rsidRPr="00B70657">
        <w:rPr>
          <w:rStyle w:val="Strong"/>
          <w:rFonts w:ascii="Times New Roman" w:hAnsi="Times New Roman" w:cs="Times New Roman"/>
          <w:sz w:val="24"/>
          <w:szCs w:val="24"/>
        </w:rPr>
        <w:t xml:space="preserve"> v. Govt. </w:t>
      </w:r>
      <w:proofErr w:type="spellStart"/>
      <w:r w:rsidRPr="00B70657">
        <w:rPr>
          <w:rStyle w:val="Strong"/>
          <w:rFonts w:ascii="Times New Roman" w:hAnsi="Times New Roman" w:cs="Times New Roman"/>
          <w:sz w:val="24"/>
          <w:szCs w:val="24"/>
        </w:rPr>
        <w:t>Gongola</w:t>
      </w:r>
      <w:proofErr w:type="spellEnd"/>
      <w:r w:rsidRPr="00B70657">
        <w:rPr>
          <w:rStyle w:val="Strong"/>
          <w:rFonts w:ascii="Times New Roman" w:hAnsi="Times New Roman" w:cs="Times New Roman"/>
          <w:sz w:val="24"/>
          <w:szCs w:val="24"/>
        </w:rPr>
        <w:t xml:space="preserve"> State (29), </w:t>
      </w:r>
      <w:proofErr w:type="spellStart"/>
      <w:r w:rsidRPr="00B70657">
        <w:rPr>
          <w:rStyle w:val="Strong"/>
          <w:rFonts w:ascii="Times New Roman" w:hAnsi="Times New Roman" w:cs="Times New Roman"/>
          <w:sz w:val="24"/>
          <w:szCs w:val="24"/>
        </w:rPr>
        <w:t>Labiyi</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Anretiola</w:t>
      </w:r>
      <w:proofErr w:type="spellEnd"/>
      <w:r w:rsidRPr="00B70657">
        <w:rPr>
          <w:rStyle w:val="Strong"/>
          <w:rFonts w:ascii="Times New Roman" w:hAnsi="Times New Roman" w:cs="Times New Roman"/>
          <w:sz w:val="24"/>
          <w:szCs w:val="24"/>
        </w:rPr>
        <w:t xml:space="preserve"> (30), FRN v. </w:t>
      </w:r>
      <w:proofErr w:type="spellStart"/>
      <w:r w:rsidRPr="00B70657">
        <w:rPr>
          <w:rStyle w:val="Strong"/>
          <w:rFonts w:ascii="Times New Roman" w:hAnsi="Times New Roman" w:cs="Times New Roman"/>
          <w:sz w:val="24"/>
          <w:szCs w:val="24"/>
        </w:rPr>
        <w:t>Osahon</w:t>
      </w:r>
      <w:proofErr w:type="spellEnd"/>
      <w:r w:rsidRPr="00B70657">
        <w:rPr>
          <w:rStyle w:val="Strong"/>
          <w:rFonts w:ascii="Times New Roman" w:hAnsi="Times New Roman" w:cs="Times New Roman"/>
          <w:sz w:val="24"/>
          <w:szCs w:val="24"/>
        </w:rPr>
        <w:t xml:space="preserve"> (31),</w:t>
      </w:r>
      <w:proofErr w:type="gramStart"/>
      <w:r w:rsidRPr="00B70657">
        <w:rPr>
          <w:rStyle w:val="Strong"/>
          <w:rFonts w:ascii="Times New Roman" w:hAnsi="Times New Roman" w:cs="Times New Roman"/>
          <w:sz w:val="24"/>
          <w:szCs w:val="24"/>
        </w:rPr>
        <w:t> </w:t>
      </w:r>
      <w:r w:rsidRPr="00B70657">
        <w:rPr>
          <w:rFonts w:ascii="Times New Roman" w:hAnsi="Times New Roman" w:cs="Times New Roman"/>
          <w:sz w:val="24"/>
          <w:szCs w:val="24"/>
        </w:rPr>
        <w:t xml:space="preserve"> </w:t>
      </w:r>
      <w:r w:rsidRPr="00B70657">
        <w:rPr>
          <w:rStyle w:val="Strong"/>
          <w:rFonts w:ascii="Times New Roman" w:hAnsi="Times New Roman" w:cs="Times New Roman"/>
          <w:sz w:val="24"/>
          <w:szCs w:val="24"/>
        </w:rPr>
        <w:t>Aqua</w:t>
      </w:r>
      <w:proofErr w:type="gramEnd"/>
      <w:r w:rsidRPr="00B70657">
        <w:rPr>
          <w:rStyle w:val="Strong"/>
          <w:rFonts w:ascii="Times New Roman" w:hAnsi="Times New Roman" w:cs="Times New Roman"/>
          <w:sz w:val="24"/>
          <w:szCs w:val="24"/>
        </w:rPr>
        <w:t xml:space="preserve"> Ltd. v. </w:t>
      </w:r>
      <w:proofErr w:type="spellStart"/>
      <w:r w:rsidRPr="00B70657">
        <w:rPr>
          <w:rStyle w:val="Strong"/>
          <w:rFonts w:ascii="Times New Roman" w:hAnsi="Times New Roman" w:cs="Times New Roman"/>
          <w:sz w:val="24"/>
          <w:szCs w:val="24"/>
        </w:rPr>
        <w:t>Ondo</w:t>
      </w:r>
      <w:proofErr w:type="spellEnd"/>
      <w:r w:rsidRPr="00B70657">
        <w:rPr>
          <w:rStyle w:val="Strong"/>
          <w:rFonts w:ascii="Times New Roman" w:hAnsi="Times New Roman" w:cs="Times New Roman"/>
          <w:sz w:val="24"/>
          <w:szCs w:val="24"/>
        </w:rPr>
        <w:t xml:space="preserve"> State Sports Council (32) at 655.</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In line with this definition and legal effect of the use of the phrase "subject to" in the provisions of a statute, the jurisdiction of a State High Court provided for in the provisions of Section 272 of the Constitution, is limited, circumscribed, restricted subordinated and inferior to the provisions in Section 251 of the same Constitution to which it is made "subject to" in application. In plain and simple terms, the jurisdiction vested or conferred on a High Court of a State under the provisions of Section 272 does not include and apply to the jurisdiction vested or conferred by and under the provisions of Section 251, on the Federal High Court, to which it was made subject to.</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The High Court of a State would therefore lack and does not have jurisdiction to entertain and adjudicate over matters/cases/causes for which the Federal High Court is specifically vested or conferred with jurisdiction under the provision of Section 251. See</w:t>
      </w:r>
      <w:r w:rsidRPr="00B70657">
        <w:rPr>
          <w:rStyle w:val="Strong"/>
          <w:rFonts w:ascii="Times New Roman" w:hAnsi="Times New Roman" w:cs="Times New Roman"/>
          <w:sz w:val="24"/>
          <w:szCs w:val="24"/>
        </w:rPr>
        <w:t xml:space="preserve"> </w:t>
      </w:r>
      <w:proofErr w:type="spellStart"/>
      <w:r w:rsidRPr="00B70657">
        <w:rPr>
          <w:rStyle w:val="Strong"/>
          <w:rFonts w:ascii="Times New Roman" w:hAnsi="Times New Roman" w:cs="Times New Roman"/>
          <w:sz w:val="24"/>
          <w:szCs w:val="24"/>
        </w:rPr>
        <w:t>Oladipo</w:t>
      </w:r>
      <w:proofErr w:type="spellEnd"/>
      <w:r w:rsidRPr="00B70657">
        <w:rPr>
          <w:rStyle w:val="Strong"/>
          <w:rFonts w:ascii="Times New Roman" w:hAnsi="Times New Roman" w:cs="Times New Roman"/>
          <w:sz w:val="24"/>
          <w:szCs w:val="24"/>
        </w:rPr>
        <w:t xml:space="preserve"> v. Nig. Customs Serv. Board (33), </w:t>
      </w:r>
      <w:proofErr w:type="spellStart"/>
      <w:r w:rsidRPr="00B70657">
        <w:rPr>
          <w:rStyle w:val="Strong"/>
          <w:rFonts w:ascii="Times New Roman" w:hAnsi="Times New Roman" w:cs="Times New Roman"/>
          <w:sz w:val="24"/>
          <w:szCs w:val="24"/>
        </w:rPr>
        <w:t>Adelekan</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Ecu</w:t>
      </w:r>
      <w:proofErr w:type="spellEnd"/>
      <w:r w:rsidRPr="00B70657">
        <w:rPr>
          <w:rStyle w:val="Strong"/>
          <w:rFonts w:ascii="Times New Roman" w:hAnsi="Times New Roman" w:cs="Times New Roman"/>
          <w:sz w:val="24"/>
          <w:szCs w:val="24"/>
        </w:rPr>
        <w:t xml:space="preserve">-Line (34), </w:t>
      </w:r>
      <w:proofErr w:type="spellStart"/>
      <w:r w:rsidRPr="00B70657">
        <w:rPr>
          <w:rStyle w:val="Strong"/>
          <w:rFonts w:ascii="Times New Roman" w:hAnsi="Times New Roman" w:cs="Times New Roman"/>
          <w:sz w:val="24"/>
          <w:szCs w:val="24"/>
        </w:rPr>
        <w:t>Zakari</w:t>
      </w:r>
      <w:proofErr w:type="spellEnd"/>
      <w:r w:rsidRPr="00B70657">
        <w:rPr>
          <w:rStyle w:val="Strong"/>
          <w:rFonts w:ascii="Times New Roman" w:hAnsi="Times New Roman" w:cs="Times New Roman"/>
          <w:sz w:val="24"/>
          <w:szCs w:val="24"/>
        </w:rPr>
        <w:t> v. I.G.P. </w:t>
      </w:r>
      <w:r w:rsidRPr="00B70657">
        <w:rPr>
          <w:rFonts w:ascii="Times New Roman" w:hAnsi="Times New Roman" w:cs="Times New Roman"/>
          <w:sz w:val="24"/>
          <w:szCs w:val="24"/>
        </w:rPr>
        <w:t>​</w:t>
      </w:r>
      <w:r w:rsidRPr="00B70657">
        <w:rPr>
          <w:rStyle w:val="Strong"/>
          <w:rFonts w:ascii="Times New Roman" w:hAnsi="Times New Roman" w:cs="Times New Roman"/>
          <w:sz w:val="24"/>
          <w:szCs w:val="24"/>
        </w:rPr>
        <w:t xml:space="preserve">(35), </w:t>
      </w:r>
      <w:proofErr w:type="spellStart"/>
      <w:r w:rsidRPr="00B70657">
        <w:rPr>
          <w:rStyle w:val="Strong"/>
          <w:rFonts w:ascii="Times New Roman" w:hAnsi="Times New Roman" w:cs="Times New Roman"/>
          <w:sz w:val="24"/>
          <w:szCs w:val="24"/>
        </w:rPr>
        <w:t>Akegbejo</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Ataga</w:t>
      </w:r>
      <w:proofErr w:type="spellEnd"/>
      <w:r w:rsidRPr="00B70657">
        <w:rPr>
          <w:rStyle w:val="Strong"/>
          <w:rFonts w:ascii="Times New Roman" w:hAnsi="Times New Roman" w:cs="Times New Roman"/>
          <w:sz w:val="24"/>
          <w:szCs w:val="24"/>
        </w:rPr>
        <w:t xml:space="preserve"> (36), </w:t>
      </w:r>
      <w:proofErr w:type="spellStart"/>
      <w:r w:rsidRPr="00B70657">
        <w:rPr>
          <w:rStyle w:val="Strong"/>
          <w:rFonts w:ascii="Times New Roman" w:hAnsi="Times New Roman" w:cs="Times New Roman"/>
          <w:sz w:val="24"/>
          <w:szCs w:val="24"/>
        </w:rPr>
        <w:t>Anao</w:t>
      </w:r>
      <w:proofErr w:type="spellEnd"/>
      <w:r w:rsidRPr="00B70657">
        <w:rPr>
          <w:rStyle w:val="Strong"/>
          <w:rFonts w:ascii="Times New Roman" w:hAnsi="Times New Roman" w:cs="Times New Roman"/>
          <w:sz w:val="24"/>
          <w:szCs w:val="24"/>
        </w:rPr>
        <w:t xml:space="preserve"> v. Sun Publishing Ltd. (37).</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In the judgment of the Court below, after a consideration of the relevant and material processes in the determination of whether the trial Court had the requisite jurisdiction to entertain the case presented or claims made by the Appellant against the Respondents, it, found and stated that the case of the Appellant sought to challenge the validity of the licence issued to the Respondents which is an executive or administrative action of the Federal Government over which the trial Court lacks jurisdiction to adjudicate. The reasoning of the Court below, at page 418 of the Record of Appeal, is worth being invited on the issue and here it is:</w:t>
      </w:r>
    </w:p>
    <w:p w:rsidR="00B70657" w:rsidRPr="00B70657" w:rsidRDefault="00B70657" w:rsidP="00B70657">
      <w:pPr>
        <w:pStyle w:val="NoSpacing"/>
        <w:jc w:val="both"/>
        <w:rPr>
          <w:rFonts w:ascii="Times New Roman" w:hAnsi="Times New Roman" w:cs="Times New Roman"/>
          <w:sz w:val="24"/>
          <w:szCs w:val="24"/>
        </w:rPr>
      </w:pPr>
      <w:r w:rsidRPr="00B70657">
        <w:rPr>
          <w:rStyle w:val="Strong"/>
          <w:rFonts w:ascii="Times New Roman" w:hAnsi="Times New Roman" w:cs="Times New Roman"/>
          <w:sz w:val="24"/>
          <w:szCs w:val="24"/>
        </w:rPr>
        <w:t>"Paragraphs 10(ii), 11, 12, 13, and 15 clearly constitute the cause of action. The respondent had instituted the suit at the Lagos State High Court on the basis that if the appellants are not stopped, they would, on the basis of the license purportedly issued to them by the Federal Government, proceed to commence lottery business in Lagos State without obtaining a license</w:t>
      </w:r>
      <w:r w:rsidRPr="00B70657">
        <w:rPr>
          <w:rFonts w:ascii="Times New Roman" w:hAnsi="Times New Roman" w:cs="Times New Roman"/>
          <w:sz w:val="24"/>
          <w:szCs w:val="24"/>
        </w:rPr>
        <w:t xml:space="preserve"> </w:t>
      </w:r>
      <w:r w:rsidRPr="00B70657">
        <w:rPr>
          <w:rStyle w:val="Strong"/>
          <w:rFonts w:ascii="Times New Roman" w:hAnsi="Times New Roman" w:cs="Times New Roman"/>
          <w:sz w:val="24"/>
          <w:szCs w:val="24"/>
        </w:rPr>
        <w:t xml:space="preserve">from the Lagos State Government pursuant to the provisions of the Lagos State Lotteries Law 2004. Can the Lagos State High Court determine the suit without first determining the validity of the license issued the Federal Government to the appellants to carry on lottery business in Lagos State </w:t>
      </w:r>
      <w:proofErr w:type="spellStart"/>
      <w:r w:rsidRPr="00B70657">
        <w:rPr>
          <w:rStyle w:val="Strong"/>
          <w:rFonts w:ascii="Times New Roman" w:hAnsi="Times New Roman" w:cs="Times New Roman"/>
          <w:sz w:val="24"/>
          <w:szCs w:val="24"/>
        </w:rPr>
        <w:t>viz</w:t>
      </w:r>
      <w:proofErr w:type="spellEnd"/>
      <w:r w:rsidRPr="00B70657">
        <w:rPr>
          <w:rStyle w:val="Strong"/>
          <w:rFonts w:ascii="Times New Roman" w:hAnsi="Times New Roman" w:cs="Times New Roman"/>
          <w:sz w:val="24"/>
          <w:szCs w:val="24"/>
        </w:rPr>
        <w:t>-a-</w:t>
      </w:r>
      <w:proofErr w:type="spellStart"/>
      <w:r w:rsidRPr="00B70657">
        <w:rPr>
          <w:rStyle w:val="Strong"/>
          <w:rFonts w:ascii="Times New Roman" w:hAnsi="Times New Roman" w:cs="Times New Roman"/>
          <w:sz w:val="24"/>
          <w:szCs w:val="24"/>
        </w:rPr>
        <w:t>viz</w:t>
      </w:r>
      <w:proofErr w:type="spellEnd"/>
      <w:r w:rsidRPr="00B70657">
        <w:rPr>
          <w:rStyle w:val="Strong"/>
          <w:rFonts w:ascii="Times New Roman" w:hAnsi="Times New Roman" w:cs="Times New Roman"/>
          <w:sz w:val="24"/>
          <w:szCs w:val="24"/>
        </w:rPr>
        <w:t xml:space="preserve"> the provisions of the Lagos State Lotteries Law 2004? I do not think so. It is not in doubt that the issuance of a license to carry out lottery business issued to the appellants by the Federal Government is an administrative act by the Federal Government Section 251 (1) (P &amp; R) of the Constitution of the Federal Republic of Nigeria relate not only to the parties but also the subject matter of the dispute. The main issue in the instant case is whether or not the appellants having obtained a Federal Government License to operate throughout Nigeria including Lagos State can also be subjected to another round of lensing by the Lagos State Government. That clearly is the basis of the declaratory and injunctive being sought by the respondent. The result shall clearly affect the validity of an executive or administrative action by the Federal </w:t>
      </w:r>
      <w:r w:rsidRPr="00B70657">
        <w:rPr>
          <w:rStyle w:val="Strong"/>
          <w:rFonts w:ascii="Times New Roman" w:hAnsi="Times New Roman" w:cs="Times New Roman"/>
          <w:sz w:val="24"/>
          <w:szCs w:val="24"/>
        </w:rPr>
        <w:lastRenderedPageBreak/>
        <w:t>Government. The Lagos</w:t>
      </w:r>
      <w:r w:rsidRPr="00B70657">
        <w:rPr>
          <w:rFonts w:ascii="Times New Roman" w:hAnsi="Times New Roman" w:cs="Times New Roman"/>
          <w:sz w:val="24"/>
          <w:szCs w:val="24"/>
        </w:rPr>
        <w:t xml:space="preserve"> </w:t>
      </w:r>
      <w:r w:rsidRPr="00B70657">
        <w:rPr>
          <w:rStyle w:val="Strong"/>
          <w:rFonts w:ascii="Times New Roman" w:hAnsi="Times New Roman" w:cs="Times New Roman"/>
          <w:sz w:val="24"/>
          <w:szCs w:val="24"/>
        </w:rPr>
        <w:t>State High Court does not have the competence to adjudicate in such matters."</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Section 251 (1) (P &amp; R) (sic) of the Constitution appears to be the basis of the above reasoning. I have earlier set out the provisions of Section 251 (1) (p), (q), (r) and (s) in this judgment, but since Section 251 (1) (p) and (r) are at the centre and focal point of the finding by the Court below, it is expedient to set them out again. The provisions are:- </w:t>
      </w:r>
    </w:p>
    <w:p w:rsidR="00B70657" w:rsidRPr="00B70657" w:rsidRDefault="00B70657" w:rsidP="00B70657">
      <w:pPr>
        <w:pStyle w:val="NoSpacing"/>
        <w:jc w:val="both"/>
        <w:rPr>
          <w:rFonts w:ascii="Times New Roman" w:hAnsi="Times New Roman" w:cs="Times New Roman"/>
          <w:b/>
          <w:bCs/>
          <w:sz w:val="24"/>
          <w:szCs w:val="24"/>
        </w:rPr>
      </w:pPr>
      <w:r w:rsidRPr="00B70657">
        <w:rPr>
          <w:rStyle w:val="Strong"/>
          <w:rFonts w:ascii="Times New Roman" w:hAnsi="Times New Roman" w:cs="Times New Roman"/>
          <w:sz w:val="24"/>
          <w:szCs w:val="24"/>
        </w:rPr>
        <w:t xml:space="preserve">"251 - (1) </w:t>
      </w:r>
      <w:proofErr w:type="gramStart"/>
      <w:r w:rsidRPr="00B70657">
        <w:rPr>
          <w:rStyle w:val="Strong"/>
          <w:rFonts w:ascii="Times New Roman" w:hAnsi="Times New Roman" w:cs="Times New Roman"/>
          <w:sz w:val="24"/>
          <w:szCs w:val="24"/>
        </w:rPr>
        <w:t>Notwithstanding</w:t>
      </w:r>
      <w:proofErr w:type="gramEnd"/>
      <w:r w:rsidRPr="00B70657">
        <w:rPr>
          <w:rStyle w:val="Strong"/>
          <w:rFonts w:ascii="Times New Roman" w:hAnsi="Times New Roman" w:cs="Times New Roman"/>
          <w:sz w:val="24"/>
          <w:szCs w:val="24"/>
        </w:rPr>
        <w:t xml:space="preserve"> anything to the contrary contained in this Constitution and in addition to such other jurisdiction as may be conferred upon it by an Act of the National Assembly, the Federal High Court shall have and exercise jurisdiction to the exclusion of any other Court in civil cases and matters. </w:t>
      </w:r>
    </w:p>
    <w:p w:rsidR="00B70657" w:rsidRPr="00B70657" w:rsidRDefault="00B70657" w:rsidP="00B70657">
      <w:pPr>
        <w:pStyle w:val="NoSpacing"/>
        <w:jc w:val="both"/>
        <w:rPr>
          <w:rFonts w:ascii="Times New Roman" w:hAnsi="Times New Roman" w:cs="Times New Roman"/>
          <w:b/>
          <w:bCs/>
          <w:sz w:val="24"/>
          <w:szCs w:val="24"/>
        </w:rPr>
      </w:pPr>
      <w:r w:rsidRPr="00B70657">
        <w:rPr>
          <w:rStyle w:val="Strong"/>
          <w:rFonts w:ascii="Times New Roman" w:hAnsi="Times New Roman" w:cs="Times New Roman"/>
          <w:sz w:val="24"/>
          <w:szCs w:val="24"/>
        </w:rPr>
        <w:t xml:space="preserve">(p) The administration or management and control of the Federal Government or any of its agencies; </w:t>
      </w:r>
    </w:p>
    <w:p w:rsidR="005A3238" w:rsidRDefault="00B70657" w:rsidP="00B70657">
      <w:pPr>
        <w:pStyle w:val="NoSpacing"/>
        <w:jc w:val="both"/>
        <w:rPr>
          <w:rFonts w:ascii="Times New Roman" w:hAnsi="Times New Roman" w:cs="Times New Roman"/>
          <w:sz w:val="24"/>
          <w:szCs w:val="24"/>
        </w:rPr>
      </w:pPr>
      <w:r w:rsidRPr="00B70657">
        <w:rPr>
          <w:rStyle w:val="Strong"/>
          <w:rFonts w:ascii="Times New Roman" w:hAnsi="Times New Roman" w:cs="Times New Roman"/>
          <w:sz w:val="24"/>
          <w:szCs w:val="24"/>
        </w:rPr>
        <w:t xml:space="preserve">(r) </w:t>
      </w:r>
      <w:proofErr w:type="gramStart"/>
      <w:r w:rsidRPr="00B70657">
        <w:rPr>
          <w:rStyle w:val="Strong"/>
          <w:rFonts w:ascii="Times New Roman" w:hAnsi="Times New Roman" w:cs="Times New Roman"/>
          <w:sz w:val="24"/>
          <w:szCs w:val="24"/>
        </w:rPr>
        <w:t>any</w:t>
      </w:r>
      <w:proofErr w:type="gramEnd"/>
      <w:r w:rsidRPr="00B70657">
        <w:rPr>
          <w:rStyle w:val="Strong"/>
          <w:rFonts w:ascii="Times New Roman" w:hAnsi="Times New Roman" w:cs="Times New Roman"/>
          <w:sz w:val="24"/>
          <w:szCs w:val="24"/>
        </w:rPr>
        <w:t xml:space="preserve"> action or proceeding for a declaration or injunction affecting the validity of any executive or administrative action or decision by the Federal Government or any of its agencies."</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These provisions are very plain, clear, simple and straight forward in words to be entitled to, by established principles on interpretation of Constitutional provisions. See</w:t>
      </w:r>
      <w:r w:rsidRPr="00B70657">
        <w:rPr>
          <w:rStyle w:val="Strong"/>
          <w:rFonts w:ascii="Times New Roman" w:hAnsi="Times New Roman" w:cs="Times New Roman"/>
          <w:sz w:val="24"/>
          <w:szCs w:val="24"/>
        </w:rPr>
        <w:t xml:space="preserve"> A. G. </w:t>
      </w:r>
      <w:proofErr w:type="spellStart"/>
      <w:r w:rsidRPr="00B70657">
        <w:rPr>
          <w:rStyle w:val="Strong"/>
          <w:rFonts w:ascii="Times New Roman" w:hAnsi="Times New Roman" w:cs="Times New Roman"/>
          <w:sz w:val="24"/>
          <w:szCs w:val="24"/>
        </w:rPr>
        <w:t>Bendel</w:t>
      </w:r>
      <w:proofErr w:type="spellEnd"/>
      <w:r w:rsidRPr="00B70657">
        <w:rPr>
          <w:rStyle w:val="Strong"/>
          <w:rFonts w:ascii="Times New Roman" w:hAnsi="Times New Roman" w:cs="Times New Roman"/>
          <w:sz w:val="24"/>
          <w:szCs w:val="24"/>
        </w:rPr>
        <w:t xml:space="preserve"> State v. A. G., Federation (38), </w:t>
      </w:r>
      <w:proofErr w:type="spellStart"/>
      <w:r w:rsidRPr="00B70657">
        <w:rPr>
          <w:rStyle w:val="Strong"/>
          <w:rFonts w:ascii="Times New Roman" w:hAnsi="Times New Roman" w:cs="Times New Roman"/>
          <w:sz w:val="24"/>
          <w:szCs w:val="24"/>
        </w:rPr>
        <w:t>Ishola</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Ajiboye</w:t>
      </w:r>
      <w:proofErr w:type="spellEnd"/>
      <w:r w:rsidRPr="00B70657">
        <w:rPr>
          <w:rStyle w:val="Strong"/>
          <w:rFonts w:ascii="Times New Roman" w:hAnsi="Times New Roman" w:cs="Times New Roman"/>
          <w:sz w:val="24"/>
          <w:szCs w:val="24"/>
        </w:rPr>
        <w:t xml:space="preserve"> (39) at 34, </w:t>
      </w:r>
      <w:proofErr w:type="spellStart"/>
      <w:r w:rsidRPr="00B70657">
        <w:rPr>
          <w:rStyle w:val="Strong"/>
          <w:rFonts w:ascii="Times New Roman" w:hAnsi="Times New Roman" w:cs="Times New Roman"/>
          <w:sz w:val="24"/>
          <w:szCs w:val="24"/>
        </w:rPr>
        <w:t>Awolowo</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Shagari</w:t>
      </w:r>
      <w:proofErr w:type="spellEnd"/>
      <w:r w:rsidRPr="00B70657">
        <w:rPr>
          <w:rStyle w:val="Strong"/>
          <w:rFonts w:ascii="Times New Roman" w:hAnsi="Times New Roman" w:cs="Times New Roman"/>
          <w:sz w:val="24"/>
          <w:szCs w:val="24"/>
        </w:rPr>
        <w:t xml:space="preserve"> (40),</w:t>
      </w:r>
      <w:r w:rsidRPr="00B70657">
        <w:rPr>
          <w:rFonts w:ascii="Times New Roman" w:hAnsi="Times New Roman" w:cs="Times New Roman"/>
          <w:sz w:val="24"/>
          <w:szCs w:val="24"/>
        </w:rPr>
        <w:t xml:space="preserve"> be ascribed their natural and ordinary meanings since they are in themselves; precise and unambiguous. The provision in paragraph or item (p) of Section 251 (1) seems to be out of the way since the reasoning focused on "an executive or administrative action of the Federal Government", provided for in paragraph or item (r).</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Paragraph or Item (r) deals with civil action or proceedings challenging or questioning and affecting the validity of an executive action or decision by the Federal Government or any of its agencies over which the Federal High Court possesses the exclusive jurisdiction to adjudicate and so the High Court of a State lacks the requisite jurisdiction to entertain.​ </w:t>
      </w:r>
    </w:p>
    <w:p w:rsidR="005A3238"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Accordingly, any civil action by which the validity of an executive or administrative action or decision by the Federal Government or any of its agencies is challenged and the reliefs for declarations and injunction are sought, it is the Federal High Court that exclusively possesses the requisite judicial power and authority or jurisdiction to entertain and adjudicate by virtue of the provision in paragraph or item (r) of Section 251 (1). The jurisdiction of a High Court of a State is expressly excluded over such actions or matters </w:t>
      </w:r>
      <w:r w:rsidR="005A3238">
        <w:rPr>
          <w:rFonts w:ascii="Times New Roman" w:hAnsi="Times New Roman" w:cs="Times New Roman"/>
          <w:sz w:val="24"/>
          <w:szCs w:val="24"/>
        </w:rPr>
        <w:t>and so does not, in law, exist.</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With that position settled, the pertinent question which agitates itself at this point is whether the Court below is right that the case or claim by the Appellant presented before the trial Court is/was one in which the validity of an executive or administrative action or decision of the Federal Government or any of its agencies is/was challenged or questioned so as to bring it within the purview and ambit of the provision in paragraph or item (r) above. It may be recalled, that the opinion of the Court below is that the action or case presented by the Appellant at the trial Court sought to challenge the validity of the licence issued to the Respondents, which it considers to be an executive or administrative action of the Federal Government. Is it correct? The answer </w:t>
      </w:r>
      <w:r w:rsidRPr="00B70657">
        <w:rPr>
          <w:rFonts w:ascii="Times New Roman" w:hAnsi="Times New Roman" w:cs="Times New Roman"/>
          <w:sz w:val="24"/>
          <w:szCs w:val="24"/>
        </w:rPr>
        <w:lastRenderedPageBreak/>
        <w:t>lies in the nature, contents and context of the claims and the facts upon which the case is predicated, as disclosed in the originating summons as well as the Affidavit filed in support thereof. Having set out the sole question posed and submitted for answer by the trial Court along with the reliefs sought by the Appellant in the originating summons, earlier, it is necessary, for completeness and a full appreciation of the case presented by the Appellant, to set out the paragraphs of the Affidavit in support of the summons which were set out and relied on by the Court below in its judgment.</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The paragraphs are 10 (ii), 11, 12 13 and 15 set out at pages 8 - 9 of the judgment (pages 416 - 417 of the Record of Appeal) and as follows:- </w:t>
      </w:r>
    </w:p>
    <w:p w:rsidR="00B70657" w:rsidRPr="00B70657" w:rsidRDefault="00B70657" w:rsidP="00B70657">
      <w:pPr>
        <w:pStyle w:val="NoSpacing"/>
        <w:ind w:left="567" w:hanging="567"/>
        <w:jc w:val="both"/>
        <w:rPr>
          <w:rFonts w:ascii="Times New Roman" w:hAnsi="Times New Roman" w:cs="Times New Roman"/>
          <w:b/>
          <w:bCs/>
          <w:sz w:val="24"/>
          <w:szCs w:val="24"/>
        </w:rPr>
      </w:pPr>
      <w:r w:rsidRPr="00B70657">
        <w:rPr>
          <w:rStyle w:val="Strong"/>
          <w:rFonts w:ascii="Times New Roman" w:hAnsi="Times New Roman" w:cs="Times New Roman"/>
          <w:sz w:val="24"/>
          <w:szCs w:val="24"/>
        </w:rPr>
        <w:t xml:space="preserve">"10. I am further informed by the claimant and I verily believe the same to be true that." </w:t>
      </w:r>
      <w:r w:rsidRPr="00B70657">
        <w:rPr>
          <w:rFonts w:ascii="Times New Roman" w:hAnsi="Times New Roman" w:cs="Times New Roman"/>
          <w:b/>
          <w:bCs/>
          <w:sz w:val="24"/>
          <w:szCs w:val="24"/>
        </w:rPr>
        <w:br/>
      </w:r>
      <w:r w:rsidRPr="00B70657">
        <w:rPr>
          <w:rStyle w:val="Strong"/>
          <w:rFonts w:ascii="Times New Roman" w:hAnsi="Times New Roman" w:cs="Times New Roman"/>
          <w:sz w:val="24"/>
          <w:szCs w:val="24"/>
        </w:rPr>
        <w:t xml:space="preserve">(ii) The Lagos State Government has not granted any license to either of the respondents to operate form of lottery business in Lagos State. </w:t>
      </w:r>
    </w:p>
    <w:p w:rsidR="00B70657" w:rsidRPr="00B70657" w:rsidRDefault="00B70657" w:rsidP="00B70657">
      <w:pPr>
        <w:pStyle w:val="NoSpacing"/>
        <w:ind w:left="567" w:hanging="567"/>
        <w:jc w:val="both"/>
        <w:rPr>
          <w:rFonts w:ascii="Times New Roman" w:hAnsi="Times New Roman" w:cs="Times New Roman"/>
          <w:b/>
          <w:bCs/>
          <w:sz w:val="24"/>
          <w:szCs w:val="24"/>
        </w:rPr>
      </w:pPr>
      <w:r w:rsidRPr="00B70657">
        <w:rPr>
          <w:rFonts w:ascii="Times New Roman" w:hAnsi="Times New Roman" w:cs="Times New Roman"/>
          <w:b/>
          <w:bCs/>
          <w:sz w:val="24"/>
          <w:szCs w:val="24"/>
        </w:rPr>
        <w:t xml:space="preserve">  </w:t>
      </w:r>
      <w:r w:rsidRPr="00B70657">
        <w:rPr>
          <w:rStyle w:val="Strong"/>
          <w:rFonts w:ascii="Times New Roman" w:hAnsi="Times New Roman" w:cs="Times New Roman"/>
          <w:sz w:val="24"/>
          <w:szCs w:val="24"/>
        </w:rPr>
        <w:t xml:space="preserve">11. </w:t>
      </w:r>
      <w:r w:rsidRPr="00B70657">
        <w:rPr>
          <w:rStyle w:val="Strong"/>
          <w:rFonts w:ascii="Times New Roman" w:hAnsi="Times New Roman" w:cs="Times New Roman"/>
          <w:sz w:val="24"/>
          <w:szCs w:val="24"/>
        </w:rPr>
        <w:tab/>
        <w:t>To the surprise of the claimant and the Lagos State Government, the respondents started making claims, with very serious campaigns to the public via media and newsprint publications; that the respondents have obtained an exclusive</w:t>
      </w:r>
      <w:r w:rsidRPr="00B70657">
        <w:rPr>
          <w:rFonts w:ascii="Times New Roman" w:hAnsi="Times New Roman" w:cs="Times New Roman"/>
          <w:sz w:val="24"/>
          <w:szCs w:val="24"/>
        </w:rPr>
        <w:t xml:space="preserve"> </w:t>
      </w:r>
      <w:r w:rsidRPr="00B70657">
        <w:rPr>
          <w:rStyle w:val="Strong"/>
          <w:rFonts w:ascii="Times New Roman" w:hAnsi="Times New Roman" w:cs="Times New Roman"/>
          <w:sz w:val="24"/>
          <w:szCs w:val="24"/>
        </w:rPr>
        <w:t xml:space="preserve">License from the Federal Government of Nigeria for a term of 30 years to operate lottery business tagged "Lotto Nigeria" all over Nigeria, including Lagos State. </w:t>
      </w:r>
    </w:p>
    <w:p w:rsidR="00B70657" w:rsidRPr="00B70657" w:rsidRDefault="00B70657" w:rsidP="00B70657">
      <w:pPr>
        <w:pStyle w:val="NoSpacing"/>
        <w:ind w:left="567" w:hanging="567"/>
        <w:jc w:val="both"/>
        <w:rPr>
          <w:rFonts w:ascii="Times New Roman" w:hAnsi="Times New Roman" w:cs="Times New Roman"/>
          <w:b/>
          <w:bCs/>
          <w:sz w:val="24"/>
          <w:szCs w:val="24"/>
        </w:rPr>
      </w:pPr>
      <w:r w:rsidRPr="00B70657">
        <w:rPr>
          <w:rFonts w:ascii="Times New Roman" w:hAnsi="Times New Roman" w:cs="Times New Roman"/>
          <w:b/>
          <w:bCs/>
          <w:sz w:val="24"/>
          <w:szCs w:val="24"/>
        </w:rPr>
        <w:t xml:space="preserve">  </w:t>
      </w:r>
      <w:r w:rsidRPr="00B70657">
        <w:rPr>
          <w:rStyle w:val="Strong"/>
          <w:rFonts w:ascii="Times New Roman" w:hAnsi="Times New Roman" w:cs="Times New Roman"/>
          <w:sz w:val="24"/>
          <w:szCs w:val="24"/>
        </w:rPr>
        <w:t xml:space="preserve">12. </w:t>
      </w:r>
      <w:r w:rsidRPr="00B70657">
        <w:rPr>
          <w:rStyle w:val="Strong"/>
          <w:rFonts w:ascii="Times New Roman" w:hAnsi="Times New Roman" w:cs="Times New Roman"/>
          <w:sz w:val="24"/>
          <w:szCs w:val="24"/>
        </w:rPr>
        <w:tab/>
        <w:t xml:space="preserve">The respondents have, by their various press </w:t>
      </w:r>
      <w:proofErr w:type="gramStart"/>
      <w:r w:rsidRPr="00B70657">
        <w:rPr>
          <w:rStyle w:val="Strong"/>
          <w:rFonts w:ascii="Times New Roman" w:hAnsi="Times New Roman" w:cs="Times New Roman"/>
          <w:sz w:val="24"/>
          <w:szCs w:val="24"/>
        </w:rPr>
        <w:t>interview</w:t>
      </w:r>
      <w:proofErr w:type="gramEnd"/>
      <w:r w:rsidRPr="00B70657">
        <w:rPr>
          <w:rStyle w:val="Strong"/>
          <w:rFonts w:ascii="Times New Roman" w:hAnsi="Times New Roman" w:cs="Times New Roman"/>
          <w:sz w:val="24"/>
          <w:szCs w:val="24"/>
        </w:rPr>
        <w:t xml:space="preserve">, publications, advertisement, and articles released on internet, indicated their preparedness to launch out and operate lottery provisions of the Lagos State Lotteries Law 2004, and to the detriment of the Lagos State Government and its people. </w:t>
      </w:r>
    </w:p>
    <w:p w:rsidR="00B70657" w:rsidRPr="00B70657" w:rsidRDefault="00B70657" w:rsidP="00B70657">
      <w:pPr>
        <w:pStyle w:val="NoSpacing"/>
        <w:ind w:left="567" w:hanging="567"/>
        <w:jc w:val="both"/>
        <w:rPr>
          <w:rFonts w:ascii="Times New Roman" w:hAnsi="Times New Roman" w:cs="Times New Roman"/>
          <w:b/>
          <w:bCs/>
          <w:sz w:val="24"/>
          <w:szCs w:val="24"/>
        </w:rPr>
      </w:pPr>
      <w:r w:rsidRPr="00B70657">
        <w:rPr>
          <w:rFonts w:ascii="Times New Roman" w:hAnsi="Times New Roman" w:cs="Times New Roman"/>
          <w:b/>
          <w:bCs/>
          <w:sz w:val="24"/>
          <w:szCs w:val="24"/>
        </w:rPr>
        <w:t xml:space="preserve">  </w:t>
      </w:r>
      <w:r w:rsidRPr="00B70657">
        <w:rPr>
          <w:rStyle w:val="Strong"/>
          <w:rFonts w:ascii="Times New Roman" w:hAnsi="Times New Roman" w:cs="Times New Roman"/>
          <w:sz w:val="24"/>
          <w:szCs w:val="24"/>
        </w:rPr>
        <w:t xml:space="preserve">13. </w:t>
      </w:r>
      <w:r w:rsidRPr="00B70657">
        <w:rPr>
          <w:rStyle w:val="Strong"/>
          <w:rFonts w:ascii="Times New Roman" w:hAnsi="Times New Roman" w:cs="Times New Roman"/>
          <w:sz w:val="24"/>
          <w:szCs w:val="24"/>
        </w:rPr>
        <w:tab/>
        <w:t xml:space="preserve">By a publication contained in THISDAY Newspaper of the 31st January, 2995, at pages 7 and 76 respectively, the respondents clearly announced to the public that they will launch their Lottery business and commence sale of lottery tickets in Lagos State beginning from Thursday 3rd February, 2005. </w:t>
      </w:r>
    </w:p>
    <w:p w:rsidR="00B70657" w:rsidRPr="00B70657" w:rsidRDefault="00B70657" w:rsidP="00B70657">
      <w:pPr>
        <w:pStyle w:val="NoSpacing"/>
        <w:ind w:left="567"/>
        <w:jc w:val="both"/>
        <w:rPr>
          <w:rFonts w:ascii="Times New Roman" w:hAnsi="Times New Roman" w:cs="Times New Roman"/>
          <w:b/>
          <w:bCs/>
          <w:sz w:val="24"/>
          <w:szCs w:val="24"/>
        </w:rPr>
      </w:pPr>
      <w:r w:rsidRPr="00B70657">
        <w:rPr>
          <w:rStyle w:val="Strong"/>
          <w:rFonts w:ascii="Times New Roman" w:hAnsi="Times New Roman" w:cs="Times New Roman"/>
          <w:sz w:val="24"/>
          <w:szCs w:val="24"/>
        </w:rPr>
        <w:t xml:space="preserve">Attached herewith and marked as Exhibit AG 1 and AG 2 are copies of the THISDAY Newspaper publication. </w:t>
      </w:r>
    </w:p>
    <w:p w:rsidR="00B70657" w:rsidRPr="00B70657" w:rsidRDefault="00B70657" w:rsidP="00B70657">
      <w:pPr>
        <w:pStyle w:val="NoSpacing"/>
        <w:ind w:left="567" w:hanging="567"/>
        <w:jc w:val="both"/>
        <w:rPr>
          <w:rFonts w:ascii="Times New Roman" w:hAnsi="Times New Roman" w:cs="Times New Roman"/>
          <w:b/>
          <w:bCs/>
          <w:sz w:val="24"/>
          <w:szCs w:val="24"/>
        </w:rPr>
      </w:pPr>
      <w:r w:rsidRPr="00B70657">
        <w:rPr>
          <w:rStyle w:val="Strong"/>
          <w:rFonts w:ascii="Times New Roman" w:hAnsi="Times New Roman" w:cs="Times New Roman"/>
          <w:sz w:val="24"/>
          <w:szCs w:val="24"/>
        </w:rPr>
        <w:t xml:space="preserve">14. </w:t>
      </w:r>
      <w:r w:rsidRPr="00B70657">
        <w:rPr>
          <w:rStyle w:val="Strong"/>
          <w:rFonts w:ascii="Times New Roman" w:hAnsi="Times New Roman" w:cs="Times New Roman"/>
          <w:sz w:val="24"/>
          <w:szCs w:val="24"/>
        </w:rPr>
        <w:tab/>
        <w:t>By these overt acts, advertisements, publications and press releases sponsored and or issued by the Respondents, I verily believe that the respondents are fully prepared to launch out and operate lottery business within the territory of Lagos State to the prejudice of the Lagos State Government."</w:t>
      </w:r>
    </w:p>
    <w:p w:rsidR="00B70657" w:rsidRPr="00B70657" w:rsidRDefault="00B70657" w:rsidP="00B70657">
      <w:pPr>
        <w:pStyle w:val="NoSpacing"/>
        <w:jc w:val="both"/>
        <w:rPr>
          <w:rFonts w:ascii="Times New Roman" w:hAnsi="Times New Roman" w:cs="Times New Roman"/>
          <w:sz w:val="24"/>
          <w:szCs w:val="24"/>
        </w:rPr>
      </w:pPr>
    </w:p>
    <w:p w:rsidR="005A3238"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To start with, the question posed in the summons, simply questions and challenges the right and validity of the Respondents' operation and conduct of lottery business by whatever means or mode in Lagos State without a licence duly issued in accordance with the 2004 Law of Lagos State. Clearly, it does not and cannot reasonably be said to seek or even purport to question or challenge any executive or administrative action by or of the Federal Government, which is not a party against whom the reliefs are sought and none of the Respondents who are unquestionably, private companies, is said to be an agency of the Federal Government. In addition, the question is not one that challenges the validity of the licence issued to the Respondents to operate, conduct or </w:t>
      </w:r>
      <w:r w:rsidRPr="00B70657">
        <w:rPr>
          <w:rFonts w:ascii="Times New Roman" w:hAnsi="Times New Roman" w:cs="Times New Roman"/>
          <w:sz w:val="24"/>
          <w:szCs w:val="24"/>
        </w:rPr>
        <w:lastRenderedPageBreak/>
        <w:t xml:space="preserve">carry out lottery business in Nigeria, either in its tenor or purport. All that the question seeks to know from the trial Court is whether the Respondents can lawfully and validly </w:t>
      </w:r>
      <w:proofErr w:type="gramStart"/>
      <w:r w:rsidRPr="00B70657">
        <w:rPr>
          <w:rFonts w:ascii="Times New Roman" w:hAnsi="Times New Roman" w:cs="Times New Roman"/>
          <w:sz w:val="24"/>
          <w:szCs w:val="24"/>
        </w:rPr>
        <w:t>operate,</w:t>
      </w:r>
      <w:proofErr w:type="gramEnd"/>
      <w:r w:rsidRPr="00B70657">
        <w:rPr>
          <w:rFonts w:ascii="Times New Roman" w:hAnsi="Times New Roman" w:cs="Times New Roman"/>
          <w:sz w:val="24"/>
          <w:szCs w:val="24"/>
        </w:rPr>
        <w:t xml:space="preserve"> conduct or carry out the business of lottery in Lagos State without compliance with the requirement of the 2004 Law of Lagos State. The question does not raise the issue of the competence of or authority of any agency of the Federal Government to issue a licence to the Respondents to operate, conduct or carry out lottery business in Nigeria and it is extraneous, as was erroneously done by the Court below, to import into the Appellant's case, the question of the validity of the licence issued to the Respondents as the only basis on which it concluded that the case sought to challenge an executive or administrative action of the Federal Government over which the trial Court lacks jurisdiction to adjudicate. Because the case did not challenge the validity of the licence issued to the Respondents, the issue whether the subject of the licence; i.e. lottery, is within the Exclusive Legislative List, or Concurrent Legislative List set out in Second Schedule to the Constitution or even what is known as the "Residual List" under which both the Federal and the State Legislatures possess the legislative power and competence to legislate, as provided in Sections 4(3), (4)(a) and (7)(a), (b) and (c) of the Constitution, does not arise. The case presented in the Originating Summons filed by the Appellant before the trial Court is one which can be completely, effectually and finally determined without a determination of the validity of the licence issued to the Respondents since it was not raised in the question as well as the reliefs sought therein by the Appellant. The suit is simply one that is entirely based on the interpretation and application of the 2004 Law of Lagos State in relation to the Respondents' operation, conduct and carrying on the lottery business in Lagos State. In this regard, I endorse, totally, the findings by the trial Court at page 135 o</w:t>
      </w:r>
      <w:r w:rsidR="005A3238">
        <w:rPr>
          <w:rFonts w:ascii="Times New Roman" w:hAnsi="Times New Roman" w:cs="Times New Roman"/>
          <w:sz w:val="24"/>
          <w:szCs w:val="24"/>
        </w:rPr>
        <w:t xml:space="preserve">f the Record of Appeal, that:- </w:t>
      </w:r>
    </w:p>
    <w:p w:rsidR="005A3238" w:rsidRDefault="00B70657" w:rsidP="00B70657">
      <w:pPr>
        <w:pStyle w:val="NoSpacing"/>
        <w:jc w:val="both"/>
        <w:rPr>
          <w:rFonts w:ascii="Times New Roman" w:hAnsi="Times New Roman" w:cs="Times New Roman"/>
          <w:sz w:val="24"/>
          <w:szCs w:val="24"/>
        </w:rPr>
      </w:pPr>
      <w:r w:rsidRPr="00B70657">
        <w:rPr>
          <w:rStyle w:val="Strong"/>
          <w:rFonts w:ascii="Times New Roman" w:hAnsi="Times New Roman" w:cs="Times New Roman"/>
          <w:sz w:val="24"/>
          <w:szCs w:val="24"/>
        </w:rPr>
        <w:t>"(c) The suit is not on the face of it "an action or proceedings for a declaration or injunction affecting the validity of any executive or any administrative action or decisions by the Federal Government. It seeks an interpretation of 2004 Lagos State Lotteries Law.”</w:t>
      </w:r>
    </w:p>
    <w:p w:rsidR="00B70657" w:rsidRPr="00B70657" w:rsidRDefault="00B70657" w:rsidP="00B70657">
      <w:pPr>
        <w:pStyle w:val="NoSpacing"/>
        <w:jc w:val="both"/>
        <w:rPr>
          <w:rStyle w:val="Strong"/>
          <w:rFonts w:ascii="Times New Roman" w:hAnsi="Times New Roman" w:cs="Times New Roman"/>
          <w:sz w:val="24"/>
          <w:szCs w:val="24"/>
        </w:rPr>
      </w:pPr>
      <w:r w:rsidRPr="00B70657">
        <w:rPr>
          <w:rFonts w:ascii="Times New Roman" w:hAnsi="Times New Roman" w:cs="Times New Roman"/>
          <w:sz w:val="24"/>
          <w:szCs w:val="24"/>
        </w:rPr>
        <w:t>And the conclusion that:-</w:t>
      </w:r>
      <w:r w:rsidRPr="00B70657">
        <w:rPr>
          <w:rStyle w:val="Strong"/>
          <w:rFonts w:ascii="Times New Roman" w:hAnsi="Times New Roman" w:cs="Times New Roman"/>
          <w:sz w:val="24"/>
          <w:szCs w:val="24"/>
        </w:rPr>
        <w:t xml:space="preserve"> </w:t>
      </w:r>
    </w:p>
    <w:p w:rsidR="00B70657" w:rsidRPr="00B70657" w:rsidRDefault="00B70657" w:rsidP="00B70657">
      <w:pPr>
        <w:pStyle w:val="NoSpacing"/>
        <w:jc w:val="both"/>
        <w:rPr>
          <w:rFonts w:ascii="Times New Roman" w:hAnsi="Times New Roman" w:cs="Times New Roman"/>
          <w:sz w:val="24"/>
          <w:szCs w:val="24"/>
        </w:rPr>
      </w:pPr>
      <w:r w:rsidRPr="00B70657">
        <w:rPr>
          <w:rStyle w:val="Strong"/>
          <w:rFonts w:ascii="Times New Roman" w:hAnsi="Times New Roman" w:cs="Times New Roman"/>
          <w:sz w:val="24"/>
          <w:szCs w:val="24"/>
        </w:rPr>
        <w:t xml:space="preserve">"(3) This suit is not for the determination of matters within the exclusive legislative </w:t>
      </w:r>
      <w:proofErr w:type="gramStart"/>
      <w:r w:rsidRPr="00B70657">
        <w:rPr>
          <w:rStyle w:val="Strong"/>
          <w:rFonts w:ascii="Times New Roman" w:hAnsi="Times New Roman" w:cs="Times New Roman"/>
          <w:sz w:val="24"/>
          <w:szCs w:val="24"/>
        </w:rPr>
        <w:t>list</w:t>
      </w:r>
      <w:proofErr w:type="gramEnd"/>
      <w:r w:rsidRPr="00B70657">
        <w:rPr>
          <w:rStyle w:val="Strong"/>
          <w:rFonts w:ascii="Times New Roman" w:hAnsi="Times New Roman" w:cs="Times New Roman"/>
          <w:sz w:val="24"/>
          <w:szCs w:val="24"/>
        </w:rPr>
        <w:t xml:space="preserve"> of the National Assembly of Nigeria such as to deprive a State High Court of jurisdiction over it."</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The issue is accordingly resolved in favour of the Appellant. </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On the 2nd issue of failure, or indeed refusal, by the Court below to consider, determine and make pronouncements, on the other issues; 2 and 3, validly and properly raised and placed before it by the parties in the appeal, after the finding that the trial Court lacks jurisdiction to entertain the Appellant's suit, all that needs be said is that the failure/refusal constituted not only dereliction, but abdication of its primary judicial duty/obligation to consider and make requisite pronouncements on all such issues in its judgment. As a penultimate appellate Court in the judicial hierarchy in Nigeria, the established and repeated position of the law is that the Court below has the primary duty to consider, determine and make necessary pronouncements on all material issues properly placed before it by parties to an appeal, </w:t>
      </w:r>
      <w:proofErr w:type="spellStart"/>
      <w:r w:rsidRPr="00B70657">
        <w:rPr>
          <w:rFonts w:ascii="Times New Roman" w:hAnsi="Times New Roman" w:cs="Times New Roman"/>
          <w:sz w:val="24"/>
          <w:szCs w:val="24"/>
        </w:rPr>
        <w:t>inspite</w:t>
      </w:r>
      <w:proofErr w:type="spellEnd"/>
      <w:r w:rsidRPr="00B70657">
        <w:rPr>
          <w:rFonts w:ascii="Times New Roman" w:hAnsi="Times New Roman" w:cs="Times New Roman"/>
          <w:sz w:val="24"/>
          <w:szCs w:val="24"/>
        </w:rPr>
        <w:t xml:space="preserve"> or despite its views on one (1) </w:t>
      </w:r>
      <w:r w:rsidRPr="00B70657">
        <w:rPr>
          <w:rFonts w:ascii="Times New Roman" w:hAnsi="Times New Roman" w:cs="Times New Roman"/>
          <w:sz w:val="24"/>
          <w:szCs w:val="24"/>
        </w:rPr>
        <w:lastRenderedPageBreak/>
        <w:t>or only some of those issues since its decision on the issues determined is subject to a further appeal at which it may be faulted in law, reversed and set aside.</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This position was restated by this Court in </w:t>
      </w:r>
      <w:proofErr w:type="spellStart"/>
      <w:r w:rsidRPr="00B70657">
        <w:rPr>
          <w:rStyle w:val="Strong"/>
          <w:rFonts w:ascii="Times New Roman" w:hAnsi="Times New Roman" w:cs="Times New Roman"/>
          <w:sz w:val="24"/>
          <w:szCs w:val="24"/>
        </w:rPr>
        <w:t>Adah</w:t>
      </w:r>
      <w:proofErr w:type="spellEnd"/>
      <w:r w:rsidRPr="00B70657">
        <w:rPr>
          <w:rStyle w:val="Strong"/>
          <w:rFonts w:ascii="Times New Roman" w:hAnsi="Times New Roman" w:cs="Times New Roman"/>
          <w:sz w:val="24"/>
          <w:szCs w:val="24"/>
        </w:rPr>
        <w:t xml:space="preserve"> v. NYSC (41) at 143 - 144, </w:t>
      </w:r>
      <w:r w:rsidRPr="00B70657">
        <w:rPr>
          <w:rFonts w:ascii="Times New Roman" w:hAnsi="Times New Roman" w:cs="Times New Roman"/>
          <w:sz w:val="24"/>
          <w:szCs w:val="24"/>
        </w:rPr>
        <w:t xml:space="preserve">per </w:t>
      </w:r>
      <w:proofErr w:type="spellStart"/>
      <w:r w:rsidRPr="00B70657">
        <w:rPr>
          <w:rFonts w:ascii="Times New Roman" w:hAnsi="Times New Roman" w:cs="Times New Roman"/>
          <w:sz w:val="24"/>
          <w:szCs w:val="24"/>
        </w:rPr>
        <w:t>Uwaifo</w:t>
      </w:r>
      <w:proofErr w:type="spellEnd"/>
      <w:r w:rsidRPr="00B70657">
        <w:rPr>
          <w:rFonts w:ascii="Times New Roman" w:hAnsi="Times New Roman" w:cs="Times New Roman"/>
          <w:sz w:val="24"/>
          <w:szCs w:val="24"/>
        </w:rPr>
        <w:t xml:space="preserve">, JSC in the lead judgment; a case decided years before the judgment appealed against, wherein His Lordship said:- </w:t>
      </w:r>
    </w:p>
    <w:p w:rsidR="00B70657" w:rsidRPr="00B70657" w:rsidRDefault="00B70657" w:rsidP="00B70657">
      <w:pPr>
        <w:pStyle w:val="NoSpacing"/>
        <w:jc w:val="both"/>
        <w:rPr>
          <w:rFonts w:ascii="Times New Roman" w:hAnsi="Times New Roman" w:cs="Times New Roman"/>
          <w:sz w:val="24"/>
          <w:szCs w:val="24"/>
        </w:rPr>
      </w:pPr>
      <w:r w:rsidRPr="00B70657">
        <w:rPr>
          <w:rStyle w:val="Strong"/>
          <w:rFonts w:ascii="Times New Roman" w:hAnsi="Times New Roman" w:cs="Times New Roman"/>
          <w:sz w:val="24"/>
          <w:szCs w:val="24"/>
        </w:rPr>
        <w:t xml:space="preserve">"The Court below, not being the final Court had a duty to decide the merit of the case upon the issues canvassed before it, notwithstanding that it resolved the issue of jurisdiction to the effect that the Benue State High Court lacked jurisdiction. This is because if an appeal to this Court was reversed on that issue, it would prevent the necessity of remitting the appeal to it to resolve the other issues arising from the appeal as originally made to it. See </w:t>
      </w:r>
      <w:proofErr w:type="spellStart"/>
      <w:r w:rsidRPr="00B70657">
        <w:rPr>
          <w:rStyle w:val="Strong"/>
          <w:rFonts w:ascii="Times New Roman" w:hAnsi="Times New Roman" w:cs="Times New Roman"/>
          <w:sz w:val="24"/>
          <w:szCs w:val="24"/>
        </w:rPr>
        <w:t>Ezeoke</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Nwagbo</w:t>
      </w:r>
      <w:proofErr w:type="spellEnd"/>
      <w:r w:rsidRPr="00B70657">
        <w:rPr>
          <w:rStyle w:val="Strong"/>
          <w:rFonts w:ascii="Times New Roman" w:hAnsi="Times New Roman" w:cs="Times New Roman"/>
          <w:sz w:val="24"/>
          <w:szCs w:val="24"/>
        </w:rPr>
        <w:t xml:space="preserve"> (1988) 1 NWLR (pt. 72) 616, </w:t>
      </w:r>
      <w:proofErr w:type="spellStart"/>
      <w:r w:rsidRPr="00B70657">
        <w:rPr>
          <w:rStyle w:val="Strong"/>
          <w:rFonts w:ascii="Times New Roman" w:hAnsi="Times New Roman" w:cs="Times New Roman"/>
          <w:sz w:val="24"/>
          <w:szCs w:val="24"/>
        </w:rPr>
        <w:t>Bayol</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Ahemba</w:t>
      </w:r>
      <w:proofErr w:type="spellEnd"/>
      <w:r w:rsidRPr="00B70657">
        <w:rPr>
          <w:rStyle w:val="Strong"/>
          <w:rFonts w:ascii="Times New Roman" w:hAnsi="Times New Roman" w:cs="Times New Roman"/>
          <w:sz w:val="24"/>
          <w:szCs w:val="24"/>
        </w:rPr>
        <w:t xml:space="preserve"> (1999) 7 SC (pt. 92; (1999) 7 SCNJ 223. The Court below was in error to have failed to resolve all the issues canvassed before it rather than confine itself only to the issue of jurisdiction."</w:t>
      </w:r>
      <w:r w:rsidRPr="00B70657">
        <w:rPr>
          <w:rFonts w:ascii="Times New Roman" w:hAnsi="Times New Roman" w:cs="Times New Roman"/>
          <w:sz w:val="24"/>
          <w:szCs w:val="24"/>
        </w:rPr>
        <w:t xml:space="preserve"> </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Tobi, JSC, in his concurring judgment, restated that:- </w:t>
      </w:r>
    </w:p>
    <w:p w:rsidR="00B70657" w:rsidRPr="00B70657" w:rsidRDefault="00B70657" w:rsidP="00B70657">
      <w:pPr>
        <w:pStyle w:val="NoSpacing"/>
        <w:jc w:val="both"/>
        <w:rPr>
          <w:rFonts w:ascii="Times New Roman" w:hAnsi="Times New Roman" w:cs="Times New Roman"/>
          <w:sz w:val="24"/>
          <w:szCs w:val="24"/>
        </w:rPr>
      </w:pPr>
      <w:r w:rsidRPr="00B70657">
        <w:rPr>
          <w:rStyle w:val="Strong"/>
          <w:rFonts w:ascii="Times New Roman" w:hAnsi="Times New Roman" w:cs="Times New Roman"/>
          <w:sz w:val="24"/>
          <w:szCs w:val="24"/>
        </w:rPr>
        <w:t>"All Courts below the Supreme Court are bound to take all issues canvassed by the parties, even when such issues appear superfluous or spent. This is to enable the Court exercising appellate jurisdiction to determine the issues, even if in the alternative. I think this Court has the exclusive jurisdiction or should I say prerogative, to do what the</w:t>
      </w:r>
      <w:r w:rsidRPr="00B70657">
        <w:rPr>
          <w:rFonts w:ascii="Times New Roman" w:hAnsi="Times New Roman" w:cs="Times New Roman"/>
          <w:sz w:val="24"/>
          <w:szCs w:val="24"/>
        </w:rPr>
        <w:t xml:space="preserve"> </w:t>
      </w:r>
      <w:r w:rsidRPr="00B70657">
        <w:rPr>
          <w:rStyle w:val="Strong"/>
          <w:rFonts w:ascii="Times New Roman" w:hAnsi="Times New Roman" w:cs="Times New Roman"/>
          <w:sz w:val="24"/>
          <w:szCs w:val="24"/>
        </w:rPr>
        <w:t xml:space="preserve">Court of Appeal did because it is the final bus stop of any litigation." </w:t>
      </w:r>
    </w:p>
    <w:p w:rsidR="00B70657" w:rsidRPr="00B70657" w:rsidRDefault="00B70657" w:rsidP="00B70657">
      <w:pPr>
        <w:pStyle w:val="NoSpacing"/>
        <w:jc w:val="both"/>
        <w:rPr>
          <w:rFonts w:ascii="Times New Roman" w:hAnsi="Times New Roman" w:cs="Times New Roman"/>
          <w:sz w:val="24"/>
          <w:szCs w:val="24"/>
        </w:rPr>
      </w:pPr>
      <w:r w:rsidRPr="00B70657">
        <w:rPr>
          <w:rStyle w:val="Strong"/>
          <w:rFonts w:ascii="Times New Roman" w:hAnsi="Times New Roman" w:cs="Times New Roman"/>
          <w:sz w:val="24"/>
          <w:szCs w:val="24"/>
        </w:rPr>
        <w:t xml:space="preserve">See Also </w:t>
      </w:r>
      <w:proofErr w:type="spellStart"/>
      <w:r w:rsidRPr="00B70657">
        <w:rPr>
          <w:rStyle w:val="Strong"/>
          <w:rFonts w:ascii="Times New Roman" w:hAnsi="Times New Roman" w:cs="Times New Roman"/>
          <w:sz w:val="24"/>
          <w:szCs w:val="24"/>
        </w:rPr>
        <w:t>Katto</w:t>
      </w:r>
      <w:proofErr w:type="spellEnd"/>
      <w:r w:rsidRPr="00B70657">
        <w:rPr>
          <w:rStyle w:val="Strong"/>
          <w:rFonts w:ascii="Times New Roman" w:hAnsi="Times New Roman" w:cs="Times New Roman"/>
          <w:sz w:val="24"/>
          <w:szCs w:val="24"/>
        </w:rPr>
        <w:t xml:space="preserve"> v. CBN (42), </w:t>
      </w:r>
      <w:proofErr w:type="spellStart"/>
      <w:r w:rsidRPr="00B70657">
        <w:rPr>
          <w:rStyle w:val="Strong"/>
          <w:rFonts w:ascii="Times New Roman" w:hAnsi="Times New Roman" w:cs="Times New Roman"/>
          <w:sz w:val="24"/>
          <w:szCs w:val="24"/>
        </w:rPr>
        <w:t>Titiloye</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Olupo</w:t>
      </w:r>
      <w:proofErr w:type="spellEnd"/>
      <w:r w:rsidRPr="00B70657">
        <w:rPr>
          <w:rStyle w:val="Strong"/>
          <w:rFonts w:ascii="Times New Roman" w:hAnsi="Times New Roman" w:cs="Times New Roman"/>
          <w:sz w:val="24"/>
          <w:szCs w:val="24"/>
        </w:rPr>
        <w:t xml:space="preserve"> (43), </w:t>
      </w:r>
      <w:proofErr w:type="spellStart"/>
      <w:r w:rsidRPr="00B70657">
        <w:rPr>
          <w:rStyle w:val="Strong"/>
          <w:rFonts w:ascii="Times New Roman" w:hAnsi="Times New Roman" w:cs="Times New Roman"/>
          <w:sz w:val="24"/>
          <w:szCs w:val="24"/>
        </w:rPr>
        <w:t>Cookey</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Fombo</w:t>
      </w:r>
      <w:proofErr w:type="spellEnd"/>
      <w:r w:rsidRPr="00B70657">
        <w:rPr>
          <w:rStyle w:val="Strong"/>
          <w:rFonts w:ascii="Times New Roman" w:hAnsi="Times New Roman" w:cs="Times New Roman"/>
          <w:sz w:val="24"/>
          <w:szCs w:val="24"/>
        </w:rPr>
        <w:t xml:space="preserve"> (44), </w:t>
      </w:r>
      <w:proofErr w:type="spellStart"/>
      <w:r w:rsidRPr="00B70657">
        <w:rPr>
          <w:rStyle w:val="Strong"/>
          <w:rFonts w:ascii="Times New Roman" w:hAnsi="Times New Roman" w:cs="Times New Roman"/>
          <w:sz w:val="24"/>
          <w:szCs w:val="24"/>
        </w:rPr>
        <w:t>Tanko</w:t>
      </w:r>
      <w:proofErr w:type="spellEnd"/>
      <w:r w:rsidRPr="00B70657">
        <w:rPr>
          <w:rStyle w:val="Strong"/>
          <w:rFonts w:ascii="Times New Roman" w:hAnsi="Times New Roman" w:cs="Times New Roman"/>
          <w:sz w:val="24"/>
          <w:szCs w:val="24"/>
        </w:rPr>
        <w:t xml:space="preserve"> v. UBA, </w:t>
      </w:r>
      <w:proofErr w:type="spellStart"/>
      <w:r w:rsidRPr="00B70657">
        <w:rPr>
          <w:rStyle w:val="Strong"/>
          <w:rFonts w:ascii="Times New Roman" w:hAnsi="Times New Roman" w:cs="Times New Roman"/>
          <w:sz w:val="24"/>
          <w:szCs w:val="24"/>
        </w:rPr>
        <w:t>Plc</w:t>
      </w:r>
      <w:proofErr w:type="spellEnd"/>
      <w:r w:rsidRPr="00B70657">
        <w:rPr>
          <w:rStyle w:val="Strong"/>
          <w:rFonts w:ascii="Times New Roman" w:hAnsi="Times New Roman" w:cs="Times New Roman"/>
          <w:sz w:val="24"/>
          <w:szCs w:val="24"/>
        </w:rPr>
        <w:t xml:space="preserve"> (45), </w:t>
      </w:r>
      <w:proofErr w:type="spellStart"/>
      <w:r w:rsidRPr="00B70657">
        <w:rPr>
          <w:rStyle w:val="Strong"/>
          <w:rFonts w:ascii="Times New Roman" w:hAnsi="Times New Roman" w:cs="Times New Roman"/>
          <w:sz w:val="24"/>
          <w:szCs w:val="24"/>
        </w:rPr>
        <w:t>Nwankwo</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Yar'adua</w:t>
      </w:r>
      <w:proofErr w:type="spellEnd"/>
      <w:r w:rsidRPr="00B70657">
        <w:rPr>
          <w:rStyle w:val="Strong"/>
          <w:rFonts w:ascii="Times New Roman" w:hAnsi="Times New Roman" w:cs="Times New Roman"/>
          <w:sz w:val="24"/>
          <w:szCs w:val="24"/>
        </w:rPr>
        <w:t xml:space="preserve"> (46), </w:t>
      </w:r>
      <w:proofErr w:type="spellStart"/>
      <w:r w:rsidRPr="00B70657">
        <w:rPr>
          <w:rStyle w:val="Strong"/>
          <w:rFonts w:ascii="Times New Roman" w:hAnsi="Times New Roman" w:cs="Times New Roman"/>
          <w:sz w:val="24"/>
          <w:szCs w:val="24"/>
        </w:rPr>
        <w:t>Toyrex</w:t>
      </w:r>
      <w:proofErr w:type="spellEnd"/>
      <w:r w:rsidRPr="00B70657">
        <w:rPr>
          <w:rStyle w:val="Strong"/>
          <w:rFonts w:ascii="Times New Roman" w:hAnsi="Times New Roman" w:cs="Times New Roman"/>
          <w:sz w:val="24"/>
          <w:szCs w:val="24"/>
        </w:rPr>
        <w:t xml:space="preserve"> Nig. Ltd. v. Pfizer (47) at 167.</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In the result, the Court below is clearly wrong in law to have failed/refused to consider and make pronouncements on the other issues canvased before it by the parties in the judgment appealed against and thereby unwittingly, infringing on the parties' right to fair hearing in the determination of the appeal. See</w:t>
      </w:r>
      <w:r w:rsidRPr="00B70657">
        <w:rPr>
          <w:rStyle w:val="Strong"/>
          <w:rFonts w:ascii="Times New Roman" w:hAnsi="Times New Roman" w:cs="Times New Roman"/>
          <w:sz w:val="24"/>
          <w:szCs w:val="24"/>
        </w:rPr>
        <w:t xml:space="preserve"> </w:t>
      </w:r>
      <w:proofErr w:type="spellStart"/>
      <w:r w:rsidRPr="00B70657">
        <w:rPr>
          <w:rStyle w:val="Strong"/>
          <w:rFonts w:ascii="Times New Roman" w:hAnsi="Times New Roman" w:cs="Times New Roman"/>
          <w:sz w:val="24"/>
          <w:szCs w:val="24"/>
        </w:rPr>
        <w:t>Dasuki</w:t>
      </w:r>
      <w:proofErr w:type="spellEnd"/>
      <w:r w:rsidRPr="00B70657">
        <w:rPr>
          <w:rStyle w:val="Strong"/>
          <w:rFonts w:ascii="Times New Roman" w:hAnsi="Times New Roman" w:cs="Times New Roman"/>
          <w:sz w:val="24"/>
          <w:szCs w:val="24"/>
        </w:rPr>
        <w:t xml:space="preserve"> v. FRN (48) at 343, PDP v. INEC (49) at 556, </w:t>
      </w:r>
      <w:proofErr w:type="spellStart"/>
      <w:r w:rsidRPr="00B70657">
        <w:rPr>
          <w:rStyle w:val="Strong"/>
          <w:rFonts w:ascii="Times New Roman" w:hAnsi="Times New Roman" w:cs="Times New Roman"/>
          <w:sz w:val="24"/>
          <w:szCs w:val="24"/>
        </w:rPr>
        <w:t>Usararen</w:t>
      </w:r>
      <w:proofErr w:type="spellEnd"/>
      <w:r w:rsidRPr="00B70657">
        <w:rPr>
          <w:rStyle w:val="Strong"/>
          <w:rFonts w:ascii="Times New Roman" w:hAnsi="Times New Roman" w:cs="Times New Roman"/>
          <w:sz w:val="24"/>
          <w:szCs w:val="24"/>
        </w:rPr>
        <w:t xml:space="preserve"> v. FRN (50) at 234 (SC), </w:t>
      </w:r>
      <w:proofErr w:type="spellStart"/>
      <w:r w:rsidRPr="00B70657">
        <w:rPr>
          <w:rStyle w:val="Strong"/>
          <w:rFonts w:ascii="Times New Roman" w:hAnsi="Times New Roman" w:cs="Times New Roman"/>
          <w:sz w:val="24"/>
          <w:szCs w:val="24"/>
        </w:rPr>
        <w:t>Ikpeazu</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Otti</w:t>
      </w:r>
      <w:proofErr w:type="spellEnd"/>
      <w:r w:rsidRPr="00B70657">
        <w:rPr>
          <w:rStyle w:val="Strong"/>
          <w:rFonts w:ascii="Times New Roman" w:hAnsi="Times New Roman" w:cs="Times New Roman"/>
          <w:sz w:val="24"/>
          <w:szCs w:val="24"/>
        </w:rPr>
        <w:t xml:space="preserve"> (51).</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In the final result, I find merit in the appeal and allow it. As a consequence, the decision by the Court below that the trial Court lacks the requisite jurisdiction to entertain and adjudicate over the Appellant's suit against the Respondents, delivered on the 16th July, 2008, is hereby set aside. The suit is restored on the Cause List of the trial Court for determination and ordered to be remitted to the Chief Judge of Lagos State for the purpose.</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The parties shall bear their respective costs of prosecuting the appeal.</w:t>
      </w:r>
    </w:p>
    <w:p w:rsidR="00B70657" w:rsidRPr="00B70657" w:rsidRDefault="00B70657" w:rsidP="00B70657">
      <w:pPr>
        <w:pStyle w:val="NoSpacing"/>
        <w:jc w:val="both"/>
        <w:rPr>
          <w:rFonts w:ascii="Times New Roman" w:hAnsi="Times New Roman" w:cs="Times New Roman"/>
          <w:sz w:val="24"/>
          <w:szCs w:val="24"/>
        </w:rPr>
      </w:pPr>
      <w:r w:rsidRPr="00B70657">
        <w:rPr>
          <w:rStyle w:val="Strong"/>
          <w:rFonts w:ascii="Times New Roman" w:hAnsi="Times New Roman" w:cs="Times New Roman"/>
          <w:sz w:val="24"/>
          <w:szCs w:val="24"/>
        </w:rPr>
        <w:t>MUSA DATTIJO MUHAMMAD, J.S.C.:</w:t>
      </w:r>
      <w:r w:rsidRPr="00B70657">
        <w:rPr>
          <w:rFonts w:ascii="Times New Roman" w:hAnsi="Times New Roman" w:cs="Times New Roman"/>
          <w:sz w:val="24"/>
          <w:szCs w:val="24"/>
        </w:rPr>
        <w:t xml:space="preserve"> Being in entire agreement with the reasoning and conclusion expressed in the lead judgment of my learned brother, Mohammed </w:t>
      </w:r>
      <w:proofErr w:type="spellStart"/>
      <w:r w:rsidRPr="00B70657">
        <w:rPr>
          <w:rFonts w:ascii="Times New Roman" w:hAnsi="Times New Roman" w:cs="Times New Roman"/>
          <w:sz w:val="24"/>
          <w:szCs w:val="24"/>
        </w:rPr>
        <w:t>Lawal</w:t>
      </w:r>
      <w:proofErr w:type="spellEnd"/>
      <w:r w:rsidRPr="00B70657">
        <w:rPr>
          <w:rFonts w:ascii="Times New Roman" w:hAnsi="Times New Roman" w:cs="Times New Roman"/>
          <w:sz w:val="24"/>
          <w:szCs w:val="24"/>
        </w:rPr>
        <w:t xml:space="preserve"> </w:t>
      </w:r>
      <w:proofErr w:type="spellStart"/>
      <w:r w:rsidRPr="00B70657">
        <w:rPr>
          <w:rFonts w:ascii="Times New Roman" w:hAnsi="Times New Roman" w:cs="Times New Roman"/>
          <w:sz w:val="24"/>
          <w:szCs w:val="24"/>
        </w:rPr>
        <w:t>Garba</w:t>
      </w:r>
      <w:proofErr w:type="spellEnd"/>
      <w:r w:rsidRPr="00B70657">
        <w:rPr>
          <w:rFonts w:ascii="Times New Roman" w:hAnsi="Times New Roman" w:cs="Times New Roman"/>
          <w:sz w:val="24"/>
          <w:szCs w:val="24"/>
        </w:rPr>
        <w:t xml:space="preserve"> JSC, I adopt same in allowing the meritorious appeal. I also imbibe the consequential orders </w:t>
      </w:r>
      <w:proofErr w:type="gramStart"/>
      <w:r w:rsidRPr="00B70657">
        <w:rPr>
          <w:rFonts w:ascii="Times New Roman" w:hAnsi="Times New Roman" w:cs="Times New Roman"/>
          <w:sz w:val="24"/>
          <w:szCs w:val="24"/>
        </w:rPr>
        <w:t>effected</w:t>
      </w:r>
      <w:proofErr w:type="gramEnd"/>
      <w:r w:rsidRPr="00B70657">
        <w:rPr>
          <w:rFonts w:ascii="Times New Roman" w:hAnsi="Times New Roman" w:cs="Times New Roman"/>
          <w:sz w:val="24"/>
          <w:szCs w:val="24"/>
        </w:rPr>
        <w:t xml:space="preserve"> in the lead judgment.</w:t>
      </w:r>
    </w:p>
    <w:p w:rsidR="00B70657" w:rsidRPr="00B70657" w:rsidRDefault="00B70657" w:rsidP="00B70657">
      <w:pPr>
        <w:pStyle w:val="NoSpacing"/>
        <w:jc w:val="both"/>
        <w:rPr>
          <w:rFonts w:ascii="Times New Roman" w:hAnsi="Times New Roman" w:cs="Times New Roman"/>
          <w:sz w:val="24"/>
          <w:szCs w:val="24"/>
        </w:rPr>
      </w:pPr>
      <w:r w:rsidRPr="00B70657">
        <w:rPr>
          <w:rStyle w:val="Strong"/>
          <w:rFonts w:ascii="Times New Roman" w:hAnsi="Times New Roman" w:cs="Times New Roman"/>
          <w:sz w:val="24"/>
          <w:szCs w:val="24"/>
        </w:rPr>
        <w:t>CHIMA CENTUS NWEZE, J.S.C.:</w:t>
      </w:r>
      <w:r w:rsidRPr="00B70657">
        <w:rPr>
          <w:rFonts w:ascii="Times New Roman" w:hAnsi="Times New Roman" w:cs="Times New Roman"/>
          <w:sz w:val="24"/>
          <w:szCs w:val="24"/>
        </w:rPr>
        <w:t xml:space="preserve"> I had the advantage of reading the draft of the leading judgment which my Lord, </w:t>
      </w:r>
      <w:proofErr w:type="spellStart"/>
      <w:r w:rsidRPr="00B70657">
        <w:rPr>
          <w:rFonts w:ascii="Times New Roman" w:hAnsi="Times New Roman" w:cs="Times New Roman"/>
          <w:sz w:val="24"/>
          <w:szCs w:val="24"/>
        </w:rPr>
        <w:t>Garba</w:t>
      </w:r>
      <w:proofErr w:type="spellEnd"/>
      <w:r w:rsidRPr="00B70657">
        <w:rPr>
          <w:rFonts w:ascii="Times New Roman" w:hAnsi="Times New Roman" w:cs="Times New Roman"/>
          <w:sz w:val="24"/>
          <w:szCs w:val="24"/>
        </w:rPr>
        <w:t>, JSC, delivered now. I agree with His Lordship that this appeal, being meritorious, should be allowed.</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Section 251 (1) (r) of the 1999 Constitution, (as amended), provides that the Federal High Court shall have and exercise jurisdiction to the exclusion of any other Court in </w:t>
      </w:r>
      <w:r w:rsidRPr="00B70657">
        <w:rPr>
          <w:rFonts w:ascii="Times New Roman" w:hAnsi="Times New Roman" w:cs="Times New Roman"/>
          <w:sz w:val="24"/>
          <w:szCs w:val="24"/>
        </w:rPr>
        <w:lastRenderedPageBreak/>
        <w:t xml:space="preserve">"(r) any action or proceeding for a declaration or injunction affecting the validity of any executive or administrative action or decision by the Federal Government or any of its agencies." </w:t>
      </w:r>
    </w:p>
    <w:p w:rsidR="005A3238"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In effect, in actions under this provision, the Court would be required to resolve three Sub-questions (i) whether the claim relates to the validity of any executive or administrative action or decision; (ii) if the either of the parties is the Federal Government or any of its agencies and (iii) the nature of the reliefs, that is, whether they are for declaration; injunction; damages or specific performance.</w:t>
      </w:r>
      <w:r w:rsidRPr="00B70657">
        <w:rPr>
          <w:rStyle w:val="Strong"/>
          <w:rFonts w:ascii="Times New Roman" w:hAnsi="Times New Roman" w:cs="Times New Roman"/>
          <w:sz w:val="24"/>
          <w:szCs w:val="24"/>
        </w:rPr>
        <w:t> PDP v Sylva (52) at 52-53, G-E, </w:t>
      </w:r>
      <w:proofErr w:type="spellStart"/>
      <w:r w:rsidRPr="00B70657">
        <w:rPr>
          <w:rStyle w:val="Strong"/>
          <w:rFonts w:ascii="Times New Roman" w:hAnsi="Times New Roman" w:cs="Times New Roman"/>
          <w:sz w:val="24"/>
          <w:szCs w:val="24"/>
        </w:rPr>
        <w:t>Oloruntoba-Oju</w:t>
      </w:r>
      <w:proofErr w:type="spellEnd"/>
      <w:r w:rsidRPr="00B70657">
        <w:rPr>
          <w:rStyle w:val="Strong"/>
          <w:rFonts w:ascii="Times New Roman" w:hAnsi="Times New Roman" w:cs="Times New Roman"/>
          <w:sz w:val="24"/>
          <w:szCs w:val="24"/>
        </w:rPr>
        <w:t xml:space="preserve"> v. </w:t>
      </w:r>
      <w:proofErr w:type="spellStart"/>
      <w:r w:rsidRPr="00B70657">
        <w:rPr>
          <w:rStyle w:val="Strong"/>
          <w:rFonts w:ascii="Times New Roman" w:hAnsi="Times New Roman" w:cs="Times New Roman"/>
          <w:sz w:val="24"/>
          <w:szCs w:val="24"/>
        </w:rPr>
        <w:t>Dopamu</w:t>
      </w:r>
      <w:proofErr w:type="spellEnd"/>
      <w:r w:rsidRPr="00B70657">
        <w:rPr>
          <w:rStyle w:val="Strong"/>
          <w:rFonts w:ascii="Times New Roman" w:hAnsi="Times New Roman" w:cs="Times New Roman"/>
          <w:sz w:val="24"/>
          <w:szCs w:val="24"/>
        </w:rPr>
        <w:t xml:space="preserve"> (53) at 815-816; 829-830, A-C, University of Abuja v </w:t>
      </w:r>
      <w:proofErr w:type="spellStart"/>
      <w:r w:rsidRPr="00B70657">
        <w:rPr>
          <w:rStyle w:val="Strong"/>
          <w:rFonts w:ascii="Times New Roman" w:hAnsi="Times New Roman" w:cs="Times New Roman"/>
          <w:sz w:val="24"/>
          <w:szCs w:val="24"/>
        </w:rPr>
        <w:t>Ologe</w:t>
      </w:r>
      <w:proofErr w:type="spellEnd"/>
      <w:r w:rsidRPr="00B70657">
        <w:rPr>
          <w:rStyle w:val="Strong"/>
          <w:rFonts w:ascii="Times New Roman" w:hAnsi="Times New Roman" w:cs="Times New Roman"/>
          <w:sz w:val="24"/>
          <w:szCs w:val="24"/>
        </w:rPr>
        <w:t xml:space="preserve"> (supra) 722, PDP v Sylva (54) at 52-53, G-E, </w:t>
      </w:r>
      <w:proofErr w:type="spellStart"/>
      <w:r w:rsidRPr="00B70657">
        <w:rPr>
          <w:rStyle w:val="Strong"/>
          <w:rFonts w:ascii="Times New Roman" w:hAnsi="Times New Roman" w:cs="Times New Roman"/>
          <w:sz w:val="24"/>
          <w:szCs w:val="24"/>
        </w:rPr>
        <w:t>Ladoja</w:t>
      </w:r>
      <w:proofErr w:type="spellEnd"/>
      <w:r w:rsidRPr="00B70657">
        <w:rPr>
          <w:rStyle w:val="Strong"/>
          <w:rFonts w:ascii="Times New Roman" w:hAnsi="Times New Roman" w:cs="Times New Roman"/>
          <w:sz w:val="24"/>
          <w:szCs w:val="24"/>
        </w:rPr>
        <w:t xml:space="preserve"> v INEC (55) at 27-28, G-D, Obi v INEC (56) at 636-637, G-C; 638, B-E.</w:t>
      </w:r>
      <w:r w:rsidRPr="00B70657">
        <w:rPr>
          <w:rFonts w:ascii="Times New Roman" w:hAnsi="Times New Roman" w:cs="Times New Roman"/>
          <w:sz w:val="24"/>
          <w:szCs w:val="24"/>
        </w:rPr>
        <w:br/>
        <w:t>I entirely agree with the leading judgment that the suit, culminating into this appeal, is simply one that is, entirely, based on the interpretation and application of the 2004 Laws of Lagos State in relation to the respondent's operation, conduct and carrying on the Lot</w:t>
      </w:r>
      <w:r w:rsidR="005A3238">
        <w:rPr>
          <w:rFonts w:ascii="Times New Roman" w:hAnsi="Times New Roman" w:cs="Times New Roman"/>
          <w:sz w:val="24"/>
          <w:szCs w:val="24"/>
        </w:rPr>
        <w:t>tery Business in Lagos State.</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It is for these, and the more elaborate, reasons in the leading judgement that I too hold that this appeal is meritorious.</w:t>
      </w:r>
    </w:p>
    <w:p w:rsidR="00B70657" w:rsidRPr="005A3238" w:rsidRDefault="00B70657" w:rsidP="00B70657">
      <w:pPr>
        <w:pStyle w:val="NoSpacing"/>
        <w:rPr>
          <w:rStyle w:val="Strong"/>
          <w:rFonts w:ascii="Times New Roman" w:hAnsi="Times New Roman" w:cs="Times New Roman"/>
          <w:sz w:val="16"/>
          <w:szCs w:val="24"/>
        </w:rPr>
      </w:pPr>
      <w:r w:rsidRPr="00B70657">
        <w:rPr>
          <w:rFonts w:ascii="Times New Roman" w:hAnsi="Times New Roman" w:cs="Times New Roman"/>
          <w:sz w:val="24"/>
          <w:szCs w:val="24"/>
        </w:rPr>
        <w:t>I hereby enter an order allowing it. I abide by the consequential orders in the leading judgment.</w:t>
      </w:r>
      <w:r w:rsidRPr="00B70657">
        <w:rPr>
          <w:rFonts w:ascii="Times New Roman" w:hAnsi="Times New Roman" w:cs="Times New Roman"/>
          <w:sz w:val="24"/>
          <w:szCs w:val="24"/>
        </w:rPr>
        <w:br/>
      </w:r>
    </w:p>
    <w:p w:rsidR="00B70657" w:rsidRPr="00B70657" w:rsidRDefault="00B70657" w:rsidP="00B70657">
      <w:pPr>
        <w:pStyle w:val="NoSpacing"/>
        <w:jc w:val="both"/>
        <w:rPr>
          <w:rFonts w:ascii="Times New Roman" w:hAnsi="Times New Roman" w:cs="Times New Roman"/>
          <w:sz w:val="24"/>
          <w:szCs w:val="24"/>
        </w:rPr>
      </w:pPr>
      <w:r w:rsidRPr="00B70657">
        <w:rPr>
          <w:rStyle w:val="Strong"/>
          <w:rFonts w:ascii="Times New Roman" w:hAnsi="Times New Roman" w:cs="Times New Roman"/>
          <w:sz w:val="24"/>
          <w:szCs w:val="24"/>
        </w:rPr>
        <w:t xml:space="preserve">UWANI MUSA ABBA AJI, J.S.C.: </w:t>
      </w:r>
      <w:r w:rsidRPr="00B70657">
        <w:rPr>
          <w:rFonts w:ascii="Times New Roman" w:hAnsi="Times New Roman" w:cs="Times New Roman"/>
          <w:sz w:val="24"/>
          <w:szCs w:val="24"/>
        </w:rPr>
        <w:t>The Appellant as plaintiff in the trial Court sought for determination</w:t>
      </w:r>
      <w:r w:rsidRPr="00B70657">
        <w:rPr>
          <w:rStyle w:val="Emphasis"/>
          <w:rFonts w:ascii="Times New Roman" w:hAnsi="Times New Roman" w:cs="Times New Roman"/>
          <w:sz w:val="24"/>
          <w:szCs w:val="24"/>
        </w:rPr>
        <w:t xml:space="preserve"> "whether the Respondents can validly and rightly carry on, conduct and or operate any form of Lottery business within the territory of Lagos State by whatever means or mode without first obtaining a duly issued license from the Executive Governor of Lagos State in accordance with the provisions of the Lagos State Lotteries Law, 2004."</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It is clear that it is the interpretation of the "</w:t>
      </w:r>
      <w:r w:rsidRPr="00B70657">
        <w:rPr>
          <w:rStyle w:val="Emphasis"/>
          <w:rFonts w:ascii="Times New Roman" w:hAnsi="Times New Roman" w:cs="Times New Roman"/>
          <w:sz w:val="24"/>
          <w:szCs w:val="24"/>
        </w:rPr>
        <w:t xml:space="preserve">provisions of the Lagos State Lotteries Law, 2004" </w:t>
      </w:r>
      <w:r w:rsidRPr="00B70657">
        <w:rPr>
          <w:rFonts w:ascii="Times New Roman" w:hAnsi="Times New Roman" w:cs="Times New Roman"/>
          <w:sz w:val="24"/>
          <w:szCs w:val="24"/>
        </w:rPr>
        <w:t xml:space="preserve">that the Appellant sought for. Thus, the ingredients and requirements for bringing a matter under Section 251 of the 1999 Constitution (as amended) do not present themselves in this case to confer exclusive jurisdiction on the Federal High Court and not the State High Court. The trial Court rightly decided that the Appellant's suit "seeks an interpretation of 2004 Lagos State Lotteries Law" and not for "determination of matters within the exclusive legislative list of the National Assembly of Nigeria" and same is endorsed by me. </w:t>
      </w:r>
    </w:p>
    <w:p w:rsidR="00B70657" w:rsidRPr="00B70657" w:rsidRDefault="00B70657" w:rsidP="00B70657">
      <w:pPr>
        <w:pStyle w:val="NoSpacing"/>
        <w:jc w:val="both"/>
        <w:rPr>
          <w:rFonts w:ascii="Times New Roman" w:hAnsi="Times New Roman" w:cs="Times New Roman"/>
          <w:sz w:val="24"/>
          <w:szCs w:val="24"/>
        </w:rPr>
      </w:pPr>
      <w:r w:rsidRPr="00B70657">
        <w:rPr>
          <w:rFonts w:ascii="Times New Roman" w:hAnsi="Times New Roman" w:cs="Times New Roman"/>
          <w:sz w:val="24"/>
          <w:szCs w:val="24"/>
        </w:rPr>
        <w:t xml:space="preserve">My learned brother, Mohammed </w:t>
      </w:r>
      <w:proofErr w:type="spellStart"/>
      <w:r w:rsidRPr="00B70657">
        <w:rPr>
          <w:rFonts w:ascii="Times New Roman" w:hAnsi="Times New Roman" w:cs="Times New Roman"/>
          <w:sz w:val="24"/>
          <w:szCs w:val="24"/>
        </w:rPr>
        <w:t>Lawal</w:t>
      </w:r>
      <w:proofErr w:type="spellEnd"/>
      <w:r w:rsidRPr="00B70657">
        <w:rPr>
          <w:rFonts w:ascii="Times New Roman" w:hAnsi="Times New Roman" w:cs="Times New Roman"/>
          <w:sz w:val="24"/>
          <w:szCs w:val="24"/>
        </w:rPr>
        <w:t xml:space="preserve"> </w:t>
      </w:r>
      <w:proofErr w:type="spellStart"/>
      <w:r w:rsidRPr="00B70657">
        <w:rPr>
          <w:rFonts w:ascii="Times New Roman" w:hAnsi="Times New Roman" w:cs="Times New Roman"/>
          <w:sz w:val="24"/>
          <w:szCs w:val="24"/>
        </w:rPr>
        <w:t>Garba</w:t>
      </w:r>
      <w:proofErr w:type="spellEnd"/>
      <w:r w:rsidRPr="00B70657">
        <w:rPr>
          <w:rFonts w:ascii="Times New Roman" w:hAnsi="Times New Roman" w:cs="Times New Roman"/>
          <w:sz w:val="24"/>
          <w:szCs w:val="24"/>
        </w:rPr>
        <w:t>, JSC, has sagely and with great judicial balance, handled the appeal and his reasoning and conclusion do not need tampering. I agree with him that the appeal be allowed.</w:t>
      </w:r>
    </w:p>
    <w:p w:rsidR="00B70657" w:rsidRPr="00B70657" w:rsidRDefault="00B70657" w:rsidP="00B70657">
      <w:pPr>
        <w:pStyle w:val="NoSpacing"/>
        <w:jc w:val="both"/>
        <w:rPr>
          <w:rFonts w:ascii="Times New Roman" w:hAnsi="Times New Roman" w:cs="Times New Roman"/>
          <w:sz w:val="24"/>
          <w:szCs w:val="24"/>
        </w:rPr>
      </w:pPr>
      <w:bookmarkStart w:id="2" w:name="_GoBack"/>
      <w:r w:rsidRPr="005A3238">
        <w:rPr>
          <w:rFonts w:ascii="Times New Roman" w:hAnsi="Times New Roman" w:cs="Times New Roman"/>
          <w:sz w:val="14"/>
          <w:szCs w:val="24"/>
        </w:rPr>
        <w:br/>
      </w:r>
      <w:bookmarkEnd w:id="2"/>
      <w:r w:rsidRPr="00B70657">
        <w:rPr>
          <w:rStyle w:val="Strong"/>
          <w:rFonts w:ascii="Times New Roman" w:hAnsi="Times New Roman" w:cs="Times New Roman"/>
          <w:sz w:val="24"/>
          <w:szCs w:val="24"/>
        </w:rPr>
        <w:t>HELEN MORONKEJI OGUNWUMIJU, J.S.C.:</w:t>
      </w:r>
      <w:r w:rsidRPr="00B70657">
        <w:rPr>
          <w:rFonts w:ascii="Times New Roman" w:hAnsi="Times New Roman" w:cs="Times New Roman"/>
          <w:sz w:val="24"/>
          <w:szCs w:val="24"/>
        </w:rPr>
        <w:t xml:space="preserve"> I have read the draft of the judgment just delivered by my learned brother, Mohammed </w:t>
      </w:r>
      <w:proofErr w:type="spellStart"/>
      <w:r w:rsidRPr="00B70657">
        <w:rPr>
          <w:rFonts w:ascii="Times New Roman" w:hAnsi="Times New Roman" w:cs="Times New Roman"/>
          <w:sz w:val="24"/>
          <w:szCs w:val="24"/>
        </w:rPr>
        <w:t>Lawal</w:t>
      </w:r>
      <w:proofErr w:type="spellEnd"/>
      <w:r w:rsidRPr="00B70657">
        <w:rPr>
          <w:rFonts w:ascii="Times New Roman" w:hAnsi="Times New Roman" w:cs="Times New Roman"/>
          <w:sz w:val="24"/>
          <w:szCs w:val="24"/>
        </w:rPr>
        <w:t xml:space="preserve"> </w:t>
      </w:r>
      <w:proofErr w:type="spellStart"/>
      <w:r w:rsidRPr="00B70657">
        <w:rPr>
          <w:rFonts w:ascii="Times New Roman" w:hAnsi="Times New Roman" w:cs="Times New Roman"/>
          <w:sz w:val="24"/>
          <w:szCs w:val="24"/>
        </w:rPr>
        <w:t>Garba</w:t>
      </w:r>
      <w:proofErr w:type="spellEnd"/>
      <w:r w:rsidRPr="00B70657">
        <w:rPr>
          <w:rFonts w:ascii="Times New Roman" w:hAnsi="Times New Roman" w:cs="Times New Roman"/>
          <w:sz w:val="24"/>
          <w:szCs w:val="24"/>
        </w:rPr>
        <w:t xml:space="preserve">, JSC. I agree with His Lordship's reasoning and conclusion that this appeal is meritorious and should be allowed. The judgment has been exhaustive on all the issues for determination and there is nothing useful to add to it. </w:t>
      </w:r>
    </w:p>
    <w:p w:rsidR="00B70657" w:rsidRPr="00B70657" w:rsidRDefault="00B70657" w:rsidP="00B70657">
      <w:pPr>
        <w:pStyle w:val="NoSpacing"/>
        <w:rPr>
          <w:rFonts w:ascii="Times New Roman" w:hAnsi="Times New Roman" w:cs="Times New Roman"/>
          <w:sz w:val="24"/>
          <w:szCs w:val="24"/>
        </w:rPr>
      </w:pPr>
    </w:p>
    <w:p w:rsidR="00B70657" w:rsidRPr="00B70657" w:rsidRDefault="00B70657" w:rsidP="00B70657">
      <w:pPr>
        <w:pStyle w:val="NoSpacing"/>
        <w:jc w:val="right"/>
        <w:rPr>
          <w:rFonts w:ascii="Times New Roman" w:hAnsi="Times New Roman" w:cs="Times New Roman"/>
          <w:b/>
          <w:sz w:val="24"/>
          <w:szCs w:val="24"/>
        </w:rPr>
      </w:pPr>
      <w:r w:rsidRPr="00B70657">
        <w:rPr>
          <w:rFonts w:ascii="Times New Roman" w:hAnsi="Times New Roman" w:cs="Times New Roman"/>
          <w:b/>
          <w:sz w:val="24"/>
          <w:szCs w:val="24"/>
        </w:rPr>
        <w:t>Appeal allowed.</w:t>
      </w:r>
    </w:p>
    <w:p w:rsidR="008B5DC7" w:rsidRPr="00B70657" w:rsidRDefault="008B5DC7" w:rsidP="00B70657">
      <w:pPr>
        <w:rPr>
          <w:sz w:val="24"/>
          <w:szCs w:val="24"/>
        </w:rPr>
      </w:pPr>
    </w:p>
    <w:sectPr w:rsidR="008B5DC7" w:rsidRPr="00B70657" w:rsidSect="00485298">
      <w:headerReference w:type="even" r:id="rId9"/>
      <w:headerReference w:type="default" r:id="rId10"/>
      <w:footerReference w:type="default" r:id="rId11"/>
      <w:pgSz w:w="11906" w:h="16838"/>
      <w:pgMar w:top="13" w:right="1826" w:bottom="2700" w:left="1620" w:header="1260" w:footer="1728" w:gutter="0"/>
      <w:pgNumType w:start="3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1C14" w:rsidRDefault="00091C14" w:rsidP="00A6278F">
      <w:r>
        <w:separator/>
      </w:r>
    </w:p>
  </w:endnote>
  <w:endnote w:type="continuationSeparator" w:id="0">
    <w:p w:rsidR="00091C14" w:rsidRDefault="00091C14" w:rsidP="00A62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9B9" w:rsidRDefault="002409B9">
    <w:pPr>
      <w:pStyle w:val="Footer"/>
      <w:jc w:val="center"/>
    </w:pPr>
  </w:p>
  <w:p w:rsidR="002409B9" w:rsidRDefault="002409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1C14" w:rsidRDefault="00091C14" w:rsidP="00A6278F">
      <w:r>
        <w:separator/>
      </w:r>
    </w:p>
  </w:footnote>
  <w:footnote w:type="continuationSeparator" w:id="0">
    <w:p w:rsidR="00091C14" w:rsidRDefault="00091C14" w:rsidP="00A627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984" w:rsidRDefault="00006C78" w:rsidP="00BB6984">
    <w:pPr>
      <w:pStyle w:val="Header"/>
    </w:pPr>
    <w:r>
      <w:rPr>
        <w:noProof/>
        <w:lang w:eastAsia="en-GB"/>
      </w:rPr>
      <mc:AlternateContent>
        <mc:Choice Requires="wps">
          <w:drawing>
            <wp:anchor distT="0" distB="0" distL="114300" distR="114300" simplePos="0" relativeHeight="251671552" behindDoc="0" locked="0" layoutInCell="0" allowOverlap="1" wp14:anchorId="61F41E2F" wp14:editId="6D36DA59">
              <wp:simplePos x="0" y="0"/>
              <wp:positionH relativeFrom="margin">
                <wp:align>left</wp:align>
              </wp:positionH>
              <wp:positionV relativeFrom="topMargin">
                <wp:align>center</wp:align>
              </wp:positionV>
              <wp:extent cx="5943600" cy="170815"/>
              <wp:effectExtent l="0" t="0" r="0" b="1905"/>
              <wp:wrapNone/>
              <wp:docPr id="475" name="Text 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6C78" w:rsidRPr="00006C78" w:rsidRDefault="005E64AF">
                          <w:pPr>
                            <w:jc w:val="right"/>
                            <w:rPr>
                              <w:rFonts w:asciiTheme="minorHAnsi" w:hAnsiTheme="minorHAnsi" w:cstheme="minorHAnsi"/>
                              <w:i/>
                              <w:sz w:val="22"/>
                            </w:rPr>
                          </w:pPr>
                          <w:proofErr w:type="gramStart"/>
                          <w:r>
                            <w:rPr>
                              <w:rFonts w:asciiTheme="minorHAnsi" w:hAnsiTheme="minorHAnsi" w:cstheme="minorHAnsi"/>
                              <w:i/>
                              <w:sz w:val="22"/>
                            </w:rPr>
                            <w:t>Attorney-General of Lagos State.</w:t>
                          </w:r>
                          <w:proofErr w:type="gramEnd"/>
                          <w:r>
                            <w:rPr>
                              <w:rFonts w:asciiTheme="minorHAnsi" w:hAnsiTheme="minorHAnsi" w:cstheme="minorHAnsi"/>
                              <w:i/>
                              <w:sz w:val="22"/>
                            </w:rPr>
                            <w:t xml:space="preserve"> </w:t>
                          </w:r>
                          <w:proofErr w:type="gramStart"/>
                          <w:r>
                            <w:rPr>
                              <w:rFonts w:asciiTheme="minorHAnsi" w:hAnsiTheme="minorHAnsi" w:cstheme="minorHAnsi"/>
                              <w:i/>
                              <w:sz w:val="22"/>
                            </w:rPr>
                            <w:t>v. National</w:t>
                          </w:r>
                          <w:proofErr w:type="gramEnd"/>
                          <w:r>
                            <w:rPr>
                              <w:rFonts w:asciiTheme="minorHAnsi" w:hAnsiTheme="minorHAnsi" w:cstheme="minorHAnsi"/>
                              <w:i/>
                              <w:sz w:val="22"/>
                            </w:rPr>
                            <w:t xml:space="preserve"> Sports Lottery Limited</w:t>
                          </w:r>
                          <w:r w:rsidR="00B97A99">
                            <w:rPr>
                              <w:rFonts w:asciiTheme="minorHAnsi" w:hAnsiTheme="minorHAnsi" w:cstheme="minorHAnsi"/>
                              <w:i/>
                              <w:sz w:val="22"/>
                            </w:rPr>
                            <w:t xml:space="preserve"> </w:t>
                          </w:r>
                          <w:r w:rsidR="00006C78" w:rsidRPr="00006C78">
                            <w:rPr>
                              <w:rFonts w:asciiTheme="minorHAnsi" w:hAnsiTheme="minorHAnsi" w:cstheme="minorHAnsi"/>
                              <w:i/>
                              <w:sz w:val="22"/>
                            </w:rPr>
                            <w:t>&amp;</w:t>
                          </w:r>
                          <w:proofErr w:type="spellStart"/>
                          <w:r w:rsidR="00B97A99">
                            <w:rPr>
                              <w:rFonts w:asciiTheme="minorHAnsi" w:hAnsiTheme="minorHAnsi" w:cstheme="minorHAnsi"/>
                              <w:i/>
                              <w:sz w:val="22"/>
                            </w:rPr>
                            <w:t>Anor</w:t>
                          </w:r>
                          <w:proofErr w:type="spellEnd"/>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5" o:spid="_x0000_s1027" type="#_x0000_t202" style="position:absolute;margin-left:0;margin-top:0;width:468pt;height:13.45pt;z-index:251671552;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" o:allowincell="f" filled="f" stroked="f">
              <v:textbox style="mso-fit-shape-to-text:t" inset=",0,,0">
                <w:txbxContent>
                  <w:p w:rsidR="00006C78" w:rsidRPr="00006C78" w:rsidRDefault="005E64AF">
                    <w:pPr>
                      <w:jc w:val="right"/>
                      <w:rPr>
                        <w:rFonts w:asciiTheme="minorHAnsi" w:hAnsiTheme="minorHAnsi" w:cstheme="minorHAnsi"/>
                        <w:i/>
                        <w:sz w:val="22"/>
                      </w:rPr>
                    </w:pPr>
                    <w:proofErr w:type="gramStart"/>
                    <w:r>
                      <w:rPr>
                        <w:rFonts w:asciiTheme="minorHAnsi" w:hAnsiTheme="minorHAnsi" w:cstheme="minorHAnsi"/>
                        <w:i/>
                        <w:sz w:val="22"/>
                      </w:rPr>
                      <w:t>Attorney-General of Lagos State.</w:t>
                    </w:r>
                    <w:proofErr w:type="gramEnd"/>
                    <w:r>
                      <w:rPr>
                        <w:rFonts w:asciiTheme="minorHAnsi" w:hAnsiTheme="minorHAnsi" w:cstheme="minorHAnsi"/>
                        <w:i/>
                        <w:sz w:val="22"/>
                      </w:rPr>
                      <w:t xml:space="preserve"> </w:t>
                    </w:r>
                    <w:proofErr w:type="gramStart"/>
                    <w:r>
                      <w:rPr>
                        <w:rFonts w:asciiTheme="minorHAnsi" w:hAnsiTheme="minorHAnsi" w:cstheme="minorHAnsi"/>
                        <w:i/>
                        <w:sz w:val="22"/>
                      </w:rPr>
                      <w:t>v. National</w:t>
                    </w:r>
                    <w:proofErr w:type="gramEnd"/>
                    <w:r>
                      <w:rPr>
                        <w:rFonts w:asciiTheme="minorHAnsi" w:hAnsiTheme="minorHAnsi" w:cstheme="minorHAnsi"/>
                        <w:i/>
                        <w:sz w:val="22"/>
                      </w:rPr>
                      <w:t xml:space="preserve"> Sports Lottery Limited</w:t>
                    </w:r>
                    <w:r w:rsidR="00B97A99">
                      <w:rPr>
                        <w:rFonts w:asciiTheme="minorHAnsi" w:hAnsiTheme="minorHAnsi" w:cstheme="minorHAnsi"/>
                        <w:i/>
                        <w:sz w:val="22"/>
                      </w:rPr>
                      <w:t xml:space="preserve"> </w:t>
                    </w:r>
                    <w:r w:rsidR="00006C78" w:rsidRPr="00006C78">
                      <w:rPr>
                        <w:rFonts w:asciiTheme="minorHAnsi" w:hAnsiTheme="minorHAnsi" w:cstheme="minorHAnsi"/>
                        <w:i/>
                        <w:sz w:val="22"/>
                      </w:rPr>
                      <w:t>&amp;</w:t>
                    </w:r>
                    <w:proofErr w:type="spellStart"/>
                    <w:r w:rsidR="00B97A99">
                      <w:rPr>
                        <w:rFonts w:asciiTheme="minorHAnsi" w:hAnsiTheme="minorHAnsi" w:cstheme="minorHAnsi"/>
                        <w:i/>
                        <w:sz w:val="22"/>
                      </w:rPr>
                      <w:t>Anor</w:t>
                    </w:r>
                    <w:proofErr w:type="spellEnd"/>
                  </w:p>
                </w:txbxContent>
              </v:textbox>
              <w10:wrap anchorx="margin" anchory="margin"/>
            </v:shape>
          </w:pict>
        </mc:Fallback>
      </mc:AlternateContent>
    </w:r>
    <w:r>
      <w:rPr>
        <w:noProof/>
        <w:lang w:eastAsia="en-GB"/>
      </w:rPr>
      <mc:AlternateContent>
        <mc:Choice Requires="wps">
          <w:drawing>
            <wp:anchor distT="0" distB="0" distL="114300" distR="114300" simplePos="0" relativeHeight="251670528" behindDoc="0" locked="0" layoutInCell="0" allowOverlap="1" wp14:anchorId="6C636A09" wp14:editId="3CE7D614">
              <wp:simplePos x="0" y="0"/>
              <wp:positionH relativeFrom="page">
                <wp:align>right</wp:align>
              </wp:positionH>
              <wp:positionV relativeFrom="topMargin">
                <wp:align>center</wp:align>
              </wp:positionV>
              <wp:extent cx="914400" cy="170815"/>
              <wp:effectExtent l="0" t="0" r="0" b="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rsidR="00006C78" w:rsidRDefault="00006C78">
                          <w:pPr>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5A3238" w:rsidRPr="005A3238">
                            <w:rPr>
                              <w:noProof/>
                              <w:color w:val="FFFFFF" w:themeColor="background1"/>
                              <w14:numForm w14:val="lining"/>
                            </w:rPr>
                            <w:t>44</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id="Text Box 476" o:spid="_x0000_s1028" type="#_x0000_t202" style="position:absolute;margin-left:20.8pt;margin-top:0;width:1in;height:13.45pt;z-index:251670528;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" o:allowincell="f" fillcolor="#4f81bd [3204]" stroked="f">
              <v:textbox style="mso-fit-shape-to-text:t" inset=",0,,0">
                <w:txbxContent>
                  <w:p w:rsidR="00006C78" w:rsidRDefault="00006C78">
                    <w:pPr>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5A3238" w:rsidRPr="005A3238">
                      <w:rPr>
                        <w:noProof/>
                        <w:color w:val="FFFFFF" w:themeColor="background1"/>
                        <w14:numForm w14:val="lining"/>
                      </w:rPr>
                      <w:t>44</w:t>
                    </w:r>
                    <w:r>
                      <w:rPr>
                        <w:noProof/>
                        <w:color w:val="FFFFFF" w:themeColor="background1"/>
                        <w14:numForm w14:val="lining"/>
                      </w:rPr>
                      <w:fldChar w:fldCharType="end"/>
                    </w:r>
                  </w:p>
                </w:txbxContent>
              </v:textbox>
              <w10:wrap anchorx="page" anchory="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9B9" w:rsidRDefault="00006C78">
    <w:pPr>
      <w:pStyle w:val="Header"/>
    </w:pPr>
    <w:r>
      <w:rPr>
        <w:noProof/>
        <w:lang w:eastAsia="en-GB"/>
      </w:rPr>
      <mc:AlternateContent>
        <mc:Choice Requires="wps">
          <w:drawing>
            <wp:anchor distT="0" distB="0" distL="114300" distR="114300" simplePos="0" relativeHeight="251668480" behindDoc="0" locked="0" layoutInCell="0" allowOverlap="1" wp14:anchorId="250C8C04" wp14:editId="6D644B9E">
              <wp:simplePos x="0" y="0"/>
              <wp:positionH relativeFrom="margin">
                <wp:align>left</wp:align>
              </wp:positionH>
              <wp:positionV relativeFrom="topMargin">
                <wp:align>center</wp:align>
              </wp:positionV>
              <wp:extent cx="5943600" cy="170815"/>
              <wp:effectExtent l="0" t="0" r="0" b="1905"/>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HAnsi" w:hAnsiTheme="minorHAnsi" w:cstheme="minorHAnsi"/>
                              <w:i/>
                              <w:sz w:val="22"/>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rsidR="00006C78" w:rsidRPr="00006C78" w:rsidRDefault="00006C78">
                              <w:pPr>
                                <w:rPr>
                                  <w:rFonts w:asciiTheme="minorHAnsi" w:hAnsiTheme="minorHAnsi" w:cstheme="minorHAnsi"/>
                                  <w:i/>
                                  <w:sz w:val="22"/>
                                </w:rPr>
                              </w:pPr>
                              <w:r w:rsidRPr="00006C78">
                                <w:rPr>
                                  <w:rFonts w:asciiTheme="minorHAnsi" w:hAnsiTheme="minorHAnsi" w:cstheme="minorHAnsi"/>
                                  <w:i/>
                                  <w:sz w:val="22"/>
                                </w:rPr>
                                <w:t xml:space="preserve">The </w:t>
                              </w:r>
                              <w:proofErr w:type="spellStart"/>
                              <w:r w:rsidRPr="00006C78">
                                <w:rPr>
                                  <w:rFonts w:asciiTheme="minorHAnsi" w:hAnsiTheme="minorHAnsi" w:cstheme="minorHAnsi"/>
                                  <w:i/>
                                  <w:sz w:val="22"/>
                                </w:rPr>
                                <w:t>Obafemi</w:t>
                              </w:r>
                              <w:proofErr w:type="spellEnd"/>
                              <w:r w:rsidRPr="00006C78">
                                <w:rPr>
                                  <w:rFonts w:asciiTheme="minorHAnsi" w:hAnsiTheme="minorHAnsi" w:cstheme="minorHAnsi"/>
                                  <w:i/>
                                  <w:sz w:val="22"/>
                                </w:rPr>
                                <w:t xml:space="preserve"> </w:t>
                              </w:r>
                              <w:proofErr w:type="spellStart"/>
                              <w:r w:rsidRPr="00006C78">
                                <w:rPr>
                                  <w:rFonts w:asciiTheme="minorHAnsi" w:hAnsiTheme="minorHAnsi" w:cstheme="minorHAnsi"/>
                                  <w:i/>
                                  <w:sz w:val="22"/>
                                </w:rPr>
                                <w:t>Awolowo</w:t>
                              </w:r>
                              <w:proofErr w:type="spellEnd"/>
                              <w:r w:rsidRPr="00006C78">
                                <w:rPr>
                                  <w:rFonts w:asciiTheme="minorHAnsi" w:hAnsiTheme="minorHAnsi" w:cstheme="minorHAnsi"/>
                                  <w:i/>
                                  <w:sz w:val="22"/>
                                </w:rPr>
                                <w:t xml:space="preserve"> University Law Reports (202</w:t>
                              </w:r>
                              <w:r w:rsidR="005E64AF">
                                <w:rPr>
                                  <w:rFonts w:asciiTheme="minorHAnsi" w:hAnsiTheme="minorHAnsi" w:cstheme="minorHAnsi"/>
                                  <w:i/>
                                  <w:sz w:val="22"/>
                                </w:rPr>
                                <w:t>3</w:t>
                              </w:r>
                              <w:r w:rsidRPr="00006C78">
                                <w:rPr>
                                  <w:rFonts w:asciiTheme="minorHAnsi" w:hAnsiTheme="minorHAnsi" w:cstheme="minorHAnsi"/>
                                  <w:i/>
                                  <w:sz w:val="22"/>
                                </w:rPr>
                                <w:t>/202</w:t>
                              </w:r>
                              <w:r w:rsidR="005E64AF">
                                <w:rPr>
                                  <w:rFonts w:asciiTheme="minorHAnsi" w:hAnsiTheme="minorHAnsi" w:cstheme="minorHAnsi"/>
                                  <w:i/>
                                  <w:sz w:val="22"/>
                                </w:rPr>
                                <w:t>4</w:t>
                              </w:r>
                              <w:r w:rsidRPr="00006C78">
                                <w:rPr>
                                  <w:rFonts w:asciiTheme="minorHAnsi" w:hAnsiTheme="minorHAnsi" w:cstheme="minorHAnsi"/>
                                  <w:i/>
                                  <w:sz w:val="22"/>
                                </w:rPr>
                                <w:t>) OAULR</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3" o:spid="_x0000_s1029" type="#_x0000_t202" style="position:absolute;margin-left:0;margin-top:0;width:468pt;height:13.45pt;z-index:251668480;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" o:allowincell="f" filled="f" stroked="f">
              <v:textbox style="mso-fit-shape-to-text:t" inset=",0,,0">
                <w:txbxContent>
                  <w:sdt>
                    <w:sdtPr>
                      <w:rPr>
                        <w:rFonts w:asciiTheme="minorHAnsi" w:hAnsiTheme="minorHAnsi" w:cstheme="minorHAnsi"/>
                        <w:i/>
                        <w:sz w:val="22"/>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rsidR="00006C78" w:rsidRPr="00006C78" w:rsidRDefault="00006C78">
                        <w:pPr>
                          <w:rPr>
                            <w:rFonts w:asciiTheme="minorHAnsi" w:hAnsiTheme="minorHAnsi" w:cstheme="minorHAnsi"/>
                            <w:i/>
                            <w:sz w:val="22"/>
                          </w:rPr>
                        </w:pPr>
                        <w:r w:rsidRPr="00006C78">
                          <w:rPr>
                            <w:rFonts w:asciiTheme="minorHAnsi" w:hAnsiTheme="minorHAnsi" w:cstheme="minorHAnsi"/>
                            <w:i/>
                            <w:sz w:val="22"/>
                          </w:rPr>
                          <w:t xml:space="preserve">The </w:t>
                        </w:r>
                        <w:proofErr w:type="spellStart"/>
                        <w:r w:rsidRPr="00006C78">
                          <w:rPr>
                            <w:rFonts w:asciiTheme="minorHAnsi" w:hAnsiTheme="minorHAnsi" w:cstheme="minorHAnsi"/>
                            <w:i/>
                            <w:sz w:val="22"/>
                          </w:rPr>
                          <w:t>Obafemi</w:t>
                        </w:r>
                        <w:proofErr w:type="spellEnd"/>
                        <w:r w:rsidRPr="00006C78">
                          <w:rPr>
                            <w:rFonts w:asciiTheme="minorHAnsi" w:hAnsiTheme="minorHAnsi" w:cstheme="minorHAnsi"/>
                            <w:i/>
                            <w:sz w:val="22"/>
                          </w:rPr>
                          <w:t xml:space="preserve"> </w:t>
                        </w:r>
                        <w:proofErr w:type="spellStart"/>
                        <w:r w:rsidRPr="00006C78">
                          <w:rPr>
                            <w:rFonts w:asciiTheme="minorHAnsi" w:hAnsiTheme="minorHAnsi" w:cstheme="minorHAnsi"/>
                            <w:i/>
                            <w:sz w:val="22"/>
                          </w:rPr>
                          <w:t>Awolowo</w:t>
                        </w:r>
                        <w:proofErr w:type="spellEnd"/>
                        <w:r w:rsidRPr="00006C78">
                          <w:rPr>
                            <w:rFonts w:asciiTheme="minorHAnsi" w:hAnsiTheme="minorHAnsi" w:cstheme="minorHAnsi"/>
                            <w:i/>
                            <w:sz w:val="22"/>
                          </w:rPr>
                          <w:t xml:space="preserve"> University Law Reports (202</w:t>
                        </w:r>
                        <w:r w:rsidR="005E64AF">
                          <w:rPr>
                            <w:rFonts w:asciiTheme="minorHAnsi" w:hAnsiTheme="minorHAnsi" w:cstheme="minorHAnsi"/>
                            <w:i/>
                            <w:sz w:val="22"/>
                          </w:rPr>
                          <w:t>3</w:t>
                        </w:r>
                        <w:r w:rsidRPr="00006C78">
                          <w:rPr>
                            <w:rFonts w:asciiTheme="minorHAnsi" w:hAnsiTheme="minorHAnsi" w:cstheme="minorHAnsi"/>
                            <w:i/>
                            <w:sz w:val="22"/>
                          </w:rPr>
                          <w:t>/202</w:t>
                        </w:r>
                        <w:r w:rsidR="005E64AF">
                          <w:rPr>
                            <w:rFonts w:asciiTheme="minorHAnsi" w:hAnsiTheme="minorHAnsi" w:cstheme="minorHAnsi"/>
                            <w:i/>
                            <w:sz w:val="22"/>
                          </w:rPr>
                          <w:t>4</w:t>
                        </w:r>
                        <w:r w:rsidRPr="00006C78">
                          <w:rPr>
                            <w:rFonts w:asciiTheme="minorHAnsi" w:hAnsiTheme="minorHAnsi" w:cstheme="minorHAnsi"/>
                            <w:i/>
                            <w:sz w:val="22"/>
                          </w:rPr>
                          <w:t>) OAULR</w:t>
                        </w:r>
                      </w:p>
                    </w:sdtContent>
                  </w:sdt>
                </w:txbxContent>
              </v:textbox>
              <w10:wrap anchorx="margin" anchory="margin"/>
            </v:shape>
          </w:pict>
        </mc:Fallback>
      </mc:AlternateContent>
    </w:r>
    <w:r>
      <w:rPr>
        <w:noProof/>
        <w:lang w:eastAsia="en-GB"/>
      </w:rPr>
      <mc:AlternateContent>
        <mc:Choice Requires="wps">
          <w:drawing>
            <wp:anchor distT="0" distB="0" distL="114300" distR="114300" simplePos="0" relativeHeight="251667456" behindDoc="0" locked="0" layoutInCell="0" allowOverlap="1" wp14:anchorId="3BB5E841" wp14:editId="4C9BE931">
              <wp:simplePos x="0" y="0"/>
              <wp:positionH relativeFrom="page">
                <wp:align>left</wp:align>
              </wp:positionH>
              <wp:positionV relativeFrom="topMargin">
                <wp:align>center</wp:align>
              </wp:positionV>
              <wp:extent cx="914400" cy="170815"/>
              <wp:effectExtent l="0" t="0" r="0" b="0"/>
              <wp:wrapNone/>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rsidR="00006C78" w:rsidRDefault="00006C78">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5A3238" w:rsidRPr="005A3238">
                            <w:rPr>
                              <w:noProof/>
                              <w:color w:val="FFFFFF" w:themeColor="background1"/>
                              <w14:numForm w14:val="lining"/>
                            </w:rPr>
                            <w:t>45</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id="Text Box 474" o:spid="_x0000_s1030" type="#_x0000_t202" style="position:absolute;margin-left:0;margin-top:0;width:1in;height:13.45pt;z-index:25166745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" o:allowincell="f" fillcolor="#4f81bd [3204]" stroked="f">
              <v:textbox style="mso-fit-shape-to-text:t" inset=",0,,0">
                <w:txbxContent>
                  <w:p w:rsidR="00006C78" w:rsidRDefault="00006C78">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5A3238" w:rsidRPr="005A3238">
                      <w:rPr>
                        <w:noProof/>
                        <w:color w:val="FFFFFF" w:themeColor="background1"/>
                        <w14:numForm w14:val="lining"/>
                      </w:rPr>
                      <w:t>45</w:t>
                    </w:r>
                    <w:r>
                      <w:rPr>
                        <w:noProof/>
                        <w:color w:val="FFFFFF" w:themeColor="background1"/>
                        <w14:numForm w14:val="lining"/>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63DC8"/>
    <w:multiLevelType w:val="hybridMultilevel"/>
    <w:tmpl w:val="9BD0F9E4"/>
    <w:lvl w:ilvl="0" w:tplc="9F7CBE78">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3103EEF"/>
    <w:multiLevelType w:val="hybridMultilevel"/>
    <w:tmpl w:val="0AC0E722"/>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3B0184F"/>
    <w:multiLevelType w:val="hybridMultilevel"/>
    <w:tmpl w:val="ABBA8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CC4203"/>
    <w:multiLevelType w:val="hybridMultilevel"/>
    <w:tmpl w:val="6ABAE8AE"/>
    <w:lvl w:ilvl="0" w:tplc="86001E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C02A24"/>
    <w:multiLevelType w:val="hybridMultilevel"/>
    <w:tmpl w:val="E7704148"/>
    <w:lvl w:ilvl="0" w:tplc="0409000F">
      <w:start w:val="1"/>
      <w:numFmt w:val="decimal"/>
      <w:lvlText w:val="%1."/>
      <w:lvlJc w:val="left"/>
      <w:pPr>
        <w:ind w:left="19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32644D"/>
    <w:multiLevelType w:val="hybridMultilevel"/>
    <w:tmpl w:val="22047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B5E5737"/>
    <w:multiLevelType w:val="hybridMultilevel"/>
    <w:tmpl w:val="D2BACCFE"/>
    <w:lvl w:ilvl="0" w:tplc="C2C6B96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C1F3506"/>
    <w:multiLevelType w:val="hybridMultilevel"/>
    <w:tmpl w:val="E75AF9A6"/>
    <w:lvl w:ilvl="0" w:tplc="F50EB512">
      <w:start w:val="1"/>
      <w:numFmt w:val="decimal"/>
      <w:lvlText w:val="%1."/>
      <w:lvlJc w:val="left"/>
      <w:pPr>
        <w:ind w:left="928" w:hanging="360"/>
      </w:pPr>
      <w:rPr>
        <w:rFonts w:hint="default"/>
        <w:b w:val="0"/>
        <w:i w:val="0"/>
      </w:r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8">
    <w:nsid w:val="0DB872F4"/>
    <w:multiLevelType w:val="hybridMultilevel"/>
    <w:tmpl w:val="CA6C1596"/>
    <w:lvl w:ilvl="0" w:tplc="A5F2E57E">
      <w:start w:val="1"/>
      <w:numFmt w:val="lowerLetter"/>
      <w:lvlText w:val="%1."/>
      <w:lvlJc w:val="left"/>
      <w:pPr>
        <w:ind w:left="173" w:hanging="360"/>
      </w:pPr>
      <w:rPr>
        <w:rFonts w:hint="default"/>
      </w:rPr>
    </w:lvl>
    <w:lvl w:ilvl="1" w:tplc="04090019">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9">
    <w:nsid w:val="0E546EE8"/>
    <w:multiLevelType w:val="hybridMultilevel"/>
    <w:tmpl w:val="B73E4F42"/>
    <w:lvl w:ilvl="0" w:tplc="499C5858">
      <w:start w:val="1"/>
      <w:numFmt w:val="lowerRoman"/>
      <w:lvlText w:val="(%1)"/>
      <w:lvlJc w:val="left"/>
      <w:pPr>
        <w:ind w:left="3240" w:hanging="720"/>
      </w:pPr>
      <w:rPr>
        <w:rFonts w:hint="default"/>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0">
    <w:nsid w:val="179C7ADD"/>
    <w:multiLevelType w:val="hybridMultilevel"/>
    <w:tmpl w:val="10F27D90"/>
    <w:lvl w:ilvl="0" w:tplc="635E766A">
      <w:start w:val="1"/>
      <w:numFmt w:val="decimal"/>
      <w:lvlText w:val="%1."/>
      <w:lvlJc w:val="left"/>
      <w:pPr>
        <w:ind w:left="928" w:hanging="360"/>
      </w:pPr>
      <w:rPr>
        <w:rFonts w:ascii="Liberation Sans Narrow" w:eastAsia="Liberation Sans Narrow" w:hAnsi="Liberation Sans Narrow" w:cs="Liberation Sans Narrow" w:hint="default"/>
        <w:b w:val="0"/>
        <w:bCs w:val="0"/>
        <w:i/>
        <w:iCs/>
        <w:spacing w:val="-1"/>
        <w:w w:val="104"/>
        <w:sz w:val="18"/>
        <w:szCs w:val="18"/>
        <w:lang w:val="en-US" w:eastAsia="en-US" w:bidi="ar-SA"/>
      </w:rPr>
    </w:lvl>
    <w:lvl w:ilvl="1" w:tplc="F7760CF4">
      <w:numFmt w:val="bullet"/>
      <w:lvlText w:val="•"/>
      <w:lvlJc w:val="left"/>
      <w:pPr>
        <w:ind w:left="1769" w:hanging="360"/>
      </w:pPr>
      <w:rPr>
        <w:lang w:val="en-US" w:eastAsia="en-US" w:bidi="ar-SA"/>
      </w:rPr>
    </w:lvl>
    <w:lvl w:ilvl="2" w:tplc="5FA25500">
      <w:numFmt w:val="bullet"/>
      <w:lvlText w:val="•"/>
      <w:lvlJc w:val="left"/>
      <w:pPr>
        <w:ind w:left="2603" w:hanging="360"/>
      </w:pPr>
      <w:rPr>
        <w:lang w:val="en-US" w:eastAsia="en-US" w:bidi="ar-SA"/>
      </w:rPr>
    </w:lvl>
    <w:lvl w:ilvl="3" w:tplc="7A3A784E">
      <w:numFmt w:val="bullet"/>
      <w:lvlText w:val="•"/>
      <w:lvlJc w:val="left"/>
      <w:pPr>
        <w:ind w:left="3437" w:hanging="360"/>
      </w:pPr>
      <w:rPr>
        <w:lang w:val="en-US" w:eastAsia="en-US" w:bidi="ar-SA"/>
      </w:rPr>
    </w:lvl>
    <w:lvl w:ilvl="4" w:tplc="A5DED1FA">
      <w:numFmt w:val="bullet"/>
      <w:lvlText w:val="•"/>
      <w:lvlJc w:val="left"/>
      <w:pPr>
        <w:ind w:left="4271" w:hanging="360"/>
      </w:pPr>
      <w:rPr>
        <w:lang w:val="en-US" w:eastAsia="en-US" w:bidi="ar-SA"/>
      </w:rPr>
    </w:lvl>
    <w:lvl w:ilvl="5" w:tplc="1D7A1160">
      <w:numFmt w:val="bullet"/>
      <w:lvlText w:val="•"/>
      <w:lvlJc w:val="left"/>
      <w:pPr>
        <w:ind w:left="5105" w:hanging="360"/>
      </w:pPr>
      <w:rPr>
        <w:lang w:val="en-US" w:eastAsia="en-US" w:bidi="ar-SA"/>
      </w:rPr>
    </w:lvl>
    <w:lvl w:ilvl="6" w:tplc="F44A6632">
      <w:numFmt w:val="bullet"/>
      <w:lvlText w:val="•"/>
      <w:lvlJc w:val="left"/>
      <w:pPr>
        <w:ind w:left="5939" w:hanging="360"/>
      </w:pPr>
      <w:rPr>
        <w:lang w:val="en-US" w:eastAsia="en-US" w:bidi="ar-SA"/>
      </w:rPr>
    </w:lvl>
    <w:lvl w:ilvl="7" w:tplc="2424F670">
      <w:numFmt w:val="bullet"/>
      <w:lvlText w:val="•"/>
      <w:lvlJc w:val="left"/>
      <w:pPr>
        <w:ind w:left="6773" w:hanging="360"/>
      </w:pPr>
      <w:rPr>
        <w:lang w:val="en-US" w:eastAsia="en-US" w:bidi="ar-SA"/>
      </w:rPr>
    </w:lvl>
    <w:lvl w:ilvl="8" w:tplc="BBF4F2A2">
      <w:numFmt w:val="bullet"/>
      <w:lvlText w:val="•"/>
      <w:lvlJc w:val="left"/>
      <w:pPr>
        <w:ind w:left="7607" w:hanging="360"/>
      </w:pPr>
      <w:rPr>
        <w:lang w:val="en-US" w:eastAsia="en-US" w:bidi="ar-SA"/>
      </w:rPr>
    </w:lvl>
  </w:abstractNum>
  <w:abstractNum w:abstractNumId="11">
    <w:nsid w:val="1C435D2F"/>
    <w:multiLevelType w:val="hybridMultilevel"/>
    <w:tmpl w:val="3DEAB786"/>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2">
    <w:nsid w:val="2378593C"/>
    <w:multiLevelType w:val="hybridMultilevel"/>
    <w:tmpl w:val="E4C86B9A"/>
    <w:lvl w:ilvl="0" w:tplc="6F76A50C">
      <w:start w:val="1"/>
      <w:numFmt w:val="decimal"/>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2E6509E7"/>
    <w:multiLevelType w:val="hybridMultilevel"/>
    <w:tmpl w:val="35BE0A9A"/>
    <w:lvl w:ilvl="0" w:tplc="FD8ECC02">
      <w:start w:val="1"/>
      <w:numFmt w:val="decimal"/>
      <w:lvlText w:val="%1."/>
      <w:lvlJc w:val="left"/>
      <w:pPr>
        <w:ind w:left="173" w:hanging="360"/>
      </w:pPr>
      <w:rPr>
        <w:rFonts w:hint="default"/>
        <w:b w:val="0"/>
        <w:i w:val="0"/>
      </w:rPr>
    </w:lvl>
    <w:lvl w:ilvl="1" w:tplc="04090019">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14">
    <w:nsid w:val="2F6F64D0"/>
    <w:multiLevelType w:val="hybridMultilevel"/>
    <w:tmpl w:val="95E87FA0"/>
    <w:lvl w:ilvl="0" w:tplc="08ACF084">
      <w:start w:val="1"/>
      <w:numFmt w:val="decimal"/>
      <w:lvlText w:val="%1."/>
      <w:lvlJc w:val="left"/>
      <w:pPr>
        <w:ind w:left="173" w:hanging="360"/>
      </w:pPr>
      <w:rPr>
        <w:rFonts w:hint="default"/>
      </w:r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15">
    <w:nsid w:val="311776DB"/>
    <w:multiLevelType w:val="hybridMultilevel"/>
    <w:tmpl w:val="AEEC30D8"/>
    <w:lvl w:ilvl="0" w:tplc="3CF88ADC">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nsid w:val="38A853C5"/>
    <w:multiLevelType w:val="hybridMultilevel"/>
    <w:tmpl w:val="5EDC8032"/>
    <w:lvl w:ilvl="0" w:tplc="825EDD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AD82DD8"/>
    <w:multiLevelType w:val="hybridMultilevel"/>
    <w:tmpl w:val="9F26EEC6"/>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3C8C77EE"/>
    <w:multiLevelType w:val="hybridMultilevel"/>
    <w:tmpl w:val="C6125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D4B1EDE"/>
    <w:multiLevelType w:val="hybridMultilevel"/>
    <w:tmpl w:val="C100CC1A"/>
    <w:lvl w:ilvl="0" w:tplc="C0DAF280">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D657EB5"/>
    <w:multiLevelType w:val="hybridMultilevel"/>
    <w:tmpl w:val="6E7AD0BA"/>
    <w:lvl w:ilvl="0" w:tplc="DA8A6C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ECD77E7"/>
    <w:multiLevelType w:val="hybridMultilevel"/>
    <w:tmpl w:val="F662C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1C85030"/>
    <w:multiLevelType w:val="hybridMultilevel"/>
    <w:tmpl w:val="FEB60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64D3928"/>
    <w:multiLevelType w:val="hybridMultilevel"/>
    <w:tmpl w:val="5D6EB9CA"/>
    <w:lvl w:ilvl="0" w:tplc="0A64146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468E6E31"/>
    <w:multiLevelType w:val="hybridMultilevel"/>
    <w:tmpl w:val="38F2E700"/>
    <w:lvl w:ilvl="0" w:tplc="23E8E42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nsid w:val="4AD17CD4"/>
    <w:multiLevelType w:val="hybridMultilevel"/>
    <w:tmpl w:val="3558D32A"/>
    <w:lvl w:ilvl="0" w:tplc="D7D6CB5C">
      <w:start w:val="1"/>
      <w:numFmt w:val="lowerRoman"/>
      <w:lvlText w:val="(%1)"/>
      <w:lvlJc w:val="left"/>
      <w:pPr>
        <w:ind w:left="1713" w:hanging="720"/>
      </w:pPr>
      <w:rPr>
        <w:rFonts w:eastAsia="Times New Roman"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6">
    <w:nsid w:val="4BCB714B"/>
    <w:multiLevelType w:val="hybridMultilevel"/>
    <w:tmpl w:val="550AC2C6"/>
    <w:lvl w:ilvl="0" w:tplc="C2DE45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644942"/>
    <w:multiLevelType w:val="hybridMultilevel"/>
    <w:tmpl w:val="6B8669B8"/>
    <w:lvl w:ilvl="0" w:tplc="BD528AA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57FC3265"/>
    <w:multiLevelType w:val="hybridMultilevel"/>
    <w:tmpl w:val="6D9218C4"/>
    <w:lvl w:ilvl="0" w:tplc="FA8085FA">
      <w:start w:val="2"/>
      <w:numFmt w:val="decimal"/>
      <w:lvlText w:val="(%1)"/>
      <w:lvlJc w:val="left"/>
      <w:pPr>
        <w:ind w:left="284" w:hanging="360"/>
      </w:pPr>
      <w:rPr>
        <w:rFonts w:hint="default"/>
      </w:rPr>
    </w:lvl>
    <w:lvl w:ilvl="1" w:tplc="04090019" w:tentative="1">
      <w:start w:val="1"/>
      <w:numFmt w:val="lowerLetter"/>
      <w:lvlText w:val="%2."/>
      <w:lvlJc w:val="left"/>
      <w:pPr>
        <w:ind w:left="1004" w:hanging="360"/>
      </w:pPr>
    </w:lvl>
    <w:lvl w:ilvl="2" w:tplc="0409001B" w:tentative="1">
      <w:start w:val="1"/>
      <w:numFmt w:val="lowerRoman"/>
      <w:lvlText w:val="%3."/>
      <w:lvlJc w:val="right"/>
      <w:pPr>
        <w:ind w:left="1724" w:hanging="180"/>
      </w:pPr>
    </w:lvl>
    <w:lvl w:ilvl="3" w:tplc="0409000F" w:tentative="1">
      <w:start w:val="1"/>
      <w:numFmt w:val="decimal"/>
      <w:lvlText w:val="%4."/>
      <w:lvlJc w:val="left"/>
      <w:pPr>
        <w:ind w:left="2444" w:hanging="360"/>
      </w:pPr>
    </w:lvl>
    <w:lvl w:ilvl="4" w:tplc="04090019" w:tentative="1">
      <w:start w:val="1"/>
      <w:numFmt w:val="lowerLetter"/>
      <w:lvlText w:val="%5."/>
      <w:lvlJc w:val="left"/>
      <w:pPr>
        <w:ind w:left="3164" w:hanging="360"/>
      </w:pPr>
    </w:lvl>
    <w:lvl w:ilvl="5" w:tplc="0409001B" w:tentative="1">
      <w:start w:val="1"/>
      <w:numFmt w:val="lowerRoman"/>
      <w:lvlText w:val="%6."/>
      <w:lvlJc w:val="right"/>
      <w:pPr>
        <w:ind w:left="3884" w:hanging="180"/>
      </w:pPr>
    </w:lvl>
    <w:lvl w:ilvl="6" w:tplc="0409000F" w:tentative="1">
      <w:start w:val="1"/>
      <w:numFmt w:val="decimal"/>
      <w:lvlText w:val="%7."/>
      <w:lvlJc w:val="left"/>
      <w:pPr>
        <w:ind w:left="4604" w:hanging="360"/>
      </w:pPr>
    </w:lvl>
    <w:lvl w:ilvl="7" w:tplc="04090019" w:tentative="1">
      <w:start w:val="1"/>
      <w:numFmt w:val="lowerLetter"/>
      <w:lvlText w:val="%8."/>
      <w:lvlJc w:val="left"/>
      <w:pPr>
        <w:ind w:left="5324" w:hanging="360"/>
      </w:pPr>
    </w:lvl>
    <w:lvl w:ilvl="8" w:tplc="0409001B" w:tentative="1">
      <w:start w:val="1"/>
      <w:numFmt w:val="lowerRoman"/>
      <w:lvlText w:val="%9."/>
      <w:lvlJc w:val="right"/>
      <w:pPr>
        <w:ind w:left="6044" w:hanging="180"/>
      </w:pPr>
    </w:lvl>
  </w:abstractNum>
  <w:abstractNum w:abstractNumId="29">
    <w:nsid w:val="59CF3279"/>
    <w:multiLevelType w:val="hybridMultilevel"/>
    <w:tmpl w:val="A3DCB7A8"/>
    <w:lvl w:ilvl="0" w:tplc="2788179A">
      <w:start w:val="1"/>
      <w:numFmt w:val="decimal"/>
      <w:lvlText w:val="%1."/>
      <w:lvlJc w:val="left"/>
      <w:pPr>
        <w:ind w:left="360" w:hanging="360"/>
      </w:pPr>
      <w:rPr>
        <w:rFonts w:ascii="Times New Roman" w:eastAsiaTheme="minorHAnsi" w:hAnsi="Times New Roman" w:cs="Times New Roman"/>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nsid w:val="5AD573A9"/>
    <w:multiLevelType w:val="hybridMultilevel"/>
    <w:tmpl w:val="DC70444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5B2F5A7F"/>
    <w:multiLevelType w:val="hybridMultilevel"/>
    <w:tmpl w:val="09AC4F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5B8A7988"/>
    <w:multiLevelType w:val="hybridMultilevel"/>
    <w:tmpl w:val="03A2BAB2"/>
    <w:lvl w:ilvl="0" w:tplc="3362C4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C0B5C22"/>
    <w:multiLevelType w:val="hybridMultilevel"/>
    <w:tmpl w:val="02E67C28"/>
    <w:lvl w:ilvl="0" w:tplc="0409000F">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CE45FAC"/>
    <w:multiLevelType w:val="hybridMultilevel"/>
    <w:tmpl w:val="6AC6BAD0"/>
    <w:lvl w:ilvl="0" w:tplc="390262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EC623A2"/>
    <w:multiLevelType w:val="hybridMultilevel"/>
    <w:tmpl w:val="C0EE2466"/>
    <w:lvl w:ilvl="0" w:tplc="C4DE1A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5677345"/>
    <w:multiLevelType w:val="hybridMultilevel"/>
    <w:tmpl w:val="E44CE740"/>
    <w:lvl w:ilvl="0" w:tplc="FD1EF244">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7155061"/>
    <w:multiLevelType w:val="hybridMultilevel"/>
    <w:tmpl w:val="2806EBD2"/>
    <w:lvl w:ilvl="0" w:tplc="77E2814E">
      <w:start w:val="1"/>
      <w:numFmt w:val="decimal"/>
      <w:lvlText w:val="%1."/>
      <w:lvlJc w:val="left"/>
      <w:pPr>
        <w:ind w:left="720" w:hanging="360"/>
      </w:pPr>
      <w:rPr>
        <w:rFonts w:ascii="Times New Roman" w:eastAsiaTheme="minorHAnsi" w:hAnsi="Times New Roman" w:cs="Times New Roman"/>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8">
    <w:nsid w:val="67FB4622"/>
    <w:multiLevelType w:val="hybridMultilevel"/>
    <w:tmpl w:val="00F6288E"/>
    <w:lvl w:ilvl="0" w:tplc="1D06E9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B4F7BBD"/>
    <w:multiLevelType w:val="hybridMultilevel"/>
    <w:tmpl w:val="B3BE0B3A"/>
    <w:lvl w:ilvl="0" w:tplc="2D346D04">
      <w:start w:val="1"/>
      <w:numFmt w:val="decimal"/>
      <w:lvlText w:val="%1."/>
      <w:lvlJc w:val="left"/>
      <w:pPr>
        <w:ind w:left="928" w:hanging="360"/>
      </w:pPr>
      <w:rPr>
        <w:rFonts w:ascii="Liberation Sans Narrow" w:eastAsia="Liberation Sans Narrow" w:hAnsi="Liberation Sans Narrow" w:cs="Liberation Sans Narrow" w:hint="default"/>
        <w:b w:val="0"/>
        <w:bCs w:val="0"/>
        <w:i/>
        <w:iCs/>
        <w:spacing w:val="-1"/>
        <w:w w:val="104"/>
        <w:sz w:val="18"/>
        <w:szCs w:val="18"/>
        <w:lang w:val="en-US" w:eastAsia="en-US" w:bidi="ar-SA"/>
      </w:rPr>
    </w:lvl>
    <w:lvl w:ilvl="1" w:tplc="2A78BB1E">
      <w:numFmt w:val="bullet"/>
      <w:lvlText w:val="•"/>
      <w:lvlJc w:val="left"/>
      <w:pPr>
        <w:ind w:left="1804" w:hanging="360"/>
      </w:pPr>
      <w:rPr>
        <w:lang w:val="en-US" w:eastAsia="en-US" w:bidi="ar-SA"/>
      </w:rPr>
    </w:lvl>
    <w:lvl w:ilvl="2" w:tplc="198086AC">
      <w:numFmt w:val="bullet"/>
      <w:lvlText w:val="•"/>
      <w:lvlJc w:val="left"/>
      <w:pPr>
        <w:ind w:left="2680" w:hanging="360"/>
      </w:pPr>
      <w:rPr>
        <w:lang w:val="en-US" w:eastAsia="en-US" w:bidi="ar-SA"/>
      </w:rPr>
    </w:lvl>
    <w:lvl w:ilvl="3" w:tplc="08809268">
      <w:numFmt w:val="bullet"/>
      <w:lvlText w:val="•"/>
      <w:lvlJc w:val="left"/>
      <w:pPr>
        <w:ind w:left="3556" w:hanging="360"/>
      </w:pPr>
      <w:rPr>
        <w:lang w:val="en-US" w:eastAsia="en-US" w:bidi="ar-SA"/>
      </w:rPr>
    </w:lvl>
    <w:lvl w:ilvl="4" w:tplc="4740E878">
      <w:numFmt w:val="bullet"/>
      <w:lvlText w:val="•"/>
      <w:lvlJc w:val="left"/>
      <w:pPr>
        <w:ind w:left="4432" w:hanging="360"/>
      </w:pPr>
      <w:rPr>
        <w:lang w:val="en-US" w:eastAsia="en-US" w:bidi="ar-SA"/>
      </w:rPr>
    </w:lvl>
    <w:lvl w:ilvl="5" w:tplc="DAEC5346">
      <w:numFmt w:val="bullet"/>
      <w:lvlText w:val="•"/>
      <w:lvlJc w:val="left"/>
      <w:pPr>
        <w:ind w:left="5308" w:hanging="360"/>
      </w:pPr>
      <w:rPr>
        <w:lang w:val="en-US" w:eastAsia="en-US" w:bidi="ar-SA"/>
      </w:rPr>
    </w:lvl>
    <w:lvl w:ilvl="6" w:tplc="0458ED80">
      <w:numFmt w:val="bullet"/>
      <w:lvlText w:val="•"/>
      <w:lvlJc w:val="left"/>
      <w:pPr>
        <w:ind w:left="6184" w:hanging="360"/>
      </w:pPr>
      <w:rPr>
        <w:lang w:val="en-US" w:eastAsia="en-US" w:bidi="ar-SA"/>
      </w:rPr>
    </w:lvl>
    <w:lvl w:ilvl="7" w:tplc="D5BAD31C">
      <w:numFmt w:val="bullet"/>
      <w:lvlText w:val="•"/>
      <w:lvlJc w:val="left"/>
      <w:pPr>
        <w:ind w:left="7060" w:hanging="360"/>
      </w:pPr>
      <w:rPr>
        <w:lang w:val="en-US" w:eastAsia="en-US" w:bidi="ar-SA"/>
      </w:rPr>
    </w:lvl>
    <w:lvl w:ilvl="8" w:tplc="8D8CCD60">
      <w:numFmt w:val="bullet"/>
      <w:lvlText w:val="•"/>
      <w:lvlJc w:val="left"/>
      <w:pPr>
        <w:ind w:left="7936" w:hanging="360"/>
      </w:pPr>
      <w:rPr>
        <w:lang w:val="en-US" w:eastAsia="en-US" w:bidi="ar-SA"/>
      </w:rPr>
    </w:lvl>
  </w:abstractNum>
  <w:abstractNum w:abstractNumId="40">
    <w:nsid w:val="6D4E12C6"/>
    <w:multiLevelType w:val="hybridMultilevel"/>
    <w:tmpl w:val="F034937C"/>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nsid w:val="70194427"/>
    <w:multiLevelType w:val="hybridMultilevel"/>
    <w:tmpl w:val="E8269DAC"/>
    <w:lvl w:ilvl="0" w:tplc="7E4EDF52">
      <w:start w:val="1"/>
      <w:numFmt w:val="decimal"/>
      <w:lvlText w:val="%1"/>
      <w:lvlJc w:val="left"/>
      <w:pPr>
        <w:ind w:left="1233" w:hanging="360"/>
      </w:pPr>
      <w:rPr>
        <w:rFonts w:ascii="Liberation Sans Narrow" w:eastAsia="Liberation Sans Narrow" w:hAnsi="Liberation Sans Narrow" w:cs="Liberation Sans Narrow" w:hint="default"/>
        <w:b w:val="0"/>
        <w:bCs w:val="0"/>
        <w:i/>
        <w:iCs/>
        <w:spacing w:val="0"/>
        <w:w w:val="99"/>
        <w:sz w:val="20"/>
        <w:szCs w:val="20"/>
        <w:lang w:val="en-US" w:eastAsia="en-US" w:bidi="ar-SA"/>
      </w:rPr>
    </w:lvl>
    <w:lvl w:ilvl="1" w:tplc="CF36EE8C">
      <w:numFmt w:val="bullet"/>
      <w:lvlText w:val="•"/>
      <w:lvlJc w:val="left"/>
      <w:pPr>
        <w:ind w:left="2074" w:hanging="360"/>
      </w:pPr>
      <w:rPr>
        <w:lang w:val="en-US" w:eastAsia="en-US" w:bidi="ar-SA"/>
      </w:rPr>
    </w:lvl>
    <w:lvl w:ilvl="2" w:tplc="18A265F0">
      <w:numFmt w:val="bullet"/>
      <w:lvlText w:val="•"/>
      <w:lvlJc w:val="left"/>
      <w:pPr>
        <w:ind w:left="2908" w:hanging="360"/>
      </w:pPr>
      <w:rPr>
        <w:lang w:val="en-US" w:eastAsia="en-US" w:bidi="ar-SA"/>
      </w:rPr>
    </w:lvl>
    <w:lvl w:ilvl="3" w:tplc="2D407A6C">
      <w:numFmt w:val="bullet"/>
      <w:lvlText w:val="•"/>
      <w:lvlJc w:val="left"/>
      <w:pPr>
        <w:ind w:left="3742" w:hanging="360"/>
      </w:pPr>
      <w:rPr>
        <w:lang w:val="en-US" w:eastAsia="en-US" w:bidi="ar-SA"/>
      </w:rPr>
    </w:lvl>
    <w:lvl w:ilvl="4" w:tplc="0122D31E">
      <w:numFmt w:val="bullet"/>
      <w:lvlText w:val="•"/>
      <w:lvlJc w:val="left"/>
      <w:pPr>
        <w:ind w:left="4576" w:hanging="360"/>
      </w:pPr>
      <w:rPr>
        <w:lang w:val="en-US" w:eastAsia="en-US" w:bidi="ar-SA"/>
      </w:rPr>
    </w:lvl>
    <w:lvl w:ilvl="5" w:tplc="D6425D20">
      <w:numFmt w:val="bullet"/>
      <w:lvlText w:val="•"/>
      <w:lvlJc w:val="left"/>
      <w:pPr>
        <w:ind w:left="5410" w:hanging="360"/>
      </w:pPr>
      <w:rPr>
        <w:lang w:val="en-US" w:eastAsia="en-US" w:bidi="ar-SA"/>
      </w:rPr>
    </w:lvl>
    <w:lvl w:ilvl="6" w:tplc="12C205C4">
      <w:numFmt w:val="bullet"/>
      <w:lvlText w:val="•"/>
      <w:lvlJc w:val="left"/>
      <w:pPr>
        <w:ind w:left="6244" w:hanging="360"/>
      </w:pPr>
      <w:rPr>
        <w:lang w:val="en-US" w:eastAsia="en-US" w:bidi="ar-SA"/>
      </w:rPr>
    </w:lvl>
    <w:lvl w:ilvl="7" w:tplc="7C2282C4">
      <w:numFmt w:val="bullet"/>
      <w:lvlText w:val="•"/>
      <w:lvlJc w:val="left"/>
      <w:pPr>
        <w:ind w:left="7078" w:hanging="360"/>
      </w:pPr>
      <w:rPr>
        <w:lang w:val="en-US" w:eastAsia="en-US" w:bidi="ar-SA"/>
      </w:rPr>
    </w:lvl>
    <w:lvl w:ilvl="8" w:tplc="F79494B0">
      <w:numFmt w:val="bullet"/>
      <w:lvlText w:val="•"/>
      <w:lvlJc w:val="left"/>
      <w:pPr>
        <w:ind w:left="7912" w:hanging="360"/>
      </w:pPr>
      <w:rPr>
        <w:lang w:val="en-US" w:eastAsia="en-US" w:bidi="ar-SA"/>
      </w:rPr>
    </w:lvl>
  </w:abstractNum>
  <w:abstractNum w:abstractNumId="42">
    <w:nsid w:val="7A64334E"/>
    <w:multiLevelType w:val="hybridMultilevel"/>
    <w:tmpl w:val="F5D462D2"/>
    <w:lvl w:ilvl="0" w:tplc="54887132">
      <w:start w:val="1"/>
      <w:numFmt w:val="decimal"/>
      <w:lvlText w:val="%1."/>
      <w:lvlJc w:val="left"/>
      <w:pPr>
        <w:ind w:left="297" w:hanging="360"/>
      </w:pPr>
      <w:rPr>
        <w:rFonts w:hint="default"/>
      </w:rPr>
    </w:lvl>
    <w:lvl w:ilvl="1" w:tplc="04090019">
      <w:start w:val="1"/>
      <w:numFmt w:val="lowerLetter"/>
      <w:lvlText w:val="%2."/>
      <w:lvlJc w:val="left"/>
      <w:pPr>
        <w:ind w:left="1017" w:hanging="360"/>
      </w:pPr>
    </w:lvl>
    <w:lvl w:ilvl="2" w:tplc="0409001B" w:tentative="1">
      <w:start w:val="1"/>
      <w:numFmt w:val="lowerRoman"/>
      <w:lvlText w:val="%3."/>
      <w:lvlJc w:val="right"/>
      <w:pPr>
        <w:ind w:left="1737" w:hanging="180"/>
      </w:pPr>
    </w:lvl>
    <w:lvl w:ilvl="3" w:tplc="0409000F" w:tentative="1">
      <w:start w:val="1"/>
      <w:numFmt w:val="decimal"/>
      <w:lvlText w:val="%4."/>
      <w:lvlJc w:val="left"/>
      <w:pPr>
        <w:ind w:left="2457" w:hanging="360"/>
      </w:pPr>
    </w:lvl>
    <w:lvl w:ilvl="4" w:tplc="04090019" w:tentative="1">
      <w:start w:val="1"/>
      <w:numFmt w:val="lowerLetter"/>
      <w:lvlText w:val="%5."/>
      <w:lvlJc w:val="left"/>
      <w:pPr>
        <w:ind w:left="3177" w:hanging="360"/>
      </w:pPr>
    </w:lvl>
    <w:lvl w:ilvl="5" w:tplc="0409001B" w:tentative="1">
      <w:start w:val="1"/>
      <w:numFmt w:val="lowerRoman"/>
      <w:lvlText w:val="%6."/>
      <w:lvlJc w:val="right"/>
      <w:pPr>
        <w:ind w:left="3897" w:hanging="180"/>
      </w:pPr>
    </w:lvl>
    <w:lvl w:ilvl="6" w:tplc="0409000F" w:tentative="1">
      <w:start w:val="1"/>
      <w:numFmt w:val="decimal"/>
      <w:lvlText w:val="%7."/>
      <w:lvlJc w:val="left"/>
      <w:pPr>
        <w:ind w:left="4617" w:hanging="360"/>
      </w:pPr>
    </w:lvl>
    <w:lvl w:ilvl="7" w:tplc="04090019" w:tentative="1">
      <w:start w:val="1"/>
      <w:numFmt w:val="lowerLetter"/>
      <w:lvlText w:val="%8."/>
      <w:lvlJc w:val="left"/>
      <w:pPr>
        <w:ind w:left="5337" w:hanging="360"/>
      </w:pPr>
    </w:lvl>
    <w:lvl w:ilvl="8" w:tplc="0409001B" w:tentative="1">
      <w:start w:val="1"/>
      <w:numFmt w:val="lowerRoman"/>
      <w:lvlText w:val="%9."/>
      <w:lvlJc w:val="right"/>
      <w:pPr>
        <w:ind w:left="6057" w:hanging="180"/>
      </w:pPr>
    </w:lvl>
  </w:abstractNum>
  <w:abstractNum w:abstractNumId="43">
    <w:nsid w:val="7BE5663B"/>
    <w:multiLevelType w:val="hybridMultilevel"/>
    <w:tmpl w:val="548E486E"/>
    <w:lvl w:ilvl="0" w:tplc="0409000F">
      <w:start w:val="1"/>
      <w:numFmt w:val="decimal"/>
      <w:lvlText w:val="%1."/>
      <w:lvlJc w:val="left"/>
      <w:pPr>
        <w:ind w:left="644" w:hanging="360"/>
      </w:pPr>
    </w:lvl>
    <w:lvl w:ilvl="1" w:tplc="1122B3F0">
      <w:start w:val="1"/>
      <w:numFmt w:val="upperLetter"/>
      <w:lvlText w:val="%2."/>
      <w:lvlJc w:val="left"/>
      <w:pPr>
        <w:ind w:left="1440" w:hanging="360"/>
      </w:pPr>
      <w:rPr>
        <w:rFonts w:hint="default"/>
        <w: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FCF7F8F"/>
    <w:multiLevelType w:val="hybridMultilevel"/>
    <w:tmpl w:val="C14C0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3"/>
  </w:num>
  <w:num w:numId="4">
    <w:abstractNumId w:val="4"/>
  </w:num>
  <w:num w:numId="5">
    <w:abstractNumId w:val="21"/>
  </w:num>
  <w:num w:numId="6">
    <w:abstractNumId w:val="16"/>
  </w:num>
  <w:num w:numId="7">
    <w:abstractNumId w:val="42"/>
  </w:num>
  <w:num w:numId="8">
    <w:abstractNumId w:val="18"/>
  </w:num>
  <w:num w:numId="9">
    <w:abstractNumId w:val="8"/>
  </w:num>
  <w:num w:numId="10">
    <w:abstractNumId w:val="13"/>
  </w:num>
  <w:num w:numId="11">
    <w:abstractNumId w:val="29"/>
  </w:num>
  <w:num w:numId="12">
    <w:abstractNumId w:val="31"/>
  </w:num>
  <w:num w:numId="13">
    <w:abstractNumId w:val="36"/>
  </w:num>
  <w:num w:numId="14">
    <w:abstractNumId w:val="38"/>
  </w:num>
  <w:num w:numId="15">
    <w:abstractNumId w:val="15"/>
  </w:num>
  <w:num w:numId="16">
    <w:abstractNumId w:val="44"/>
  </w:num>
  <w:num w:numId="17">
    <w:abstractNumId w:val="26"/>
  </w:num>
  <w:num w:numId="18">
    <w:abstractNumId w:val="20"/>
  </w:num>
  <w:num w:numId="19">
    <w:abstractNumId w:val="2"/>
  </w:num>
  <w:num w:numId="20">
    <w:abstractNumId w:val="22"/>
  </w:num>
  <w:num w:numId="21">
    <w:abstractNumId w:val="34"/>
  </w:num>
  <w:num w:numId="22">
    <w:abstractNumId w:val="3"/>
  </w:num>
  <w:num w:numId="23">
    <w:abstractNumId w:val="7"/>
  </w:num>
  <w:num w:numId="24">
    <w:abstractNumId w:val="35"/>
  </w:num>
  <w:num w:numId="25">
    <w:abstractNumId w:val="5"/>
  </w:num>
  <w:num w:numId="26">
    <w:abstractNumId w:val="40"/>
  </w:num>
  <w:num w:numId="27">
    <w:abstractNumId w:val="9"/>
  </w:num>
  <w:num w:numId="28">
    <w:abstractNumId w:val="0"/>
  </w:num>
  <w:num w:numId="29">
    <w:abstractNumId w:val="23"/>
  </w:num>
  <w:num w:numId="30">
    <w:abstractNumId w:val="24"/>
  </w:num>
  <w:num w:numId="31">
    <w:abstractNumId w:val="14"/>
  </w:num>
  <w:num w:numId="32">
    <w:abstractNumId w:val="33"/>
  </w:num>
  <w:num w:numId="33">
    <w:abstractNumId w:val="10"/>
    <w:lvlOverride w:ilvl="0">
      <w:startOverride w:val="1"/>
    </w:lvlOverride>
    <w:lvlOverride w:ilvl="1"/>
    <w:lvlOverride w:ilvl="2"/>
    <w:lvlOverride w:ilvl="3"/>
    <w:lvlOverride w:ilvl="4"/>
    <w:lvlOverride w:ilvl="5"/>
    <w:lvlOverride w:ilvl="6"/>
    <w:lvlOverride w:ilvl="7"/>
    <w:lvlOverride w:ilvl="8"/>
  </w:num>
  <w:num w:numId="34">
    <w:abstractNumId w:val="39"/>
    <w:lvlOverride w:ilvl="0">
      <w:startOverride w:val="1"/>
    </w:lvlOverride>
    <w:lvlOverride w:ilvl="1"/>
    <w:lvlOverride w:ilvl="2"/>
    <w:lvlOverride w:ilvl="3"/>
    <w:lvlOverride w:ilvl="4"/>
    <w:lvlOverride w:ilvl="5"/>
    <w:lvlOverride w:ilvl="6"/>
    <w:lvlOverride w:ilvl="7"/>
    <w:lvlOverride w:ilvl="8"/>
  </w:num>
  <w:num w:numId="35">
    <w:abstractNumId w:val="41"/>
    <w:lvlOverride w:ilvl="0">
      <w:startOverride w:val="1"/>
    </w:lvlOverride>
    <w:lvlOverride w:ilvl="1"/>
    <w:lvlOverride w:ilvl="2"/>
    <w:lvlOverride w:ilvl="3"/>
    <w:lvlOverride w:ilvl="4"/>
    <w:lvlOverride w:ilvl="5"/>
    <w:lvlOverride w:ilvl="6"/>
    <w:lvlOverride w:ilvl="7"/>
    <w:lvlOverride w:ilvl="8"/>
  </w:num>
  <w:num w:numId="36">
    <w:abstractNumId w:val="25"/>
  </w:num>
  <w:num w:numId="37">
    <w:abstractNumId w:val="28"/>
  </w:num>
  <w:num w:numId="38">
    <w:abstractNumId w:val="12"/>
  </w:num>
  <w:num w:numId="39">
    <w:abstractNumId w:val="19"/>
  </w:num>
  <w:num w:numId="40">
    <w:abstractNumId w:val="32"/>
  </w:num>
  <w:num w:numId="41">
    <w:abstractNumId w:val="6"/>
  </w:num>
  <w:num w:numId="42">
    <w:abstractNumId w:val="27"/>
  </w:num>
  <w:num w:numId="43">
    <w:abstractNumId w:val="17"/>
  </w:num>
  <w:num w:numId="44">
    <w:abstractNumId w:val="30"/>
  </w:num>
  <w:num w:numId="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187A"/>
    <w:rsid w:val="00006C78"/>
    <w:rsid w:val="000106F8"/>
    <w:rsid w:val="000108BB"/>
    <w:rsid w:val="00017F1A"/>
    <w:rsid w:val="00041148"/>
    <w:rsid w:val="00052E57"/>
    <w:rsid w:val="000550E5"/>
    <w:rsid w:val="0007749F"/>
    <w:rsid w:val="0009035B"/>
    <w:rsid w:val="00091C14"/>
    <w:rsid w:val="00092351"/>
    <w:rsid w:val="00096638"/>
    <w:rsid w:val="000B20B5"/>
    <w:rsid w:val="000C426D"/>
    <w:rsid w:val="00136BEA"/>
    <w:rsid w:val="001378FC"/>
    <w:rsid w:val="00145E44"/>
    <w:rsid w:val="00151283"/>
    <w:rsid w:val="00166052"/>
    <w:rsid w:val="00172C63"/>
    <w:rsid w:val="00173CD4"/>
    <w:rsid w:val="001826A7"/>
    <w:rsid w:val="00192AF6"/>
    <w:rsid w:val="001A23F7"/>
    <w:rsid w:val="001A5857"/>
    <w:rsid w:val="001A71A2"/>
    <w:rsid w:val="001A7AB1"/>
    <w:rsid w:val="001B1B69"/>
    <w:rsid w:val="001C0B8F"/>
    <w:rsid w:val="001D3915"/>
    <w:rsid w:val="00231E3C"/>
    <w:rsid w:val="00237348"/>
    <w:rsid w:val="002409B9"/>
    <w:rsid w:val="00270B11"/>
    <w:rsid w:val="00271A04"/>
    <w:rsid w:val="00272ECE"/>
    <w:rsid w:val="00274E21"/>
    <w:rsid w:val="0029057D"/>
    <w:rsid w:val="00295418"/>
    <w:rsid w:val="002B0EB1"/>
    <w:rsid w:val="002B6FD7"/>
    <w:rsid w:val="002C6490"/>
    <w:rsid w:val="002E516D"/>
    <w:rsid w:val="002F5CE5"/>
    <w:rsid w:val="0031587D"/>
    <w:rsid w:val="00327B58"/>
    <w:rsid w:val="00342905"/>
    <w:rsid w:val="00344257"/>
    <w:rsid w:val="00363F33"/>
    <w:rsid w:val="0037083E"/>
    <w:rsid w:val="00385CCC"/>
    <w:rsid w:val="00386D61"/>
    <w:rsid w:val="003871F7"/>
    <w:rsid w:val="00391345"/>
    <w:rsid w:val="003B5B91"/>
    <w:rsid w:val="003C19B9"/>
    <w:rsid w:val="003C589D"/>
    <w:rsid w:val="003F6619"/>
    <w:rsid w:val="00411225"/>
    <w:rsid w:val="00455361"/>
    <w:rsid w:val="004727D8"/>
    <w:rsid w:val="00477C2D"/>
    <w:rsid w:val="00485298"/>
    <w:rsid w:val="00485729"/>
    <w:rsid w:val="00491790"/>
    <w:rsid w:val="004A2E7E"/>
    <w:rsid w:val="004D1809"/>
    <w:rsid w:val="00510FB1"/>
    <w:rsid w:val="00511AB4"/>
    <w:rsid w:val="00522031"/>
    <w:rsid w:val="00541C94"/>
    <w:rsid w:val="00544745"/>
    <w:rsid w:val="00564D1B"/>
    <w:rsid w:val="00580964"/>
    <w:rsid w:val="00582936"/>
    <w:rsid w:val="005A1A40"/>
    <w:rsid w:val="005A3238"/>
    <w:rsid w:val="005A49BE"/>
    <w:rsid w:val="005B6A75"/>
    <w:rsid w:val="005C3B1C"/>
    <w:rsid w:val="005D0D4D"/>
    <w:rsid w:val="005D1034"/>
    <w:rsid w:val="005E64AF"/>
    <w:rsid w:val="005E77BC"/>
    <w:rsid w:val="00604380"/>
    <w:rsid w:val="00633B6B"/>
    <w:rsid w:val="00633C28"/>
    <w:rsid w:val="0065673D"/>
    <w:rsid w:val="00661F06"/>
    <w:rsid w:val="00666840"/>
    <w:rsid w:val="00677E84"/>
    <w:rsid w:val="006A7CBA"/>
    <w:rsid w:val="006B78B8"/>
    <w:rsid w:val="006E53C0"/>
    <w:rsid w:val="006E557A"/>
    <w:rsid w:val="006E6500"/>
    <w:rsid w:val="0070486C"/>
    <w:rsid w:val="007154D6"/>
    <w:rsid w:val="007156BE"/>
    <w:rsid w:val="0071583B"/>
    <w:rsid w:val="00715EB1"/>
    <w:rsid w:val="00724EB9"/>
    <w:rsid w:val="00737520"/>
    <w:rsid w:val="007406F8"/>
    <w:rsid w:val="007746F9"/>
    <w:rsid w:val="00783618"/>
    <w:rsid w:val="0078380C"/>
    <w:rsid w:val="00796CB2"/>
    <w:rsid w:val="007A6ED0"/>
    <w:rsid w:val="007B0AEE"/>
    <w:rsid w:val="007B0F95"/>
    <w:rsid w:val="007B53C4"/>
    <w:rsid w:val="007C2842"/>
    <w:rsid w:val="007C4D5F"/>
    <w:rsid w:val="007D2110"/>
    <w:rsid w:val="007D5A1B"/>
    <w:rsid w:val="007E1202"/>
    <w:rsid w:val="007E1764"/>
    <w:rsid w:val="007E7084"/>
    <w:rsid w:val="00834778"/>
    <w:rsid w:val="00861104"/>
    <w:rsid w:val="00882F49"/>
    <w:rsid w:val="00890A54"/>
    <w:rsid w:val="008A3039"/>
    <w:rsid w:val="008A48F0"/>
    <w:rsid w:val="008A5592"/>
    <w:rsid w:val="008B5DC7"/>
    <w:rsid w:val="008C340D"/>
    <w:rsid w:val="008E15A2"/>
    <w:rsid w:val="008F68E4"/>
    <w:rsid w:val="009101B1"/>
    <w:rsid w:val="00942A23"/>
    <w:rsid w:val="00945575"/>
    <w:rsid w:val="00952617"/>
    <w:rsid w:val="009631AB"/>
    <w:rsid w:val="00965BCF"/>
    <w:rsid w:val="009831EF"/>
    <w:rsid w:val="00992780"/>
    <w:rsid w:val="009950B2"/>
    <w:rsid w:val="009A7760"/>
    <w:rsid w:val="009B5294"/>
    <w:rsid w:val="009B7518"/>
    <w:rsid w:val="009C4290"/>
    <w:rsid w:val="009E17D4"/>
    <w:rsid w:val="009E6FD4"/>
    <w:rsid w:val="009F1A36"/>
    <w:rsid w:val="009F7294"/>
    <w:rsid w:val="00A12223"/>
    <w:rsid w:val="00A17EF2"/>
    <w:rsid w:val="00A222DB"/>
    <w:rsid w:val="00A37D64"/>
    <w:rsid w:val="00A4494E"/>
    <w:rsid w:val="00A55855"/>
    <w:rsid w:val="00A6278F"/>
    <w:rsid w:val="00A80969"/>
    <w:rsid w:val="00AA52AA"/>
    <w:rsid w:val="00B00328"/>
    <w:rsid w:val="00B033ED"/>
    <w:rsid w:val="00B114C0"/>
    <w:rsid w:val="00B1166C"/>
    <w:rsid w:val="00B161B3"/>
    <w:rsid w:val="00B32B86"/>
    <w:rsid w:val="00B43C98"/>
    <w:rsid w:val="00B47275"/>
    <w:rsid w:val="00B51955"/>
    <w:rsid w:val="00B70657"/>
    <w:rsid w:val="00B97A99"/>
    <w:rsid w:val="00BA41BB"/>
    <w:rsid w:val="00BA6F26"/>
    <w:rsid w:val="00BB0014"/>
    <w:rsid w:val="00BB33FE"/>
    <w:rsid w:val="00BB6984"/>
    <w:rsid w:val="00BC5B44"/>
    <w:rsid w:val="00C1087B"/>
    <w:rsid w:val="00C13599"/>
    <w:rsid w:val="00C33721"/>
    <w:rsid w:val="00C37601"/>
    <w:rsid w:val="00C413CB"/>
    <w:rsid w:val="00C64AE7"/>
    <w:rsid w:val="00C917D8"/>
    <w:rsid w:val="00C9215E"/>
    <w:rsid w:val="00CA715C"/>
    <w:rsid w:val="00CD5BA4"/>
    <w:rsid w:val="00D10A85"/>
    <w:rsid w:val="00D17DFD"/>
    <w:rsid w:val="00D352B2"/>
    <w:rsid w:val="00D47EAC"/>
    <w:rsid w:val="00D71BF0"/>
    <w:rsid w:val="00D90AE6"/>
    <w:rsid w:val="00DD6FC7"/>
    <w:rsid w:val="00E01AA1"/>
    <w:rsid w:val="00E15F86"/>
    <w:rsid w:val="00E179D1"/>
    <w:rsid w:val="00E3187A"/>
    <w:rsid w:val="00E42191"/>
    <w:rsid w:val="00E4226A"/>
    <w:rsid w:val="00E60441"/>
    <w:rsid w:val="00E709CD"/>
    <w:rsid w:val="00E763D9"/>
    <w:rsid w:val="00E76A64"/>
    <w:rsid w:val="00EA7EC8"/>
    <w:rsid w:val="00EE56B0"/>
    <w:rsid w:val="00EF6474"/>
    <w:rsid w:val="00F036DD"/>
    <w:rsid w:val="00F12C80"/>
    <w:rsid w:val="00F24EFC"/>
    <w:rsid w:val="00F305F0"/>
    <w:rsid w:val="00F33030"/>
    <w:rsid w:val="00F42F25"/>
    <w:rsid w:val="00F43793"/>
    <w:rsid w:val="00F62DEA"/>
    <w:rsid w:val="00F70F6E"/>
    <w:rsid w:val="00F7314B"/>
    <w:rsid w:val="00F76563"/>
    <w:rsid w:val="00F92FF6"/>
    <w:rsid w:val="00FA4D10"/>
    <w:rsid w:val="00FB19E9"/>
    <w:rsid w:val="00FB72AE"/>
    <w:rsid w:val="00FC075D"/>
    <w:rsid w:val="00FC1781"/>
    <w:rsid w:val="00FC3B83"/>
    <w:rsid w:val="00FE331E"/>
    <w:rsid w:val="00FE3690"/>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855"/>
    <w:pPr>
      <w:widowControl w:val="0"/>
      <w:spacing w:after="0" w:line="240" w:lineRule="auto"/>
      <w:jc w:val="both"/>
    </w:pPr>
    <w:rPr>
      <w:rFonts w:ascii="Times New Roman" w:eastAsia="SimSun" w:hAnsi="Times New Roman" w:cs="Times New Roman"/>
      <w:kern w:val="2"/>
      <w:sz w:val="21"/>
      <w:szCs w:val="20"/>
      <w:lang w:val="en-US" w:eastAsia="zh-CN"/>
    </w:rPr>
  </w:style>
  <w:style w:type="paragraph" w:styleId="Heading1">
    <w:name w:val="heading 1"/>
    <w:basedOn w:val="Normal"/>
    <w:next w:val="Normal"/>
    <w:link w:val="Heading1Char"/>
    <w:uiPriority w:val="9"/>
    <w:qFormat/>
    <w:rsid w:val="002409B9"/>
    <w:pPr>
      <w:keepNext/>
      <w:keepLines/>
      <w:widowControl/>
      <w:spacing w:before="240"/>
      <w:ind w:left="-187" w:right="-274"/>
      <w:jc w:val="left"/>
      <w:outlineLvl w:val="0"/>
    </w:pPr>
    <w:rPr>
      <w:rFonts w:asciiTheme="majorHAnsi" w:eastAsiaTheme="majorEastAsia" w:hAnsiTheme="majorHAnsi" w:cstheme="majorBidi"/>
      <w:color w:val="365F91" w:themeColor="accent1" w:themeShade="BF"/>
      <w:kern w:val="0"/>
      <w:sz w:val="32"/>
      <w:szCs w:val="32"/>
      <w:lang w:eastAsia="en-US"/>
    </w:rPr>
  </w:style>
  <w:style w:type="paragraph" w:styleId="Heading2">
    <w:name w:val="heading 2"/>
    <w:basedOn w:val="Normal"/>
    <w:link w:val="Heading2Char"/>
    <w:uiPriority w:val="9"/>
    <w:unhideWhenUsed/>
    <w:qFormat/>
    <w:rsid w:val="002409B9"/>
    <w:pPr>
      <w:autoSpaceDE w:val="0"/>
      <w:autoSpaceDN w:val="0"/>
      <w:spacing w:before="81"/>
      <w:ind w:left="100"/>
      <w:outlineLvl w:val="1"/>
    </w:pPr>
    <w:rPr>
      <w:rFonts w:ascii="Arial" w:eastAsia="Arial" w:hAnsi="Arial" w:cs="Arial"/>
      <w:b/>
      <w:bCs/>
      <w:kern w:val="0"/>
      <w:sz w:val="32"/>
      <w:szCs w:val="32"/>
      <w:lang w:eastAsia="en-US"/>
    </w:rPr>
  </w:style>
  <w:style w:type="paragraph" w:styleId="Heading3">
    <w:name w:val="heading 3"/>
    <w:basedOn w:val="Normal"/>
    <w:link w:val="Heading3Char"/>
    <w:uiPriority w:val="9"/>
    <w:qFormat/>
    <w:rsid w:val="002409B9"/>
    <w:pPr>
      <w:widowControl/>
      <w:spacing w:before="100" w:beforeAutospacing="1" w:after="100" w:afterAutospacing="1"/>
      <w:jc w:val="left"/>
      <w:outlineLvl w:val="2"/>
    </w:pPr>
    <w:rPr>
      <w:rFonts w:eastAsia="Times New Roman"/>
      <w:b/>
      <w:bCs/>
      <w:kern w:val="0"/>
      <w:sz w:val="27"/>
      <w:szCs w:val="27"/>
      <w:lang w:eastAsia="en-US"/>
    </w:rPr>
  </w:style>
  <w:style w:type="paragraph" w:styleId="Heading4">
    <w:name w:val="heading 4"/>
    <w:basedOn w:val="Normal"/>
    <w:link w:val="Heading4Char"/>
    <w:uiPriority w:val="9"/>
    <w:qFormat/>
    <w:rsid w:val="002409B9"/>
    <w:pPr>
      <w:widowControl/>
      <w:spacing w:before="100" w:beforeAutospacing="1" w:after="100" w:afterAutospacing="1"/>
      <w:jc w:val="left"/>
      <w:outlineLvl w:val="3"/>
    </w:pPr>
    <w:rPr>
      <w:rFonts w:eastAsia="Times New Roman"/>
      <w:b/>
      <w:bCs/>
      <w:kern w:val="0"/>
      <w:sz w:val="24"/>
      <w:szCs w:val="24"/>
      <w:lang w:eastAsia="en-US"/>
    </w:rPr>
  </w:style>
  <w:style w:type="paragraph" w:styleId="Heading5">
    <w:name w:val="heading 5"/>
    <w:basedOn w:val="Normal"/>
    <w:link w:val="Heading5Char"/>
    <w:uiPriority w:val="9"/>
    <w:qFormat/>
    <w:rsid w:val="002409B9"/>
    <w:pPr>
      <w:widowControl/>
      <w:spacing w:before="100" w:beforeAutospacing="1" w:after="100" w:afterAutospacing="1"/>
      <w:jc w:val="left"/>
      <w:outlineLvl w:val="4"/>
    </w:pPr>
    <w:rPr>
      <w:rFonts w:eastAsia="Times New Roman"/>
      <w:b/>
      <w:bCs/>
      <w:kern w:val="0"/>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9B9"/>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rsid w:val="002409B9"/>
    <w:rPr>
      <w:rFonts w:ascii="Arial" w:eastAsia="Arial" w:hAnsi="Arial" w:cs="Arial"/>
      <w:b/>
      <w:bCs/>
      <w:sz w:val="32"/>
      <w:szCs w:val="32"/>
      <w:lang w:val="en-US"/>
    </w:rPr>
  </w:style>
  <w:style w:type="character" w:customStyle="1" w:styleId="Heading3Char">
    <w:name w:val="Heading 3 Char"/>
    <w:basedOn w:val="DefaultParagraphFont"/>
    <w:link w:val="Heading3"/>
    <w:uiPriority w:val="9"/>
    <w:rsid w:val="002409B9"/>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2409B9"/>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2409B9"/>
    <w:rPr>
      <w:rFonts w:ascii="Times New Roman" w:eastAsia="Times New Roman" w:hAnsi="Times New Roman" w:cs="Times New Roman"/>
      <w:b/>
      <w:bCs/>
      <w:sz w:val="20"/>
      <w:szCs w:val="20"/>
      <w:lang w:val="en-US"/>
    </w:rPr>
  </w:style>
  <w:style w:type="paragraph" w:styleId="NoSpacing">
    <w:name w:val="No Spacing"/>
    <w:uiPriority w:val="1"/>
    <w:qFormat/>
    <w:rsid w:val="00E3187A"/>
    <w:pPr>
      <w:spacing w:after="0" w:line="240" w:lineRule="auto"/>
    </w:pPr>
  </w:style>
  <w:style w:type="paragraph" w:styleId="ListParagraph">
    <w:name w:val="List Paragraph"/>
    <w:basedOn w:val="Normal"/>
    <w:uiPriority w:val="34"/>
    <w:qFormat/>
    <w:rsid w:val="00E3187A"/>
    <w:pPr>
      <w:widowControl/>
      <w:spacing w:after="200" w:line="276" w:lineRule="auto"/>
      <w:ind w:left="720"/>
      <w:contextualSpacing/>
      <w:jc w:val="left"/>
    </w:pPr>
    <w:rPr>
      <w:rFonts w:asciiTheme="minorHAnsi" w:eastAsiaTheme="minorHAnsi" w:hAnsiTheme="minorHAnsi" w:cstheme="minorBidi"/>
      <w:kern w:val="0"/>
      <w:sz w:val="22"/>
      <w:szCs w:val="22"/>
      <w:lang w:val="en-GB" w:eastAsia="en-US"/>
    </w:rPr>
  </w:style>
  <w:style w:type="paragraph" w:styleId="Header">
    <w:name w:val="header"/>
    <w:basedOn w:val="Normal"/>
    <w:link w:val="Head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HeaderChar">
    <w:name w:val="Header Char"/>
    <w:basedOn w:val="DefaultParagraphFont"/>
    <w:link w:val="Header"/>
    <w:uiPriority w:val="99"/>
    <w:rsid w:val="00A6278F"/>
  </w:style>
  <w:style w:type="paragraph" w:styleId="Footer">
    <w:name w:val="footer"/>
    <w:basedOn w:val="Normal"/>
    <w:link w:val="Foot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FooterChar">
    <w:name w:val="Footer Char"/>
    <w:basedOn w:val="DefaultParagraphFont"/>
    <w:link w:val="Footer"/>
    <w:uiPriority w:val="99"/>
    <w:rsid w:val="00A6278F"/>
  </w:style>
  <w:style w:type="paragraph" w:styleId="BalloonText">
    <w:name w:val="Balloon Text"/>
    <w:basedOn w:val="Normal"/>
    <w:link w:val="BalloonTextChar"/>
    <w:uiPriority w:val="99"/>
    <w:semiHidden/>
    <w:unhideWhenUsed/>
    <w:rsid w:val="00F42F25"/>
    <w:rPr>
      <w:rFonts w:ascii="Tahoma" w:hAnsi="Tahoma" w:cs="Tahoma"/>
      <w:sz w:val="16"/>
      <w:szCs w:val="16"/>
    </w:rPr>
  </w:style>
  <w:style w:type="character" w:customStyle="1" w:styleId="BalloonTextChar">
    <w:name w:val="Balloon Text Char"/>
    <w:basedOn w:val="DefaultParagraphFont"/>
    <w:link w:val="BalloonText"/>
    <w:uiPriority w:val="99"/>
    <w:semiHidden/>
    <w:rsid w:val="00F42F25"/>
    <w:rPr>
      <w:rFonts w:ascii="Tahoma" w:hAnsi="Tahoma" w:cs="Tahoma"/>
      <w:sz w:val="16"/>
      <w:szCs w:val="16"/>
    </w:rPr>
  </w:style>
  <w:style w:type="paragraph" w:customStyle="1" w:styleId="casecitation">
    <w:name w:val="case__citation"/>
    <w:basedOn w:val="Normal"/>
    <w:uiPriority w:val="99"/>
    <w:rsid w:val="002409B9"/>
    <w:pPr>
      <w:widowControl/>
      <w:spacing w:before="100" w:beforeAutospacing="1" w:after="100" w:afterAutospacing="1"/>
      <w:jc w:val="left"/>
    </w:pPr>
    <w:rPr>
      <w:rFonts w:eastAsia="Times New Roman"/>
      <w:kern w:val="0"/>
      <w:sz w:val="24"/>
      <w:szCs w:val="24"/>
      <w:lang w:eastAsia="en-US"/>
    </w:rPr>
  </w:style>
  <w:style w:type="character" w:customStyle="1" w:styleId="courtdate">
    <w:name w:val="court__date"/>
    <w:basedOn w:val="DefaultParagraphFont"/>
    <w:rsid w:val="002409B9"/>
  </w:style>
  <w:style w:type="character" w:customStyle="1" w:styleId="judgename">
    <w:name w:val="judge__name"/>
    <w:basedOn w:val="DefaultParagraphFont"/>
    <w:rsid w:val="002409B9"/>
  </w:style>
  <w:style w:type="character" w:customStyle="1" w:styleId="judgecourt">
    <w:name w:val="judge__court"/>
    <w:basedOn w:val="DefaultParagraphFont"/>
    <w:rsid w:val="002409B9"/>
  </w:style>
  <w:style w:type="character" w:customStyle="1" w:styleId="legalhead">
    <w:name w:val="legal_head"/>
    <w:basedOn w:val="DefaultParagraphFont"/>
    <w:rsid w:val="002409B9"/>
  </w:style>
  <w:style w:type="character" w:customStyle="1" w:styleId="subjectmatter">
    <w:name w:val="subject_matter"/>
    <w:basedOn w:val="DefaultParagraphFont"/>
    <w:rsid w:val="002409B9"/>
  </w:style>
  <w:style w:type="character" w:customStyle="1" w:styleId="issue">
    <w:name w:val="issue"/>
    <w:basedOn w:val="DefaultParagraphFont"/>
    <w:rsid w:val="002409B9"/>
  </w:style>
  <w:style w:type="character" w:customStyle="1" w:styleId="item-icon">
    <w:name w:val="item-icon"/>
    <w:basedOn w:val="DefaultParagraphFont"/>
    <w:rsid w:val="002409B9"/>
  </w:style>
  <w:style w:type="character" w:styleId="Strong">
    <w:name w:val="Strong"/>
    <w:basedOn w:val="DefaultParagraphFont"/>
    <w:uiPriority w:val="22"/>
    <w:qFormat/>
    <w:rsid w:val="002409B9"/>
    <w:rPr>
      <w:b/>
      <w:bCs/>
    </w:rPr>
  </w:style>
  <w:style w:type="character" w:styleId="Emphasis">
    <w:name w:val="Emphasis"/>
    <w:basedOn w:val="DefaultParagraphFont"/>
    <w:uiPriority w:val="20"/>
    <w:qFormat/>
    <w:rsid w:val="002409B9"/>
    <w:rPr>
      <w:i/>
      <w:iCs/>
    </w:rPr>
  </w:style>
  <w:style w:type="character" w:customStyle="1" w:styleId="ng-star-inserted">
    <w:name w:val="ng-star-inserted"/>
    <w:basedOn w:val="DefaultParagraphFont"/>
    <w:rsid w:val="002409B9"/>
  </w:style>
  <w:style w:type="character" w:customStyle="1" w:styleId="CommentTextChar">
    <w:name w:val="Comment Text Char"/>
    <w:basedOn w:val="DefaultParagraphFont"/>
    <w:link w:val="CommentText"/>
    <w:uiPriority w:val="99"/>
    <w:semiHidden/>
    <w:rsid w:val="002409B9"/>
    <w:rPr>
      <w:rFonts w:ascii="Calibri" w:eastAsia="SimSun" w:hAnsi="Calibri" w:cs="Times New Roman"/>
      <w:sz w:val="20"/>
      <w:szCs w:val="20"/>
      <w:lang w:eastAsia="zh-CN"/>
    </w:rPr>
  </w:style>
  <w:style w:type="paragraph" w:styleId="CommentText">
    <w:name w:val="annotation text"/>
    <w:basedOn w:val="Normal"/>
    <w:link w:val="CommentTextChar"/>
    <w:uiPriority w:val="99"/>
    <w:semiHidden/>
    <w:unhideWhenUsed/>
    <w:rsid w:val="002409B9"/>
    <w:pPr>
      <w:widowControl/>
      <w:spacing w:after="200"/>
      <w:jc w:val="left"/>
    </w:pPr>
    <w:rPr>
      <w:rFonts w:ascii="Calibri" w:hAnsi="Calibri"/>
      <w:kern w:val="0"/>
      <w:sz w:val="20"/>
      <w:lang w:val="en-GB"/>
    </w:rPr>
  </w:style>
  <w:style w:type="character" w:customStyle="1" w:styleId="CommentTextChar1">
    <w:name w:val="Comment Text Char1"/>
    <w:basedOn w:val="DefaultParagraphFont"/>
    <w:uiPriority w:val="99"/>
    <w:semiHidden/>
    <w:rsid w:val="002409B9"/>
    <w:rPr>
      <w:rFonts w:ascii="Times New Roman" w:eastAsia="SimSun" w:hAnsi="Times New Roman" w:cs="Times New Roman"/>
      <w:kern w:val="2"/>
      <w:sz w:val="20"/>
      <w:szCs w:val="20"/>
      <w:lang w:val="en-US" w:eastAsia="zh-CN"/>
    </w:rPr>
  </w:style>
  <w:style w:type="character" w:customStyle="1" w:styleId="CommentSubjectChar">
    <w:name w:val="Comment Subject Char"/>
    <w:basedOn w:val="CommentTextChar"/>
    <w:link w:val="CommentSubject"/>
    <w:uiPriority w:val="99"/>
    <w:semiHidden/>
    <w:rsid w:val="002409B9"/>
    <w:rPr>
      <w:rFonts w:ascii="Calibri" w:eastAsia="SimSun" w:hAnsi="Calibri" w:cs="Times New Roman"/>
      <w:b/>
      <w:bCs/>
      <w:sz w:val="20"/>
      <w:szCs w:val="20"/>
      <w:lang w:eastAsia="zh-CN"/>
    </w:rPr>
  </w:style>
  <w:style w:type="paragraph" w:styleId="CommentSubject">
    <w:name w:val="annotation subject"/>
    <w:basedOn w:val="CommentText"/>
    <w:next w:val="CommentText"/>
    <w:link w:val="CommentSubjectChar"/>
    <w:uiPriority w:val="99"/>
    <w:semiHidden/>
    <w:unhideWhenUsed/>
    <w:rsid w:val="002409B9"/>
    <w:rPr>
      <w:b/>
      <w:bCs/>
    </w:rPr>
  </w:style>
  <w:style w:type="character" w:customStyle="1" w:styleId="CommentSubjectChar1">
    <w:name w:val="Comment Subject Char1"/>
    <w:basedOn w:val="CommentTextChar1"/>
    <w:uiPriority w:val="99"/>
    <w:semiHidden/>
    <w:rsid w:val="002409B9"/>
    <w:rPr>
      <w:rFonts w:ascii="Times New Roman" w:eastAsia="SimSun" w:hAnsi="Times New Roman" w:cs="Times New Roman"/>
      <w:b/>
      <w:bCs/>
      <w:kern w:val="2"/>
      <w:sz w:val="20"/>
      <w:szCs w:val="20"/>
      <w:lang w:val="en-US" w:eastAsia="zh-CN"/>
    </w:rPr>
  </w:style>
  <w:style w:type="character" w:styleId="SubtleEmphasis">
    <w:name w:val="Subtle Emphasis"/>
    <w:basedOn w:val="DefaultParagraphFont"/>
    <w:uiPriority w:val="19"/>
    <w:qFormat/>
    <w:rsid w:val="002409B9"/>
    <w:rPr>
      <w:i/>
      <w:iCs/>
      <w:color w:val="404040" w:themeColor="text1" w:themeTint="BF"/>
    </w:rPr>
  </w:style>
  <w:style w:type="paragraph" w:styleId="BodyText">
    <w:name w:val="Body Text"/>
    <w:basedOn w:val="Normal"/>
    <w:link w:val="BodyTextChar"/>
    <w:uiPriority w:val="1"/>
    <w:semiHidden/>
    <w:unhideWhenUsed/>
    <w:qFormat/>
    <w:rsid w:val="002409B9"/>
    <w:pPr>
      <w:autoSpaceDE w:val="0"/>
      <w:autoSpaceDN w:val="0"/>
      <w:spacing w:before="49"/>
      <w:ind w:left="100" w:right="116"/>
    </w:pPr>
    <w:rPr>
      <w:rFonts w:ascii="Arial" w:eastAsia="Arial" w:hAnsi="Arial" w:cs="Arial"/>
      <w:kern w:val="0"/>
      <w:sz w:val="32"/>
      <w:szCs w:val="32"/>
      <w:lang w:eastAsia="en-US"/>
    </w:rPr>
  </w:style>
  <w:style w:type="character" w:customStyle="1" w:styleId="BodyTextChar">
    <w:name w:val="Body Text Char"/>
    <w:basedOn w:val="DefaultParagraphFont"/>
    <w:link w:val="BodyText"/>
    <w:uiPriority w:val="1"/>
    <w:semiHidden/>
    <w:rsid w:val="002409B9"/>
    <w:rPr>
      <w:rFonts w:ascii="Arial" w:eastAsia="Arial" w:hAnsi="Arial" w:cs="Arial"/>
      <w:sz w:val="32"/>
      <w:szCs w:val="32"/>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855"/>
    <w:pPr>
      <w:widowControl w:val="0"/>
      <w:spacing w:after="0" w:line="240" w:lineRule="auto"/>
      <w:jc w:val="both"/>
    </w:pPr>
    <w:rPr>
      <w:rFonts w:ascii="Times New Roman" w:eastAsia="SimSun" w:hAnsi="Times New Roman" w:cs="Times New Roman"/>
      <w:kern w:val="2"/>
      <w:sz w:val="21"/>
      <w:szCs w:val="20"/>
      <w:lang w:val="en-US" w:eastAsia="zh-CN"/>
    </w:rPr>
  </w:style>
  <w:style w:type="paragraph" w:styleId="Heading1">
    <w:name w:val="heading 1"/>
    <w:basedOn w:val="Normal"/>
    <w:next w:val="Normal"/>
    <w:link w:val="Heading1Char"/>
    <w:uiPriority w:val="9"/>
    <w:qFormat/>
    <w:rsid w:val="002409B9"/>
    <w:pPr>
      <w:keepNext/>
      <w:keepLines/>
      <w:widowControl/>
      <w:spacing w:before="240"/>
      <w:ind w:left="-187" w:right="-274"/>
      <w:jc w:val="left"/>
      <w:outlineLvl w:val="0"/>
    </w:pPr>
    <w:rPr>
      <w:rFonts w:asciiTheme="majorHAnsi" w:eastAsiaTheme="majorEastAsia" w:hAnsiTheme="majorHAnsi" w:cstheme="majorBidi"/>
      <w:color w:val="365F91" w:themeColor="accent1" w:themeShade="BF"/>
      <w:kern w:val="0"/>
      <w:sz w:val="32"/>
      <w:szCs w:val="32"/>
      <w:lang w:eastAsia="en-US"/>
    </w:rPr>
  </w:style>
  <w:style w:type="paragraph" w:styleId="Heading2">
    <w:name w:val="heading 2"/>
    <w:basedOn w:val="Normal"/>
    <w:link w:val="Heading2Char"/>
    <w:uiPriority w:val="9"/>
    <w:unhideWhenUsed/>
    <w:qFormat/>
    <w:rsid w:val="002409B9"/>
    <w:pPr>
      <w:autoSpaceDE w:val="0"/>
      <w:autoSpaceDN w:val="0"/>
      <w:spacing w:before="81"/>
      <w:ind w:left="100"/>
      <w:outlineLvl w:val="1"/>
    </w:pPr>
    <w:rPr>
      <w:rFonts w:ascii="Arial" w:eastAsia="Arial" w:hAnsi="Arial" w:cs="Arial"/>
      <w:b/>
      <w:bCs/>
      <w:kern w:val="0"/>
      <w:sz w:val="32"/>
      <w:szCs w:val="32"/>
      <w:lang w:eastAsia="en-US"/>
    </w:rPr>
  </w:style>
  <w:style w:type="paragraph" w:styleId="Heading3">
    <w:name w:val="heading 3"/>
    <w:basedOn w:val="Normal"/>
    <w:link w:val="Heading3Char"/>
    <w:uiPriority w:val="9"/>
    <w:qFormat/>
    <w:rsid w:val="002409B9"/>
    <w:pPr>
      <w:widowControl/>
      <w:spacing w:before="100" w:beforeAutospacing="1" w:after="100" w:afterAutospacing="1"/>
      <w:jc w:val="left"/>
      <w:outlineLvl w:val="2"/>
    </w:pPr>
    <w:rPr>
      <w:rFonts w:eastAsia="Times New Roman"/>
      <w:b/>
      <w:bCs/>
      <w:kern w:val="0"/>
      <w:sz w:val="27"/>
      <w:szCs w:val="27"/>
      <w:lang w:eastAsia="en-US"/>
    </w:rPr>
  </w:style>
  <w:style w:type="paragraph" w:styleId="Heading4">
    <w:name w:val="heading 4"/>
    <w:basedOn w:val="Normal"/>
    <w:link w:val="Heading4Char"/>
    <w:uiPriority w:val="9"/>
    <w:qFormat/>
    <w:rsid w:val="002409B9"/>
    <w:pPr>
      <w:widowControl/>
      <w:spacing w:before="100" w:beforeAutospacing="1" w:after="100" w:afterAutospacing="1"/>
      <w:jc w:val="left"/>
      <w:outlineLvl w:val="3"/>
    </w:pPr>
    <w:rPr>
      <w:rFonts w:eastAsia="Times New Roman"/>
      <w:b/>
      <w:bCs/>
      <w:kern w:val="0"/>
      <w:sz w:val="24"/>
      <w:szCs w:val="24"/>
      <w:lang w:eastAsia="en-US"/>
    </w:rPr>
  </w:style>
  <w:style w:type="paragraph" w:styleId="Heading5">
    <w:name w:val="heading 5"/>
    <w:basedOn w:val="Normal"/>
    <w:link w:val="Heading5Char"/>
    <w:uiPriority w:val="9"/>
    <w:qFormat/>
    <w:rsid w:val="002409B9"/>
    <w:pPr>
      <w:widowControl/>
      <w:spacing w:before="100" w:beforeAutospacing="1" w:after="100" w:afterAutospacing="1"/>
      <w:jc w:val="left"/>
      <w:outlineLvl w:val="4"/>
    </w:pPr>
    <w:rPr>
      <w:rFonts w:eastAsia="Times New Roman"/>
      <w:b/>
      <w:bCs/>
      <w:kern w:val="0"/>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9B9"/>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rsid w:val="002409B9"/>
    <w:rPr>
      <w:rFonts w:ascii="Arial" w:eastAsia="Arial" w:hAnsi="Arial" w:cs="Arial"/>
      <w:b/>
      <w:bCs/>
      <w:sz w:val="32"/>
      <w:szCs w:val="32"/>
      <w:lang w:val="en-US"/>
    </w:rPr>
  </w:style>
  <w:style w:type="character" w:customStyle="1" w:styleId="Heading3Char">
    <w:name w:val="Heading 3 Char"/>
    <w:basedOn w:val="DefaultParagraphFont"/>
    <w:link w:val="Heading3"/>
    <w:uiPriority w:val="9"/>
    <w:rsid w:val="002409B9"/>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2409B9"/>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2409B9"/>
    <w:rPr>
      <w:rFonts w:ascii="Times New Roman" w:eastAsia="Times New Roman" w:hAnsi="Times New Roman" w:cs="Times New Roman"/>
      <w:b/>
      <w:bCs/>
      <w:sz w:val="20"/>
      <w:szCs w:val="20"/>
      <w:lang w:val="en-US"/>
    </w:rPr>
  </w:style>
  <w:style w:type="paragraph" w:styleId="NoSpacing">
    <w:name w:val="No Spacing"/>
    <w:uiPriority w:val="1"/>
    <w:qFormat/>
    <w:rsid w:val="00E3187A"/>
    <w:pPr>
      <w:spacing w:after="0" w:line="240" w:lineRule="auto"/>
    </w:pPr>
  </w:style>
  <w:style w:type="paragraph" w:styleId="ListParagraph">
    <w:name w:val="List Paragraph"/>
    <w:basedOn w:val="Normal"/>
    <w:uiPriority w:val="34"/>
    <w:qFormat/>
    <w:rsid w:val="00E3187A"/>
    <w:pPr>
      <w:widowControl/>
      <w:spacing w:after="200" w:line="276" w:lineRule="auto"/>
      <w:ind w:left="720"/>
      <w:contextualSpacing/>
      <w:jc w:val="left"/>
    </w:pPr>
    <w:rPr>
      <w:rFonts w:asciiTheme="minorHAnsi" w:eastAsiaTheme="minorHAnsi" w:hAnsiTheme="minorHAnsi" w:cstheme="minorBidi"/>
      <w:kern w:val="0"/>
      <w:sz w:val="22"/>
      <w:szCs w:val="22"/>
      <w:lang w:val="en-GB" w:eastAsia="en-US"/>
    </w:rPr>
  </w:style>
  <w:style w:type="paragraph" w:styleId="Header">
    <w:name w:val="header"/>
    <w:basedOn w:val="Normal"/>
    <w:link w:val="Head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HeaderChar">
    <w:name w:val="Header Char"/>
    <w:basedOn w:val="DefaultParagraphFont"/>
    <w:link w:val="Header"/>
    <w:uiPriority w:val="99"/>
    <w:rsid w:val="00A6278F"/>
  </w:style>
  <w:style w:type="paragraph" w:styleId="Footer">
    <w:name w:val="footer"/>
    <w:basedOn w:val="Normal"/>
    <w:link w:val="Foot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FooterChar">
    <w:name w:val="Footer Char"/>
    <w:basedOn w:val="DefaultParagraphFont"/>
    <w:link w:val="Footer"/>
    <w:uiPriority w:val="99"/>
    <w:rsid w:val="00A6278F"/>
  </w:style>
  <w:style w:type="paragraph" w:styleId="BalloonText">
    <w:name w:val="Balloon Text"/>
    <w:basedOn w:val="Normal"/>
    <w:link w:val="BalloonTextChar"/>
    <w:uiPriority w:val="99"/>
    <w:semiHidden/>
    <w:unhideWhenUsed/>
    <w:rsid w:val="00F42F25"/>
    <w:rPr>
      <w:rFonts w:ascii="Tahoma" w:hAnsi="Tahoma" w:cs="Tahoma"/>
      <w:sz w:val="16"/>
      <w:szCs w:val="16"/>
    </w:rPr>
  </w:style>
  <w:style w:type="character" w:customStyle="1" w:styleId="BalloonTextChar">
    <w:name w:val="Balloon Text Char"/>
    <w:basedOn w:val="DefaultParagraphFont"/>
    <w:link w:val="BalloonText"/>
    <w:uiPriority w:val="99"/>
    <w:semiHidden/>
    <w:rsid w:val="00F42F25"/>
    <w:rPr>
      <w:rFonts w:ascii="Tahoma" w:hAnsi="Tahoma" w:cs="Tahoma"/>
      <w:sz w:val="16"/>
      <w:szCs w:val="16"/>
    </w:rPr>
  </w:style>
  <w:style w:type="paragraph" w:customStyle="1" w:styleId="casecitation">
    <w:name w:val="case__citation"/>
    <w:basedOn w:val="Normal"/>
    <w:uiPriority w:val="99"/>
    <w:rsid w:val="002409B9"/>
    <w:pPr>
      <w:widowControl/>
      <w:spacing w:before="100" w:beforeAutospacing="1" w:after="100" w:afterAutospacing="1"/>
      <w:jc w:val="left"/>
    </w:pPr>
    <w:rPr>
      <w:rFonts w:eastAsia="Times New Roman"/>
      <w:kern w:val="0"/>
      <w:sz w:val="24"/>
      <w:szCs w:val="24"/>
      <w:lang w:eastAsia="en-US"/>
    </w:rPr>
  </w:style>
  <w:style w:type="character" w:customStyle="1" w:styleId="courtdate">
    <w:name w:val="court__date"/>
    <w:basedOn w:val="DefaultParagraphFont"/>
    <w:rsid w:val="002409B9"/>
  </w:style>
  <w:style w:type="character" w:customStyle="1" w:styleId="judgename">
    <w:name w:val="judge__name"/>
    <w:basedOn w:val="DefaultParagraphFont"/>
    <w:rsid w:val="002409B9"/>
  </w:style>
  <w:style w:type="character" w:customStyle="1" w:styleId="judgecourt">
    <w:name w:val="judge__court"/>
    <w:basedOn w:val="DefaultParagraphFont"/>
    <w:rsid w:val="002409B9"/>
  </w:style>
  <w:style w:type="character" w:customStyle="1" w:styleId="legalhead">
    <w:name w:val="legal_head"/>
    <w:basedOn w:val="DefaultParagraphFont"/>
    <w:rsid w:val="002409B9"/>
  </w:style>
  <w:style w:type="character" w:customStyle="1" w:styleId="subjectmatter">
    <w:name w:val="subject_matter"/>
    <w:basedOn w:val="DefaultParagraphFont"/>
    <w:rsid w:val="002409B9"/>
  </w:style>
  <w:style w:type="character" w:customStyle="1" w:styleId="issue">
    <w:name w:val="issue"/>
    <w:basedOn w:val="DefaultParagraphFont"/>
    <w:rsid w:val="002409B9"/>
  </w:style>
  <w:style w:type="character" w:customStyle="1" w:styleId="item-icon">
    <w:name w:val="item-icon"/>
    <w:basedOn w:val="DefaultParagraphFont"/>
    <w:rsid w:val="002409B9"/>
  </w:style>
  <w:style w:type="character" w:styleId="Strong">
    <w:name w:val="Strong"/>
    <w:basedOn w:val="DefaultParagraphFont"/>
    <w:uiPriority w:val="22"/>
    <w:qFormat/>
    <w:rsid w:val="002409B9"/>
    <w:rPr>
      <w:b/>
      <w:bCs/>
    </w:rPr>
  </w:style>
  <w:style w:type="character" w:styleId="Emphasis">
    <w:name w:val="Emphasis"/>
    <w:basedOn w:val="DefaultParagraphFont"/>
    <w:uiPriority w:val="20"/>
    <w:qFormat/>
    <w:rsid w:val="002409B9"/>
    <w:rPr>
      <w:i/>
      <w:iCs/>
    </w:rPr>
  </w:style>
  <w:style w:type="character" w:customStyle="1" w:styleId="ng-star-inserted">
    <w:name w:val="ng-star-inserted"/>
    <w:basedOn w:val="DefaultParagraphFont"/>
    <w:rsid w:val="002409B9"/>
  </w:style>
  <w:style w:type="character" w:customStyle="1" w:styleId="CommentTextChar">
    <w:name w:val="Comment Text Char"/>
    <w:basedOn w:val="DefaultParagraphFont"/>
    <w:link w:val="CommentText"/>
    <w:uiPriority w:val="99"/>
    <w:semiHidden/>
    <w:rsid w:val="002409B9"/>
    <w:rPr>
      <w:rFonts w:ascii="Calibri" w:eastAsia="SimSun" w:hAnsi="Calibri" w:cs="Times New Roman"/>
      <w:sz w:val="20"/>
      <w:szCs w:val="20"/>
      <w:lang w:eastAsia="zh-CN"/>
    </w:rPr>
  </w:style>
  <w:style w:type="paragraph" w:styleId="CommentText">
    <w:name w:val="annotation text"/>
    <w:basedOn w:val="Normal"/>
    <w:link w:val="CommentTextChar"/>
    <w:uiPriority w:val="99"/>
    <w:semiHidden/>
    <w:unhideWhenUsed/>
    <w:rsid w:val="002409B9"/>
    <w:pPr>
      <w:widowControl/>
      <w:spacing w:after="200"/>
      <w:jc w:val="left"/>
    </w:pPr>
    <w:rPr>
      <w:rFonts w:ascii="Calibri" w:hAnsi="Calibri"/>
      <w:kern w:val="0"/>
      <w:sz w:val="20"/>
      <w:lang w:val="en-GB"/>
    </w:rPr>
  </w:style>
  <w:style w:type="character" w:customStyle="1" w:styleId="CommentTextChar1">
    <w:name w:val="Comment Text Char1"/>
    <w:basedOn w:val="DefaultParagraphFont"/>
    <w:uiPriority w:val="99"/>
    <w:semiHidden/>
    <w:rsid w:val="002409B9"/>
    <w:rPr>
      <w:rFonts w:ascii="Times New Roman" w:eastAsia="SimSun" w:hAnsi="Times New Roman" w:cs="Times New Roman"/>
      <w:kern w:val="2"/>
      <w:sz w:val="20"/>
      <w:szCs w:val="20"/>
      <w:lang w:val="en-US" w:eastAsia="zh-CN"/>
    </w:rPr>
  </w:style>
  <w:style w:type="character" w:customStyle="1" w:styleId="CommentSubjectChar">
    <w:name w:val="Comment Subject Char"/>
    <w:basedOn w:val="CommentTextChar"/>
    <w:link w:val="CommentSubject"/>
    <w:uiPriority w:val="99"/>
    <w:semiHidden/>
    <w:rsid w:val="002409B9"/>
    <w:rPr>
      <w:rFonts w:ascii="Calibri" w:eastAsia="SimSun" w:hAnsi="Calibri" w:cs="Times New Roman"/>
      <w:b/>
      <w:bCs/>
      <w:sz w:val="20"/>
      <w:szCs w:val="20"/>
      <w:lang w:eastAsia="zh-CN"/>
    </w:rPr>
  </w:style>
  <w:style w:type="paragraph" w:styleId="CommentSubject">
    <w:name w:val="annotation subject"/>
    <w:basedOn w:val="CommentText"/>
    <w:next w:val="CommentText"/>
    <w:link w:val="CommentSubjectChar"/>
    <w:uiPriority w:val="99"/>
    <w:semiHidden/>
    <w:unhideWhenUsed/>
    <w:rsid w:val="002409B9"/>
    <w:rPr>
      <w:b/>
      <w:bCs/>
    </w:rPr>
  </w:style>
  <w:style w:type="character" w:customStyle="1" w:styleId="CommentSubjectChar1">
    <w:name w:val="Comment Subject Char1"/>
    <w:basedOn w:val="CommentTextChar1"/>
    <w:uiPriority w:val="99"/>
    <w:semiHidden/>
    <w:rsid w:val="002409B9"/>
    <w:rPr>
      <w:rFonts w:ascii="Times New Roman" w:eastAsia="SimSun" w:hAnsi="Times New Roman" w:cs="Times New Roman"/>
      <w:b/>
      <w:bCs/>
      <w:kern w:val="2"/>
      <w:sz w:val="20"/>
      <w:szCs w:val="20"/>
      <w:lang w:val="en-US" w:eastAsia="zh-CN"/>
    </w:rPr>
  </w:style>
  <w:style w:type="character" w:styleId="SubtleEmphasis">
    <w:name w:val="Subtle Emphasis"/>
    <w:basedOn w:val="DefaultParagraphFont"/>
    <w:uiPriority w:val="19"/>
    <w:qFormat/>
    <w:rsid w:val="002409B9"/>
    <w:rPr>
      <w:i/>
      <w:iCs/>
      <w:color w:val="404040" w:themeColor="text1" w:themeTint="BF"/>
    </w:rPr>
  </w:style>
  <w:style w:type="paragraph" w:styleId="BodyText">
    <w:name w:val="Body Text"/>
    <w:basedOn w:val="Normal"/>
    <w:link w:val="BodyTextChar"/>
    <w:uiPriority w:val="1"/>
    <w:semiHidden/>
    <w:unhideWhenUsed/>
    <w:qFormat/>
    <w:rsid w:val="002409B9"/>
    <w:pPr>
      <w:autoSpaceDE w:val="0"/>
      <w:autoSpaceDN w:val="0"/>
      <w:spacing w:before="49"/>
      <w:ind w:left="100" w:right="116"/>
    </w:pPr>
    <w:rPr>
      <w:rFonts w:ascii="Arial" w:eastAsia="Arial" w:hAnsi="Arial" w:cs="Arial"/>
      <w:kern w:val="0"/>
      <w:sz w:val="32"/>
      <w:szCs w:val="32"/>
      <w:lang w:eastAsia="en-US"/>
    </w:rPr>
  </w:style>
  <w:style w:type="character" w:customStyle="1" w:styleId="BodyTextChar">
    <w:name w:val="Body Text Char"/>
    <w:basedOn w:val="DefaultParagraphFont"/>
    <w:link w:val="BodyText"/>
    <w:uiPriority w:val="1"/>
    <w:semiHidden/>
    <w:rsid w:val="002409B9"/>
    <w:rPr>
      <w:rFonts w:ascii="Arial" w:eastAsia="Arial" w:hAnsi="Arial" w:cs="Arial"/>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208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C90DAC7F-25E2-45E2-96FF-C367F839C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7307</Words>
  <Characters>41655</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The Obafemi Awolowo University Law Reports (2022/2023) OAULR</vt:lpstr>
    </vt:vector>
  </TitlesOfParts>
  <Company>Hewlett-Packard Company</Company>
  <LinksUpToDate>false</LinksUpToDate>
  <CharactersWithSpaces>48865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Obafemi Awolowo University Law Reports (2023/2024) OAULR</dc:title>
  <dc:creator>LAW REPORTS UNIT</dc:creator>
  <cp:lastModifiedBy>THIS</cp:lastModifiedBy>
  <cp:revision>10</cp:revision>
  <cp:lastPrinted>2002-01-01T08:25:00Z</cp:lastPrinted>
  <dcterms:created xsi:type="dcterms:W3CDTF">2025-06-04T15:00:00Z</dcterms:created>
  <dcterms:modified xsi:type="dcterms:W3CDTF">2025-06-04T15:16:00Z</dcterms:modified>
</cp:coreProperties>
</file>