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8EF" w:rsidRPr="004E2934" w:rsidRDefault="005358EF" w:rsidP="005358EF">
      <w:pPr>
        <w:pStyle w:val="NoSpacing"/>
        <w:jc w:val="both"/>
        <w:rPr>
          <w:rFonts w:ascii="Times New Roman" w:hAnsi="Times New Roman" w:cs="Times New Roman"/>
          <w:b/>
          <w:sz w:val="24"/>
        </w:rPr>
      </w:pPr>
      <w:r>
        <w:rPr>
          <w:rFonts w:ascii="Times New Roman" w:hAnsi="Times New Roman" w:cs="Times New Roman"/>
          <w:b/>
          <w:noProof/>
          <w:sz w:val="24"/>
          <w:lang w:eastAsia="en-GB"/>
          <w14:ligatures w14:val="standardContextual"/>
        </w:rPr>
        <mc:AlternateContent>
          <mc:Choice Requires="wps">
            <w:drawing>
              <wp:anchor distT="0" distB="0" distL="114300" distR="114300" simplePos="0" relativeHeight="251659264" behindDoc="0" locked="0" layoutInCell="1" allowOverlap="1" wp14:anchorId="2DD549AB" wp14:editId="6A77E076">
                <wp:simplePos x="0" y="0"/>
                <wp:positionH relativeFrom="column">
                  <wp:posOffset>3841242</wp:posOffset>
                </wp:positionH>
                <wp:positionV relativeFrom="paragraph">
                  <wp:posOffset>-24765</wp:posOffset>
                </wp:positionV>
                <wp:extent cx="266700" cy="600075"/>
                <wp:effectExtent l="0" t="0" r="19050" b="28575"/>
                <wp:wrapNone/>
                <wp:docPr id="1" name="Right Brace 1"/>
                <wp:cNvGraphicFramePr/>
                <a:graphic xmlns:a="http://schemas.openxmlformats.org/drawingml/2006/main">
                  <a:graphicData uri="http://schemas.microsoft.com/office/word/2010/wordprocessingShape">
                    <wps:wsp>
                      <wps:cNvSpPr/>
                      <wps:spPr>
                        <a:xfrm>
                          <a:off x="0" y="0"/>
                          <a:ext cx="266700" cy="6000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302.45pt;margin-top:-1.95pt;width:21pt;height:4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" adj="800" strokecolor="#4579b8 [3044]"/>
            </w:pict>
          </mc:Fallback>
        </mc:AlternateContent>
      </w:r>
      <w:r w:rsidRPr="004E2934">
        <w:rPr>
          <w:rFonts w:ascii="Times New Roman" w:hAnsi="Times New Roman" w:cs="Times New Roman"/>
          <w:b/>
          <w:sz w:val="24"/>
        </w:rPr>
        <w:t xml:space="preserve">1. </w:t>
      </w:r>
      <w:bookmarkStart w:id="0" w:name="_Hlk198285292"/>
      <w:r>
        <w:rPr>
          <w:rFonts w:ascii="Times New Roman" w:hAnsi="Times New Roman" w:cs="Times New Roman"/>
          <w:b/>
          <w:sz w:val="24"/>
        </w:rPr>
        <w:tab/>
      </w:r>
      <w:r w:rsidRPr="004E2934">
        <w:rPr>
          <w:rFonts w:ascii="Times New Roman" w:hAnsi="Times New Roman" w:cs="Times New Roman"/>
          <w:b/>
          <w:sz w:val="24"/>
        </w:rPr>
        <w:t>GLENYORK NIGERIA LIMITED</w:t>
      </w:r>
      <w:bookmarkEnd w:id="0"/>
    </w:p>
    <w:p w:rsidR="005358EF" w:rsidRDefault="005358EF" w:rsidP="005358EF">
      <w:pPr>
        <w:pStyle w:val="NoSpacing"/>
        <w:jc w:val="both"/>
        <w:rPr>
          <w:rFonts w:ascii="Times New Roman" w:hAnsi="Times New Roman" w:cs="Times New Roman"/>
          <w:b/>
          <w:sz w:val="24"/>
        </w:rPr>
      </w:pPr>
      <w:r w:rsidRPr="004E2934">
        <w:rPr>
          <w:rFonts w:ascii="Times New Roman" w:hAnsi="Times New Roman" w:cs="Times New Roman"/>
          <w:b/>
          <w:sz w:val="24"/>
        </w:rPr>
        <w:t xml:space="preserve">2. </w:t>
      </w:r>
      <w:r>
        <w:rPr>
          <w:rFonts w:ascii="Times New Roman" w:hAnsi="Times New Roman" w:cs="Times New Roman"/>
          <w:b/>
          <w:sz w:val="24"/>
        </w:rPr>
        <w:tab/>
      </w:r>
      <w:r w:rsidRPr="004E2934">
        <w:rPr>
          <w:rFonts w:ascii="Times New Roman" w:hAnsi="Times New Roman" w:cs="Times New Roman"/>
          <w:b/>
          <w:sz w:val="24"/>
        </w:rPr>
        <w:t xml:space="preserve">ROYAL RE-INSURANCE CO. LTD </w:t>
      </w:r>
      <w:r w:rsidR="007E146B">
        <w:rPr>
          <w:rFonts w:ascii="Times New Roman" w:hAnsi="Times New Roman" w:cs="Times New Roman"/>
          <w:b/>
          <w:sz w:val="24"/>
        </w:rPr>
        <w:tab/>
      </w:r>
      <w:r w:rsidR="007E146B">
        <w:rPr>
          <w:rFonts w:ascii="Times New Roman" w:hAnsi="Times New Roman" w:cs="Times New Roman"/>
          <w:b/>
          <w:sz w:val="24"/>
        </w:rPr>
        <w:tab/>
      </w:r>
      <w:r w:rsidR="007E146B">
        <w:rPr>
          <w:rFonts w:ascii="Times New Roman" w:hAnsi="Times New Roman" w:cs="Times New Roman"/>
          <w:b/>
          <w:sz w:val="24"/>
        </w:rPr>
        <w:tab/>
        <w:t xml:space="preserve"> …    </w:t>
      </w:r>
      <w:r w:rsidRPr="004E2934">
        <w:rPr>
          <w:rFonts w:ascii="Times New Roman" w:hAnsi="Times New Roman" w:cs="Times New Roman"/>
          <w:b/>
          <w:sz w:val="24"/>
        </w:rPr>
        <w:t>APPELANTS</w:t>
      </w:r>
    </w:p>
    <w:p w:rsidR="005358EF" w:rsidRPr="004E2934" w:rsidRDefault="005358EF" w:rsidP="005358EF">
      <w:pPr>
        <w:pStyle w:val="NoSpacing"/>
        <w:spacing w:line="360" w:lineRule="auto"/>
        <w:ind w:firstLine="720"/>
        <w:jc w:val="both"/>
        <w:rPr>
          <w:rFonts w:ascii="Times New Roman" w:hAnsi="Times New Roman" w:cs="Times New Roman"/>
          <w:b/>
          <w:sz w:val="24"/>
        </w:rPr>
      </w:pPr>
      <w:r w:rsidRPr="004E2934">
        <w:rPr>
          <w:rFonts w:ascii="Times New Roman" w:hAnsi="Times New Roman" w:cs="Times New Roman"/>
          <w:b/>
          <w:sz w:val="24"/>
        </w:rPr>
        <w:t xml:space="preserve">(SUING BY AND THROUGH THEIR ATTORNEY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rsidR="005358EF" w:rsidRPr="004E2934" w:rsidRDefault="005358EF" w:rsidP="005358EF">
      <w:pPr>
        <w:pStyle w:val="NoSpacing"/>
        <w:spacing w:line="360" w:lineRule="auto"/>
        <w:ind w:left="2160" w:firstLine="720"/>
        <w:jc w:val="both"/>
        <w:rPr>
          <w:rFonts w:ascii="Times New Roman" w:hAnsi="Times New Roman" w:cs="Times New Roman"/>
          <w:b/>
          <w:sz w:val="24"/>
        </w:rPr>
      </w:pPr>
      <w:proofErr w:type="gramStart"/>
      <w:r w:rsidRPr="004E2934">
        <w:rPr>
          <w:rFonts w:ascii="Times New Roman" w:hAnsi="Times New Roman" w:cs="Times New Roman"/>
          <w:b/>
          <w:sz w:val="24"/>
        </w:rPr>
        <w:t>v</w:t>
      </w:r>
      <w:proofErr w:type="gramEnd"/>
      <w:r w:rsidRPr="004E2934">
        <w:rPr>
          <w:rFonts w:ascii="Times New Roman" w:hAnsi="Times New Roman" w:cs="Times New Roman"/>
          <w:b/>
          <w:sz w:val="24"/>
        </w:rPr>
        <w:t>.</w:t>
      </w:r>
    </w:p>
    <w:p w:rsidR="005358EF" w:rsidRDefault="005358EF" w:rsidP="005358EF">
      <w:pPr>
        <w:pStyle w:val="NoSpacing"/>
        <w:jc w:val="both"/>
        <w:rPr>
          <w:rFonts w:ascii="Times New Roman" w:hAnsi="Times New Roman" w:cs="Times New Roman"/>
          <w:b/>
          <w:sz w:val="24"/>
        </w:rPr>
      </w:pPr>
      <w:proofErr w:type="gramStart"/>
      <w:r w:rsidRPr="004E2934">
        <w:rPr>
          <w:rFonts w:ascii="Times New Roman" w:hAnsi="Times New Roman" w:cs="Times New Roman"/>
          <w:b/>
          <w:sz w:val="24"/>
        </w:rPr>
        <w:t>PANALPINA WORLD TRANSPORT NIG.</w:t>
      </w:r>
      <w:proofErr w:type="gramEnd"/>
      <w:r w:rsidRPr="004E2934">
        <w:rPr>
          <w:rFonts w:ascii="Times New Roman" w:hAnsi="Times New Roman" w:cs="Times New Roman"/>
          <w:b/>
          <w:sz w:val="24"/>
        </w:rPr>
        <w:t xml:space="preserve"> </w:t>
      </w:r>
      <w:proofErr w:type="gramStart"/>
      <w:r w:rsidRPr="004E2934">
        <w:rPr>
          <w:rFonts w:ascii="Times New Roman" w:hAnsi="Times New Roman" w:cs="Times New Roman"/>
          <w:b/>
          <w:sz w:val="24"/>
        </w:rPr>
        <w:t xml:space="preserve">LIMITED </w:t>
      </w:r>
      <w:r w:rsidR="007E146B">
        <w:rPr>
          <w:rFonts w:ascii="Times New Roman" w:hAnsi="Times New Roman" w:cs="Times New Roman"/>
          <w:b/>
          <w:sz w:val="24"/>
        </w:rPr>
        <w:t xml:space="preserve"> </w:t>
      </w:r>
      <w:r w:rsidRPr="004E2934">
        <w:rPr>
          <w:rFonts w:ascii="Times New Roman" w:hAnsi="Times New Roman" w:cs="Times New Roman"/>
          <w:b/>
          <w:sz w:val="24"/>
        </w:rPr>
        <w:t>…</w:t>
      </w:r>
      <w:proofErr w:type="gramEnd"/>
      <w:r>
        <w:rPr>
          <w:rFonts w:ascii="Times New Roman" w:hAnsi="Times New Roman" w:cs="Times New Roman"/>
          <w:b/>
          <w:sz w:val="24"/>
        </w:rPr>
        <w:t xml:space="preserve">     </w:t>
      </w:r>
      <w:r w:rsidRPr="004E2934">
        <w:rPr>
          <w:rFonts w:ascii="Times New Roman" w:hAnsi="Times New Roman" w:cs="Times New Roman"/>
          <w:b/>
          <w:sz w:val="24"/>
        </w:rPr>
        <w:t xml:space="preserve">    </w:t>
      </w:r>
      <w:r w:rsidR="007E146B">
        <w:rPr>
          <w:rFonts w:ascii="Times New Roman" w:hAnsi="Times New Roman" w:cs="Times New Roman"/>
          <w:b/>
          <w:sz w:val="24"/>
        </w:rPr>
        <w:t xml:space="preserve">   </w:t>
      </w:r>
      <w:r w:rsidRPr="004E2934">
        <w:rPr>
          <w:rFonts w:ascii="Times New Roman" w:hAnsi="Times New Roman" w:cs="Times New Roman"/>
          <w:b/>
          <w:sz w:val="24"/>
        </w:rPr>
        <w:t>RESPONDENT</w:t>
      </w:r>
    </w:p>
    <w:p w:rsidR="005358EF" w:rsidRPr="004E2934" w:rsidRDefault="005358EF" w:rsidP="005358EF">
      <w:pPr>
        <w:pStyle w:val="NoSpacing"/>
        <w:jc w:val="both"/>
        <w:rPr>
          <w:rFonts w:ascii="Times New Roman" w:hAnsi="Times New Roman" w:cs="Times New Roman"/>
          <w:b/>
          <w:sz w:val="24"/>
        </w:rPr>
      </w:pPr>
    </w:p>
    <w:p w:rsidR="005358EF" w:rsidRPr="004E2934" w:rsidRDefault="005358EF" w:rsidP="007E146B">
      <w:pPr>
        <w:pStyle w:val="NoSpacing"/>
        <w:ind w:left="567" w:hanging="567"/>
        <w:jc w:val="both"/>
        <w:rPr>
          <w:rFonts w:ascii="Times New Roman" w:hAnsi="Times New Roman" w:cs="Times New Roman"/>
          <w:sz w:val="24"/>
        </w:rPr>
      </w:pPr>
      <w:proofErr w:type="gramStart"/>
      <w:r w:rsidRPr="004E2934">
        <w:rPr>
          <w:rFonts w:ascii="Times New Roman" w:hAnsi="Times New Roman" w:cs="Times New Roman"/>
          <w:sz w:val="24"/>
        </w:rPr>
        <w:t>Supreme Court of Nigeria (</w:t>
      </w:r>
      <w:r w:rsidRPr="004E2934">
        <w:rPr>
          <w:rFonts w:ascii="Times New Roman" w:hAnsi="Times New Roman" w:cs="Times New Roman"/>
          <w:b/>
          <w:sz w:val="24"/>
        </w:rPr>
        <w:t xml:space="preserve">Helen </w:t>
      </w:r>
      <w:proofErr w:type="spellStart"/>
      <w:r w:rsidRPr="004E2934">
        <w:rPr>
          <w:rFonts w:ascii="Times New Roman" w:hAnsi="Times New Roman" w:cs="Times New Roman"/>
          <w:b/>
          <w:sz w:val="24"/>
        </w:rPr>
        <w:t>Moronkeji</w:t>
      </w:r>
      <w:proofErr w:type="spellEnd"/>
      <w:r w:rsidRPr="004E2934">
        <w:rPr>
          <w:rFonts w:ascii="Times New Roman" w:hAnsi="Times New Roman" w:cs="Times New Roman"/>
          <w:b/>
          <w:sz w:val="24"/>
        </w:rPr>
        <w:t xml:space="preserve"> </w:t>
      </w:r>
      <w:proofErr w:type="spellStart"/>
      <w:r w:rsidRPr="004E2934">
        <w:rPr>
          <w:rFonts w:ascii="Times New Roman" w:hAnsi="Times New Roman" w:cs="Times New Roman"/>
          <w:b/>
          <w:sz w:val="24"/>
        </w:rPr>
        <w:t>Ogunwumiju</w:t>
      </w:r>
      <w:proofErr w:type="spellEnd"/>
      <w:r w:rsidRPr="004E2934">
        <w:rPr>
          <w:rFonts w:ascii="Times New Roman" w:hAnsi="Times New Roman" w:cs="Times New Roman"/>
          <w:b/>
          <w:sz w:val="24"/>
        </w:rPr>
        <w:t xml:space="preserve">, Emmanuel </w:t>
      </w:r>
      <w:proofErr w:type="spellStart"/>
      <w:r w:rsidRPr="004E2934">
        <w:rPr>
          <w:rFonts w:ascii="Times New Roman" w:hAnsi="Times New Roman" w:cs="Times New Roman"/>
          <w:b/>
          <w:sz w:val="24"/>
        </w:rPr>
        <w:t>Akomaye</w:t>
      </w:r>
      <w:proofErr w:type="spellEnd"/>
      <w:r w:rsidRPr="004E2934">
        <w:rPr>
          <w:rFonts w:ascii="Times New Roman" w:hAnsi="Times New Roman" w:cs="Times New Roman"/>
          <w:b/>
          <w:sz w:val="24"/>
        </w:rPr>
        <w:t xml:space="preserve"> </w:t>
      </w:r>
      <w:proofErr w:type="spellStart"/>
      <w:r w:rsidRPr="004E2934">
        <w:rPr>
          <w:rFonts w:ascii="Times New Roman" w:hAnsi="Times New Roman" w:cs="Times New Roman"/>
          <w:b/>
          <w:sz w:val="24"/>
        </w:rPr>
        <w:t>Agim</w:t>
      </w:r>
      <w:proofErr w:type="spellEnd"/>
      <w:r w:rsidRPr="004E2934">
        <w:rPr>
          <w:rFonts w:ascii="Times New Roman" w:hAnsi="Times New Roman" w:cs="Times New Roman"/>
          <w:b/>
          <w:sz w:val="24"/>
        </w:rPr>
        <w:t xml:space="preserve">, </w:t>
      </w:r>
      <w:proofErr w:type="spellStart"/>
      <w:r w:rsidRPr="004E2934">
        <w:rPr>
          <w:rFonts w:ascii="Times New Roman" w:hAnsi="Times New Roman" w:cs="Times New Roman"/>
          <w:b/>
          <w:sz w:val="24"/>
        </w:rPr>
        <w:t>Haruna</w:t>
      </w:r>
      <w:proofErr w:type="spellEnd"/>
      <w:r w:rsidRPr="004E2934">
        <w:rPr>
          <w:rFonts w:ascii="Times New Roman" w:hAnsi="Times New Roman" w:cs="Times New Roman"/>
          <w:b/>
          <w:sz w:val="24"/>
        </w:rPr>
        <w:t xml:space="preserve"> Simon </w:t>
      </w:r>
      <w:proofErr w:type="spellStart"/>
      <w:r w:rsidRPr="004E2934">
        <w:rPr>
          <w:rFonts w:ascii="Times New Roman" w:hAnsi="Times New Roman" w:cs="Times New Roman"/>
          <w:b/>
          <w:sz w:val="24"/>
        </w:rPr>
        <w:t>Tsa</w:t>
      </w:r>
      <w:bookmarkStart w:id="1" w:name="_GoBack"/>
      <w:bookmarkEnd w:id="1"/>
      <w:r w:rsidRPr="004E2934">
        <w:rPr>
          <w:rFonts w:ascii="Times New Roman" w:hAnsi="Times New Roman" w:cs="Times New Roman"/>
          <w:b/>
          <w:sz w:val="24"/>
        </w:rPr>
        <w:t>mmani</w:t>
      </w:r>
      <w:proofErr w:type="spellEnd"/>
      <w:r w:rsidRPr="004E2934">
        <w:rPr>
          <w:rFonts w:ascii="Times New Roman" w:hAnsi="Times New Roman" w:cs="Times New Roman"/>
          <w:b/>
          <w:sz w:val="24"/>
        </w:rPr>
        <w:t xml:space="preserve">, </w:t>
      </w:r>
      <w:proofErr w:type="spellStart"/>
      <w:r w:rsidRPr="004E2934">
        <w:rPr>
          <w:rFonts w:ascii="Times New Roman" w:hAnsi="Times New Roman" w:cs="Times New Roman"/>
          <w:b/>
          <w:sz w:val="24"/>
        </w:rPr>
        <w:t>Obande</w:t>
      </w:r>
      <w:proofErr w:type="spellEnd"/>
      <w:r w:rsidRPr="004E2934">
        <w:rPr>
          <w:rFonts w:ascii="Times New Roman" w:hAnsi="Times New Roman" w:cs="Times New Roman"/>
          <w:b/>
          <w:sz w:val="24"/>
        </w:rPr>
        <w:t xml:space="preserve"> Festus </w:t>
      </w:r>
      <w:proofErr w:type="spellStart"/>
      <w:r w:rsidRPr="004E2934">
        <w:rPr>
          <w:rFonts w:ascii="Times New Roman" w:hAnsi="Times New Roman" w:cs="Times New Roman"/>
          <w:b/>
          <w:sz w:val="24"/>
        </w:rPr>
        <w:t>Ogbuinya</w:t>
      </w:r>
      <w:proofErr w:type="spellEnd"/>
      <w:r w:rsidRPr="004E2934">
        <w:rPr>
          <w:rFonts w:ascii="Times New Roman" w:hAnsi="Times New Roman" w:cs="Times New Roman"/>
          <w:b/>
          <w:sz w:val="24"/>
        </w:rPr>
        <w:t xml:space="preserve">, Mohammed Baba </w:t>
      </w:r>
      <w:proofErr w:type="spellStart"/>
      <w:r w:rsidRPr="004E2934">
        <w:rPr>
          <w:rFonts w:ascii="Times New Roman" w:hAnsi="Times New Roman" w:cs="Times New Roman"/>
          <w:b/>
          <w:sz w:val="24"/>
        </w:rPr>
        <w:t>Idris</w:t>
      </w:r>
      <w:proofErr w:type="spellEnd"/>
      <w:r w:rsidRPr="004E2934">
        <w:rPr>
          <w:rFonts w:ascii="Times New Roman" w:hAnsi="Times New Roman" w:cs="Times New Roman"/>
          <w:b/>
          <w:sz w:val="24"/>
        </w:rPr>
        <w:t xml:space="preserve"> JJ.SC.</w:t>
      </w:r>
      <w:r>
        <w:rPr>
          <w:rFonts w:ascii="Times New Roman" w:hAnsi="Times New Roman" w:cs="Times New Roman"/>
          <w:sz w:val="24"/>
        </w:rPr>
        <w:t>)</w:t>
      </w:r>
      <w:proofErr w:type="gramEnd"/>
      <w:r w:rsidRPr="004E2934">
        <w:rPr>
          <w:rFonts w:ascii="Times New Roman" w:hAnsi="Times New Roman" w:cs="Times New Roman"/>
          <w:sz w:val="24"/>
        </w:rPr>
        <w:t xml:space="preserve"> Friday, February 21, 2025</w:t>
      </w:r>
    </w:p>
    <w:p w:rsidR="005358EF" w:rsidRPr="004E2934" w:rsidRDefault="005358EF" w:rsidP="005358EF">
      <w:pPr>
        <w:pStyle w:val="NoSpacing"/>
        <w:jc w:val="right"/>
        <w:rPr>
          <w:rFonts w:ascii="Times New Roman" w:hAnsi="Times New Roman" w:cs="Times New Roman"/>
          <w:b/>
          <w:sz w:val="24"/>
        </w:rPr>
      </w:pPr>
      <w:r w:rsidRPr="004E2934">
        <w:rPr>
          <w:rFonts w:ascii="Times New Roman" w:hAnsi="Times New Roman" w:cs="Times New Roman"/>
          <w:b/>
          <w:sz w:val="24"/>
        </w:rPr>
        <w:t xml:space="preserve">APPEAL NO.: SC.34/2008                                                                                                                                                      </w:t>
      </w:r>
    </w:p>
    <w:p w:rsidR="005358EF" w:rsidRPr="004E2934" w:rsidRDefault="005358EF" w:rsidP="005358EF">
      <w:pPr>
        <w:pStyle w:val="NoSpacing"/>
        <w:jc w:val="right"/>
        <w:rPr>
          <w:rFonts w:ascii="Times New Roman" w:hAnsi="Times New Roman" w:cs="Times New Roman"/>
          <w:sz w:val="24"/>
        </w:rPr>
      </w:pPr>
    </w:p>
    <w:p w:rsidR="005358EF" w:rsidRDefault="005358EF" w:rsidP="005358EF">
      <w:pPr>
        <w:pStyle w:val="NoSpacing"/>
        <w:ind w:left="567" w:hanging="567"/>
        <w:jc w:val="both"/>
        <w:rPr>
          <w:rFonts w:ascii="Times New Roman" w:hAnsi="Times New Roman" w:cs="Times New Roman"/>
          <w:b/>
          <w:sz w:val="24"/>
        </w:rPr>
      </w:pPr>
      <w:bookmarkStart w:id="2" w:name="_Hlk198285267"/>
      <w:r w:rsidRPr="003E38DE">
        <w:rPr>
          <w:rFonts w:ascii="Times New Roman" w:hAnsi="Times New Roman" w:cs="Times New Roman"/>
          <w:b/>
          <w:sz w:val="24"/>
        </w:rPr>
        <w:t xml:space="preserve">JURISDICTION - ADMIRALTY JURISDICTION OF FEDERAL HIGH COURT VIS A VIS STATE/FCT HIGH COURT - Section 1(1) &amp; (2) of the Admiralty Jurisdiction Act 1991 &amp; enactment of the concept of Dry Port -  Scope of – Whether extended the Admiralty Jurisdiction to claims for damage to goods which occurred after offloading from ship and where the Contract is unconnected with Carriage of goods by the Sea - Decisions in </w:t>
      </w:r>
      <w:proofErr w:type="spellStart"/>
      <w:r w:rsidRPr="003E38DE">
        <w:rPr>
          <w:rFonts w:ascii="Times New Roman" w:hAnsi="Times New Roman" w:cs="Times New Roman"/>
          <w:b/>
          <w:sz w:val="24"/>
        </w:rPr>
        <w:t>Petrojessica</w:t>
      </w:r>
      <w:proofErr w:type="spellEnd"/>
      <w:r w:rsidRPr="003E38DE">
        <w:rPr>
          <w:rFonts w:ascii="Times New Roman" w:hAnsi="Times New Roman" w:cs="Times New Roman"/>
          <w:b/>
          <w:sz w:val="24"/>
        </w:rPr>
        <w:t xml:space="preserve"> Enterprises Ltd. v. </w:t>
      </w:r>
      <w:proofErr w:type="spellStart"/>
      <w:r w:rsidRPr="003E38DE">
        <w:rPr>
          <w:rFonts w:ascii="Times New Roman" w:hAnsi="Times New Roman" w:cs="Times New Roman"/>
          <w:b/>
          <w:sz w:val="24"/>
        </w:rPr>
        <w:t>Leventis</w:t>
      </w:r>
      <w:proofErr w:type="spellEnd"/>
      <w:r w:rsidRPr="003E38DE">
        <w:rPr>
          <w:rFonts w:ascii="Times New Roman" w:hAnsi="Times New Roman" w:cs="Times New Roman"/>
          <w:b/>
          <w:sz w:val="24"/>
        </w:rPr>
        <w:t xml:space="preserve"> Technical Ltd. - Applicability after the enactment of Section 1(2) of the Admiralty Act 1991  </w:t>
      </w:r>
    </w:p>
    <w:p w:rsidR="005358EF" w:rsidRPr="003E38DE" w:rsidRDefault="005358EF" w:rsidP="005358EF">
      <w:pPr>
        <w:pStyle w:val="NoSpacing"/>
        <w:ind w:left="567" w:hanging="567"/>
        <w:jc w:val="both"/>
        <w:rPr>
          <w:rFonts w:ascii="Times New Roman" w:hAnsi="Times New Roman" w:cs="Times New Roman"/>
          <w:b/>
          <w:sz w:val="24"/>
        </w:rPr>
      </w:pPr>
      <w:r w:rsidRPr="003E38DE">
        <w:rPr>
          <w:rFonts w:ascii="Times New Roman" w:hAnsi="Times New Roman" w:cs="Times New Roman"/>
          <w:b/>
          <w:sz w:val="24"/>
        </w:rPr>
        <w:t xml:space="preserve"> </w:t>
      </w:r>
    </w:p>
    <w:bookmarkEnd w:id="2"/>
    <w:p w:rsidR="005358EF" w:rsidRPr="004E2934" w:rsidRDefault="005358EF" w:rsidP="005358EF">
      <w:pPr>
        <w:pStyle w:val="NoSpacing"/>
        <w:ind w:left="567" w:hanging="567"/>
        <w:jc w:val="both"/>
        <w:rPr>
          <w:rFonts w:ascii="Times New Roman" w:hAnsi="Times New Roman" w:cs="Times New Roman"/>
          <w:sz w:val="24"/>
        </w:rPr>
      </w:pPr>
      <w:r w:rsidRPr="003E38DE">
        <w:rPr>
          <w:rFonts w:ascii="Times New Roman" w:hAnsi="Times New Roman" w:cs="Times New Roman"/>
          <w:b/>
          <w:sz w:val="24"/>
        </w:rPr>
        <w:t>FACTS:</w:t>
      </w:r>
    </w:p>
    <w:p w:rsidR="005358EF" w:rsidRPr="004E2934" w:rsidRDefault="005358EF" w:rsidP="005358EF">
      <w:pPr>
        <w:pStyle w:val="NoSpacing"/>
        <w:jc w:val="both"/>
        <w:rPr>
          <w:rFonts w:ascii="Times New Roman" w:hAnsi="Times New Roman" w:cs="Times New Roman"/>
          <w:sz w:val="24"/>
        </w:rPr>
      </w:pPr>
      <w:r w:rsidRPr="004E2934">
        <w:rPr>
          <w:rFonts w:ascii="Times New Roman" w:hAnsi="Times New Roman" w:cs="Times New Roman"/>
          <w:sz w:val="24"/>
        </w:rPr>
        <w:t xml:space="preserve">Sometimes in 1993, the 1st appellant (Plaintiff before the trial court) imported a Diesel Power Engine from the United Kingdom. The Engine was carried by sea to the sea port at Port Harcourt. Meanwhile, the 1st appellant and the respondent entered into a contract under which the later agreed to carry out customs clearance of the generator at the Port Harcourt Sea Port and transport same by road to the project site at EPZ </w:t>
      </w:r>
      <w:proofErr w:type="spellStart"/>
      <w:r w:rsidRPr="004E2934">
        <w:rPr>
          <w:rFonts w:ascii="Times New Roman" w:hAnsi="Times New Roman" w:cs="Times New Roman"/>
          <w:sz w:val="24"/>
        </w:rPr>
        <w:t>Calabar</w:t>
      </w:r>
      <w:proofErr w:type="spellEnd"/>
      <w:r w:rsidRPr="004E2934">
        <w:rPr>
          <w:rFonts w:ascii="Times New Roman" w:hAnsi="Times New Roman" w:cs="Times New Roman"/>
          <w:sz w:val="24"/>
        </w:rPr>
        <w:t xml:space="preserve">, Cross River State. </w:t>
      </w:r>
    </w:p>
    <w:p w:rsidR="005358EF" w:rsidRPr="004E2934" w:rsidRDefault="005358EF" w:rsidP="005358EF">
      <w:pPr>
        <w:pStyle w:val="NoSpacing"/>
        <w:jc w:val="both"/>
        <w:rPr>
          <w:rFonts w:ascii="Times New Roman" w:hAnsi="Times New Roman" w:cs="Times New Roman"/>
          <w:sz w:val="24"/>
        </w:rPr>
      </w:pPr>
      <w:r w:rsidRPr="004E2934">
        <w:rPr>
          <w:rFonts w:ascii="Times New Roman" w:hAnsi="Times New Roman" w:cs="Times New Roman"/>
          <w:sz w:val="24"/>
        </w:rPr>
        <w:t xml:space="preserve">In furtherance of this contract the 1st appellant delivered the relevant shipping documents to the respondent to enable it to do the said clearance and also paid the respondent the costs of the clearance and transporting the goods to </w:t>
      </w:r>
      <w:proofErr w:type="spellStart"/>
      <w:r w:rsidRPr="004E2934">
        <w:rPr>
          <w:rFonts w:ascii="Times New Roman" w:hAnsi="Times New Roman" w:cs="Times New Roman"/>
          <w:sz w:val="24"/>
        </w:rPr>
        <w:t>Calabar</w:t>
      </w:r>
      <w:proofErr w:type="spellEnd"/>
      <w:r w:rsidRPr="004E2934">
        <w:rPr>
          <w:rFonts w:ascii="Times New Roman" w:hAnsi="Times New Roman" w:cs="Times New Roman"/>
          <w:sz w:val="24"/>
        </w:rPr>
        <w:t xml:space="preserve"> safely and securely. In breach of the contract, the respondent subcontracted the carriage to a third party. In further breach of her contractual duty to carry the goods safely, the engine was carried negligently and delivered badly damaged. Assessment of the damage was carried out and compensation demanded from the respondent who denied liability. </w:t>
      </w:r>
    </w:p>
    <w:p w:rsidR="005358EF" w:rsidRPr="004E2934" w:rsidRDefault="005358EF" w:rsidP="005358EF">
      <w:pPr>
        <w:pStyle w:val="NoSpacing"/>
        <w:jc w:val="both"/>
        <w:rPr>
          <w:rFonts w:ascii="Times New Roman" w:hAnsi="Times New Roman" w:cs="Times New Roman"/>
          <w:sz w:val="24"/>
        </w:rPr>
      </w:pPr>
      <w:r w:rsidRPr="004E2934">
        <w:rPr>
          <w:rFonts w:ascii="Times New Roman" w:hAnsi="Times New Roman" w:cs="Times New Roman"/>
          <w:sz w:val="24"/>
        </w:rPr>
        <w:t>The appellants filed an action before the Lagos State High Court. The respondent raised an objection to the jurisdiction of the Court on the ground that by virtue of S. 1(1) (g) &amp; (2) of the Admiralty Jurisdiction Decree No. 59 of 1991 the subject matter fell within the admiralty jurisdiction of the Federal High Court.</w:t>
      </w:r>
    </w:p>
    <w:p w:rsidR="005358EF" w:rsidRPr="004E2934" w:rsidRDefault="005358EF" w:rsidP="005358EF">
      <w:pPr>
        <w:pStyle w:val="NoSpacing"/>
        <w:jc w:val="both"/>
        <w:rPr>
          <w:rFonts w:ascii="Times New Roman" w:hAnsi="Times New Roman" w:cs="Times New Roman"/>
          <w:sz w:val="24"/>
        </w:rPr>
      </w:pPr>
      <w:proofErr w:type="gramStart"/>
      <w:r w:rsidRPr="004E2934">
        <w:rPr>
          <w:rFonts w:ascii="Times New Roman" w:hAnsi="Times New Roman" w:cs="Times New Roman"/>
          <w:sz w:val="24"/>
        </w:rPr>
        <w:t xml:space="preserve">The trial Court relying on the Supreme Court case of P.E. Ltd &amp; </w:t>
      </w:r>
      <w:proofErr w:type="spellStart"/>
      <w:r w:rsidRPr="004E2934">
        <w:rPr>
          <w:rFonts w:ascii="Times New Roman" w:hAnsi="Times New Roman" w:cs="Times New Roman"/>
          <w:sz w:val="24"/>
        </w:rPr>
        <w:t>Anor</w:t>
      </w:r>
      <w:proofErr w:type="spellEnd"/>
      <w:r w:rsidRPr="004E2934">
        <w:rPr>
          <w:rFonts w:ascii="Times New Roman" w:hAnsi="Times New Roman" w:cs="Times New Roman"/>
          <w:sz w:val="24"/>
        </w:rPr>
        <w:t>.</w:t>
      </w:r>
      <w:proofErr w:type="gramEnd"/>
      <w:r w:rsidRPr="004E2934">
        <w:rPr>
          <w:rFonts w:ascii="Times New Roman" w:hAnsi="Times New Roman" w:cs="Times New Roman"/>
          <w:sz w:val="24"/>
        </w:rPr>
        <w:t xml:space="preserve"> </w:t>
      </w:r>
      <w:proofErr w:type="gramStart"/>
      <w:r w:rsidRPr="004E2934">
        <w:rPr>
          <w:rFonts w:ascii="Times New Roman" w:hAnsi="Times New Roman" w:cs="Times New Roman"/>
          <w:sz w:val="24"/>
        </w:rPr>
        <w:t xml:space="preserve">v. </w:t>
      </w:r>
      <w:proofErr w:type="spellStart"/>
      <w:r w:rsidRPr="004E2934">
        <w:rPr>
          <w:rFonts w:ascii="Times New Roman" w:hAnsi="Times New Roman" w:cs="Times New Roman"/>
          <w:sz w:val="24"/>
        </w:rPr>
        <w:t>Leventis</w:t>
      </w:r>
      <w:proofErr w:type="spellEnd"/>
      <w:proofErr w:type="gramEnd"/>
      <w:r w:rsidRPr="004E2934">
        <w:rPr>
          <w:rFonts w:ascii="Times New Roman" w:hAnsi="Times New Roman" w:cs="Times New Roman"/>
          <w:sz w:val="24"/>
        </w:rPr>
        <w:t xml:space="preserve"> Tech Ltd. overruled the Objection and held that once the cargo was unloaded from the ship and received into the warehouse without any loss, the shippers’ obligation terminates and what follows was a simple contract of bailment and negligence, which did not relate to maritime claims.</w:t>
      </w:r>
    </w:p>
    <w:p w:rsidR="005358EF" w:rsidRPr="004E2934" w:rsidRDefault="005358EF" w:rsidP="005358EF">
      <w:pPr>
        <w:pStyle w:val="NoSpacing"/>
        <w:jc w:val="both"/>
        <w:rPr>
          <w:rFonts w:ascii="Times New Roman" w:hAnsi="Times New Roman" w:cs="Times New Roman"/>
          <w:sz w:val="24"/>
        </w:rPr>
      </w:pPr>
      <w:r w:rsidRPr="004E2934">
        <w:rPr>
          <w:rFonts w:ascii="Times New Roman" w:hAnsi="Times New Roman" w:cs="Times New Roman"/>
          <w:sz w:val="24"/>
        </w:rPr>
        <w:lastRenderedPageBreak/>
        <w:t xml:space="preserve">The respondent filed an appeal to the Court of Appeal which reversed the trial court’s decision. It held that the suit was an admiralty matter and within the jurisdiction of the Federal High Court. </w:t>
      </w:r>
    </w:p>
    <w:p w:rsidR="005358EF" w:rsidRPr="0068065C" w:rsidRDefault="005358EF" w:rsidP="005358EF">
      <w:pPr>
        <w:pStyle w:val="NoSpacing"/>
        <w:jc w:val="both"/>
        <w:rPr>
          <w:rFonts w:ascii="Times New Roman" w:hAnsi="Times New Roman" w:cs="Times New Roman"/>
          <w:sz w:val="16"/>
        </w:rPr>
      </w:pPr>
    </w:p>
    <w:p w:rsidR="005358EF" w:rsidRPr="004E2934" w:rsidRDefault="005358EF" w:rsidP="005358EF">
      <w:pPr>
        <w:pStyle w:val="NoSpacing"/>
        <w:jc w:val="both"/>
        <w:rPr>
          <w:rFonts w:ascii="Times New Roman" w:hAnsi="Times New Roman" w:cs="Times New Roman"/>
          <w:sz w:val="24"/>
        </w:rPr>
      </w:pPr>
      <w:r w:rsidRPr="004E2934">
        <w:rPr>
          <w:rFonts w:ascii="Times New Roman" w:hAnsi="Times New Roman" w:cs="Times New Roman"/>
          <w:sz w:val="24"/>
        </w:rPr>
        <w:t>Dissatisfied the Appellants brought this appeal to the Supreme Court.</w:t>
      </w:r>
    </w:p>
    <w:p w:rsidR="005358EF" w:rsidRPr="0068065C" w:rsidRDefault="005358EF" w:rsidP="005358EF">
      <w:pPr>
        <w:pStyle w:val="NoSpacing"/>
        <w:jc w:val="both"/>
        <w:rPr>
          <w:rFonts w:ascii="Times New Roman" w:hAnsi="Times New Roman" w:cs="Times New Roman"/>
          <w:sz w:val="20"/>
        </w:rPr>
      </w:pPr>
    </w:p>
    <w:p w:rsidR="005358EF" w:rsidRPr="002B584F" w:rsidRDefault="005358EF" w:rsidP="005358EF">
      <w:pPr>
        <w:pStyle w:val="NoSpacing"/>
        <w:jc w:val="both"/>
        <w:rPr>
          <w:rFonts w:ascii="Times New Roman" w:hAnsi="Times New Roman" w:cs="Times New Roman"/>
          <w:b/>
          <w:sz w:val="24"/>
        </w:rPr>
      </w:pPr>
      <w:r w:rsidRPr="002B584F">
        <w:rPr>
          <w:rFonts w:ascii="Times New Roman" w:hAnsi="Times New Roman" w:cs="Times New Roman"/>
          <w:b/>
          <w:sz w:val="24"/>
        </w:rPr>
        <w:t xml:space="preserve">ISSUES: </w:t>
      </w:r>
    </w:p>
    <w:p w:rsidR="005358EF" w:rsidRDefault="005358EF" w:rsidP="00023AFB">
      <w:pPr>
        <w:pStyle w:val="NoSpacing"/>
        <w:numPr>
          <w:ilvl w:val="0"/>
          <w:numId w:val="45"/>
        </w:numPr>
        <w:ind w:left="426" w:hanging="426"/>
        <w:jc w:val="both"/>
        <w:rPr>
          <w:rFonts w:ascii="Times New Roman" w:hAnsi="Times New Roman" w:cs="Times New Roman"/>
          <w:sz w:val="24"/>
          <w:szCs w:val="24"/>
        </w:rPr>
      </w:pPr>
      <w:r w:rsidRPr="00A62FC2">
        <w:rPr>
          <w:rFonts w:ascii="Times New Roman" w:hAnsi="Times New Roman" w:cs="Times New Roman"/>
          <w:sz w:val="24"/>
          <w:szCs w:val="24"/>
        </w:rPr>
        <w:t xml:space="preserve">Whether the Court of Appeal was right in holding that the Appellants' claim for damages for breach of contract and for negligence was an Admiralty matter thereby vesting jurisdiction in the Federal High Court in spite of Section 230(1)(g) of the Constitution of the Federal Republic of Nigeria 1979 (now Section 251(1)(g) of the Constitution of the Federal Republic of Nigeria 1999 and the decision of this Court in </w:t>
      </w:r>
      <w:proofErr w:type="spellStart"/>
      <w:r w:rsidRPr="00A62FC2">
        <w:rPr>
          <w:rFonts w:ascii="Times New Roman" w:hAnsi="Times New Roman" w:cs="Times New Roman"/>
          <w:sz w:val="24"/>
          <w:szCs w:val="24"/>
        </w:rPr>
        <w:t>Adelekan</w:t>
      </w:r>
      <w:proofErr w:type="spellEnd"/>
      <w:r w:rsidRPr="00A62FC2">
        <w:rPr>
          <w:rFonts w:ascii="Times New Roman" w:hAnsi="Times New Roman" w:cs="Times New Roman"/>
          <w:sz w:val="24"/>
          <w:szCs w:val="24"/>
        </w:rPr>
        <w:t xml:space="preserve"> v. </w:t>
      </w:r>
      <w:proofErr w:type="spellStart"/>
      <w:r w:rsidRPr="00A62FC2">
        <w:rPr>
          <w:rFonts w:ascii="Times New Roman" w:hAnsi="Times New Roman" w:cs="Times New Roman"/>
          <w:sz w:val="24"/>
          <w:szCs w:val="24"/>
        </w:rPr>
        <w:t>Ecu</w:t>
      </w:r>
      <w:proofErr w:type="spellEnd"/>
      <w:r w:rsidRPr="00A62FC2">
        <w:rPr>
          <w:rFonts w:ascii="Times New Roman" w:hAnsi="Times New Roman" w:cs="Times New Roman"/>
          <w:sz w:val="24"/>
          <w:szCs w:val="24"/>
        </w:rPr>
        <w:t>-Line NV (2006) 12 NWLR (</w:t>
      </w:r>
      <w:proofErr w:type="spellStart"/>
      <w:r w:rsidRPr="00A62FC2">
        <w:rPr>
          <w:rFonts w:ascii="Times New Roman" w:hAnsi="Times New Roman" w:cs="Times New Roman"/>
          <w:sz w:val="24"/>
          <w:szCs w:val="24"/>
        </w:rPr>
        <w:t>Pt</w:t>
      </w:r>
      <w:proofErr w:type="spellEnd"/>
      <w:r w:rsidRPr="00A62FC2">
        <w:rPr>
          <w:rFonts w:ascii="Times New Roman" w:hAnsi="Times New Roman" w:cs="Times New Roman"/>
          <w:sz w:val="24"/>
          <w:szCs w:val="24"/>
        </w:rPr>
        <w:t xml:space="preserve"> 993) 33 </w:t>
      </w:r>
    </w:p>
    <w:p w:rsidR="005358EF" w:rsidRDefault="005358EF" w:rsidP="00023AFB">
      <w:pPr>
        <w:pStyle w:val="NoSpacing"/>
        <w:numPr>
          <w:ilvl w:val="0"/>
          <w:numId w:val="45"/>
        </w:numPr>
        <w:ind w:left="426" w:hanging="426"/>
        <w:jc w:val="both"/>
        <w:rPr>
          <w:rFonts w:ascii="Times New Roman" w:hAnsi="Times New Roman" w:cs="Times New Roman"/>
          <w:sz w:val="24"/>
          <w:szCs w:val="24"/>
        </w:rPr>
      </w:pPr>
      <w:r w:rsidRPr="0068065C">
        <w:rPr>
          <w:rFonts w:ascii="Times New Roman" w:hAnsi="Times New Roman" w:cs="Times New Roman"/>
          <w:sz w:val="24"/>
          <w:szCs w:val="24"/>
        </w:rPr>
        <w:t>Whether the facts of this case as pleaded constitute a cause of action in Admiralty by virtue of S. 1(1) (g) &amp; (2) of the Admiralty Jurisdiction Decree No. 59 of 1991 so as to make the further transportation of goods already discharged from ship and delivered to customs warehouse an extension of the shipping of the goods by sea</w:t>
      </w:r>
    </w:p>
    <w:p w:rsidR="005358EF" w:rsidRPr="0068065C" w:rsidRDefault="005358EF" w:rsidP="00023AFB">
      <w:pPr>
        <w:pStyle w:val="NoSpacing"/>
        <w:numPr>
          <w:ilvl w:val="0"/>
          <w:numId w:val="45"/>
        </w:numPr>
        <w:ind w:left="426" w:hanging="426"/>
        <w:jc w:val="both"/>
        <w:rPr>
          <w:rFonts w:ascii="Times New Roman" w:hAnsi="Times New Roman" w:cs="Times New Roman"/>
          <w:sz w:val="24"/>
          <w:szCs w:val="24"/>
        </w:rPr>
      </w:pPr>
      <w:r w:rsidRPr="0068065C">
        <w:rPr>
          <w:rFonts w:ascii="Times New Roman" w:hAnsi="Times New Roman" w:cs="Times New Roman"/>
          <w:sz w:val="24"/>
          <w:szCs w:val="24"/>
        </w:rPr>
        <w:t xml:space="preserve">Whether the Court of Appeal was right in holding that the decision in the case of </w:t>
      </w:r>
      <w:proofErr w:type="spellStart"/>
      <w:r w:rsidRPr="0068065C">
        <w:rPr>
          <w:rFonts w:ascii="Times New Roman" w:hAnsi="Times New Roman" w:cs="Times New Roman"/>
          <w:sz w:val="24"/>
          <w:szCs w:val="24"/>
        </w:rPr>
        <w:t>Aluminum</w:t>
      </w:r>
      <w:proofErr w:type="spellEnd"/>
      <w:r w:rsidRPr="0068065C">
        <w:rPr>
          <w:rFonts w:ascii="Times New Roman" w:hAnsi="Times New Roman" w:cs="Times New Roman"/>
          <w:sz w:val="24"/>
          <w:szCs w:val="24"/>
        </w:rPr>
        <w:t xml:space="preserve"> Manufacturing Co. Nig. Ltd v. Nigeria Ports Authority (1987) 18 NSCC (</w:t>
      </w:r>
      <w:proofErr w:type="spellStart"/>
      <w:r w:rsidRPr="0068065C">
        <w:rPr>
          <w:rFonts w:ascii="Times New Roman" w:hAnsi="Times New Roman" w:cs="Times New Roman"/>
          <w:sz w:val="24"/>
          <w:szCs w:val="24"/>
        </w:rPr>
        <w:t>pt</w:t>
      </w:r>
      <w:proofErr w:type="spellEnd"/>
      <w:r w:rsidRPr="0068065C">
        <w:rPr>
          <w:rFonts w:ascii="Times New Roman" w:hAnsi="Times New Roman" w:cs="Times New Roman"/>
          <w:sz w:val="24"/>
          <w:szCs w:val="24"/>
        </w:rPr>
        <w:t xml:space="preserve"> 1) 224 and P.E Ltd &amp; </w:t>
      </w:r>
      <w:proofErr w:type="spellStart"/>
      <w:r w:rsidRPr="0068065C">
        <w:rPr>
          <w:rFonts w:ascii="Times New Roman" w:hAnsi="Times New Roman" w:cs="Times New Roman"/>
          <w:sz w:val="24"/>
          <w:szCs w:val="24"/>
        </w:rPr>
        <w:t>Anors</w:t>
      </w:r>
      <w:proofErr w:type="spellEnd"/>
      <w:r w:rsidRPr="0068065C">
        <w:rPr>
          <w:rFonts w:ascii="Times New Roman" w:hAnsi="Times New Roman" w:cs="Times New Roman"/>
          <w:sz w:val="24"/>
          <w:szCs w:val="24"/>
        </w:rPr>
        <w:t xml:space="preserve">. </w:t>
      </w:r>
      <w:proofErr w:type="gramStart"/>
      <w:r w:rsidRPr="0068065C">
        <w:rPr>
          <w:rFonts w:ascii="Times New Roman" w:hAnsi="Times New Roman" w:cs="Times New Roman"/>
          <w:sz w:val="24"/>
          <w:szCs w:val="24"/>
        </w:rPr>
        <w:t>v</w:t>
      </w:r>
      <w:proofErr w:type="gramEnd"/>
      <w:r w:rsidRPr="0068065C">
        <w:rPr>
          <w:rFonts w:ascii="Times New Roman" w:hAnsi="Times New Roman" w:cs="Times New Roman"/>
          <w:sz w:val="24"/>
          <w:szCs w:val="24"/>
        </w:rPr>
        <w:t xml:space="preserve">. </w:t>
      </w:r>
      <w:proofErr w:type="spellStart"/>
      <w:r w:rsidRPr="0068065C">
        <w:rPr>
          <w:rFonts w:ascii="Times New Roman" w:hAnsi="Times New Roman" w:cs="Times New Roman"/>
          <w:sz w:val="24"/>
          <w:szCs w:val="24"/>
        </w:rPr>
        <w:t>Leventis</w:t>
      </w:r>
      <w:proofErr w:type="spellEnd"/>
      <w:r w:rsidRPr="0068065C">
        <w:rPr>
          <w:rFonts w:ascii="Times New Roman" w:hAnsi="Times New Roman" w:cs="Times New Roman"/>
          <w:sz w:val="24"/>
          <w:szCs w:val="24"/>
        </w:rPr>
        <w:t xml:space="preserve"> Technical Ltd (1992) 23 NSCC (</w:t>
      </w:r>
      <w:proofErr w:type="spellStart"/>
      <w:r w:rsidRPr="0068065C">
        <w:rPr>
          <w:rFonts w:ascii="Times New Roman" w:hAnsi="Times New Roman" w:cs="Times New Roman"/>
          <w:sz w:val="24"/>
          <w:szCs w:val="24"/>
        </w:rPr>
        <w:t>Pt</w:t>
      </w:r>
      <w:proofErr w:type="spellEnd"/>
      <w:r w:rsidRPr="0068065C">
        <w:rPr>
          <w:rFonts w:ascii="Times New Roman" w:hAnsi="Times New Roman" w:cs="Times New Roman"/>
          <w:sz w:val="24"/>
          <w:szCs w:val="24"/>
        </w:rPr>
        <w:t xml:space="preserve"> 2) 228 was no longer authority on the interpretation of the provisions of Sections 1(1)(g) &amp; (2) of the Admiralty Jurisdiction Act, No. 59 of 1991.</w:t>
      </w:r>
    </w:p>
    <w:p w:rsidR="005358EF" w:rsidRPr="00023AFB" w:rsidRDefault="005358EF" w:rsidP="005358EF">
      <w:pPr>
        <w:pStyle w:val="NoSpacing"/>
        <w:jc w:val="both"/>
        <w:rPr>
          <w:rFonts w:ascii="Times New Roman" w:hAnsi="Times New Roman" w:cs="Times New Roman"/>
          <w:sz w:val="16"/>
        </w:rPr>
      </w:pPr>
    </w:p>
    <w:p w:rsidR="005358EF" w:rsidRPr="0011646A" w:rsidRDefault="005358EF" w:rsidP="005358EF">
      <w:pPr>
        <w:pStyle w:val="NoSpacing"/>
        <w:jc w:val="both"/>
        <w:rPr>
          <w:rFonts w:ascii="Times New Roman" w:hAnsi="Times New Roman" w:cs="Times New Roman"/>
          <w:b/>
          <w:sz w:val="24"/>
        </w:rPr>
      </w:pPr>
      <w:r w:rsidRPr="0011646A">
        <w:rPr>
          <w:rFonts w:ascii="Times New Roman" w:hAnsi="Times New Roman" w:cs="Times New Roman"/>
          <w:b/>
          <w:sz w:val="24"/>
        </w:rPr>
        <w:t>HELD:</w:t>
      </w:r>
    </w:p>
    <w:p w:rsidR="005358EF" w:rsidRPr="0068065C" w:rsidRDefault="005358EF" w:rsidP="005358EF">
      <w:pPr>
        <w:pStyle w:val="NoSpacing"/>
        <w:jc w:val="both"/>
        <w:rPr>
          <w:rFonts w:ascii="Times New Roman" w:hAnsi="Times New Roman" w:cs="Times New Roman"/>
          <w:i/>
          <w:iCs/>
          <w:sz w:val="24"/>
        </w:rPr>
      </w:pPr>
      <w:r w:rsidRPr="0011646A">
        <w:rPr>
          <w:rFonts w:ascii="Times New Roman" w:hAnsi="Times New Roman" w:cs="Times New Roman"/>
          <w:b/>
          <w:i/>
          <w:iCs/>
          <w:sz w:val="24"/>
        </w:rPr>
        <w:t>JURISDICTION - ADMIRALTY JURISDICTION OF FEDERAL HIGH COURT VIS A VIS STATE/FCT HIGH COURT</w:t>
      </w:r>
      <w:r w:rsidRPr="0068065C">
        <w:rPr>
          <w:rFonts w:ascii="Times New Roman" w:hAnsi="Times New Roman" w:cs="Times New Roman"/>
          <w:i/>
          <w:iCs/>
          <w:sz w:val="24"/>
        </w:rPr>
        <w:t xml:space="preserve"> - Section 1(1) &amp; (2) of the Admiralty Jurisdiction Act 1991 &amp; enactment of the concept of Dry Port - Scope of – Whether extended the Admiralty Jurisdiction to claims for damage to goods which occurred after offloading from ship …..</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68065C">
        <w:rPr>
          <w:rFonts w:ascii="Times New Roman" w:hAnsi="Times New Roman" w:cs="Times New Roman"/>
          <w:sz w:val="24"/>
        </w:rPr>
        <w:t>that Section 1(1) and (2) of the Admiralty Jurisdiction Act 1991 is an innovation in the concept of admiralty and scope of admiralty jurisdiction;</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that Section 1(2) of the Admiralty Jurisdiction Act applies to a contract of carriage and delivery of goods from overseas to the importer or consignee that involves transportation by sea and by land, under such a contract, the carrier or shipper has the contractual duty to carry and deliver the goods to the importer from the time the goods are placed on board a ship for the purpose of shipping to the time the goods are delivered to the consignee or whoever is to receive them whether the goods were transported on land during the process or not, the duty does not end or cease at the end of the sea part of the carriage but continues after the goods are unloaded from the ship at the port of disembarkation, carried by land and finally delivered to the consignee, the land carriage is a continuation of the sea carriage;</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 xml:space="preserve">that Section 1(2) of the Admiralty Jurisdiction Act 1991 enables the Court to exercise Admiralty jurisdiction over the entire contract by the carrier to carry and deliver the goods by sea and by land to avoid the difficulty of dealing with the sea carriage part of the contract under Admiralty jurisdiction of the Federal High </w:t>
      </w:r>
      <w:r w:rsidRPr="0011646A">
        <w:rPr>
          <w:rFonts w:ascii="Times New Roman" w:hAnsi="Times New Roman" w:cs="Times New Roman"/>
          <w:sz w:val="24"/>
        </w:rPr>
        <w:lastRenderedPageBreak/>
        <w:t>Court and the land part of it under the ordinary jurisdiction of the High Court of a State or Federal Capital Territory as the case may be;</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that ordinarily, Admiralty jurisdiction is limited to shipping and maritime disputes, maritime claims generally or a claim involving contracts and transactions connected with shipping employed on the seas or navigable waters and does not extend to contracts of carriage of goods by land or other road transport disputes, however, where the carriage of the goods by land is a continuation of the carriage of the goods by sea as part of a whole contract to carry and deliver the goods to a consignee, claims for loss or damage to the goods during carriage by land are within the admiralty jurisdiction of the Federal High Court by virtue of S.1(2) of the Admiralty Jurisdiction Act 1991;</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 xml:space="preserve">that  where as in this case, the carrier's contract of carriage by sea from UK to Port Harcourt Sea Port completely ended with the off-loading of the goods from the ship and delivery of the goods to the Custom Warehouse in Port Harcourt and thereafter the importer or consignee(1st appellant herein) engaged another carrier in Nigeria(respondent herein) to carry the goods from the Customs Warehouse in the sea port at Port Harcourt by land to the consignee under a separate contract not connected with the contract of carriage of the goods by sea from UK, the Court's Admiralty jurisdiction would not extend to the contract to carry the goods by land from the Customs Warehouse to the consignee's project site </w:t>
      </w:r>
      <w:proofErr w:type="spellStart"/>
      <w:r w:rsidRPr="0011646A">
        <w:rPr>
          <w:rFonts w:ascii="Times New Roman" w:hAnsi="Times New Roman" w:cs="Times New Roman"/>
          <w:sz w:val="24"/>
        </w:rPr>
        <w:t>Calabar</w:t>
      </w:r>
      <w:proofErr w:type="spellEnd"/>
      <w:r w:rsidRPr="0011646A">
        <w:rPr>
          <w:rFonts w:ascii="Times New Roman" w:hAnsi="Times New Roman" w:cs="Times New Roman"/>
          <w:sz w:val="24"/>
        </w:rPr>
        <w:t>;</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that once cargo is unloaded from a ship and received into the warehouse in perfect condition, the shipper's obligation ends and there cannot be a cause of action in admiralty;</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that the jurisdiction of Admiralty proceedings covers the carriage by sea, its discharge from the ship, its carriage by road to the consignee on land who is to receive the container at the wet or dry dock, after its receipt by the consignee, the further transportation of the goods by the consignee cannot be an admiralty matter;</w:t>
      </w:r>
    </w:p>
    <w:p w:rsidR="005358EF" w:rsidRDefault="005358EF" w:rsidP="005358EF">
      <w:pPr>
        <w:pStyle w:val="NoSpacing"/>
        <w:numPr>
          <w:ilvl w:val="0"/>
          <w:numId w:val="46"/>
        </w:numPr>
        <w:ind w:left="567" w:hanging="567"/>
        <w:jc w:val="both"/>
        <w:rPr>
          <w:rFonts w:ascii="Times New Roman" w:hAnsi="Times New Roman" w:cs="Times New Roman"/>
          <w:sz w:val="24"/>
        </w:rPr>
      </w:pPr>
      <w:r w:rsidRPr="0011646A">
        <w:rPr>
          <w:rFonts w:ascii="Times New Roman" w:hAnsi="Times New Roman" w:cs="Times New Roman"/>
          <w:sz w:val="24"/>
        </w:rPr>
        <w:t>that the carriage of the goods from the port to the warehouse by land where it is handed over to the consignee is still part of the admiralty contract, however, after receipt by the consignee, the contractual obligation of the sea carrier is discharged, the other ordinary contract entered into by the consignee and a transporter to carry the goods to the market or its final destination is not an admiralty matter;</w:t>
      </w:r>
    </w:p>
    <w:p w:rsidR="005358EF" w:rsidRPr="00887977" w:rsidRDefault="005358EF" w:rsidP="005358EF">
      <w:pPr>
        <w:pStyle w:val="NoSpacing"/>
        <w:numPr>
          <w:ilvl w:val="0"/>
          <w:numId w:val="46"/>
        </w:numPr>
        <w:ind w:left="567" w:hanging="567"/>
        <w:jc w:val="both"/>
        <w:rPr>
          <w:rFonts w:ascii="Times New Roman" w:hAnsi="Times New Roman" w:cs="Times New Roman"/>
          <w:b/>
          <w:sz w:val="24"/>
        </w:rPr>
      </w:pPr>
      <w:r w:rsidRPr="0011646A">
        <w:rPr>
          <w:rFonts w:ascii="Times New Roman" w:hAnsi="Times New Roman" w:cs="Times New Roman"/>
          <w:sz w:val="24"/>
        </w:rPr>
        <w:t xml:space="preserve">that  the cases of Aluminium Manufacturing Co. Nig. Ltd v. Nigerian Ports Authority (Supra) and </w:t>
      </w:r>
      <w:proofErr w:type="spellStart"/>
      <w:r w:rsidRPr="0011646A">
        <w:rPr>
          <w:rFonts w:ascii="Times New Roman" w:hAnsi="Times New Roman" w:cs="Times New Roman"/>
          <w:sz w:val="24"/>
        </w:rPr>
        <w:t>Petrojessica</w:t>
      </w:r>
      <w:proofErr w:type="spellEnd"/>
      <w:r w:rsidRPr="0011646A">
        <w:rPr>
          <w:rFonts w:ascii="Times New Roman" w:hAnsi="Times New Roman" w:cs="Times New Roman"/>
          <w:sz w:val="24"/>
        </w:rPr>
        <w:t xml:space="preserve"> Enterprises Ltd v. </w:t>
      </w:r>
      <w:proofErr w:type="spellStart"/>
      <w:r w:rsidRPr="0011646A">
        <w:rPr>
          <w:rFonts w:ascii="Times New Roman" w:hAnsi="Times New Roman" w:cs="Times New Roman"/>
          <w:sz w:val="24"/>
        </w:rPr>
        <w:t>Leventis</w:t>
      </w:r>
      <w:proofErr w:type="spellEnd"/>
      <w:r w:rsidRPr="0011646A">
        <w:rPr>
          <w:rFonts w:ascii="Times New Roman" w:hAnsi="Times New Roman" w:cs="Times New Roman"/>
          <w:sz w:val="24"/>
        </w:rPr>
        <w:t xml:space="preserve"> Technical Ltd (1) (Supra) remain valid and binding, as the legal provisions upon which they were decided have been re-enacted into Nigerian law and the decisions have been consistently relied upon by the Supreme  Court in determining matters involving the Admiralty jurisdiction of the Federal High Court.                                                                                                                                                                                                                                                                                                    </w:t>
      </w:r>
      <w:r>
        <w:rPr>
          <w:rFonts w:ascii="Times New Roman" w:hAnsi="Times New Roman" w:cs="Times New Roman"/>
          <w:sz w:val="24"/>
        </w:rPr>
        <w:t xml:space="preserve">                           </w:t>
      </w:r>
    </w:p>
    <w:p w:rsidR="005358EF" w:rsidRPr="0011646A" w:rsidRDefault="005358EF" w:rsidP="005358EF">
      <w:pPr>
        <w:pStyle w:val="NoSpacing"/>
        <w:spacing w:line="360" w:lineRule="auto"/>
        <w:jc w:val="right"/>
        <w:rPr>
          <w:rFonts w:ascii="Times New Roman" w:hAnsi="Times New Roman" w:cs="Times New Roman"/>
          <w:b/>
          <w:sz w:val="24"/>
        </w:rPr>
      </w:pPr>
      <w:r w:rsidRPr="0011646A">
        <w:rPr>
          <w:rFonts w:ascii="Times New Roman" w:hAnsi="Times New Roman" w:cs="Times New Roman"/>
          <w:b/>
          <w:sz w:val="24"/>
        </w:rPr>
        <w:t>Appeal Allowed</w:t>
      </w:r>
    </w:p>
    <w:p w:rsidR="005358EF" w:rsidRPr="0011646A" w:rsidRDefault="005358EF" w:rsidP="005358EF">
      <w:pPr>
        <w:pStyle w:val="NoSpacing"/>
        <w:jc w:val="both"/>
        <w:rPr>
          <w:rFonts w:ascii="Times New Roman" w:hAnsi="Times New Roman" w:cs="Times New Roman"/>
          <w:b/>
          <w:sz w:val="24"/>
        </w:rPr>
      </w:pPr>
      <w:r w:rsidRPr="0011646A">
        <w:rPr>
          <w:rFonts w:ascii="Times New Roman" w:hAnsi="Times New Roman" w:cs="Times New Roman"/>
          <w:b/>
          <w:sz w:val="24"/>
        </w:rPr>
        <w:t>Cases referred to:</w:t>
      </w:r>
    </w:p>
    <w:p w:rsidR="005358EF" w:rsidRPr="009A247D" w:rsidRDefault="005358EF" w:rsidP="005358EF">
      <w:pPr>
        <w:pStyle w:val="NoSpacing"/>
        <w:numPr>
          <w:ilvl w:val="0"/>
          <w:numId w:val="44"/>
        </w:numPr>
        <w:rPr>
          <w:rFonts w:ascii="Times New Roman" w:hAnsi="Times New Roman" w:cs="Times New Roman"/>
          <w:sz w:val="24"/>
          <w:szCs w:val="24"/>
        </w:rPr>
      </w:pPr>
      <w:r w:rsidRPr="00EC6A15">
        <w:rPr>
          <w:rFonts w:ascii="Times New Roman" w:hAnsi="Times New Roman" w:cs="Times New Roman"/>
          <w:i/>
          <w:sz w:val="24"/>
          <w:szCs w:val="24"/>
        </w:rPr>
        <w:t xml:space="preserve">P.E Ltd &amp; </w:t>
      </w:r>
      <w:proofErr w:type="spellStart"/>
      <w:r w:rsidRPr="00EC6A15">
        <w:rPr>
          <w:rFonts w:ascii="Times New Roman" w:hAnsi="Times New Roman" w:cs="Times New Roman"/>
          <w:i/>
          <w:sz w:val="24"/>
          <w:szCs w:val="24"/>
        </w:rPr>
        <w:t>Anors</w:t>
      </w:r>
      <w:proofErr w:type="spellEnd"/>
      <w:r w:rsidRPr="00EC6A15">
        <w:rPr>
          <w:rFonts w:ascii="Times New Roman" w:hAnsi="Times New Roman" w:cs="Times New Roman"/>
          <w:i/>
          <w:sz w:val="24"/>
          <w:szCs w:val="24"/>
        </w:rPr>
        <w:t xml:space="preserve"> v. </w:t>
      </w:r>
      <w:proofErr w:type="spellStart"/>
      <w:r w:rsidRPr="00EC6A15">
        <w:rPr>
          <w:rFonts w:ascii="Times New Roman" w:hAnsi="Times New Roman" w:cs="Times New Roman"/>
          <w:i/>
          <w:sz w:val="24"/>
          <w:szCs w:val="24"/>
        </w:rPr>
        <w:t>Leventis</w:t>
      </w:r>
      <w:proofErr w:type="spellEnd"/>
      <w:r w:rsidRPr="00EC6A15">
        <w:rPr>
          <w:rFonts w:ascii="Times New Roman" w:hAnsi="Times New Roman" w:cs="Times New Roman"/>
          <w:i/>
          <w:sz w:val="24"/>
          <w:szCs w:val="24"/>
        </w:rPr>
        <w:t xml:space="preserve"> Technical Ltd </w:t>
      </w:r>
      <w:r w:rsidRPr="009A247D">
        <w:rPr>
          <w:rFonts w:ascii="Times New Roman" w:hAnsi="Times New Roman" w:cs="Times New Roman"/>
          <w:sz w:val="24"/>
          <w:szCs w:val="24"/>
        </w:rPr>
        <w:t>(1992) 23 NSCC (</w:t>
      </w:r>
      <w:proofErr w:type="spellStart"/>
      <w:r w:rsidRPr="009A247D">
        <w:rPr>
          <w:rFonts w:ascii="Times New Roman" w:hAnsi="Times New Roman" w:cs="Times New Roman"/>
          <w:sz w:val="24"/>
          <w:szCs w:val="24"/>
        </w:rPr>
        <w:t>Pt</w:t>
      </w:r>
      <w:proofErr w:type="spellEnd"/>
      <w:r w:rsidRPr="009A247D">
        <w:rPr>
          <w:rFonts w:ascii="Times New Roman" w:hAnsi="Times New Roman" w:cs="Times New Roman"/>
          <w:sz w:val="24"/>
          <w:szCs w:val="24"/>
        </w:rPr>
        <w:t xml:space="preserve"> 2) 228</w:t>
      </w:r>
    </w:p>
    <w:p w:rsidR="005358EF" w:rsidRPr="00EC6A15" w:rsidRDefault="005358EF" w:rsidP="005358EF">
      <w:pPr>
        <w:pStyle w:val="NoSpacing"/>
        <w:numPr>
          <w:ilvl w:val="0"/>
          <w:numId w:val="44"/>
        </w:numPr>
        <w:rPr>
          <w:rFonts w:ascii="Times New Roman" w:hAnsi="Times New Roman" w:cs="Times New Roman"/>
          <w:i/>
          <w:sz w:val="24"/>
          <w:szCs w:val="24"/>
        </w:rPr>
      </w:pPr>
      <w:proofErr w:type="spellStart"/>
      <w:r w:rsidRPr="00EC6A15">
        <w:rPr>
          <w:rFonts w:ascii="Times New Roman" w:hAnsi="Times New Roman" w:cs="Times New Roman"/>
          <w:i/>
          <w:sz w:val="24"/>
          <w:szCs w:val="24"/>
        </w:rPr>
        <w:t>Aluminum</w:t>
      </w:r>
      <w:proofErr w:type="spellEnd"/>
      <w:r w:rsidRPr="00EC6A15">
        <w:rPr>
          <w:rFonts w:ascii="Times New Roman" w:hAnsi="Times New Roman" w:cs="Times New Roman"/>
          <w:i/>
          <w:sz w:val="24"/>
          <w:szCs w:val="24"/>
        </w:rPr>
        <w:t xml:space="preserve"> Manufacturing Co. Nig. Ltd v. Nigeria Ports Authority </w:t>
      </w:r>
      <w:r w:rsidRPr="009A247D">
        <w:rPr>
          <w:rFonts w:ascii="Times New Roman" w:hAnsi="Times New Roman" w:cs="Times New Roman"/>
          <w:sz w:val="24"/>
          <w:szCs w:val="24"/>
        </w:rPr>
        <w:t>(1987) 18 NSCC (</w:t>
      </w:r>
      <w:proofErr w:type="spellStart"/>
      <w:r w:rsidRPr="009A247D">
        <w:rPr>
          <w:rFonts w:ascii="Times New Roman" w:hAnsi="Times New Roman" w:cs="Times New Roman"/>
          <w:sz w:val="24"/>
          <w:szCs w:val="24"/>
        </w:rPr>
        <w:t>Pt</w:t>
      </w:r>
      <w:proofErr w:type="spellEnd"/>
      <w:r w:rsidRPr="009A247D">
        <w:rPr>
          <w:rFonts w:ascii="Times New Roman" w:hAnsi="Times New Roman" w:cs="Times New Roman"/>
          <w:sz w:val="24"/>
          <w:szCs w:val="24"/>
        </w:rPr>
        <w:t xml:space="preserve"> 1) 224</w:t>
      </w:r>
      <w:r w:rsidRPr="00EC6A15">
        <w:rPr>
          <w:rFonts w:ascii="Times New Roman" w:hAnsi="Times New Roman" w:cs="Times New Roman"/>
          <w:i/>
          <w:sz w:val="24"/>
          <w:szCs w:val="24"/>
        </w:rPr>
        <w:t xml:space="preserve"> </w:t>
      </w:r>
    </w:p>
    <w:p w:rsidR="005358EF" w:rsidRPr="00EC6A15" w:rsidRDefault="005358EF" w:rsidP="005358EF">
      <w:pPr>
        <w:pStyle w:val="NoSpacing"/>
        <w:numPr>
          <w:ilvl w:val="0"/>
          <w:numId w:val="44"/>
        </w:numPr>
        <w:rPr>
          <w:rFonts w:ascii="Times New Roman" w:hAnsi="Times New Roman" w:cs="Times New Roman"/>
          <w:i/>
          <w:sz w:val="24"/>
          <w:szCs w:val="24"/>
        </w:rPr>
      </w:pPr>
      <w:r w:rsidRPr="00EC6A15">
        <w:rPr>
          <w:rFonts w:ascii="Times New Roman" w:hAnsi="Times New Roman" w:cs="Times New Roman"/>
          <w:i/>
          <w:sz w:val="24"/>
          <w:szCs w:val="24"/>
        </w:rPr>
        <w:lastRenderedPageBreak/>
        <w:t xml:space="preserve">SPDC Nig. Ltd v. Abel Isaiah &amp; </w:t>
      </w:r>
      <w:proofErr w:type="spellStart"/>
      <w:r w:rsidRPr="00EC6A15">
        <w:rPr>
          <w:rFonts w:ascii="Times New Roman" w:hAnsi="Times New Roman" w:cs="Times New Roman"/>
          <w:i/>
          <w:sz w:val="24"/>
          <w:szCs w:val="24"/>
        </w:rPr>
        <w:t>Ors</w:t>
      </w:r>
      <w:proofErr w:type="spellEnd"/>
      <w:r w:rsidRPr="00EC6A15">
        <w:rPr>
          <w:rFonts w:ascii="Times New Roman" w:hAnsi="Times New Roman" w:cs="Times New Roman"/>
          <w:i/>
          <w:sz w:val="24"/>
          <w:szCs w:val="24"/>
        </w:rPr>
        <w:t xml:space="preserve"> </w:t>
      </w:r>
      <w:r w:rsidRPr="009A247D">
        <w:rPr>
          <w:rFonts w:ascii="Times New Roman" w:hAnsi="Times New Roman" w:cs="Times New Roman"/>
          <w:sz w:val="24"/>
          <w:szCs w:val="24"/>
        </w:rPr>
        <w:t>(2001) 5 SC (Pt. II) 1 at 6-7</w:t>
      </w:r>
    </w:p>
    <w:p w:rsidR="005358EF" w:rsidRPr="009A247D" w:rsidRDefault="005358EF" w:rsidP="005358EF">
      <w:pPr>
        <w:pStyle w:val="NoSpacing"/>
        <w:numPr>
          <w:ilvl w:val="0"/>
          <w:numId w:val="44"/>
        </w:numPr>
        <w:rPr>
          <w:rFonts w:ascii="Times New Roman" w:hAnsi="Times New Roman" w:cs="Times New Roman"/>
          <w:sz w:val="24"/>
          <w:szCs w:val="24"/>
        </w:rPr>
      </w:pPr>
      <w:r w:rsidRPr="00EC6A15">
        <w:rPr>
          <w:rFonts w:ascii="Times New Roman" w:hAnsi="Times New Roman" w:cs="Times New Roman"/>
          <w:i/>
          <w:sz w:val="24"/>
          <w:szCs w:val="24"/>
        </w:rPr>
        <w:t>TSKJ (Nig.) Ltd v. </w:t>
      </w:r>
      <w:proofErr w:type="spellStart"/>
      <w:r w:rsidRPr="00EC6A15">
        <w:rPr>
          <w:rFonts w:ascii="Times New Roman" w:hAnsi="Times New Roman" w:cs="Times New Roman"/>
          <w:i/>
          <w:sz w:val="24"/>
          <w:szCs w:val="24"/>
        </w:rPr>
        <w:t>Otochem</w:t>
      </w:r>
      <w:proofErr w:type="spellEnd"/>
      <w:r w:rsidRPr="00EC6A15">
        <w:rPr>
          <w:rFonts w:ascii="Times New Roman" w:hAnsi="Times New Roman" w:cs="Times New Roman"/>
          <w:i/>
          <w:sz w:val="24"/>
          <w:szCs w:val="24"/>
        </w:rPr>
        <w:t xml:space="preserve"> (Nig.) Ltd </w:t>
      </w:r>
      <w:r w:rsidRPr="009A247D">
        <w:rPr>
          <w:rFonts w:ascii="Times New Roman" w:hAnsi="Times New Roman" w:cs="Times New Roman"/>
          <w:sz w:val="24"/>
          <w:szCs w:val="24"/>
        </w:rPr>
        <w:t xml:space="preserve">(2018) 11 NWLR (Pt.1630) 330; B.B. </w:t>
      </w:r>
    </w:p>
    <w:p w:rsidR="005358EF" w:rsidRPr="009A247D" w:rsidRDefault="005358EF" w:rsidP="005358EF">
      <w:pPr>
        <w:pStyle w:val="NoSpacing"/>
        <w:numPr>
          <w:ilvl w:val="0"/>
          <w:numId w:val="44"/>
        </w:numPr>
        <w:rPr>
          <w:rFonts w:ascii="Times New Roman" w:hAnsi="Times New Roman" w:cs="Times New Roman"/>
          <w:sz w:val="24"/>
          <w:szCs w:val="24"/>
        </w:rPr>
      </w:pPr>
      <w:r w:rsidRPr="00EC6A15">
        <w:rPr>
          <w:rFonts w:ascii="Times New Roman" w:hAnsi="Times New Roman" w:cs="Times New Roman"/>
          <w:i/>
          <w:sz w:val="24"/>
          <w:szCs w:val="24"/>
        </w:rPr>
        <w:t xml:space="preserve">B.B. </w:t>
      </w:r>
      <w:proofErr w:type="spellStart"/>
      <w:r w:rsidRPr="00EC6A15">
        <w:rPr>
          <w:rFonts w:ascii="Times New Roman" w:hAnsi="Times New Roman" w:cs="Times New Roman"/>
          <w:i/>
          <w:sz w:val="24"/>
          <w:szCs w:val="24"/>
        </w:rPr>
        <w:t>Apugo</w:t>
      </w:r>
      <w:proofErr w:type="spellEnd"/>
      <w:r w:rsidRPr="00EC6A15">
        <w:rPr>
          <w:rFonts w:ascii="Times New Roman" w:hAnsi="Times New Roman" w:cs="Times New Roman"/>
          <w:i/>
          <w:sz w:val="24"/>
          <w:szCs w:val="24"/>
        </w:rPr>
        <w:t xml:space="preserve"> &amp; Sons Ltd v. O.H.M.B </w:t>
      </w:r>
      <w:r w:rsidRPr="009A247D">
        <w:rPr>
          <w:rFonts w:ascii="Times New Roman" w:hAnsi="Times New Roman" w:cs="Times New Roman"/>
          <w:sz w:val="24"/>
          <w:szCs w:val="24"/>
        </w:rPr>
        <w:t>(2016) 13 NWLR (Pt.1529) 206, (2016) LPELR - 40598 (SC)</w:t>
      </w:r>
    </w:p>
    <w:p w:rsidR="005358EF" w:rsidRPr="009A247D" w:rsidRDefault="005358EF" w:rsidP="005358EF">
      <w:pPr>
        <w:pStyle w:val="NoSpacing"/>
        <w:numPr>
          <w:ilvl w:val="0"/>
          <w:numId w:val="44"/>
        </w:numPr>
        <w:rPr>
          <w:rFonts w:ascii="Times New Roman" w:hAnsi="Times New Roman" w:cs="Times New Roman"/>
          <w:sz w:val="24"/>
          <w:szCs w:val="24"/>
        </w:rPr>
      </w:pPr>
      <w:r w:rsidRPr="00EC6A15">
        <w:rPr>
          <w:rFonts w:ascii="Times New Roman" w:hAnsi="Times New Roman" w:cs="Times New Roman"/>
          <w:i/>
          <w:sz w:val="24"/>
          <w:szCs w:val="24"/>
        </w:rPr>
        <w:t xml:space="preserve">Pacers Multi Dynamics v. M.V. Dancing Sisters </w:t>
      </w:r>
      <w:r w:rsidRPr="009A247D">
        <w:rPr>
          <w:rFonts w:ascii="Times New Roman" w:hAnsi="Times New Roman" w:cs="Times New Roman"/>
          <w:sz w:val="24"/>
          <w:szCs w:val="24"/>
        </w:rPr>
        <w:t>(2012) 4 NWLR (Pt.1289) 16</w:t>
      </w:r>
    </w:p>
    <w:p w:rsidR="005358EF" w:rsidRPr="009A247D" w:rsidRDefault="005358EF" w:rsidP="005358EF">
      <w:pPr>
        <w:pStyle w:val="NoSpacing"/>
        <w:numPr>
          <w:ilvl w:val="0"/>
          <w:numId w:val="44"/>
        </w:numPr>
        <w:rPr>
          <w:rFonts w:ascii="Times New Roman" w:hAnsi="Times New Roman" w:cs="Times New Roman"/>
          <w:sz w:val="24"/>
          <w:szCs w:val="24"/>
        </w:rPr>
      </w:pPr>
      <w:proofErr w:type="spellStart"/>
      <w:r w:rsidRPr="00EC6A15">
        <w:rPr>
          <w:rFonts w:ascii="Times New Roman" w:hAnsi="Times New Roman" w:cs="Times New Roman"/>
          <w:i/>
          <w:sz w:val="24"/>
          <w:szCs w:val="24"/>
        </w:rPr>
        <w:t>Azubuogu</w:t>
      </w:r>
      <w:proofErr w:type="spellEnd"/>
      <w:r w:rsidRPr="00EC6A15">
        <w:rPr>
          <w:rFonts w:ascii="Times New Roman" w:hAnsi="Times New Roman" w:cs="Times New Roman"/>
          <w:i/>
          <w:sz w:val="24"/>
          <w:szCs w:val="24"/>
        </w:rPr>
        <w:t xml:space="preserve"> v. </w:t>
      </w:r>
      <w:proofErr w:type="spellStart"/>
      <w:r w:rsidRPr="00EC6A15">
        <w:rPr>
          <w:rFonts w:ascii="Times New Roman" w:hAnsi="Times New Roman" w:cs="Times New Roman"/>
          <w:i/>
          <w:sz w:val="24"/>
          <w:szCs w:val="24"/>
        </w:rPr>
        <w:t>Oranezi</w:t>
      </w:r>
      <w:proofErr w:type="spellEnd"/>
      <w:r w:rsidRPr="00EC6A15">
        <w:rPr>
          <w:rFonts w:ascii="Times New Roman" w:hAnsi="Times New Roman" w:cs="Times New Roman"/>
          <w:i/>
          <w:sz w:val="24"/>
          <w:szCs w:val="24"/>
        </w:rPr>
        <w:t xml:space="preserve"> &amp; </w:t>
      </w:r>
      <w:proofErr w:type="spellStart"/>
      <w:r w:rsidRPr="00EC6A15">
        <w:rPr>
          <w:rFonts w:ascii="Times New Roman" w:hAnsi="Times New Roman" w:cs="Times New Roman"/>
          <w:i/>
          <w:sz w:val="24"/>
          <w:szCs w:val="24"/>
        </w:rPr>
        <w:t>Ors</w:t>
      </w:r>
      <w:proofErr w:type="spellEnd"/>
      <w:r w:rsidRPr="00EC6A15">
        <w:rPr>
          <w:rFonts w:ascii="Times New Roman" w:hAnsi="Times New Roman" w:cs="Times New Roman"/>
          <w:i/>
          <w:sz w:val="24"/>
          <w:szCs w:val="24"/>
        </w:rPr>
        <w:t xml:space="preserve"> </w:t>
      </w:r>
      <w:r w:rsidRPr="009A247D">
        <w:rPr>
          <w:rFonts w:ascii="Times New Roman" w:hAnsi="Times New Roman" w:cs="Times New Roman"/>
          <w:sz w:val="24"/>
          <w:szCs w:val="24"/>
        </w:rPr>
        <w:t>(2017) LPELR - 42669 (SC).</w:t>
      </w:r>
    </w:p>
    <w:p w:rsidR="005358EF" w:rsidRPr="00EC6A15" w:rsidRDefault="005358EF" w:rsidP="005358EF">
      <w:pPr>
        <w:pStyle w:val="NoSpacing"/>
        <w:numPr>
          <w:ilvl w:val="0"/>
          <w:numId w:val="44"/>
        </w:numPr>
        <w:rPr>
          <w:rFonts w:ascii="Times New Roman" w:hAnsi="Times New Roman" w:cs="Times New Roman"/>
          <w:i/>
          <w:sz w:val="24"/>
          <w:szCs w:val="24"/>
        </w:rPr>
      </w:pPr>
      <w:r w:rsidRPr="00EC6A15">
        <w:rPr>
          <w:rFonts w:ascii="Times New Roman" w:hAnsi="Times New Roman" w:cs="Times New Roman"/>
          <w:i/>
          <w:sz w:val="24"/>
          <w:szCs w:val="24"/>
        </w:rPr>
        <w:t>Texaco Overseas (</w:t>
      </w:r>
      <w:proofErr w:type="spellStart"/>
      <w:r w:rsidRPr="00EC6A15">
        <w:rPr>
          <w:rFonts w:ascii="Times New Roman" w:hAnsi="Times New Roman" w:cs="Times New Roman"/>
          <w:i/>
          <w:sz w:val="24"/>
          <w:szCs w:val="24"/>
        </w:rPr>
        <w:t>Nig</w:t>
      </w:r>
      <w:proofErr w:type="spellEnd"/>
      <w:r w:rsidRPr="00EC6A15">
        <w:rPr>
          <w:rFonts w:ascii="Times New Roman" w:hAnsi="Times New Roman" w:cs="Times New Roman"/>
          <w:i/>
          <w:sz w:val="24"/>
          <w:szCs w:val="24"/>
        </w:rPr>
        <w:t xml:space="preserve">) Petroleum </w:t>
      </w:r>
      <w:proofErr w:type="spellStart"/>
      <w:r w:rsidRPr="00EC6A15">
        <w:rPr>
          <w:rFonts w:ascii="Times New Roman" w:hAnsi="Times New Roman" w:cs="Times New Roman"/>
          <w:i/>
          <w:sz w:val="24"/>
          <w:szCs w:val="24"/>
        </w:rPr>
        <w:t>Unltd</w:t>
      </w:r>
      <w:proofErr w:type="spellEnd"/>
      <w:r w:rsidRPr="00EC6A15">
        <w:rPr>
          <w:rFonts w:ascii="Times New Roman" w:hAnsi="Times New Roman" w:cs="Times New Roman"/>
          <w:i/>
          <w:sz w:val="24"/>
          <w:szCs w:val="24"/>
        </w:rPr>
        <w:t xml:space="preserve"> v. </w:t>
      </w:r>
      <w:proofErr w:type="spellStart"/>
      <w:r w:rsidRPr="00EC6A15">
        <w:rPr>
          <w:rFonts w:ascii="Times New Roman" w:hAnsi="Times New Roman" w:cs="Times New Roman"/>
          <w:i/>
          <w:sz w:val="24"/>
          <w:szCs w:val="24"/>
        </w:rPr>
        <w:t>Pedmar</w:t>
      </w:r>
      <w:proofErr w:type="spellEnd"/>
      <w:r w:rsidRPr="00EC6A15">
        <w:rPr>
          <w:rFonts w:ascii="Times New Roman" w:hAnsi="Times New Roman" w:cs="Times New Roman"/>
          <w:i/>
          <w:sz w:val="24"/>
          <w:szCs w:val="24"/>
        </w:rPr>
        <w:t xml:space="preserve"> (</w:t>
      </w:r>
      <w:proofErr w:type="spellStart"/>
      <w:r w:rsidRPr="00EC6A15">
        <w:rPr>
          <w:rFonts w:ascii="Times New Roman" w:hAnsi="Times New Roman" w:cs="Times New Roman"/>
          <w:i/>
          <w:sz w:val="24"/>
          <w:szCs w:val="24"/>
        </w:rPr>
        <w:t>Nig</w:t>
      </w:r>
      <w:proofErr w:type="spellEnd"/>
      <w:r w:rsidRPr="00EC6A15">
        <w:rPr>
          <w:rFonts w:ascii="Times New Roman" w:hAnsi="Times New Roman" w:cs="Times New Roman"/>
          <w:i/>
          <w:sz w:val="24"/>
          <w:szCs w:val="24"/>
        </w:rPr>
        <w:t xml:space="preserve">) Ltd </w:t>
      </w:r>
      <w:r w:rsidRPr="009A247D">
        <w:rPr>
          <w:rFonts w:ascii="Times New Roman" w:hAnsi="Times New Roman" w:cs="Times New Roman"/>
          <w:sz w:val="24"/>
          <w:szCs w:val="24"/>
        </w:rPr>
        <w:t>(2002) LPELR - 3145 (SC)</w:t>
      </w:r>
      <w:r w:rsidRPr="00EC6A15">
        <w:rPr>
          <w:rFonts w:ascii="Times New Roman" w:hAnsi="Times New Roman" w:cs="Times New Roman"/>
          <w:i/>
          <w:sz w:val="24"/>
          <w:szCs w:val="24"/>
        </w:rPr>
        <w:t xml:space="preserve"> </w:t>
      </w:r>
    </w:p>
    <w:p w:rsidR="005358EF" w:rsidRPr="009A247D" w:rsidRDefault="005358EF" w:rsidP="005358EF">
      <w:pPr>
        <w:pStyle w:val="NoSpacing"/>
        <w:numPr>
          <w:ilvl w:val="0"/>
          <w:numId w:val="44"/>
        </w:numPr>
        <w:rPr>
          <w:rFonts w:ascii="Times New Roman" w:hAnsi="Times New Roman" w:cs="Times New Roman"/>
          <w:sz w:val="24"/>
          <w:szCs w:val="24"/>
        </w:rPr>
      </w:pPr>
      <w:r w:rsidRPr="00EC6A15">
        <w:rPr>
          <w:rFonts w:ascii="Times New Roman" w:hAnsi="Times New Roman" w:cs="Times New Roman"/>
          <w:i/>
          <w:sz w:val="24"/>
          <w:szCs w:val="24"/>
        </w:rPr>
        <w:t>Chevron (</w:t>
      </w:r>
      <w:proofErr w:type="spellStart"/>
      <w:r w:rsidRPr="00EC6A15">
        <w:rPr>
          <w:rFonts w:ascii="Times New Roman" w:hAnsi="Times New Roman" w:cs="Times New Roman"/>
          <w:i/>
          <w:sz w:val="24"/>
          <w:szCs w:val="24"/>
        </w:rPr>
        <w:t>Nig</w:t>
      </w:r>
      <w:proofErr w:type="spellEnd"/>
      <w:r w:rsidRPr="00EC6A15">
        <w:rPr>
          <w:rFonts w:ascii="Times New Roman" w:hAnsi="Times New Roman" w:cs="Times New Roman"/>
          <w:i/>
          <w:sz w:val="24"/>
          <w:szCs w:val="24"/>
        </w:rPr>
        <w:t xml:space="preserve">) Ltd v. </w:t>
      </w:r>
      <w:proofErr w:type="spellStart"/>
      <w:r w:rsidRPr="00EC6A15">
        <w:rPr>
          <w:rFonts w:ascii="Times New Roman" w:hAnsi="Times New Roman" w:cs="Times New Roman"/>
          <w:i/>
          <w:sz w:val="24"/>
          <w:szCs w:val="24"/>
        </w:rPr>
        <w:t>Lonestar</w:t>
      </w:r>
      <w:proofErr w:type="spellEnd"/>
      <w:r w:rsidRPr="00EC6A15">
        <w:rPr>
          <w:rFonts w:ascii="Times New Roman" w:hAnsi="Times New Roman" w:cs="Times New Roman"/>
          <w:i/>
          <w:sz w:val="24"/>
          <w:szCs w:val="24"/>
        </w:rPr>
        <w:t xml:space="preserve"> Drilling (</w:t>
      </w:r>
      <w:proofErr w:type="spellStart"/>
      <w:r w:rsidRPr="00EC6A15">
        <w:rPr>
          <w:rFonts w:ascii="Times New Roman" w:hAnsi="Times New Roman" w:cs="Times New Roman"/>
          <w:i/>
          <w:sz w:val="24"/>
          <w:szCs w:val="24"/>
        </w:rPr>
        <w:t>Nig</w:t>
      </w:r>
      <w:proofErr w:type="spellEnd"/>
      <w:r w:rsidRPr="00EC6A15">
        <w:rPr>
          <w:rFonts w:ascii="Times New Roman" w:hAnsi="Times New Roman" w:cs="Times New Roman"/>
          <w:i/>
          <w:sz w:val="24"/>
          <w:szCs w:val="24"/>
        </w:rPr>
        <w:t xml:space="preserve">) Ltd </w:t>
      </w:r>
      <w:r w:rsidRPr="009A247D">
        <w:rPr>
          <w:rFonts w:ascii="Times New Roman" w:hAnsi="Times New Roman" w:cs="Times New Roman"/>
          <w:sz w:val="24"/>
          <w:szCs w:val="24"/>
        </w:rPr>
        <w:t>(2007) LPELR - 842 (SC)</w:t>
      </w:r>
    </w:p>
    <w:p w:rsidR="005358EF" w:rsidRPr="00023AFB" w:rsidRDefault="005358EF" w:rsidP="005358EF">
      <w:pPr>
        <w:rPr>
          <w:b/>
          <w:bCs/>
          <w:sz w:val="14"/>
          <w:szCs w:val="22"/>
        </w:rPr>
      </w:pPr>
    </w:p>
    <w:p w:rsidR="005358EF" w:rsidRPr="00C867D8" w:rsidRDefault="005358EF" w:rsidP="005358EF">
      <w:pPr>
        <w:pStyle w:val="NoSpacing"/>
        <w:jc w:val="both"/>
        <w:rPr>
          <w:rFonts w:ascii="Times New Roman" w:hAnsi="Times New Roman" w:cs="Times New Roman"/>
          <w:b/>
          <w:sz w:val="24"/>
          <w:szCs w:val="24"/>
        </w:rPr>
      </w:pPr>
      <w:r w:rsidRPr="00C867D8">
        <w:rPr>
          <w:rFonts w:ascii="Times New Roman" w:hAnsi="Times New Roman" w:cs="Times New Roman"/>
          <w:b/>
          <w:sz w:val="24"/>
          <w:szCs w:val="24"/>
        </w:rPr>
        <w:t>Counsel</w:t>
      </w:r>
    </w:p>
    <w:p w:rsidR="005358EF" w:rsidRPr="00C867D8" w:rsidRDefault="005358EF" w:rsidP="005358EF">
      <w:pPr>
        <w:pStyle w:val="NoSpacing"/>
        <w:jc w:val="both"/>
        <w:rPr>
          <w:rFonts w:ascii="Times New Roman" w:hAnsi="Times New Roman" w:cs="Times New Roman"/>
          <w:sz w:val="24"/>
          <w:szCs w:val="24"/>
        </w:rPr>
      </w:pPr>
      <w:proofErr w:type="spellStart"/>
      <w:r w:rsidRPr="00C867D8">
        <w:rPr>
          <w:rFonts w:ascii="Times New Roman" w:hAnsi="Times New Roman" w:cs="Times New Roman"/>
          <w:b/>
          <w:sz w:val="24"/>
          <w:szCs w:val="24"/>
        </w:rPr>
        <w:t>Mbanefo</w:t>
      </w:r>
      <w:proofErr w:type="spellEnd"/>
      <w:r w:rsidRPr="00C867D8">
        <w:rPr>
          <w:rFonts w:ascii="Times New Roman" w:hAnsi="Times New Roman" w:cs="Times New Roman"/>
          <w:b/>
          <w:sz w:val="24"/>
          <w:szCs w:val="24"/>
        </w:rPr>
        <w:t xml:space="preserve"> </w:t>
      </w:r>
      <w:proofErr w:type="spellStart"/>
      <w:r w:rsidRPr="00C867D8">
        <w:rPr>
          <w:rFonts w:ascii="Times New Roman" w:hAnsi="Times New Roman" w:cs="Times New Roman"/>
          <w:b/>
          <w:sz w:val="24"/>
          <w:szCs w:val="24"/>
        </w:rPr>
        <w:t>Ikwegbue</w:t>
      </w:r>
      <w:proofErr w:type="spellEnd"/>
      <w:r w:rsidRPr="00C867D8">
        <w:rPr>
          <w:rFonts w:ascii="Times New Roman" w:hAnsi="Times New Roman" w:cs="Times New Roman"/>
          <w:b/>
          <w:sz w:val="24"/>
          <w:szCs w:val="24"/>
        </w:rPr>
        <w:t xml:space="preserve">, </w:t>
      </w:r>
      <w:proofErr w:type="spellStart"/>
      <w:r w:rsidRPr="00C867D8">
        <w:rPr>
          <w:rFonts w:ascii="Times New Roman" w:hAnsi="Times New Roman" w:cs="Times New Roman"/>
          <w:b/>
          <w:sz w:val="24"/>
          <w:szCs w:val="24"/>
        </w:rPr>
        <w:t>Esq.</w:t>
      </w:r>
      <w:proofErr w:type="spellEnd"/>
      <w:r w:rsidRPr="00C867D8">
        <w:rPr>
          <w:rFonts w:ascii="Times New Roman" w:hAnsi="Times New Roman" w:cs="Times New Roman"/>
          <w:sz w:val="24"/>
          <w:szCs w:val="24"/>
        </w:rPr>
        <w:t xml:space="preserve"> for Appellants</w:t>
      </w:r>
    </w:p>
    <w:p w:rsidR="005358EF" w:rsidRPr="00C867D8" w:rsidRDefault="005358EF" w:rsidP="005358EF">
      <w:pPr>
        <w:pStyle w:val="NoSpacing"/>
        <w:jc w:val="both"/>
        <w:rPr>
          <w:rFonts w:ascii="Times New Roman" w:hAnsi="Times New Roman" w:cs="Times New Roman"/>
          <w:sz w:val="24"/>
          <w:szCs w:val="24"/>
        </w:rPr>
      </w:pPr>
      <w:proofErr w:type="spellStart"/>
      <w:r w:rsidRPr="00C867D8">
        <w:rPr>
          <w:rFonts w:ascii="Times New Roman" w:hAnsi="Times New Roman" w:cs="Times New Roman"/>
          <w:b/>
          <w:sz w:val="24"/>
          <w:szCs w:val="24"/>
        </w:rPr>
        <w:t>Ayodeji</w:t>
      </w:r>
      <w:proofErr w:type="spellEnd"/>
      <w:r w:rsidRPr="00C867D8">
        <w:rPr>
          <w:rFonts w:ascii="Times New Roman" w:hAnsi="Times New Roman" w:cs="Times New Roman"/>
          <w:b/>
          <w:sz w:val="24"/>
          <w:szCs w:val="24"/>
        </w:rPr>
        <w:t xml:space="preserve"> </w:t>
      </w:r>
      <w:proofErr w:type="spellStart"/>
      <w:r w:rsidRPr="00C867D8">
        <w:rPr>
          <w:rFonts w:ascii="Times New Roman" w:hAnsi="Times New Roman" w:cs="Times New Roman"/>
          <w:b/>
          <w:sz w:val="24"/>
          <w:szCs w:val="24"/>
        </w:rPr>
        <w:t>Ademola</w:t>
      </w:r>
      <w:proofErr w:type="spellEnd"/>
      <w:r w:rsidRPr="00C867D8">
        <w:rPr>
          <w:rFonts w:ascii="Times New Roman" w:hAnsi="Times New Roman" w:cs="Times New Roman"/>
          <w:b/>
          <w:sz w:val="24"/>
          <w:szCs w:val="24"/>
        </w:rPr>
        <w:t xml:space="preserve">, </w:t>
      </w:r>
      <w:proofErr w:type="spellStart"/>
      <w:r w:rsidRPr="00C867D8">
        <w:rPr>
          <w:rFonts w:ascii="Times New Roman" w:hAnsi="Times New Roman" w:cs="Times New Roman"/>
          <w:b/>
          <w:sz w:val="24"/>
          <w:szCs w:val="24"/>
        </w:rPr>
        <w:t>Esq.</w:t>
      </w:r>
      <w:proofErr w:type="spellEnd"/>
      <w:r w:rsidRPr="00C867D8">
        <w:rPr>
          <w:rFonts w:ascii="Times New Roman" w:hAnsi="Times New Roman" w:cs="Times New Roman"/>
          <w:sz w:val="24"/>
          <w:szCs w:val="24"/>
        </w:rPr>
        <w:t xml:space="preserve"> (with him, </w:t>
      </w:r>
      <w:proofErr w:type="spellStart"/>
      <w:r w:rsidRPr="00C867D8">
        <w:rPr>
          <w:rFonts w:ascii="Times New Roman" w:hAnsi="Times New Roman" w:cs="Times New Roman"/>
          <w:b/>
          <w:sz w:val="24"/>
          <w:szCs w:val="24"/>
        </w:rPr>
        <w:t>Austine</w:t>
      </w:r>
      <w:proofErr w:type="spellEnd"/>
      <w:r w:rsidRPr="00C867D8">
        <w:rPr>
          <w:rFonts w:ascii="Times New Roman" w:hAnsi="Times New Roman" w:cs="Times New Roman"/>
          <w:b/>
          <w:sz w:val="24"/>
          <w:szCs w:val="24"/>
        </w:rPr>
        <w:t xml:space="preserve"> </w:t>
      </w:r>
      <w:proofErr w:type="spellStart"/>
      <w:r w:rsidRPr="00C867D8">
        <w:rPr>
          <w:rFonts w:ascii="Times New Roman" w:hAnsi="Times New Roman" w:cs="Times New Roman"/>
          <w:b/>
          <w:sz w:val="24"/>
          <w:szCs w:val="24"/>
        </w:rPr>
        <w:t>Ogezi</w:t>
      </w:r>
      <w:proofErr w:type="spellEnd"/>
      <w:r w:rsidRPr="00C867D8">
        <w:rPr>
          <w:rFonts w:ascii="Times New Roman" w:hAnsi="Times New Roman" w:cs="Times New Roman"/>
          <w:b/>
          <w:sz w:val="24"/>
          <w:szCs w:val="24"/>
        </w:rPr>
        <w:t xml:space="preserve">, </w:t>
      </w:r>
      <w:proofErr w:type="spellStart"/>
      <w:r w:rsidRPr="00C867D8">
        <w:rPr>
          <w:rFonts w:ascii="Times New Roman" w:hAnsi="Times New Roman" w:cs="Times New Roman"/>
          <w:b/>
          <w:sz w:val="24"/>
          <w:szCs w:val="24"/>
        </w:rPr>
        <w:t>Esq.</w:t>
      </w:r>
      <w:proofErr w:type="spellEnd"/>
      <w:r w:rsidRPr="00C867D8">
        <w:rPr>
          <w:rFonts w:ascii="Times New Roman" w:hAnsi="Times New Roman" w:cs="Times New Roman"/>
          <w:sz w:val="24"/>
          <w:szCs w:val="24"/>
        </w:rPr>
        <w:t xml:space="preserve">) for Respondent </w:t>
      </w:r>
    </w:p>
    <w:p w:rsidR="005358EF" w:rsidRPr="00023AFB" w:rsidRDefault="005358EF" w:rsidP="005358EF">
      <w:pPr>
        <w:pStyle w:val="NoSpacing"/>
        <w:jc w:val="both"/>
        <w:rPr>
          <w:rFonts w:ascii="Times New Roman" w:hAnsi="Times New Roman" w:cs="Times New Roman"/>
          <w:sz w:val="18"/>
          <w:szCs w:val="24"/>
        </w:rPr>
      </w:pP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b/>
          <w:sz w:val="24"/>
          <w:szCs w:val="24"/>
        </w:rPr>
        <w:t>EMMANUEL AKOMAYE AGIM, J.S.C. (Delivering the Leading Judgment):</w:t>
      </w:r>
      <w:r w:rsidRPr="00C867D8">
        <w:rPr>
          <w:rFonts w:ascii="Times New Roman" w:hAnsi="Times New Roman" w:cs="Times New Roman"/>
          <w:sz w:val="24"/>
          <w:szCs w:val="24"/>
        </w:rPr>
        <w:t xml:space="preserve"> This appeal </w:t>
      </w:r>
      <w:proofErr w:type="gramStart"/>
      <w:r w:rsidRPr="00C867D8">
        <w:rPr>
          <w:rFonts w:ascii="Times New Roman" w:hAnsi="Times New Roman" w:cs="Times New Roman"/>
          <w:sz w:val="24"/>
          <w:szCs w:val="24"/>
        </w:rPr>
        <w:t>No</w:t>
      </w:r>
      <w:proofErr w:type="gramEnd"/>
      <w:r w:rsidRPr="00C867D8">
        <w:rPr>
          <w:rFonts w:ascii="Times New Roman" w:hAnsi="Times New Roman" w:cs="Times New Roman"/>
          <w:sz w:val="24"/>
          <w:szCs w:val="24"/>
        </w:rPr>
        <w:t>. SC.34/2008 was commenced on 14-12-2008 when the appellant herein filed a notice of appeal against the Judgment of the Court of appeal in Appeal No. CA/L/CV/413/20 allowing the appeal after holding that the suit concerns an admiralty matter and therefore, the trial Court lacked the jurisdiction to entertain it, setting aside the judgment and ruling of the High Court of Lagos State delivered on 24-9-1999 in Suit No. LD/1124/97 that the subject of the suit is a simple contract of bailment and negligence, which did not relate to ship and maritime claims, that it is not an admiralty matter and is therefore within the j</w:t>
      </w:r>
      <w:r>
        <w:rPr>
          <w:rFonts w:ascii="Times New Roman" w:hAnsi="Times New Roman" w:cs="Times New Roman"/>
          <w:sz w:val="24"/>
          <w:szCs w:val="24"/>
        </w:rPr>
        <w:t>urisdiction of the trial Court.</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The parties herein have filed, exchanged and a</w:t>
      </w:r>
      <w:r>
        <w:rPr>
          <w:rFonts w:ascii="Times New Roman" w:hAnsi="Times New Roman" w:cs="Times New Roman"/>
          <w:sz w:val="24"/>
          <w:szCs w:val="24"/>
        </w:rPr>
        <w:t>dopted their respective briefs.</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The appellants' brief raised the foll</w:t>
      </w:r>
      <w:r>
        <w:rPr>
          <w:rFonts w:ascii="Times New Roman" w:hAnsi="Times New Roman" w:cs="Times New Roman"/>
          <w:sz w:val="24"/>
          <w:szCs w:val="24"/>
        </w:rPr>
        <w:t>owing issues for determination-</w:t>
      </w:r>
    </w:p>
    <w:p w:rsidR="005358EF" w:rsidRDefault="005358EF" w:rsidP="005358EF">
      <w:pPr>
        <w:pStyle w:val="NoSpacing"/>
        <w:ind w:left="567" w:hanging="567"/>
        <w:jc w:val="both"/>
        <w:rPr>
          <w:rFonts w:ascii="Times New Roman" w:hAnsi="Times New Roman" w:cs="Times New Roman"/>
          <w:b/>
          <w:i/>
          <w:iCs/>
          <w:sz w:val="24"/>
          <w:szCs w:val="24"/>
        </w:rPr>
      </w:pPr>
      <w:r w:rsidRPr="007A2DD4">
        <w:rPr>
          <w:rFonts w:ascii="Times New Roman" w:hAnsi="Times New Roman" w:cs="Times New Roman"/>
          <w:b/>
          <w:i/>
          <w:iCs/>
          <w:sz w:val="24"/>
          <w:szCs w:val="24"/>
        </w:rPr>
        <w:t xml:space="preserve">(1) </w:t>
      </w:r>
      <w:r>
        <w:rPr>
          <w:rFonts w:ascii="Times New Roman" w:hAnsi="Times New Roman" w:cs="Times New Roman"/>
          <w:b/>
          <w:i/>
          <w:iCs/>
          <w:sz w:val="24"/>
          <w:szCs w:val="24"/>
        </w:rPr>
        <w:tab/>
      </w:r>
      <w:r w:rsidRPr="007A2DD4">
        <w:rPr>
          <w:rFonts w:ascii="Times New Roman" w:hAnsi="Times New Roman" w:cs="Times New Roman"/>
          <w:b/>
          <w:i/>
          <w:iCs/>
          <w:sz w:val="24"/>
          <w:szCs w:val="24"/>
        </w:rPr>
        <w:t xml:space="preserve">"Whether the Court of Appeal was right in holding that the appellants' claim for damages for breach of contract and for negligence was an admiralty matter thereby vesting jurisdiction in the Federal High Court in spite of Section 230(1)(g) of the Constitution of the Federal Republic of Nigeria 1979 (now Section 251(1)(g) of the Constitution of the Federal Republic of Nigeria 1999 and the decision of this Court in </w:t>
      </w:r>
      <w:proofErr w:type="spellStart"/>
      <w:r w:rsidRPr="007A2DD4">
        <w:rPr>
          <w:rFonts w:ascii="Times New Roman" w:hAnsi="Times New Roman" w:cs="Times New Roman"/>
          <w:b/>
          <w:i/>
          <w:iCs/>
          <w:sz w:val="24"/>
          <w:szCs w:val="24"/>
        </w:rPr>
        <w:t>Adelekan</w:t>
      </w:r>
      <w:proofErr w:type="spellEnd"/>
      <w:r w:rsidRPr="007A2DD4">
        <w:rPr>
          <w:rFonts w:ascii="Times New Roman" w:hAnsi="Times New Roman" w:cs="Times New Roman"/>
          <w:b/>
          <w:i/>
          <w:iCs/>
          <w:sz w:val="24"/>
          <w:szCs w:val="24"/>
        </w:rPr>
        <w:t xml:space="preserve"> V </w:t>
      </w:r>
      <w:proofErr w:type="spellStart"/>
      <w:r w:rsidRPr="007A2DD4">
        <w:rPr>
          <w:rFonts w:ascii="Times New Roman" w:hAnsi="Times New Roman" w:cs="Times New Roman"/>
          <w:b/>
          <w:i/>
          <w:iCs/>
          <w:sz w:val="24"/>
          <w:szCs w:val="24"/>
        </w:rPr>
        <w:t>Ecu</w:t>
      </w:r>
      <w:proofErr w:type="spellEnd"/>
      <w:r w:rsidRPr="007A2DD4">
        <w:rPr>
          <w:rFonts w:ascii="Times New Roman" w:hAnsi="Times New Roman" w:cs="Times New Roman"/>
          <w:b/>
          <w:i/>
          <w:iCs/>
          <w:sz w:val="24"/>
          <w:szCs w:val="24"/>
        </w:rPr>
        <w:t>-Line</w:t>
      </w:r>
      <w:r>
        <w:rPr>
          <w:rFonts w:ascii="Times New Roman" w:hAnsi="Times New Roman" w:cs="Times New Roman"/>
          <w:b/>
          <w:i/>
          <w:iCs/>
          <w:sz w:val="24"/>
          <w:szCs w:val="24"/>
        </w:rPr>
        <w:t xml:space="preserve"> NV (2006) 12 NWLR (</w:t>
      </w:r>
      <w:proofErr w:type="spellStart"/>
      <w:r>
        <w:rPr>
          <w:rFonts w:ascii="Times New Roman" w:hAnsi="Times New Roman" w:cs="Times New Roman"/>
          <w:b/>
          <w:i/>
          <w:iCs/>
          <w:sz w:val="24"/>
          <w:szCs w:val="24"/>
        </w:rPr>
        <w:t>Pt</w:t>
      </w:r>
      <w:proofErr w:type="spellEnd"/>
      <w:r>
        <w:rPr>
          <w:rFonts w:ascii="Times New Roman" w:hAnsi="Times New Roman" w:cs="Times New Roman"/>
          <w:b/>
          <w:i/>
          <w:iCs/>
          <w:sz w:val="24"/>
          <w:szCs w:val="24"/>
        </w:rPr>
        <w:t xml:space="preserve"> 993) 33.</w:t>
      </w:r>
    </w:p>
    <w:p w:rsidR="005358EF" w:rsidRDefault="005358EF" w:rsidP="005358EF">
      <w:pPr>
        <w:pStyle w:val="NoSpacing"/>
        <w:ind w:left="567" w:hanging="567"/>
        <w:jc w:val="both"/>
        <w:rPr>
          <w:rFonts w:ascii="Times New Roman" w:hAnsi="Times New Roman" w:cs="Times New Roman"/>
          <w:b/>
          <w:i/>
          <w:iCs/>
          <w:sz w:val="24"/>
          <w:szCs w:val="24"/>
        </w:rPr>
      </w:pPr>
      <w:r w:rsidRPr="007A2DD4">
        <w:rPr>
          <w:rFonts w:ascii="Times New Roman" w:hAnsi="Times New Roman" w:cs="Times New Roman"/>
          <w:b/>
          <w:i/>
          <w:iCs/>
          <w:sz w:val="24"/>
          <w:szCs w:val="24"/>
        </w:rPr>
        <w:t xml:space="preserve">(2) </w:t>
      </w:r>
      <w:r>
        <w:rPr>
          <w:rFonts w:ascii="Times New Roman" w:hAnsi="Times New Roman" w:cs="Times New Roman"/>
          <w:b/>
          <w:i/>
          <w:iCs/>
          <w:sz w:val="24"/>
          <w:szCs w:val="24"/>
        </w:rPr>
        <w:tab/>
      </w:r>
      <w:r w:rsidRPr="007A2DD4">
        <w:rPr>
          <w:rFonts w:ascii="Times New Roman" w:hAnsi="Times New Roman" w:cs="Times New Roman"/>
          <w:b/>
          <w:i/>
          <w:iCs/>
          <w:sz w:val="24"/>
          <w:szCs w:val="24"/>
        </w:rPr>
        <w:t>Whether the facts of this case as pleaded constitute a cause of action in admiralty by virtue of S. 1(1</w:t>
      </w:r>
      <w:proofErr w:type="gramStart"/>
      <w:r w:rsidRPr="007A2DD4">
        <w:rPr>
          <w:rFonts w:ascii="Times New Roman" w:hAnsi="Times New Roman" w:cs="Times New Roman"/>
          <w:b/>
          <w:i/>
          <w:iCs/>
          <w:sz w:val="24"/>
          <w:szCs w:val="24"/>
        </w:rPr>
        <w:t>)(</w:t>
      </w:r>
      <w:proofErr w:type="gramEnd"/>
      <w:r w:rsidRPr="007A2DD4">
        <w:rPr>
          <w:rFonts w:ascii="Times New Roman" w:hAnsi="Times New Roman" w:cs="Times New Roman"/>
          <w:b/>
          <w:i/>
          <w:iCs/>
          <w:sz w:val="24"/>
          <w:szCs w:val="24"/>
        </w:rPr>
        <w:t>g)and(2) of the Admiralty Jurisdiction Decree No. 59 of 1991 so as to make the further transportation of goods already discharged from ship and delivered to customs warehouse an extension of th</w:t>
      </w:r>
      <w:r>
        <w:rPr>
          <w:rFonts w:ascii="Times New Roman" w:hAnsi="Times New Roman" w:cs="Times New Roman"/>
          <w:b/>
          <w:i/>
          <w:iCs/>
          <w:sz w:val="24"/>
          <w:szCs w:val="24"/>
        </w:rPr>
        <w:t>e shipping of the goods by sea.</w:t>
      </w:r>
    </w:p>
    <w:p w:rsidR="005358EF" w:rsidRDefault="005358EF" w:rsidP="005358EF">
      <w:pPr>
        <w:pStyle w:val="NoSpacing"/>
        <w:ind w:left="567" w:hanging="567"/>
        <w:jc w:val="both"/>
        <w:rPr>
          <w:rFonts w:ascii="Times New Roman" w:hAnsi="Times New Roman" w:cs="Times New Roman"/>
          <w:b/>
          <w:sz w:val="24"/>
          <w:szCs w:val="24"/>
        </w:rPr>
      </w:pPr>
      <w:r w:rsidRPr="007A2DD4">
        <w:rPr>
          <w:rFonts w:ascii="Times New Roman" w:hAnsi="Times New Roman" w:cs="Times New Roman"/>
          <w:b/>
          <w:i/>
          <w:iCs/>
          <w:sz w:val="24"/>
          <w:szCs w:val="24"/>
        </w:rPr>
        <w:t xml:space="preserve">(3) </w:t>
      </w:r>
      <w:r>
        <w:rPr>
          <w:rFonts w:ascii="Times New Roman" w:hAnsi="Times New Roman" w:cs="Times New Roman"/>
          <w:b/>
          <w:i/>
          <w:iCs/>
          <w:sz w:val="24"/>
          <w:szCs w:val="24"/>
        </w:rPr>
        <w:tab/>
      </w:r>
      <w:r w:rsidRPr="007A2DD4">
        <w:rPr>
          <w:rFonts w:ascii="Times New Roman" w:hAnsi="Times New Roman" w:cs="Times New Roman"/>
          <w:b/>
          <w:i/>
          <w:iCs/>
          <w:sz w:val="24"/>
          <w:szCs w:val="24"/>
        </w:rPr>
        <w:t xml:space="preserve">Whether the Court of Appeal was right in holding that the decision in the case of </w:t>
      </w:r>
      <w:proofErr w:type="spellStart"/>
      <w:r w:rsidRPr="007A2DD4">
        <w:rPr>
          <w:rFonts w:ascii="Times New Roman" w:hAnsi="Times New Roman" w:cs="Times New Roman"/>
          <w:b/>
          <w:i/>
          <w:iCs/>
          <w:sz w:val="24"/>
          <w:szCs w:val="24"/>
        </w:rPr>
        <w:t>Aluminum</w:t>
      </w:r>
      <w:proofErr w:type="spellEnd"/>
      <w:r w:rsidRPr="007A2DD4">
        <w:rPr>
          <w:rFonts w:ascii="Times New Roman" w:hAnsi="Times New Roman" w:cs="Times New Roman"/>
          <w:b/>
          <w:i/>
          <w:iCs/>
          <w:sz w:val="24"/>
          <w:szCs w:val="24"/>
        </w:rPr>
        <w:t xml:space="preserve"> Manufacturing Co. Nig. Ltd V Nigeria Ports Authority (1987) 18 NSCC (</w:t>
      </w:r>
      <w:proofErr w:type="spellStart"/>
      <w:r w:rsidRPr="007A2DD4">
        <w:rPr>
          <w:rFonts w:ascii="Times New Roman" w:hAnsi="Times New Roman" w:cs="Times New Roman"/>
          <w:b/>
          <w:i/>
          <w:iCs/>
          <w:sz w:val="24"/>
          <w:szCs w:val="24"/>
        </w:rPr>
        <w:t>pt</w:t>
      </w:r>
      <w:proofErr w:type="spellEnd"/>
      <w:r w:rsidRPr="007A2DD4">
        <w:rPr>
          <w:rFonts w:ascii="Times New Roman" w:hAnsi="Times New Roman" w:cs="Times New Roman"/>
          <w:b/>
          <w:i/>
          <w:iCs/>
          <w:sz w:val="24"/>
          <w:szCs w:val="24"/>
        </w:rPr>
        <w:t xml:space="preserve"> 1) 224 and P.E Ltd &amp; </w:t>
      </w:r>
      <w:proofErr w:type="spellStart"/>
      <w:r w:rsidRPr="007A2DD4">
        <w:rPr>
          <w:rFonts w:ascii="Times New Roman" w:hAnsi="Times New Roman" w:cs="Times New Roman"/>
          <w:b/>
          <w:i/>
          <w:iCs/>
          <w:sz w:val="24"/>
          <w:szCs w:val="24"/>
        </w:rPr>
        <w:t>Anors</w:t>
      </w:r>
      <w:proofErr w:type="spellEnd"/>
      <w:r w:rsidRPr="007A2DD4">
        <w:rPr>
          <w:rFonts w:ascii="Times New Roman" w:hAnsi="Times New Roman" w:cs="Times New Roman"/>
          <w:b/>
          <w:i/>
          <w:iCs/>
          <w:sz w:val="24"/>
          <w:szCs w:val="24"/>
        </w:rPr>
        <w:t xml:space="preserve"> V </w:t>
      </w:r>
      <w:proofErr w:type="spellStart"/>
      <w:r w:rsidRPr="007A2DD4">
        <w:rPr>
          <w:rFonts w:ascii="Times New Roman" w:hAnsi="Times New Roman" w:cs="Times New Roman"/>
          <w:b/>
          <w:i/>
          <w:iCs/>
          <w:sz w:val="24"/>
          <w:szCs w:val="24"/>
        </w:rPr>
        <w:t>Leventis</w:t>
      </w:r>
      <w:proofErr w:type="spellEnd"/>
      <w:r w:rsidRPr="007A2DD4">
        <w:rPr>
          <w:rFonts w:ascii="Times New Roman" w:hAnsi="Times New Roman" w:cs="Times New Roman"/>
          <w:b/>
          <w:i/>
          <w:iCs/>
          <w:sz w:val="24"/>
          <w:szCs w:val="24"/>
        </w:rPr>
        <w:t xml:space="preserve"> Technical Ltd (1992) 23 NSCC (</w:t>
      </w:r>
      <w:proofErr w:type="spellStart"/>
      <w:r w:rsidRPr="007A2DD4">
        <w:rPr>
          <w:rFonts w:ascii="Times New Roman" w:hAnsi="Times New Roman" w:cs="Times New Roman"/>
          <w:b/>
          <w:i/>
          <w:iCs/>
          <w:sz w:val="24"/>
          <w:szCs w:val="24"/>
        </w:rPr>
        <w:t>Pt</w:t>
      </w:r>
      <w:proofErr w:type="spellEnd"/>
      <w:r w:rsidRPr="007A2DD4">
        <w:rPr>
          <w:rFonts w:ascii="Times New Roman" w:hAnsi="Times New Roman" w:cs="Times New Roman"/>
          <w:b/>
          <w:i/>
          <w:iCs/>
          <w:sz w:val="24"/>
          <w:szCs w:val="24"/>
        </w:rPr>
        <w:t xml:space="preserve"> 2) 228 was no longer authority on the interpretation of the provisions of Sections 1(1</w:t>
      </w:r>
      <w:proofErr w:type="gramStart"/>
      <w:r w:rsidRPr="007A2DD4">
        <w:rPr>
          <w:rFonts w:ascii="Times New Roman" w:hAnsi="Times New Roman" w:cs="Times New Roman"/>
          <w:b/>
          <w:i/>
          <w:iCs/>
          <w:sz w:val="24"/>
          <w:szCs w:val="24"/>
        </w:rPr>
        <w:t>)(</w:t>
      </w:r>
      <w:proofErr w:type="gramEnd"/>
      <w:r w:rsidRPr="007A2DD4">
        <w:rPr>
          <w:rFonts w:ascii="Times New Roman" w:hAnsi="Times New Roman" w:cs="Times New Roman"/>
          <w:b/>
          <w:i/>
          <w:iCs/>
          <w:sz w:val="24"/>
          <w:szCs w:val="24"/>
        </w:rPr>
        <w:t>g)and(2) of the Admiralty Jurisdiction Act, No. 59 of 1991."</w:t>
      </w:r>
    </w:p>
    <w:p w:rsidR="005358EF" w:rsidRDefault="005358EF" w:rsidP="005358EF">
      <w:pPr>
        <w:pStyle w:val="NoSpacing"/>
        <w:ind w:left="567" w:hanging="567"/>
        <w:jc w:val="both"/>
        <w:rPr>
          <w:rFonts w:ascii="Times New Roman" w:hAnsi="Times New Roman" w:cs="Times New Roman"/>
          <w:sz w:val="24"/>
          <w:szCs w:val="24"/>
        </w:rPr>
      </w:pPr>
      <w:r w:rsidRPr="007A2DD4">
        <w:rPr>
          <w:rFonts w:ascii="Times New Roman" w:hAnsi="Times New Roman" w:cs="Times New Roman"/>
          <w:sz w:val="24"/>
          <w:szCs w:val="24"/>
        </w:rPr>
        <w:t>The respondent's brief raised the follo</w:t>
      </w:r>
      <w:r>
        <w:rPr>
          <w:rFonts w:ascii="Times New Roman" w:hAnsi="Times New Roman" w:cs="Times New Roman"/>
          <w:sz w:val="24"/>
          <w:szCs w:val="24"/>
        </w:rPr>
        <w:t>wing issues for determination –</w:t>
      </w:r>
    </w:p>
    <w:p w:rsidR="005358EF" w:rsidRDefault="005358EF" w:rsidP="005358EF">
      <w:pPr>
        <w:pStyle w:val="NoSpacing"/>
        <w:ind w:left="567" w:hanging="567"/>
        <w:jc w:val="both"/>
        <w:rPr>
          <w:rFonts w:ascii="Times New Roman" w:hAnsi="Times New Roman" w:cs="Times New Roman"/>
          <w:b/>
          <w:i/>
          <w:iCs/>
          <w:sz w:val="24"/>
          <w:szCs w:val="24"/>
        </w:rPr>
      </w:pPr>
      <w:r w:rsidRPr="007A2DD4">
        <w:rPr>
          <w:rFonts w:ascii="Times New Roman" w:hAnsi="Times New Roman" w:cs="Times New Roman"/>
          <w:b/>
          <w:i/>
          <w:iCs/>
          <w:sz w:val="24"/>
          <w:szCs w:val="24"/>
        </w:rPr>
        <w:t xml:space="preserve">(1) </w:t>
      </w:r>
      <w:r>
        <w:rPr>
          <w:rFonts w:ascii="Times New Roman" w:hAnsi="Times New Roman" w:cs="Times New Roman"/>
          <w:b/>
          <w:i/>
          <w:iCs/>
          <w:sz w:val="24"/>
          <w:szCs w:val="24"/>
        </w:rPr>
        <w:tab/>
      </w:r>
      <w:r w:rsidRPr="007A2DD4">
        <w:rPr>
          <w:rFonts w:ascii="Times New Roman" w:hAnsi="Times New Roman" w:cs="Times New Roman"/>
          <w:b/>
          <w:i/>
          <w:iCs/>
          <w:sz w:val="24"/>
          <w:szCs w:val="24"/>
        </w:rPr>
        <w:t>"Whether the lower Court was right in setting aside the decision of the Trial Court on the basis that the claim falls within the</w:t>
      </w:r>
      <w:r w:rsidRPr="007A2DD4">
        <w:rPr>
          <w:rFonts w:ascii="Times New Roman" w:hAnsi="Times New Roman" w:cs="Times New Roman"/>
          <w:b/>
          <w:sz w:val="24"/>
          <w:szCs w:val="24"/>
        </w:rPr>
        <w:t xml:space="preserve"> </w:t>
      </w:r>
      <w:r w:rsidRPr="007A2DD4">
        <w:rPr>
          <w:rFonts w:ascii="Times New Roman" w:hAnsi="Times New Roman" w:cs="Times New Roman"/>
          <w:b/>
          <w:i/>
          <w:iCs/>
          <w:sz w:val="24"/>
          <w:szCs w:val="24"/>
        </w:rPr>
        <w:t>Admiralty Jurisdiction of the Federal Hi</w:t>
      </w:r>
      <w:r>
        <w:rPr>
          <w:rFonts w:ascii="Times New Roman" w:hAnsi="Times New Roman" w:cs="Times New Roman"/>
          <w:b/>
          <w:i/>
          <w:iCs/>
          <w:sz w:val="24"/>
          <w:szCs w:val="24"/>
        </w:rPr>
        <w:t>gh Court, (Grounds one and two)</w:t>
      </w:r>
    </w:p>
    <w:p w:rsidR="005358EF" w:rsidRDefault="005358EF" w:rsidP="005358EF">
      <w:pPr>
        <w:pStyle w:val="NoSpacing"/>
        <w:ind w:left="567" w:hanging="567"/>
        <w:jc w:val="both"/>
        <w:rPr>
          <w:rFonts w:ascii="Times New Roman" w:hAnsi="Times New Roman" w:cs="Times New Roman"/>
          <w:b/>
          <w:sz w:val="24"/>
          <w:szCs w:val="24"/>
        </w:rPr>
      </w:pPr>
      <w:r w:rsidRPr="007A2DD4">
        <w:rPr>
          <w:rFonts w:ascii="Times New Roman" w:hAnsi="Times New Roman" w:cs="Times New Roman"/>
          <w:b/>
          <w:i/>
          <w:iCs/>
          <w:sz w:val="24"/>
          <w:szCs w:val="24"/>
        </w:rPr>
        <w:lastRenderedPageBreak/>
        <w:t xml:space="preserve">(2) </w:t>
      </w:r>
      <w:r>
        <w:rPr>
          <w:rFonts w:ascii="Times New Roman" w:hAnsi="Times New Roman" w:cs="Times New Roman"/>
          <w:b/>
          <w:i/>
          <w:iCs/>
          <w:sz w:val="24"/>
          <w:szCs w:val="24"/>
        </w:rPr>
        <w:tab/>
      </w:r>
      <w:r w:rsidRPr="007A2DD4">
        <w:rPr>
          <w:rFonts w:ascii="Times New Roman" w:hAnsi="Times New Roman" w:cs="Times New Roman"/>
          <w:b/>
          <w:i/>
          <w:iCs/>
          <w:sz w:val="24"/>
          <w:szCs w:val="24"/>
        </w:rPr>
        <w:t xml:space="preserve">Whether the Learned Justice of the Lower Court </w:t>
      </w:r>
      <w:proofErr w:type="gramStart"/>
      <w:r w:rsidRPr="007A2DD4">
        <w:rPr>
          <w:rFonts w:ascii="Times New Roman" w:hAnsi="Times New Roman" w:cs="Times New Roman"/>
          <w:b/>
          <w:i/>
          <w:iCs/>
          <w:sz w:val="24"/>
          <w:szCs w:val="24"/>
        </w:rPr>
        <w:t>were</w:t>
      </w:r>
      <w:proofErr w:type="gramEnd"/>
      <w:r w:rsidRPr="007A2DD4">
        <w:rPr>
          <w:rFonts w:ascii="Times New Roman" w:hAnsi="Times New Roman" w:cs="Times New Roman"/>
          <w:b/>
          <w:i/>
          <w:iCs/>
          <w:sz w:val="24"/>
          <w:szCs w:val="24"/>
        </w:rPr>
        <w:t xml:space="preserve"> right to have held that the Trial Court wrongly applied the doctrine of Stare </w:t>
      </w:r>
      <w:proofErr w:type="spellStart"/>
      <w:r w:rsidRPr="007A2DD4">
        <w:rPr>
          <w:rFonts w:ascii="Times New Roman" w:hAnsi="Times New Roman" w:cs="Times New Roman"/>
          <w:b/>
          <w:i/>
          <w:iCs/>
          <w:sz w:val="24"/>
          <w:szCs w:val="24"/>
        </w:rPr>
        <w:t>Decisis</w:t>
      </w:r>
      <w:proofErr w:type="spellEnd"/>
      <w:r w:rsidRPr="007A2DD4">
        <w:rPr>
          <w:rFonts w:ascii="Times New Roman" w:hAnsi="Times New Roman" w:cs="Times New Roman"/>
          <w:b/>
          <w:i/>
          <w:iCs/>
          <w:sz w:val="24"/>
          <w:szCs w:val="24"/>
        </w:rPr>
        <w:t xml:space="preserve"> in the cases cited to this case? (Ground Three)."</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issues raised for determination in the respective briefs are essentially the same. Since the appeal is by the appellants, let me determine it on the basis of the issues raised for determination in their brief. I will consider all of them together as the determination </w:t>
      </w:r>
      <w:r>
        <w:rPr>
          <w:rFonts w:ascii="Times New Roman" w:hAnsi="Times New Roman" w:cs="Times New Roman"/>
          <w:sz w:val="24"/>
          <w:szCs w:val="24"/>
        </w:rPr>
        <w:t>of each would affect the other.</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I have carefully read and considered all the arguments in all the briefs on these issues.</w:t>
      </w:r>
      <w:r w:rsidRPr="00C867D8">
        <w:rPr>
          <w:rFonts w:ascii="Times New Roman" w:hAnsi="Times New Roman" w:cs="Times New Roman"/>
          <w:sz w:val="24"/>
          <w:szCs w:val="24"/>
        </w:rPr>
        <w:br/>
        <w:t xml:space="preserve">Let me begin the determination of the issues with a restatement of the material facts of this case as contained in the appellants' statement of claim, the basis for the objection in lieu of demurrer that has led to this further appeal. Sometimes in 1993, the 1st appellant imported, inter alia, one large 12RK Ruston Diesel Power Engine No. </w:t>
      </w:r>
      <w:proofErr w:type="gramStart"/>
      <w:r w:rsidRPr="00C867D8">
        <w:rPr>
          <w:rFonts w:ascii="Times New Roman" w:hAnsi="Times New Roman" w:cs="Times New Roman"/>
          <w:sz w:val="24"/>
          <w:szCs w:val="24"/>
        </w:rPr>
        <w:t>IH1001B from the United Kingdom to Port Harcourt Sea Port.</w:t>
      </w:r>
      <w:proofErr w:type="gramEnd"/>
      <w:r w:rsidRPr="00C867D8">
        <w:rPr>
          <w:rFonts w:ascii="Times New Roman" w:hAnsi="Times New Roman" w:cs="Times New Roman"/>
          <w:sz w:val="24"/>
          <w:szCs w:val="24"/>
        </w:rPr>
        <w:t xml:space="preserve"> The diesel engine was carried by sea to the sea port at Port Harcourt. In March 1993, the 1st appellant entered into contract with the respondent, under which the respondent agreed to carry out customs clearance of the generator and other goods at the Port Harcourt Sea Port and transport same by road to its project site at EPZ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Cross River State. In furtherance of this contract the 1st appellant delivered the shipping documents for the said goods to the respondent to enable it </w:t>
      </w:r>
      <w:proofErr w:type="gramStart"/>
      <w:r w:rsidRPr="00C867D8">
        <w:rPr>
          <w:rFonts w:ascii="Times New Roman" w:hAnsi="Times New Roman" w:cs="Times New Roman"/>
          <w:sz w:val="24"/>
          <w:szCs w:val="24"/>
        </w:rPr>
        <w:t>to  do</w:t>
      </w:r>
      <w:proofErr w:type="gramEnd"/>
      <w:r w:rsidRPr="00C867D8">
        <w:rPr>
          <w:rFonts w:ascii="Times New Roman" w:hAnsi="Times New Roman" w:cs="Times New Roman"/>
          <w:sz w:val="24"/>
          <w:szCs w:val="24"/>
        </w:rPr>
        <w:t xml:space="preserve"> the said custom clearance and paid the respondent the costs of the customs clearance and transporting the goods from Port Harcourt Sea Port to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carefully, safely and securely. In breach of this contract, the respondent subcontracted the carriage of the said goods from the Port Harcourt Sea Port to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to a third party, namely, Messrs </w:t>
      </w:r>
      <w:proofErr w:type="spellStart"/>
      <w:r w:rsidRPr="00C867D8">
        <w:rPr>
          <w:rFonts w:ascii="Times New Roman" w:hAnsi="Times New Roman" w:cs="Times New Roman"/>
          <w:sz w:val="24"/>
          <w:szCs w:val="24"/>
        </w:rPr>
        <w:t>Tyland</w:t>
      </w:r>
      <w:proofErr w:type="spellEnd"/>
      <w:r w:rsidRPr="00C867D8">
        <w:rPr>
          <w:rFonts w:ascii="Times New Roman" w:hAnsi="Times New Roman" w:cs="Times New Roman"/>
          <w:sz w:val="24"/>
          <w:szCs w:val="24"/>
        </w:rPr>
        <w:t xml:space="preserve"> Nigeria Ltd of No. 1 </w:t>
      </w:r>
      <w:proofErr w:type="spellStart"/>
      <w:r w:rsidRPr="00C867D8">
        <w:rPr>
          <w:rFonts w:ascii="Times New Roman" w:hAnsi="Times New Roman" w:cs="Times New Roman"/>
          <w:sz w:val="24"/>
          <w:szCs w:val="24"/>
        </w:rPr>
        <w:t>Nafcom</w:t>
      </w:r>
      <w:proofErr w:type="spellEnd"/>
      <w:r w:rsidRPr="00C867D8">
        <w:rPr>
          <w:rFonts w:ascii="Times New Roman" w:hAnsi="Times New Roman" w:cs="Times New Roman"/>
          <w:sz w:val="24"/>
          <w:szCs w:val="24"/>
        </w:rPr>
        <w:t xml:space="preserve"> Road, Port Harcourt, an independent haulage company. In breach of the respondent's contractual duty to carry the goods carefully, safely and securely, the engine was carried negligently and delivered badly damaged to the 1st appellant's project site at EPZ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with the knowledge of the respondent. The 1st appellant flew in the manufacturer's engineers from the UK to examine and assess the damage of the generator. Following the joint examination and assessment of the damage by the manufacturer's engineers and the 1st appellant's engineers, a report of the damage was made and submitted to the 1st appellants. In settlement of the claims for the damage to the said Ruston Engine, the 2nd plaintiff, as insurers, employed the services of UK firm </w:t>
      </w:r>
      <w:proofErr w:type="spellStart"/>
      <w:r w:rsidRPr="00C867D8">
        <w:rPr>
          <w:rFonts w:ascii="Times New Roman" w:hAnsi="Times New Roman" w:cs="Times New Roman"/>
          <w:sz w:val="24"/>
          <w:szCs w:val="24"/>
        </w:rPr>
        <w:t>Mclarens</w:t>
      </w:r>
      <w:proofErr w:type="spellEnd"/>
      <w:r w:rsidRPr="00C867D8">
        <w:rPr>
          <w:rFonts w:ascii="Times New Roman" w:hAnsi="Times New Roman" w:cs="Times New Roman"/>
          <w:sz w:val="24"/>
          <w:szCs w:val="24"/>
        </w:rPr>
        <w:t xml:space="preserve">, chattered loss adjusters as its agent in accordance with standard insurance practice who together with their Nigeria Associates, Grand Metropolitan Associates, adjusted both the Over sea and local claims relating to the said damage to the Ruston Engine. The 2nd plaintiff as </w:t>
      </w:r>
      <w:proofErr w:type="gramStart"/>
      <w:r w:rsidRPr="00C867D8">
        <w:rPr>
          <w:rFonts w:ascii="Times New Roman" w:hAnsi="Times New Roman" w:cs="Times New Roman"/>
          <w:sz w:val="24"/>
          <w:szCs w:val="24"/>
        </w:rPr>
        <w:t>insurer,</w:t>
      </w:r>
      <w:proofErr w:type="gramEnd"/>
      <w:r w:rsidRPr="00C867D8">
        <w:rPr>
          <w:rFonts w:ascii="Times New Roman" w:hAnsi="Times New Roman" w:cs="Times New Roman"/>
          <w:sz w:val="24"/>
          <w:szCs w:val="24"/>
        </w:rPr>
        <w:t xml:space="preserve"> has paid to the 1st plaintiff in full and final settlement of the claim in respect of the said damage to Ruston Engine the total sum of £95,027.28. </w:t>
      </w:r>
      <w:proofErr w:type="spellStart"/>
      <w:r w:rsidRPr="00C867D8">
        <w:rPr>
          <w:rFonts w:ascii="Times New Roman" w:hAnsi="Times New Roman" w:cs="Times New Roman"/>
          <w:sz w:val="24"/>
          <w:szCs w:val="24"/>
        </w:rPr>
        <w:t>Mclarens</w:t>
      </w:r>
      <w:proofErr w:type="spellEnd"/>
      <w:r w:rsidRPr="00C867D8">
        <w:rPr>
          <w:rFonts w:ascii="Times New Roman" w:hAnsi="Times New Roman" w:cs="Times New Roman"/>
          <w:sz w:val="24"/>
          <w:szCs w:val="24"/>
        </w:rPr>
        <w:t xml:space="preserve"> issued receipts for payment by 1st appellant's agents in London, </w:t>
      </w:r>
      <w:proofErr w:type="spellStart"/>
      <w:r w:rsidRPr="00C867D8">
        <w:rPr>
          <w:rFonts w:ascii="Times New Roman" w:hAnsi="Times New Roman" w:cs="Times New Roman"/>
          <w:sz w:val="24"/>
          <w:szCs w:val="24"/>
        </w:rPr>
        <w:t>Glenyork</w:t>
      </w:r>
      <w:proofErr w:type="spellEnd"/>
      <w:r w:rsidRPr="00C867D8">
        <w:rPr>
          <w:rFonts w:ascii="Times New Roman" w:hAnsi="Times New Roman" w:cs="Times New Roman"/>
          <w:sz w:val="24"/>
          <w:szCs w:val="24"/>
        </w:rPr>
        <w:t xml:space="preserve"> Ltd. Furthermore, the 2nd appellant paid to </w:t>
      </w:r>
      <w:proofErr w:type="spellStart"/>
      <w:r w:rsidRPr="00C867D8">
        <w:rPr>
          <w:rFonts w:ascii="Times New Roman" w:hAnsi="Times New Roman" w:cs="Times New Roman"/>
          <w:sz w:val="24"/>
          <w:szCs w:val="24"/>
        </w:rPr>
        <w:t>Mclarens</w:t>
      </w:r>
      <w:proofErr w:type="spellEnd"/>
      <w:r w:rsidRPr="00C867D8">
        <w:rPr>
          <w:rFonts w:ascii="Times New Roman" w:hAnsi="Times New Roman" w:cs="Times New Roman"/>
          <w:sz w:val="24"/>
          <w:szCs w:val="24"/>
        </w:rPr>
        <w:t xml:space="preserve"> the sum of £3734.50 being professional fees and expenses for local and offsho</w:t>
      </w:r>
      <w:r>
        <w:rPr>
          <w:rFonts w:ascii="Times New Roman" w:hAnsi="Times New Roman" w:cs="Times New Roman"/>
          <w:sz w:val="24"/>
          <w:szCs w:val="24"/>
        </w:rPr>
        <w:t>re adjustments.</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respondent denied that the damage to the said Ruston Engine was due to their default or negligence because it alleged that, according to police report, the accident which resulted in the damage to the said Ruston Engine was caused by the driver of the trailer being pursued by the people suspected to be thieves. The respondent denied </w:t>
      </w:r>
      <w:r w:rsidRPr="00C867D8">
        <w:rPr>
          <w:rFonts w:ascii="Times New Roman" w:hAnsi="Times New Roman" w:cs="Times New Roman"/>
          <w:sz w:val="24"/>
          <w:szCs w:val="24"/>
        </w:rPr>
        <w:lastRenderedPageBreak/>
        <w:t>liability and refused to pay and indemnify the appellants for the loss or damage to the said Rus</w:t>
      </w:r>
      <w:r>
        <w:rPr>
          <w:rFonts w:ascii="Times New Roman" w:hAnsi="Times New Roman" w:cs="Times New Roman"/>
          <w:sz w:val="24"/>
          <w:szCs w:val="24"/>
        </w:rPr>
        <w:t>ton Engine or any part thereof.</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In paragraph 39 of the amended statement of clai</w:t>
      </w:r>
      <w:r>
        <w:rPr>
          <w:rFonts w:ascii="Times New Roman" w:hAnsi="Times New Roman" w:cs="Times New Roman"/>
          <w:sz w:val="24"/>
          <w:szCs w:val="24"/>
        </w:rPr>
        <w:t>m, the appellants claimed for –</w:t>
      </w:r>
    </w:p>
    <w:p w:rsidR="005358EF" w:rsidRDefault="005358EF" w:rsidP="005358EF">
      <w:pPr>
        <w:pStyle w:val="NoSpacing"/>
        <w:ind w:left="567" w:hanging="567"/>
        <w:jc w:val="both"/>
        <w:rPr>
          <w:rFonts w:ascii="Times New Roman" w:hAnsi="Times New Roman" w:cs="Times New Roman"/>
          <w:sz w:val="24"/>
          <w:szCs w:val="24"/>
        </w:rPr>
      </w:pPr>
      <w:r w:rsidRPr="00C867D8">
        <w:rPr>
          <w:rFonts w:ascii="Times New Roman" w:hAnsi="Times New Roman" w:cs="Times New Roman"/>
          <w:sz w:val="24"/>
          <w:szCs w:val="24"/>
        </w:rPr>
        <w:t xml:space="preserve">(a). </w:t>
      </w:r>
      <w:r>
        <w:rPr>
          <w:rFonts w:ascii="Times New Roman" w:hAnsi="Times New Roman" w:cs="Times New Roman"/>
          <w:sz w:val="24"/>
          <w:szCs w:val="24"/>
        </w:rPr>
        <w:tab/>
      </w:r>
      <w:r w:rsidRPr="00C867D8">
        <w:rPr>
          <w:rFonts w:ascii="Times New Roman" w:hAnsi="Times New Roman" w:cs="Times New Roman"/>
          <w:sz w:val="24"/>
          <w:szCs w:val="24"/>
        </w:rPr>
        <w:t>The sum of £95,927.28 or its equivalent in naira at the autonomous rate of exchange prevailing on the date of payment and interest at the rate of 21% per annum from 15- 3-1994 (being the date of settlement of this claim to the 1st plaintiff by the 2nd plaintiff) until judgment and thereafter at the rate of 75% per ann</w:t>
      </w:r>
      <w:r>
        <w:rPr>
          <w:rFonts w:ascii="Times New Roman" w:hAnsi="Times New Roman" w:cs="Times New Roman"/>
          <w:sz w:val="24"/>
          <w:szCs w:val="24"/>
        </w:rPr>
        <w:t>um until final payment thereof.</w:t>
      </w:r>
    </w:p>
    <w:p w:rsidR="005358EF" w:rsidRDefault="005358EF" w:rsidP="005358EF">
      <w:pPr>
        <w:pStyle w:val="NoSpacing"/>
        <w:ind w:left="567" w:hanging="567"/>
        <w:jc w:val="both"/>
        <w:rPr>
          <w:rFonts w:ascii="Times New Roman" w:hAnsi="Times New Roman" w:cs="Times New Roman"/>
          <w:sz w:val="24"/>
          <w:szCs w:val="24"/>
        </w:rPr>
      </w:pPr>
      <w:r w:rsidRPr="00C867D8">
        <w:rPr>
          <w:rFonts w:ascii="Times New Roman" w:hAnsi="Times New Roman" w:cs="Times New Roman"/>
          <w:sz w:val="24"/>
          <w:szCs w:val="24"/>
        </w:rPr>
        <w:t xml:space="preserve">(b). </w:t>
      </w:r>
      <w:r>
        <w:rPr>
          <w:rFonts w:ascii="Times New Roman" w:hAnsi="Times New Roman" w:cs="Times New Roman"/>
          <w:sz w:val="24"/>
          <w:szCs w:val="24"/>
        </w:rPr>
        <w:tab/>
      </w:r>
      <w:r w:rsidRPr="00C867D8">
        <w:rPr>
          <w:rFonts w:ascii="Times New Roman" w:hAnsi="Times New Roman" w:cs="Times New Roman"/>
          <w:sz w:val="24"/>
          <w:szCs w:val="24"/>
        </w:rPr>
        <w:t xml:space="preserve">The sum of </w:t>
      </w:r>
      <w:r w:rsidRPr="00C51BB6">
        <w:rPr>
          <w:rFonts w:ascii="Times New Roman" w:hAnsi="Times New Roman" w:cs="Times New Roman"/>
          <w:dstrike/>
          <w:sz w:val="24"/>
          <w:szCs w:val="24"/>
        </w:rPr>
        <w:t>N</w:t>
      </w:r>
      <w:r w:rsidRPr="00C867D8">
        <w:rPr>
          <w:rFonts w:ascii="Times New Roman" w:hAnsi="Times New Roman" w:cs="Times New Roman"/>
          <w:sz w:val="24"/>
          <w:szCs w:val="24"/>
        </w:rPr>
        <w:t>5</w:t>
      </w:r>
      <w:proofErr w:type="gramStart"/>
      <w:r w:rsidRPr="00C867D8">
        <w:rPr>
          <w:rFonts w:ascii="Times New Roman" w:hAnsi="Times New Roman" w:cs="Times New Roman"/>
          <w:sz w:val="24"/>
          <w:szCs w:val="24"/>
        </w:rPr>
        <w:t>,000,000</w:t>
      </w:r>
      <w:proofErr w:type="gramEnd"/>
      <w:r w:rsidRPr="00C867D8">
        <w:rPr>
          <w:rFonts w:ascii="Times New Roman" w:hAnsi="Times New Roman" w:cs="Times New Roman"/>
          <w:sz w:val="24"/>
          <w:szCs w:val="24"/>
        </w:rPr>
        <w:t xml:space="preserve"> (five million naira) general damage for breach of contract and /or duty"</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It is clear from the statement of claim that the dispute in this case did not arise from the primary contract for the sale of the generator by the UK company to the 1st appellant, the contract of carriage of the goods by sea from UK to Port Harcourt in Nigeria, the contract of insurance of the goods between the 1st and 2nd appellants and the contract between the 1st appellant and the respondent for the custom clearance of the goods, upon their discharge from the ship and transfer to the customs warehouse at the </w:t>
      </w:r>
      <w:r>
        <w:rPr>
          <w:rFonts w:ascii="Times New Roman" w:hAnsi="Times New Roman" w:cs="Times New Roman"/>
          <w:sz w:val="24"/>
          <w:szCs w:val="24"/>
        </w:rPr>
        <w:t>Sea Port in Port Harcourt.</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dispute that gave rise to the suit that has led to this further appeal arose out of the contract between the 1st appellant and the respondent for the carriage of the said goods by land from Port Harcourt to the 1st appellant's project site at EPZ,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in Cross River State. The dispute is about the delivery of the generator to the 1st appellant's project site at EPZ,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in a badly damaged condition, the denial by the respondent that the damage was caused by the negligent performance of its contractual duty to carry the goods by land carefully, safely and securely to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and its refusal to pay the costs incurred by the appellants as a result of the carriage and delivery of the generator by land to the 1st appellant's project site in EPZ, </w:t>
      </w:r>
      <w:proofErr w:type="spellStart"/>
      <w:r w:rsidRPr="00C867D8">
        <w:rPr>
          <w:rFonts w:ascii="Times New Roman" w:hAnsi="Times New Roman" w:cs="Times New Roman"/>
          <w:sz w:val="24"/>
          <w:szCs w:val="24"/>
        </w:rPr>
        <w:t>Cala</w:t>
      </w:r>
      <w:r>
        <w:rPr>
          <w:rFonts w:ascii="Times New Roman" w:hAnsi="Times New Roman" w:cs="Times New Roman"/>
          <w:sz w:val="24"/>
          <w:szCs w:val="24"/>
        </w:rPr>
        <w:t>bar</w:t>
      </w:r>
      <w:proofErr w:type="spellEnd"/>
      <w:r>
        <w:rPr>
          <w:rFonts w:ascii="Times New Roman" w:hAnsi="Times New Roman" w:cs="Times New Roman"/>
          <w:sz w:val="24"/>
          <w:szCs w:val="24"/>
        </w:rPr>
        <w:t xml:space="preserve"> in badly damaged condition.</w:t>
      </w:r>
    </w:p>
    <w:p w:rsidR="005358EF" w:rsidRPr="00C51BB6" w:rsidRDefault="005358EF" w:rsidP="005358EF">
      <w:pPr>
        <w:pStyle w:val="NoSpacing"/>
        <w:jc w:val="both"/>
        <w:rPr>
          <w:rFonts w:ascii="Times New Roman" w:hAnsi="Times New Roman" w:cs="Times New Roman"/>
          <w:b/>
          <w:sz w:val="24"/>
          <w:szCs w:val="24"/>
        </w:rPr>
      </w:pPr>
      <w:r w:rsidRPr="00C867D8">
        <w:rPr>
          <w:rFonts w:ascii="Times New Roman" w:hAnsi="Times New Roman" w:cs="Times New Roman"/>
          <w:sz w:val="24"/>
          <w:szCs w:val="24"/>
        </w:rPr>
        <w:t>In determining the respondent's objection in lieu of demurrer to the jurisdiction of the trial Court to entertain and determine the suit on the ground that the subject matter falls within the admiralty jurisdiction of the Federal High Court by virtue of the Admiralty Jurisdiction Act 1991, the trial Court held thusly -</w:t>
      </w:r>
      <w:r>
        <w:rPr>
          <w:rFonts w:ascii="Times New Roman" w:hAnsi="Times New Roman" w:cs="Times New Roman"/>
          <w:sz w:val="24"/>
          <w:szCs w:val="24"/>
        </w:rPr>
        <w:t xml:space="preserve"> </w:t>
      </w:r>
      <w:r w:rsidRPr="00C51BB6">
        <w:rPr>
          <w:rFonts w:ascii="Times New Roman" w:hAnsi="Times New Roman" w:cs="Times New Roman"/>
          <w:b/>
          <w:sz w:val="24"/>
          <w:szCs w:val="24"/>
        </w:rPr>
        <w:t xml:space="preserve">"In the case of P.E. Ltd &amp; </w:t>
      </w:r>
      <w:proofErr w:type="spellStart"/>
      <w:r w:rsidRPr="00C51BB6">
        <w:rPr>
          <w:rFonts w:ascii="Times New Roman" w:hAnsi="Times New Roman" w:cs="Times New Roman"/>
          <w:b/>
          <w:sz w:val="24"/>
          <w:szCs w:val="24"/>
        </w:rPr>
        <w:t>Anor</w:t>
      </w:r>
      <w:proofErr w:type="spellEnd"/>
      <w:r w:rsidRPr="00C51BB6">
        <w:rPr>
          <w:rFonts w:ascii="Times New Roman" w:hAnsi="Times New Roman" w:cs="Times New Roman"/>
          <w:b/>
          <w:sz w:val="24"/>
          <w:szCs w:val="24"/>
        </w:rPr>
        <w:t xml:space="preserve"> v </w:t>
      </w:r>
      <w:proofErr w:type="spellStart"/>
      <w:r w:rsidRPr="00C51BB6">
        <w:rPr>
          <w:rFonts w:ascii="Times New Roman" w:hAnsi="Times New Roman" w:cs="Times New Roman"/>
          <w:b/>
          <w:sz w:val="24"/>
          <w:szCs w:val="24"/>
        </w:rPr>
        <w:t>Leventis</w:t>
      </w:r>
      <w:proofErr w:type="spellEnd"/>
      <w:r w:rsidRPr="00C51BB6">
        <w:rPr>
          <w:rFonts w:ascii="Times New Roman" w:hAnsi="Times New Roman" w:cs="Times New Roman"/>
          <w:b/>
          <w:sz w:val="24"/>
          <w:szCs w:val="24"/>
        </w:rPr>
        <w:t xml:space="preserve"> Tech Ltd. 1992 NSCC </w:t>
      </w:r>
      <w:proofErr w:type="spellStart"/>
      <w:r w:rsidRPr="00C51BB6">
        <w:rPr>
          <w:rFonts w:ascii="Times New Roman" w:hAnsi="Times New Roman" w:cs="Times New Roman"/>
          <w:b/>
          <w:sz w:val="24"/>
          <w:szCs w:val="24"/>
        </w:rPr>
        <w:t>Vol</w:t>
      </w:r>
      <w:proofErr w:type="spellEnd"/>
      <w:r w:rsidRPr="00C51BB6">
        <w:rPr>
          <w:rFonts w:ascii="Times New Roman" w:hAnsi="Times New Roman" w:cs="Times New Roman"/>
          <w:b/>
          <w:sz w:val="24"/>
          <w:szCs w:val="24"/>
        </w:rPr>
        <w:t xml:space="preserve"> 23 part ii p. 228, the Supreme Court held that once the cargo was unloaded from the ship and received into the warehouse without any loss or blemish, the shippers obligation terminates and what follows is mere contract and not a matter in admiralty. They also held that the contract covered by Admiralty Jurisdiction is that of voyage in a ship.</w:t>
      </w:r>
    </w:p>
    <w:p w:rsidR="005358EF" w:rsidRDefault="005358EF" w:rsidP="005358EF">
      <w:pPr>
        <w:pStyle w:val="NoSpacing"/>
        <w:jc w:val="both"/>
        <w:rPr>
          <w:rFonts w:ascii="Times New Roman" w:hAnsi="Times New Roman" w:cs="Times New Roman"/>
          <w:b/>
          <w:sz w:val="24"/>
          <w:szCs w:val="24"/>
        </w:rPr>
      </w:pPr>
      <w:r w:rsidRPr="00C51BB6">
        <w:rPr>
          <w:rFonts w:ascii="Times New Roman" w:hAnsi="Times New Roman" w:cs="Times New Roman"/>
          <w:b/>
          <w:sz w:val="24"/>
          <w:szCs w:val="24"/>
        </w:rPr>
        <w:t xml:space="preserve">"Also, Sections 1 (1) (g), </w:t>
      </w:r>
      <w:proofErr w:type="gramStart"/>
      <w:r w:rsidRPr="00C51BB6">
        <w:rPr>
          <w:rFonts w:ascii="Times New Roman" w:hAnsi="Times New Roman" w:cs="Times New Roman"/>
          <w:b/>
          <w:sz w:val="24"/>
          <w:szCs w:val="24"/>
        </w:rPr>
        <w:t>S.1(</w:t>
      </w:r>
      <w:proofErr w:type="gramEnd"/>
      <w:r w:rsidRPr="00C51BB6">
        <w:rPr>
          <w:rFonts w:ascii="Times New Roman" w:hAnsi="Times New Roman" w:cs="Times New Roman"/>
          <w:b/>
          <w:sz w:val="24"/>
          <w:szCs w:val="24"/>
        </w:rPr>
        <w:t>2), S.1(3), S,2(3) () and S.2 (3) (f) of the Admiralty Jurisdiction Act 1991 deal within agreement for carriage and delivery of goods.</w:t>
      </w:r>
      <w:r w:rsidRPr="00C51BB6">
        <w:rPr>
          <w:rFonts w:ascii="Times New Roman" w:hAnsi="Times New Roman" w:cs="Times New Roman"/>
          <w:b/>
          <w:sz w:val="24"/>
          <w:szCs w:val="24"/>
        </w:rPr>
        <w:br/>
        <w:t>However, all these sections must be read and construed subject to Section 3 of that Act which says "subject to the provisions of this Decree, the Admiralty Jurisdictio</w:t>
      </w:r>
      <w:r>
        <w:rPr>
          <w:rFonts w:ascii="Times New Roman" w:hAnsi="Times New Roman" w:cs="Times New Roman"/>
          <w:b/>
          <w:sz w:val="24"/>
          <w:szCs w:val="24"/>
        </w:rPr>
        <w:t>n of the Court shall apply to –</w:t>
      </w:r>
    </w:p>
    <w:p w:rsidR="005358EF" w:rsidRDefault="005358EF" w:rsidP="005358EF">
      <w:pPr>
        <w:pStyle w:val="NoSpacing"/>
        <w:ind w:left="567" w:hanging="567"/>
        <w:jc w:val="both"/>
        <w:rPr>
          <w:rFonts w:ascii="Times New Roman" w:hAnsi="Times New Roman" w:cs="Times New Roman"/>
          <w:b/>
          <w:sz w:val="24"/>
          <w:szCs w:val="24"/>
        </w:rPr>
      </w:pPr>
      <w:r w:rsidRPr="00C51BB6">
        <w:rPr>
          <w:rFonts w:ascii="Times New Roman" w:hAnsi="Times New Roman" w:cs="Times New Roman"/>
          <w:b/>
          <w:sz w:val="24"/>
          <w:szCs w:val="24"/>
        </w:rPr>
        <w:t xml:space="preserve">(a) </w:t>
      </w:r>
      <w:r>
        <w:rPr>
          <w:rFonts w:ascii="Times New Roman" w:hAnsi="Times New Roman" w:cs="Times New Roman"/>
          <w:b/>
          <w:sz w:val="24"/>
          <w:szCs w:val="24"/>
        </w:rPr>
        <w:tab/>
      </w:r>
      <w:r w:rsidRPr="00C51BB6">
        <w:rPr>
          <w:rFonts w:ascii="Times New Roman" w:hAnsi="Times New Roman" w:cs="Times New Roman"/>
          <w:b/>
          <w:sz w:val="24"/>
          <w:szCs w:val="24"/>
        </w:rPr>
        <w:t xml:space="preserve">"all ships, irrespective of the places of residence </w:t>
      </w:r>
      <w:r>
        <w:rPr>
          <w:rFonts w:ascii="Times New Roman" w:hAnsi="Times New Roman" w:cs="Times New Roman"/>
          <w:b/>
          <w:sz w:val="24"/>
          <w:szCs w:val="24"/>
        </w:rPr>
        <w:t>or domicile of their owners and</w:t>
      </w:r>
    </w:p>
    <w:p w:rsidR="005358EF" w:rsidRDefault="005358EF" w:rsidP="005358EF">
      <w:pPr>
        <w:pStyle w:val="NoSpacing"/>
        <w:ind w:left="567" w:hanging="567"/>
        <w:jc w:val="both"/>
        <w:rPr>
          <w:rFonts w:ascii="Times New Roman" w:hAnsi="Times New Roman" w:cs="Times New Roman"/>
          <w:b/>
          <w:sz w:val="24"/>
          <w:szCs w:val="24"/>
        </w:rPr>
      </w:pPr>
      <w:r w:rsidRPr="00C51BB6">
        <w:rPr>
          <w:rFonts w:ascii="Times New Roman" w:hAnsi="Times New Roman" w:cs="Times New Roman"/>
          <w:b/>
          <w:sz w:val="24"/>
          <w:szCs w:val="24"/>
        </w:rPr>
        <w:t xml:space="preserve">(b) </w:t>
      </w:r>
      <w:r>
        <w:rPr>
          <w:rFonts w:ascii="Times New Roman" w:hAnsi="Times New Roman" w:cs="Times New Roman"/>
          <w:b/>
          <w:sz w:val="24"/>
          <w:szCs w:val="24"/>
        </w:rPr>
        <w:tab/>
      </w:r>
      <w:r w:rsidRPr="00C51BB6">
        <w:rPr>
          <w:rFonts w:ascii="Times New Roman" w:hAnsi="Times New Roman" w:cs="Times New Roman"/>
          <w:b/>
          <w:sz w:val="24"/>
          <w:szCs w:val="24"/>
        </w:rPr>
        <w:t xml:space="preserve">All maritime claims wherever arisen." In the case before the Court, (that is from paragraph 8, 13, 14, and 23 of the amended statement of claim) the </w:t>
      </w:r>
      <w:r w:rsidRPr="00C51BB6">
        <w:rPr>
          <w:rFonts w:ascii="Times New Roman" w:hAnsi="Times New Roman" w:cs="Times New Roman"/>
          <w:b/>
          <w:sz w:val="24"/>
          <w:szCs w:val="24"/>
        </w:rPr>
        <w:lastRenderedPageBreak/>
        <w:t xml:space="preserve">plaintiff contracted the defendant to clear its goods from customs at Port Harcourt Wharf and transport same to </w:t>
      </w:r>
      <w:proofErr w:type="spellStart"/>
      <w:r w:rsidRPr="00C51BB6">
        <w:rPr>
          <w:rFonts w:ascii="Times New Roman" w:hAnsi="Times New Roman" w:cs="Times New Roman"/>
          <w:b/>
          <w:sz w:val="24"/>
          <w:szCs w:val="24"/>
        </w:rPr>
        <w:t>Calabar</w:t>
      </w:r>
      <w:proofErr w:type="spellEnd"/>
      <w:r w:rsidRPr="00C51BB6">
        <w:rPr>
          <w:rFonts w:ascii="Times New Roman" w:hAnsi="Times New Roman" w:cs="Times New Roman"/>
          <w:b/>
          <w:sz w:val="24"/>
          <w:szCs w:val="24"/>
        </w:rPr>
        <w:t xml:space="preserve"> and during the said journey the goods fell off from trailer and was badly damaged, whereof the plaintiff brought an action against the defendants for damages. To my win, the plaintiffs claim is based on simple contract of bailment and negligence, </w:t>
      </w:r>
      <w:proofErr w:type="gramStart"/>
      <w:r w:rsidRPr="00C51BB6">
        <w:rPr>
          <w:rFonts w:ascii="Times New Roman" w:hAnsi="Times New Roman" w:cs="Times New Roman"/>
          <w:b/>
          <w:sz w:val="24"/>
          <w:szCs w:val="24"/>
        </w:rPr>
        <w:t>risen</w:t>
      </w:r>
      <w:proofErr w:type="gramEnd"/>
      <w:r w:rsidRPr="00C51BB6">
        <w:rPr>
          <w:rFonts w:ascii="Times New Roman" w:hAnsi="Times New Roman" w:cs="Times New Roman"/>
          <w:b/>
          <w:sz w:val="24"/>
          <w:szCs w:val="24"/>
        </w:rPr>
        <w:t xml:space="preserve"> from carriage of goods</w:t>
      </w:r>
      <w:r>
        <w:rPr>
          <w:rFonts w:ascii="Times New Roman" w:hAnsi="Times New Roman" w:cs="Times New Roman"/>
          <w:b/>
          <w:sz w:val="24"/>
          <w:szCs w:val="24"/>
        </w:rPr>
        <w:t xml:space="preserve"> by land.</w:t>
      </w:r>
    </w:p>
    <w:p w:rsidR="00D20534" w:rsidRDefault="005358EF" w:rsidP="005358EF">
      <w:pPr>
        <w:pStyle w:val="NoSpacing"/>
        <w:jc w:val="both"/>
        <w:rPr>
          <w:rFonts w:ascii="Times New Roman" w:hAnsi="Times New Roman" w:cs="Times New Roman"/>
          <w:b/>
          <w:sz w:val="24"/>
          <w:szCs w:val="24"/>
        </w:rPr>
      </w:pPr>
      <w:r w:rsidRPr="00C51BB6">
        <w:rPr>
          <w:rFonts w:ascii="Times New Roman" w:hAnsi="Times New Roman" w:cs="Times New Roman"/>
          <w:b/>
          <w:sz w:val="24"/>
          <w:szCs w:val="24"/>
        </w:rPr>
        <w:t xml:space="preserve">The good which gave rise to the cause of action was imported by sea and the goods have been fully discharged from the ship and the venue of </w:t>
      </w:r>
      <w:proofErr w:type="gramStart"/>
      <w:r w:rsidRPr="00C51BB6">
        <w:rPr>
          <w:rFonts w:ascii="Times New Roman" w:hAnsi="Times New Roman" w:cs="Times New Roman"/>
          <w:b/>
          <w:sz w:val="24"/>
          <w:szCs w:val="24"/>
        </w:rPr>
        <w:t xml:space="preserve">the </w:t>
      </w:r>
      <w:r w:rsidR="00D20534">
        <w:rPr>
          <w:rFonts w:ascii="Times New Roman" w:hAnsi="Times New Roman" w:cs="Times New Roman"/>
          <w:b/>
          <w:sz w:val="24"/>
          <w:szCs w:val="24"/>
        </w:rPr>
        <w:t>constrict</w:t>
      </w:r>
      <w:proofErr w:type="gramEnd"/>
      <w:r w:rsidR="00D20534">
        <w:rPr>
          <w:rFonts w:ascii="Times New Roman" w:hAnsi="Times New Roman" w:cs="Times New Roman"/>
          <w:b/>
          <w:sz w:val="24"/>
          <w:szCs w:val="24"/>
        </w:rPr>
        <w:t xml:space="preserve"> started at the Ports.</w:t>
      </w:r>
    </w:p>
    <w:p w:rsidR="00D20534" w:rsidRDefault="005358EF" w:rsidP="005358EF">
      <w:pPr>
        <w:pStyle w:val="NoSpacing"/>
        <w:jc w:val="both"/>
        <w:rPr>
          <w:rFonts w:ascii="Times New Roman" w:hAnsi="Times New Roman" w:cs="Times New Roman"/>
          <w:b/>
          <w:sz w:val="24"/>
          <w:szCs w:val="24"/>
        </w:rPr>
      </w:pPr>
      <w:r w:rsidRPr="00C51BB6">
        <w:rPr>
          <w:rFonts w:ascii="Times New Roman" w:hAnsi="Times New Roman" w:cs="Times New Roman"/>
          <w:b/>
          <w:sz w:val="24"/>
          <w:szCs w:val="24"/>
        </w:rPr>
        <w:t xml:space="preserve">Furthermore, since the good have been fully discharge form the ship to custom warehouse, the admiralty jurisdiction over the transaction ceased: See P.E Ltd V </w:t>
      </w:r>
      <w:proofErr w:type="spellStart"/>
      <w:r w:rsidRPr="00C51BB6">
        <w:rPr>
          <w:rFonts w:ascii="Times New Roman" w:hAnsi="Times New Roman" w:cs="Times New Roman"/>
          <w:b/>
          <w:sz w:val="24"/>
          <w:szCs w:val="24"/>
        </w:rPr>
        <w:t>Leventis</w:t>
      </w:r>
      <w:proofErr w:type="spellEnd"/>
      <w:r w:rsidRPr="00C51BB6">
        <w:rPr>
          <w:rFonts w:ascii="Times New Roman" w:hAnsi="Times New Roman" w:cs="Times New Roman"/>
          <w:b/>
          <w:sz w:val="24"/>
          <w:szCs w:val="24"/>
        </w:rPr>
        <w:t xml:space="preserve"> Tech. Company Ltd. 19992 (supra): Shell Petroleum Dev. Co. (</w:t>
      </w:r>
      <w:proofErr w:type="spellStart"/>
      <w:r w:rsidRPr="00C51BB6">
        <w:rPr>
          <w:rFonts w:ascii="Times New Roman" w:hAnsi="Times New Roman" w:cs="Times New Roman"/>
          <w:b/>
          <w:sz w:val="24"/>
          <w:szCs w:val="24"/>
        </w:rPr>
        <w:t>Nig</w:t>
      </w:r>
      <w:proofErr w:type="spellEnd"/>
      <w:r w:rsidRPr="00C51BB6">
        <w:rPr>
          <w:rFonts w:ascii="Times New Roman" w:hAnsi="Times New Roman" w:cs="Times New Roman"/>
          <w:b/>
          <w:sz w:val="24"/>
          <w:szCs w:val="24"/>
        </w:rPr>
        <w:t xml:space="preserve">) Ltd V </w:t>
      </w:r>
      <w:proofErr w:type="spellStart"/>
      <w:r w:rsidRPr="00C51BB6">
        <w:rPr>
          <w:rFonts w:ascii="Times New Roman" w:hAnsi="Times New Roman" w:cs="Times New Roman"/>
          <w:b/>
          <w:sz w:val="24"/>
          <w:szCs w:val="24"/>
        </w:rPr>
        <w:t>Abai</w:t>
      </w:r>
      <w:proofErr w:type="spellEnd"/>
      <w:r w:rsidRPr="00C51BB6">
        <w:rPr>
          <w:rFonts w:ascii="Times New Roman" w:hAnsi="Times New Roman" w:cs="Times New Roman"/>
          <w:b/>
          <w:sz w:val="24"/>
          <w:szCs w:val="24"/>
        </w:rPr>
        <w:t xml:space="preserve"> Isaiah &amp; 2 </w:t>
      </w:r>
      <w:proofErr w:type="spellStart"/>
      <w:r w:rsidRPr="00C51BB6">
        <w:rPr>
          <w:rFonts w:ascii="Times New Roman" w:hAnsi="Times New Roman" w:cs="Times New Roman"/>
          <w:b/>
          <w:sz w:val="24"/>
          <w:szCs w:val="24"/>
        </w:rPr>
        <w:t>Ors</w:t>
      </w:r>
      <w:proofErr w:type="spellEnd"/>
      <w:r w:rsidRPr="00C51BB6">
        <w:rPr>
          <w:rFonts w:ascii="Times New Roman" w:hAnsi="Times New Roman" w:cs="Times New Roman"/>
          <w:b/>
          <w:sz w:val="24"/>
          <w:szCs w:val="24"/>
        </w:rPr>
        <w:t xml:space="preserve"> 1997 16 NWLR </w:t>
      </w:r>
      <w:proofErr w:type="spellStart"/>
      <w:r w:rsidRPr="00C51BB6">
        <w:rPr>
          <w:rFonts w:ascii="Times New Roman" w:hAnsi="Times New Roman" w:cs="Times New Roman"/>
          <w:b/>
          <w:sz w:val="24"/>
          <w:szCs w:val="24"/>
        </w:rPr>
        <w:t>pt</w:t>
      </w:r>
      <w:proofErr w:type="spellEnd"/>
      <w:r w:rsidRPr="00C51BB6">
        <w:rPr>
          <w:rFonts w:ascii="Times New Roman" w:hAnsi="Times New Roman" w:cs="Times New Roman"/>
          <w:b/>
          <w:sz w:val="24"/>
          <w:szCs w:val="24"/>
        </w:rPr>
        <w:t xml:space="preserve"> 508, P.236, </w:t>
      </w:r>
      <w:proofErr w:type="spellStart"/>
      <w:r w:rsidRPr="00C51BB6">
        <w:rPr>
          <w:rFonts w:ascii="Times New Roman" w:hAnsi="Times New Roman" w:cs="Times New Roman"/>
          <w:b/>
          <w:sz w:val="24"/>
          <w:szCs w:val="24"/>
        </w:rPr>
        <w:t>Aluminum</w:t>
      </w:r>
      <w:proofErr w:type="spellEnd"/>
      <w:r w:rsidRPr="00C51BB6">
        <w:rPr>
          <w:rFonts w:ascii="Times New Roman" w:hAnsi="Times New Roman" w:cs="Times New Roman"/>
          <w:b/>
          <w:sz w:val="24"/>
          <w:szCs w:val="24"/>
        </w:rPr>
        <w:t xml:space="preserve"> Manufacturin</w:t>
      </w:r>
      <w:r w:rsidR="00D20534">
        <w:rPr>
          <w:rFonts w:ascii="Times New Roman" w:hAnsi="Times New Roman" w:cs="Times New Roman"/>
          <w:b/>
          <w:sz w:val="24"/>
          <w:szCs w:val="24"/>
        </w:rPr>
        <w:t>g Co. (Nig. Ltd) V N.P.A. 1987.</w:t>
      </w:r>
    </w:p>
    <w:p w:rsidR="005358EF" w:rsidRDefault="005358EF" w:rsidP="005358EF">
      <w:pPr>
        <w:pStyle w:val="NoSpacing"/>
        <w:jc w:val="both"/>
        <w:rPr>
          <w:rFonts w:ascii="Times New Roman" w:hAnsi="Times New Roman" w:cs="Times New Roman"/>
          <w:b/>
          <w:sz w:val="24"/>
          <w:szCs w:val="24"/>
        </w:rPr>
      </w:pPr>
      <w:r w:rsidRPr="00C51BB6">
        <w:rPr>
          <w:rFonts w:ascii="Times New Roman" w:hAnsi="Times New Roman" w:cs="Times New Roman"/>
          <w:b/>
          <w:sz w:val="24"/>
          <w:szCs w:val="24"/>
        </w:rPr>
        <w:t>With reference to Section 251(1) (g) of the Constitution of the Federal Republic of Nigeria 1991, referred to by the learned counsel for the defendant/applicant, I hold that the operative constitutional provision is the 1979 Constitution as amended by the Constitution suspension and modification decree, No 107 of 1993, Section 230 (1) (g) since the cause of section arose that is from the amend</w:t>
      </w:r>
      <w:r>
        <w:rPr>
          <w:rFonts w:ascii="Times New Roman" w:hAnsi="Times New Roman" w:cs="Times New Roman"/>
          <w:b/>
          <w:sz w:val="24"/>
          <w:szCs w:val="24"/>
        </w:rPr>
        <w:t>ed statement of claim) in 1993.</w:t>
      </w:r>
    </w:p>
    <w:p w:rsidR="005358EF" w:rsidRDefault="005358EF" w:rsidP="005358EF">
      <w:pPr>
        <w:pStyle w:val="NoSpacing"/>
        <w:jc w:val="both"/>
        <w:rPr>
          <w:rFonts w:ascii="Times New Roman" w:hAnsi="Times New Roman" w:cs="Times New Roman"/>
          <w:b/>
          <w:sz w:val="24"/>
          <w:szCs w:val="24"/>
        </w:rPr>
      </w:pPr>
      <w:r w:rsidRPr="00C51BB6">
        <w:rPr>
          <w:rFonts w:ascii="Times New Roman" w:hAnsi="Times New Roman" w:cs="Times New Roman"/>
          <w:b/>
          <w:sz w:val="24"/>
          <w:szCs w:val="24"/>
        </w:rPr>
        <w:t xml:space="preserve">I agree with the plaintiff/respondent counsel that the opinion of </w:t>
      </w:r>
      <w:proofErr w:type="spellStart"/>
      <w:r w:rsidRPr="00C51BB6">
        <w:rPr>
          <w:rFonts w:ascii="Times New Roman" w:hAnsi="Times New Roman" w:cs="Times New Roman"/>
          <w:b/>
          <w:sz w:val="24"/>
          <w:szCs w:val="24"/>
        </w:rPr>
        <w:t>Mbanefo</w:t>
      </w:r>
      <w:proofErr w:type="spellEnd"/>
      <w:r w:rsidRPr="00C51BB6">
        <w:rPr>
          <w:rFonts w:ascii="Times New Roman" w:hAnsi="Times New Roman" w:cs="Times New Roman"/>
          <w:b/>
          <w:sz w:val="24"/>
          <w:szCs w:val="24"/>
        </w:rPr>
        <w:t xml:space="preserve"> Esq in his book titled "</w:t>
      </w:r>
      <w:proofErr w:type="spellStart"/>
      <w:r w:rsidRPr="00C51BB6">
        <w:rPr>
          <w:rFonts w:ascii="Times New Roman" w:hAnsi="Times New Roman" w:cs="Times New Roman"/>
          <w:b/>
          <w:sz w:val="24"/>
          <w:szCs w:val="24"/>
        </w:rPr>
        <w:t>Nig</w:t>
      </w:r>
      <w:proofErr w:type="spellEnd"/>
      <w:r w:rsidRPr="00C51BB6">
        <w:rPr>
          <w:rFonts w:ascii="Times New Roman" w:hAnsi="Times New Roman" w:cs="Times New Roman"/>
          <w:b/>
          <w:sz w:val="24"/>
          <w:szCs w:val="24"/>
        </w:rPr>
        <w:t xml:space="preserve"> Shipping and Procedure 1994 Edition" cannot override the authority of the </w:t>
      </w:r>
      <w:r>
        <w:rPr>
          <w:rFonts w:ascii="Times New Roman" w:hAnsi="Times New Roman" w:cs="Times New Roman"/>
          <w:b/>
          <w:sz w:val="24"/>
          <w:szCs w:val="24"/>
        </w:rPr>
        <w:t>Supreme Court.</w:t>
      </w:r>
    </w:p>
    <w:p w:rsidR="00023AFB" w:rsidRDefault="005358EF" w:rsidP="005358EF">
      <w:pPr>
        <w:pStyle w:val="NoSpacing"/>
        <w:jc w:val="both"/>
        <w:rPr>
          <w:rFonts w:ascii="Times New Roman" w:hAnsi="Times New Roman" w:cs="Times New Roman"/>
          <w:b/>
          <w:sz w:val="24"/>
          <w:szCs w:val="24"/>
        </w:rPr>
      </w:pPr>
      <w:r w:rsidRPr="00C51BB6">
        <w:rPr>
          <w:rFonts w:ascii="Times New Roman" w:hAnsi="Times New Roman" w:cs="Times New Roman"/>
          <w:b/>
          <w:sz w:val="24"/>
          <w:szCs w:val="24"/>
        </w:rPr>
        <w:t>Since the amendment statement of claim did not disclose facts relating to ship and maritime claim, I hold that the Court has jurisdiction to try the case which is outside the scope of admiralty jurisdiction decree 1991 and which is a simple contra</w:t>
      </w:r>
      <w:r w:rsidR="00023AFB">
        <w:rPr>
          <w:rFonts w:ascii="Times New Roman" w:hAnsi="Times New Roman" w:cs="Times New Roman"/>
          <w:b/>
          <w:sz w:val="24"/>
          <w:szCs w:val="24"/>
        </w:rPr>
        <w:t>ct of bailment and negligence."</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In the appeal against the decision of the trial Court, the Court of Appeal reversed the decision of the trial Co</w:t>
      </w:r>
      <w:r>
        <w:rPr>
          <w:rFonts w:ascii="Times New Roman" w:hAnsi="Times New Roman" w:cs="Times New Roman"/>
          <w:sz w:val="24"/>
          <w:szCs w:val="24"/>
        </w:rPr>
        <w:t>urt holding inter alia thusly –</w:t>
      </w:r>
    </w:p>
    <w:p w:rsidR="005358EF" w:rsidRDefault="005358EF" w:rsidP="005358EF">
      <w:pPr>
        <w:pStyle w:val="NoSpacing"/>
        <w:jc w:val="both"/>
        <w:rPr>
          <w:rFonts w:ascii="Times New Roman" w:hAnsi="Times New Roman" w:cs="Times New Roman"/>
          <w:b/>
          <w:sz w:val="24"/>
          <w:szCs w:val="24"/>
        </w:rPr>
      </w:pPr>
      <w:r w:rsidRPr="00EA536F">
        <w:rPr>
          <w:rFonts w:ascii="Times New Roman" w:hAnsi="Times New Roman" w:cs="Times New Roman"/>
          <w:b/>
          <w:sz w:val="24"/>
          <w:szCs w:val="24"/>
        </w:rPr>
        <w:t xml:space="preserve">"The contract which the learned </w:t>
      </w:r>
      <w:proofErr w:type="gramStart"/>
      <w:r w:rsidRPr="00EA536F">
        <w:rPr>
          <w:rFonts w:ascii="Times New Roman" w:hAnsi="Times New Roman" w:cs="Times New Roman"/>
          <w:b/>
          <w:sz w:val="24"/>
          <w:szCs w:val="24"/>
        </w:rPr>
        <w:t>trial Judge refer</w:t>
      </w:r>
      <w:proofErr w:type="gramEnd"/>
      <w:r w:rsidRPr="00EA536F">
        <w:rPr>
          <w:rFonts w:ascii="Times New Roman" w:hAnsi="Times New Roman" w:cs="Times New Roman"/>
          <w:b/>
          <w:sz w:val="24"/>
          <w:szCs w:val="24"/>
        </w:rPr>
        <w:t xml:space="preserve"> to is the arrangement to transport or deliver the goods to the consignee at </w:t>
      </w:r>
      <w:proofErr w:type="spellStart"/>
      <w:r w:rsidRPr="00EA536F">
        <w:rPr>
          <w:rFonts w:ascii="Times New Roman" w:hAnsi="Times New Roman" w:cs="Times New Roman"/>
          <w:b/>
          <w:sz w:val="24"/>
          <w:szCs w:val="24"/>
        </w:rPr>
        <w:t>Calabar</w:t>
      </w:r>
      <w:proofErr w:type="spellEnd"/>
      <w:r w:rsidRPr="00EA536F">
        <w:rPr>
          <w:rFonts w:ascii="Times New Roman" w:hAnsi="Times New Roman" w:cs="Times New Roman"/>
          <w:b/>
          <w:sz w:val="24"/>
          <w:szCs w:val="24"/>
        </w:rPr>
        <w:t xml:space="preserve">. The showing of the respondents as well as the learned trial Judge's conclusion on the facts squarely brings this action within the contemplation of </w:t>
      </w:r>
      <w:proofErr w:type="gramStart"/>
      <w:r w:rsidRPr="00EA536F">
        <w:rPr>
          <w:rFonts w:ascii="Times New Roman" w:hAnsi="Times New Roman" w:cs="Times New Roman"/>
          <w:b/>
          <w:sz w:val="24"/>
          <w:szCs w:val="24"/>
        </w:rPr>
        <w:t>S.1(</w:t>
      </w:r>
      <w:proofErr w:type="gramEnd"/>
      <w:r w:rsidRPr="00EA536F">
        <w:rPr>
          <w:rFonts w:ascii="Times New Roman" w:hAnsi="Times New Roman" w:cs="Times New Roman"/>
          <w:b/>
          <w:sz w:val="24"/>
          <w:szCs w:val="24"/>
        </w:rPr>
        <w:t xml:space="preserve">1)(g) and (2) of the Admiralty Jurisdiction Act CAP A5. The two </w:t>
      </w:r>
      <w:proofErr w:type="gramStart"/>
      <w:r w:rsidRPr="00EA536F">
        <w:rPr>
          <w:rFonts w:ascii="Times New Roman" w:hAnsi="Times New Roman" w:cs="Times New Roman"/>
          <w:b/>
          <w:sz w:val="24"/>
          <w:szCs w:val="24"/>
        </w:rPr>
        <w:t>subsection</w:t>
      </w:r>
      <w:proofErr w:type="gramEnd"/>
      <w:r w:rsidRPr="00EA536F">
        <w:rPr>
          <w:rFonts w:ascii="Times New Roman" w:hAnsi="Times New Roman" w:cs="Times New Roman"/>
          <w:b/>
          <w:sz w:val="24"/>
          <w:szCs w:val="24"/>
        </w:rPr>
        <w:t xml:space="preserve"> provides as follows "1. The admiralty jurisdictions of the Federal High Court (in this Act referred to as "the Courts") </w:t>
      </w:r>
      <w:r>
        <w:rPr>
          <w:rFonts w:ascii="Times New Roman" w:hAnsi="Times New Roman" w:cs="Times New Roman"/>
          <w:b/>
          <w:sz w:val="24"/>
          <w:szCs w:val="24"/>
        </w:rPr>
        <w:t xml:space="preserve">includes the following, that </w:t>
      </w:r>
      <w:proofErr w:type="gramStart"/>
      <w:r>
        <w:rPr>
          <w:rFonts w:ascii="Times New Roman" w:hAnsi="Times New Roman" w:cs="Times New Roman"/>
          <w:b/>
          <w:sz w:val="24"/>
          <w:szCs w:val="24"/>
        </w:rPr>
        <w:t>is</w:t>
      </w:r>
      <w:r w:rsidRPr="00EA536F">
        <w:rPr>
          <w:rFonts w:ascii="Times New Roman" w:hAnsi="Times New Roman" w:cs="Times New Roman"/>
          <w:b/>
          <w:sz w:val="24"/>
          <w:szCs w:val="24"/>
        </w:rPr>
        <w:t>(</w:t>
      </w:r>
      <w:proofErr w:type="gramEnd"/>
      <w:r w:rsidRPr="00EA536F">
        <w:rPr>
          <w:rFonts w:ascii="Times New Roman" w:hAnsi="Times New Roman" w:cs="Times New Roman"/>
          <w:b/>
          <w:sz w:val="24"/>
          <w:szCs w:val="24"/>
        </w:rPr>
        <w:t>g) Any matter arising within a Federal Port or National Airport and its precinct including claims for loss or damage to goods occurring between the off-loading of good across space from a ship or an aircraft and their delivery at the consignee's premises, or during storage or transportation be</w:t>
      </w:r>
      <w:r>
        <w:rPr>
          <w:rFonts w:ascii="Times New Roman" w:hAnsi="Times New Roman" w:cs="Times New Roman"/>
          <w:b/>
          <w:sz w:val="24"/>
          <w:szCs w:val="24"/>
        </w:rPr>
        <w:t>fore delivery to the consignee;</w:t>
      </w:r>
    </w:p>
    <w:p w:rsidR="005358EF" w:rsidRDefault="005358EF" w:rsidP="005358EF">
      <w:pPr>
        <w:pStyle w:val="NoSpacing"/>
        <w:jc w:val="both"/>
        <w:rPr>
          <w:rFonts w:ascii="Times New Roman" w:hAnsi="Times New Roman" w:cs="Times New Roman"/>
          <w:b/>
          <w:sz w:val="24"/>
          <w:szCs w:val="24"/>
        </w:rPr>
      </w:pPr>
      <w:r w:rsidRPr="00EA536F">
        <w:rPr>
          <w:rFonts w:ascii="Times New Roman" w:hAnsi="Times New Roman" w:cs="Times New Roman"/>
          <w:b/>
          <w:sz w:val="24"/>
          <w:szCs w:val="24"/>
        </w:rPr>
        <w:t>(2) The admiralty jurisdiction of the Court in respect of carriage and delivery of goods extends from the time the goods are placed on board a ship for the purpose of shipping to the time the goods are delivered to the consignee or whoever is to receive them whether the goods were transported on l</w:t>
      </w:r>
      <w:r>
        <w:rPr>
          <w:rFonts w:ascii="Times New Roman" w:hAnsi="Times New Roman" w:cs="Times New Roman"/>
          <w:b/>
          <w:sz w:val="24"/>
          <w:szCs w:val="24"/>
        </w:rPr>
        <w:t>and during the process or not."</w:t>
      </w:r>
    </w:p>
    <w:p w:rsidR="005358EF" w:rsidRDefault="005358EF" w:rsidP="005358EF">
      <w:pPr>
        <w:pStyle w:val="NoSpacing"/>
        <w:jc w:val="both"/>
        <w:rPr>
          <w:rFonts w:ascii="Times New Roman" w:hAnsi="Times New Roman" w:cs="Times New Roman"/>
          <w:b/>
          <w:sz w:val="24"/>
          <w:szCs w:val="24"/>
        </w:rPr>
      </w:pPr>
      <w:r w:rsidRPr="00EA536F">
        <w:rPr>
          <w:rFonts w:ascii="Times New Roman" w:hAnsi="Times New Roman" w:cs="Times New Roman"/>
          <w:b/>
          <w:sz w:val="24"/>
          <w:szCs w:val="24"/>
        </w:rPr>
        <w:lastRenderedPageBreak/>
        <w:t xml:space="preserve">It is the extension of admiralty jurisdiction by </w:t>
      </w:r>
      <w:proofErr w:type="gramStart"/>
      <w:r w:rsidRPr="00EA536F">
        <w:rPr>
          <w:rFonts w:ascii="Times New Roman" w:hAnsi="Times New Roman" w:cs="Times New Roman"/>
          <w:b/>
          <w:sz w:val="24"/>
          <w:szCs w:val="24"/>
        </w:rPr>
        <w:t>S.1(</w:t>
      </w:r>
      <w:proofErr w:type="gramEnd"/>
      <w:r w:rsidRPr="00EA536F">
        <w:rPr>
          <w:rFonts w:ascii="Times New Roman" w:hAnsi="Times New Roman" w:cs="Times New Roman"/>
          <w:b/>
          <w:sz w:val="24"/>
          <w:szCs w:val="24"/>
        </w:rPr>
        <w:t xml:space="preserve">2) from where it previously ended when goods are off-loaded from a ship to a position to include claim for damages to goods occurring between off-loading the goods from ship and delivery at consignee's premises that took cognizance of goods going to places like Niger Republic, Chad and </w:t>
      </w:r>
      <w:proofErr w:type="spellStart"/>
      <w:r w:rsidRPr="00EA536F">
        <w:rPr>
          <w:rFonts w:ascii="Times New Roman" w:hAnsi="Times New Roman" w:cs="Times New Roman"/>
          <w:b/>
          <w:sz w:val="24"/>
          <w:szCs w:val="24"/>
        </w:rPr>
        <w:t>hinter</w:t>
      </w:r>
      <w:proofErr w:type="spellEnd"/>
      <w:r w:rsidRPr="00EA536F">
        <w:rPr>
          <w:rFonts w:ascii="Times New Roman" w:hAnsi="Times New Roman" w:cs="Times New Roman"/>
          <w:b/>
          <w:sz w:val="24"/>
          <w:szCs w:val="24"/>
        </w:rPr>
        <w:t xml:space="preserve"> land of Nigeria from Lagos, Port-Harcourt or </w:t>
      </w:r>
      <w:proofErr w:type="spellStart"/>
      <w:r w:rsidRPr="00EA536F">
        <w:rPr>
          <w:rFonts w:ascii="Times New Roman" w:hAnsi="Times New Roman" w:cs="Times New Roman"/>
          <w:b/>
          <w:sz w:val="24"/>
          <w:szCs w:val="24"/>
        </w:rPr>
        <w:t>Calabar</w:t>
      </w:r>
      <w:proofErr w:type="spellEnd"/>
      <w:r w:rsidRPr="00EA536F">
        <w:rPr>
          <w:rFonts w:ascii="Times New Roman" w:hAnsi="Times New Roman" w:cs="Times New Roman"/>
          <w:b/>
          <w:sz w:val="24"/>
          <w:szCs w:val="24"/>
        </w:rPr>
        <w:t xml:space="preserve"> Ports. The subsection informed the current concept of dry ports in Ibadan, Kano, Aba, </w:t>
      </w:r>
      <w:proofErr w:type="spellStart"/>
      <w:r w:rsidRPr="00EA536F">
        <w:rPr>
          <w:rFonts w:ascii="Times New Roman" w:hAnsi="Times New Roman" w:cs="Times New Roman"/>
          <w:b/>
          <w:sz w:val="24"/>
          <w:szCs w:val="24"/>
        </w:rPr>
        <w:t>Bauch</w:t>
      </w:r>
      <w:proofErr w:type="spellEnd"/>
      <w:r w:rsidRPr="00EA536F">
        <w:rPr>
          <w:rFonts w:ascii="Times New Roman" w:hAnsi="Times New Roman" w:cs="Times New Roman"/>
          <w:b/>
          <w:sz w:val="24"/>
          <w:szCs w:val="24"/>
        </w:rPr>
        <w:t xml:space="preserve">, </w:t>
      </w:r>
      <w:proofErr w:type="spellStart"/>
      <w:r w:rsidRPr="00EA536F">
        <w:rPr>
          <w:rFonts w:ascii="Times New Roman" w:hAnsi="Times New Roman" w:cs="Times New Roman"/>
          <w:b/>
          <w:sz w:val="24"/>
          <w:szCs w:val="24"/>
        </w:rPr>
        <w:t>Katsina</w:t>
      </w:r>
      <w:proofErr w:type="spellEnd"/>
      <w:r w:rsidRPr="00EA536F">
        <w:rPr>
          <w:rFonts w:ascii="Times New Roman" w:hAnsi="Times New Roman" w:cs="Times New Roman"/>
          <w:b/>
          <w:sz w:val="24"/>
          <w:szCs w:val="24"/>
        </w:rPr>
        <w:t xml:space="preserve">, </w:t>
      </w:r>
      <w:proofErr w:type="spellStart"/>
      <w:r w:rsidRPr="00EA536F">
        <w:rPr>
          <w:rFonts w:ascii="Times New Roman" w:hAnsi="Times New Roman" w:cs="Times New Roman"/>
          <w:b/>
          <w:sz w:val="24"/>
          <w:szCs w:val="24"/>
        </w:rPr>
        <w:t>Gombe</w:t>
      </w:r>
      <w:proofErr w:type="spellEnd"/>
      <w:r w:rsidRPr="00EA536F">
        <w:rPr>
          <w:rFonts w:ascii="Times New Roman" w:hAnsi="Times New Roman" w:cs="Times New Roman"/>
          <w:b/>
          <w:sz w:val="24"/>
          <w:szCs w:val="24"/>
        </w:rPr>
        <w:t xml:space="preserve"> and Jos. Indeed damage to goods off-loaded from ship in transit to the consignee on camels still </w:t>
      </w:r>
      <w:proofErr w:type="gramStart"/>
      <w:r w:rsidRPr="00EA536F">
        <w:rPr>
          <w:rFonts w:ascii="Times New Roman" w:hAnsi="Times New Roman" w:cs="Times New Roman"/>
          <w:b/>
          <w:sz w:val="24"/>
          <w:szCs w:val="24"/>
        </w:rPr>
        <w:t>qualify</w:t>
      </w:r>
      <w:proofErr w:type="gramEnd"/>
      <w:r w:rsidRPr="00EA536F">
        <w:rPr>
          <w:rFonts w:ascii="Times New Roman" w:hAnsi="Times New Roman" w:cs="Times New Roman"/>
          <w:b/>
          <w:sz w:val="24"/>
          <w:szCs w:val="24"/>
        </w:rPr>
        <w:t xml:space="preserve"> as matter within the admiralty jurisdic</w:t>
      </w:r>
      <w:r>
        <w:rPr>
          <w:rFonts w:ascii="Times New Roman" w:hAnsi="Times New Roman" w:cs="Times New Roman"/>
          <w:b/>
          <w:sz w:val="24"/>
          <w:szCs w:val="24"/>
        </w:rPr>
        <w:t>tion of the Federal High Court.</w:t>
      </w:r>
    </w:p>
    <w:p w:rsidR="00023AFB" w:rsidRDefault="005358EF" w:rsidP="005358EF">
      <w:pPr>
        <w:pStyle w:val="NoSpacing"/>
        <w:jc w:val="both"/>
        <w:rPr>
          <w:rFonts w:ascii="Times New Roman" w:hAnsi="Times New Roman" w:cs="Times New Roman"/>
          <w:b/>
          <w:sz w:val="24"/>
          <w:szCs w:val="24"/>
        </w:rPr>
      </w:pPr>
      <w:r w:rsidRPr="00EA536F">
        <w:rPr>
          <w:rFonts w:ascii="Times New Roman" w:hAnsi="Times New Roman" w:cs="Times New Roman"/>
          <w:b/>
          <w:sz w:val="24"/>
          <w:szCs w:val="24"/>
        </w:rPr>
        <w:t>The reliance of the learned trial Judge on the phrase "Subject to the provision of this Act" in S.3 of the Admiralty Jurisdiction Act, CAP 5, in the circumstances of this case, to oust jurisdiction of the Federal High Court is misconceived. Th</w:t>
      </w:r>
      <w:r w:rsidR="00023AFB">
        <w:rPr>
          <w:rFonts w:ascii="Times New Roman" w:hAnsi="Times New Roman" w:cs="Times New Roman"/>
          <w:b/>
          <w:sz w:val="24"/>
          <w:szCs w:val="24"/>
        </w:rPr>
        <w:t>e sections provides as follows:</w:t>
      </w:r>
    </w:p>
    <w:p w:rsidR="005358EF" w:rsidRDefault="005358EF" w:rsidP="005358EF">
      <w:pPr>
        <w:pStyle w:val="NoSpacing"/>
        <w:jc w:val="both"/>
        <w:rPr>
          <w:rFonts w:ascii="Times New Roman" w:hAnsi="Times New Roman" w:cs="Times New Roman"/>
          <w:b/>
          <w:sz w:val="24"/>
          <w:szCs w:val="24"/>
        </w:rPr>
      </w:pPr>
      <w:r w:rsidRPr="00EA536F">
        <w:rPr>
          <w:rFonts w:ascii="Times New Roman" w:hAnsi="Times New Roman" w:cs="Times New Roman"/>
          <w:b/>
          <w:sz w:val="24"/>
          <w:szCs w:val="24"/>
        </w:rPr>
        <w:t>"3. Subject to the provision of this Act, the Admiralty Jurisdicti</w:t>
      </w:r>
      <w:r>
        <w:rPr>
          <w:rFonts w:ascii="Times New Roman" w:hAnsi="Times New Roman" w:cs="Times New Roman"/>
          <w:b/>
          <w:sz w:val="24"/>
          <w:szCs w:val="24"/>
        </w:rPr>
        <w:t>on of the Court shall apply to-</w:t>
      </w:r>
    </w:p>
    <w:p w:rsidR="005358EF" w:rsidRDefault="005358EF" w:rsidP="005358EF">
      <w:pPr>
        <w:pStyle w:val="NoSpacing"/>
        <w:ind w:left="567" w:hanging="567"/>
        <w:jc w:val="both"/>
        <w:rPr>
          <w:rFonts w:ascii="Times New Roman" w:hAnsi="Times New Roman" w:cs="Times New Roman"/>
          <w:b/>
          <w:sz w:val="24"/>
          <w:szCs w:val="24"/>
        </w:rPr>
      </w:pPr>
      <w:r w:rsidRPr="00EA536F">
        <w:rPr>
          <w:rFonts w:ascii="Times New Roman" w:hAnsi="Times New Roman" w:cs="Times New Roman"/>
          <w:b/>
          <w:sz w:val="24"/>
          <w:szCs w:val="24"/>
        </w:rPr>
        <w:t xml:space="preserve">(a) </w:t>
      </w:r>
      <w:r>
        <w:rPr>
          <w:rFonts w:ascii="Times New Roman" w:hAnsi="Times New Roman" w:cs="Times New Roman"/>
          <w:b/>
          <w:sz w:val="24"/>
          <w:szCs w:val="24"/>
        </w:rPr>
        <w:tab/>
      </w:r>
      <w:r w:rsidRPr="00EA536F">
        <w:rPr>
          <w:rFonts w:ascii="Times New Roman" w:hAnsi="Times New Roman" w:cs="Times New Roman"/>
          <w:b/>
          <w:sz w:val="24"/>
          <w:szCs w:val="24"/>
        </w:rPr>
        <w:t>All ships, irrespective of the places of residence o</w:t>
      </w:r>
      <w:r>
        <w:rPr>
          <w:rFonts w:ascii="Times New Roman" w:hAnsi="Times New Roman" w:cs="Times New Roman"/>
          <w:b/>
          <w:sz w:val="24"/>
          <w:szCs w:val="24"/>
        </w:rPr>
        <w:t>r domicile of their owners; and</w:t>
      </w:r>
    </w:p>
    <w:p w:rsidR="005358EF" w:rsidRDefault="005358EF" w:rsidP="005358EF">
      <w:pPr>
        <w:pStyle w:val="NoSpacing"/>
        <w:ind w:left="567" w:hanging="567"/>
        <w:jc w:val="both"/>
        <w:rPr>
          <w:rFonts w:ascii="Times New Roman" w:hAnsi="Times New Roman" w:cs="Times New Roman"/>
          <w:b/>
          <w:sz w:val="24"/>
          <w:szCs w:val="24"/>
        </w:rPr>
      </w:pPr>
      <w:r w:rsidRPr="00EA536F">
        <w:rPr>
          <w:rFonts w:ascii="Times New Roman" w:hAnsi="Times New Roman" w:cs="Times New Roman"/>
          <w:b/>
          <w:sz w:val="24"/>
          <w:szCs w:val="24"/>
        </w:rPr>
        <w:t xml:space="preserve">(b) </w:t>
      </w:r>
      <w:r w:rsidR="00023AFB">
        <w:rPr>
          <w:rFonts w:ascii="Times New Roman" w:hAnsi="Times New Roman" w:cs="Times New Roman"/>
          <w:b/>
          <w:sz w:val="24"/>
          <w:szCs w:val="24"/>
        </w:rPr>
        <w:tab/>
      </w:r>
      <w:r w:rsidRPr="00EA536F">
        <w:rPr>
          <w:rFonts w:ascii="Times New Roman" w:hAnsi="Times New Roman" w:cs="Times New Roman"/>
          <w:b/>
          <w:sz w:val="24"/>
          <w:szCs w:val="24"/>
        </w:rPr>
        <w:t>All mar</w:t>
      </w:r>
      <w:r>
        <w:rPr>
          <w:rFonts w:ascii="Times New Roman" w:hAnsi="Times New Roman" w:cs="Times New Roman"/>
          <w:b/>
          <w:sz w:val="24"/>
          <w:szCs w:val="24"/>
        </w:rPr>
        <w:t>itime claims wherever arising".</w:t>
      </w:r>
    </w:p>
    <w:p w:rsidR="005358EF" w:rsidRDefault="005358EF" w:rsidP="005358EF">
      <w:pPr>
        <w:pStyle w:val="NoSpacing"/>
        <w:ind w:left="567" w:hanging="567"/>
        <w:jc w:val="both"/>
        <w:rPr>
          <w:rFonts w:ascii="Times New Roman" w:hAnsi="Times New Roman" w:cs="Times New Roman"/>
          <w:b/>
          <w:sz w:val="24"/>
          <w:szCs w:val="24"/>
        </w:rPr>
      </w:pPr>
      <w:r w:rsidRPr="00EA536F">
        <w:rPr>
          <w:rFonts w:ascii="Times New Roman" w:hAnsi="Times New Roman" w:cs="Times New Roman"/>
          <w:b/>
          <w:sz w:val="24"/>
          <w:szCs w:val="24"/>
        </w:rPr>
        <w:t>The side note of S.1 and 3 of the Act</w:t>
      </w:r>
      <w:r>
        <w:rPr>
          <w:rFonts w:ascii="Times New Roman" w:hAnsi="Times New Roman" w:cs="Times New Roman"/>
          <w:b/>
          <w:sz w:val="24"/>
          <w:szCs w:val="24"/>
        </w:rPr>
        <w:t xml:space="preserve"> respectively read as follows- </w:t>
      </w:r>
    </w:p>
    <w:p w:rsidR="005358EF" w:rsidRDefault="005358EF" w:rsidP="005358EF">
      <w:pPr>
        <w:pStyle w:val="NoSpacing"/>
        <w:numPr>
          <w:ilvl w:val="0"/>
          <w:numId w:val="47"/>
        </w:numPr>
        <w:ind w:left="567" w:hanging="567"/>
        <w:jc w:val="both"/>
        <w:rPr>
          <w:rFonts w:ascii="Times New Roman" w:hAnsi="Times New Roman" w:cs="Times New Roman"/>
          <w:b/>
          <w:sz w:val="24"/>
          <w:szCs w:val="24"/>
        </w:rPr>
      </w:pPr>
      <w:r w:rsidRPr="00EA536F">
        <w:rPr>
          <w:rFonts w:ascii="Times New Roman" w:hAnsi="Times New Roman" w:cs="Times New Roman"/>
          <w:b/>
          <w:sz w:val="24"/>
          <w:szCs w:val="24"/>
        </w:rPr>
        <w:t xml:space="preserve">"Extend of Admiralty Jurisdiction </w:t>
      </w:r>
      <w:r>
        <w:rPr>
          <w:rFonts w:ascii="Times New Roman" w:hAnsi="Times New Roman" w:cs="Times New Roman"/>
          <w:b/>
          <w:sz w:val="24"/>
          <w:szCs w:val="24"/>
        </w:rPr>
        <w:t>of the Federal High Court", and</w:t>
      </w:r>
    </w:p>
    <w:p w:rsidR="005358EF" w:rsidRDefault="005358EF" w:rsidP="005358EF">
      <w:pPr>
        <w:pStyle w:val="NoSpacing"/>
        <w:numPr>
          <w:ilvl w:val="0"/>
          <w:numId w:val="47"/>
        </w:numPr>
        <w:ind w:left="567" w:hanging="567"/>
        <w:jc w:val="both"/>
        <w:rPr>
          <w:rFonts w:ascii="Times New Roman" w:hAnsi="Times New Roman" w:cs="Times New Roman"/>
          <w:b/>
          <w:sz w:val="24"/>
          <w:szCs w:val="24"/>
        </w:rPr>
      </w:pPr>
      <w:r w:rsidRPr="00EA536F">
        <w:rPr>
          <w:rFonts w:ascii="Times New Roman" w:hAnsi="Times New Roman" w:cs="Times New Roman"/>
          <w:b/>
          <w:sz w:val="24"/>
          <w:szCs w:val="24"/>
        </w:rPr>
        <w:t>Application of jurisdiction</w:t>
      </w:r>
      <w:r>
        <w:rPr>
          <w:rFonts w:ascii="Times New Roman" w:hAnsi="Times New Roman" w:cs="Times New Roman"/>
          <w:b/>
          <w:sz w:val="24"/>
          <w:szCs w:val="24"/>
        </w:rPr>
        <w:t xml:space="preserve"> to ships </w:t>
      </w:r>
      <w:proofErr w:type="spellStart"/>
      <w:r>
        <w:rPr>
          <w:rFonts w:ascii="Times New Roman" w:hAnsi="Times New Roman" w:cs="Times New Roman"/>
          <w:b/>
          <w:sz w:val="24"/>
          <w:szCs w:val="24"/>
        </w:rPr>
        <w:t>etc</w:t>
      </w:r>
      <w:proofErr w:type="spellEnd"/>
      <w:r>
        <w:rPr>
          <w:rFonts w:ascii="Times New Roman" w:hAnsi="Times New Roman" w:cs="Times New Roman"/>
          <w:b/>
          <w:sz w:val="24"/>
          <w:szCs w:val="24"/>
        </w:rPr>
        <w:t>"</w:t>
      </w:r>
    </w:p>
    <w:p w:rsidR="005358EF" w:rsidRDefault="005358EF" w:rsidP="005358EF">
      <w:pPr>
        <w:pStyle w:val="NoSpacing"/>
        <w:ind w:left="567"/>
        <w:jc w:val="both"/>
        <w:rPr>
          <w:rFonts w:ascii="Times New Roman" w:hAnsi="Times New Roman" w:cs="Times New Roman"/>
          <w:b/>
          <w:sz w:val="24"/>
          <w:szCs w:val="24"/>
        </w:rPr>
      </w:pPr>
    </w:p>
    <w:p w:rsidR="005358EF" w:rsidRDefault="005358EF" w:rsidP="005358EF">
      <w:pPr>
        <w:pStyle w:val="NoSpacing"/>
        <w:jc w:val="both"/>
        <w:rPr>
          <w:rFonts w:ascii="Times New Roman" w:hAnsi="Times New Roman" w:cs="Times New Roman"/>
          <w:b/>
          <w:sz w:val="24"/>
          <w:szCs w:val="24"/>
        </w:rPr>
      </w:pPr>
      <w:r w:rsidRPr="00EA536F">
        <w:rPr>
          <w:rFonts w:ascii="Times New Roman" w:hAnsi="Times New Roman" w:cs="Times New Roman"/>
          <w:b/>
          <w:sz w:val="24"/>
          <w:szCs w:val="24"/>
        </w:rPr>
        <w:t xml:space="preserve">Comparison of the side notes set out above clearly brings out the difference between the two sections of the legislation. It is manifestly clear from the side note of S.3 that it deals with application of enactment to ships while S.1 concerns itself with the extent of the admiralty jurisdiction. By virtue of S.3, the Admiralty Jurisdiction of the Act, apply to ships irrespective of their residence or domicile of the owners concerning all maritime claims. Whereas S.1(1) (g) &amp; (2) extends admiralty jurisdiction of maritime claims from the time the goods are off-loaded from ship to the point or time of delivery of the goods to the consignee or consignees notwithstanding the mode of carriage including transport on camels. The </w:t>
      </w:r>
      <w:proofErr w:type="gramStart"/>
      <w:r w:rsidRPr="00EA536F">
        <w:rPr>
          <w:rFonts w:ascii="Times New Roman" w:hAnsi="Times New Roman" w:cs="Times New Roman"/>
          <w:b/>
          <w:sz w:val="24"/>
          <w:szCs w:val="24"/>
        </w:rPr>
        <w:t>phrase "subject to" does, therefore, not restrict</w:t>
      </w:r>
      <w:proofErr w:type="gramEnd"/>
      <w:r w:rsidRPr="00EA536F">
        <w:rPr>
          <w:rFonts w:ascii="Times New Roman" w:hAnsi="Times New Roman" w:cs="Times New Roman"/>
          <w:b/>
          <w:sz w:val="24"/>
          <w:szCs w:val="24"/>
        </w:rPr>
        <w:t xml:space="preserve"> the extent of admiralty jurisdiction in maritime claims. It seems to me that </w:t>
      </w:r>
      <w:proofErr w:type="gramStart"/>
      <w:r w:rsidRPr="00EA536F">
        <w:rPr>
          <w:rFonts w:ascii="Times New Roman" w:hAnsi="Times New Roman" w:cs="Times New Roman"/>
          <w:b/>
          <w:sz w:val="24"/>
          <w:szCs w:val="24"/>
        </w:rPr>
        <w:t>S.1(</w:t>
      </w:r>
      <w:proofErr w:type="gramEnd"/>
      <w:r w:rsidRPr="00EA536F">
        <w:rPr>
          <w:rFonts w:ascii="Times New Roman" w:hAnsi="Times New Roman" w:cs="Times New Roman"/>
          <w:b/>
          <w:sz w:val="24"/>
          <w:szCs w:val="24"/>
        </w:rPr>
        <w:t xml:space="preserve">1) (g) and (2) deals with territorial jurisdiction while S.3 touches upon jurisdiction on person that is, ship or ships. Consequently, I resolve the only issue in the appeal in favour of the appellant. The appeal succeeds and it is allowed by me. The decision of the learned trial Judge, </w:t>
      </w:r>
      <w:proofErr w:type="spellStart"/>
      <w:r w:rsidRPr="00EA536F">
        <w:rPr>
          <w:rFonts w:ascii="Times New Roman" w:hAnsi="Times New Roman" w:cs="Times New Roman"/>
          <w:b/>
          <w:sz w:val="24"/>
          <w:szCs w:val="24"/>
        </w:rPr>
        <w:t>Lufadeju</w:t>
      </w:r>
      <w:proofErr w:type="spellEnd"/>
      <w:r w:rsidRPr="00EA536F">
        <w:rPr>
          <w:rFonts w:ascii="Times New Roman" w:hAnsi="Times New Roman" w:cs="Times New Roman"/>
          <w:b/>
          <w:sz w:val="24"/>
          <w:szCs w:val="24"/>
        </w:rPr>
        <w:t xml:space="preserve"> J. is set aside."</w:t>
      </w:r>
    </w:p>
    <w:p w:rsidR="005358EF" w:rsidRDefault="005358EF" w:rsidP="005358EF">
      <w:pPr>
        <w:pStyle w:val="NoSpacing"/>
        <w:jc w:val="both"/>
        <w:rPr>
          <w:rFonts w:ascii="Times New Roman" w:hAnsi="Times New Roman" w:cs="Times New Roman"/>
          <w:sz w:val="24"/>
          <w:szCs w:val="24"/>
        </w:rPr>
      </w:pPr>
      <w:r w:rsidRPr="003756A6">
        <w:rPr>
          <w:rFonts w:ascii="Times New Roman" w:hAnsi="Times New Roman" w:cs="Times New Roman"/>
          <w:sz w:val="24"/>
          <w:szCs w:val="24"/>
        </w:rPr>
        <w:t xml:space="preserve">Learned counsel for the appellants argued that the Court of Appeal erred when it held that by virtue of S. 1(1)and(2) of the Admiralty Jurisdiction Act 1991, maritime claims for loss or damage to imported goods do not cease or end when the goods are offloaded from a ship and carried to customs warehouse and extends to their custom clearance and losses or damage during their carriage and delivery by land to the consignees premises and that therefore the admiralty jurisdiction of the Federal High Court extends to claims relating to loss or damage of the goods after discharge from a ship during their carriage by land to the consignees premises, that the admiralty jurisdiction of the </w:t>
      </w:r>
      <w:r w:rsidRPr="003756A6">
        <w:rPr>
          <w:rFonts w:ascii="Times New Roman" w:hAnsi="Times New Roman" w:cs="Times New Roman"/>
          <w:sz w:val="24"/>
          <w:szCs w:val="24"/>
        </w:rPr>
        <w:lastRenderedPageBreak/>
        <w:t xml:space="preserve">Federal High Court spelt out in Ss. 1, 2 and 3 of the Admiralty Jurisdiction Act 1991 is limited to ships and maritime claims, that the trial Court correctly relied on the decision of this Court in </w:t>
      </w:r>
      <w:r w:rsidRPr="003756A6">
        <w:rPr>
          <w:rFonts w:ascii="Times New Roman" w:hAnsi="Times New Roman" w:cs="Times New Roman"/>
          <w:b/>
          <w:sz w:val="24"/>
          <w:szCs w:val="24"/>
        </w:rPr>
        <w:t xml:space="preserve">P.E. Ltd &amp; </w:t>
      </w:r>
      <w:proofErr w:type="spellStart"/>
      <w:r w:rsidRPr="003756A6">
        <w:rPr>
          <w:rFonts w:ascii="Times New Roman" w:hAnsi="Times New Roman" w:cs="Times New Roman"/>
          <w:b/>
          <w:sz w:val="24"/>
          <w:szCs w:val="24"/>
        </w:rPr>
        <w:t>Anor</w:t>
      </w:r>
      <w:proofErr w:type="spellEnd"/>
      <w:r w:rsidRPr="003756A6">
        <w:rPr>
          <w:rFonts w:ascii="Times New Roman" w:hAnsi="Times New Roman" w:cs="Times New Roman"/>
          <w:b/>
          <w:sz w:val="24"/>
          <w:szCs w:val="24"/>
        </w:rPr>
        <w:t xml:space="preserve"> v. </w:t>
      </w:r>
      <w:proofErr w:type="spellStart"/>
      <w:r w:rsidRPr="003756A6">
        <w:rPr>
          <w:rFonts w:ascii="Times New Roman" w:hAnsi="Times New Roman" w:cs="Times New Roman"/>
          <w:b/>
          <w:sz w:val="24"/>
          <w:szCs w:val="24"/>
        </w:rPr>
        <w:t>Leventis</w:t>
      </w:r>
      <w:proofErr w:type="spellEnd"/>
      <w:r w:rsidRPr="003756A6">
        <w:rPr>
          <w:rFonts w:ascii="Times New Roman" w:hAnsi="Times New Roman" w:cs="Times New Roman"/>
          <w:b/>
          <w:sz w:val="24"/>
          <w:szCs w:val="24"/>
        </w:rPr>
        <w:t xml:space="preserve"> Technical Ltd</w:t>
      </w:r>
      <w:r w:rsidRPr="003756A6">
        <w:rPr>
          <w:rFonts w:ascii="Times New Roman" w:hAnsi="Times New Roman" w:cs="Times New Roman"/>
          <w:sz w:val="24"/>
          <w:szCs w:val="24"/>
        </w:rPr>
        <w:t xml:space="preserve"> (1), that the Court of Appeal's decision faulting the trial Court's reliance on that decision on the ground that </w:t>
      </w:r>
      <w:r w:rsidRPr="003756A6">
        <w:rPr>
          <w:rFonts w:ascii="Times New Roman" w:hAnsi="Times New Roman" w:cs="Times New Roman"/>
          <w:b/>
          <w:sz w:val="24"/>
          <w:szCs w:val="24"/>
        </w:rPr>
        <w:t>Aluminium Manufacturers Co. Nig. Ltd v. NPA</w:t>
      </w:r>
      <w:r w:rsidRPr="003756A6">
        <w:rPr>
          <w:rFonts w:ascii="Times New Roman" w:hAnsi="Times New Roman" w:cs="Times New Roman"/>
          <w:sz w:val="24"/>
          <w:szCs w:val="24"/>
        </w:rPr>
        <w:t xml:space="preserve"> (2) on which </w:t>
      </w:r>
      <w:r w:rsidRPr="003756A6">
        <w:rPr>
          <w:rFonts w:ascii="Times New Roman" w:hAnsi="Times New Roman" w:cs="Times New Roman"/>
          <w:b/>
          <w:sz w:val="24"/>
          <w:szCs w:val="24"/>
        </w:rPr>
        <w:t xml:space="preserve">P.E. Ltd &amp; </w:t>
      </w:r>
      <w:proofErr w:type="spellStart"/>
      <w:r w:rsidRPr="003756A6">
        <w:rPr>
          <w:rFonts w:ascii="Times New Roman" w:hAnsi="Times New Roman" w:cs="Times New Roman"/>
          <w:b/>
          <w:sz w:val="24"/>
          <w:szCs w:val="24"/>
        </w:rPr>
        <w:t>Anor</w:t>
      </w:r>
      <w:proofErr w:type="spellEnd"/>
      <w:r w:rsidRPr="003756A6">
        <w:rPr>
          <w:rFonts w:ascii="Times New Roman" w:hAnsi="Times New Roman" w:cs="Times New Roman"/>
          <w:b/>
          <w:sz w:val="24"/>
          <w:szCs w:val="24"/>
        </w:rPr>
        <w:t xml:space="preserve"> v. </w:t>
      </w:r>
      <w:proofErr w:type="spellStart"/>
      <w:r w:rsidRPr="003756A6">
        <w:rPr>
          <w:rFonts w:ascii="Times New Roman" w:hAnsi="Times New Roman" w:cs="Times New Roman"/>
          <w:b/>
          <w:sz w:val="24"/>
          <w:szCs w:val="24"/>
        </w:rPr>
        <w:t>Leventis</w:t>
      </w:r>
      <w:proofErr w:type="spellEnd"/>
      <w:r w:rsidRPr="003756A6">
        <w:rPr>
          <w:rFonts w:ascii="Times New Roman" w:hAnsi="Times New Roman" w:cs="Times New Roman"/>
          <w:sz w:val="24"/>
          <w:szCs w:val="24"/>
        </w:rPr>
        <w:t xml:space="preserve"> (1) (Supra) was based was influenced by the Administration of Justice Act 1956 of England that expressly limited admiralty jurisdiction to claims for loss or damage to goods in a ship and claim arising out of any agreement relating to carriage of goods in a ship or to use of or hire of a ship, that the provisions of S.1 of the UK Administration of Justice Act considered and applied by this Court in the above cases is S.2(3) of the Admiralty Jurisdiction Act 1991, that the facts of the said precedent cases are basically similar to the facts of our instant case, that the contract of carriage of the goods by sea by the shipper ended when the goods were unloaded from the ship, that the respondent had nothing to do with that as it was engaged to clear the goods at the customs warehouse, carry and deliver same by land to </w:t>
      </w:r>
      <w:proofErr w:type="spellStart"/>
      <w:r w:rsidRPr="003756A6">
        <w:rPr>
          <w:rFonts w:ascii="Times New Roman" w:hAnsi="Times New Roman" w:cs="Times New Roman"/>
          <w:sz w:val="24"/>
          <w:szCs w:val="24"/>
        </w:rPr>
        <w:t>Calabar</w:t>
      </w:r>
      <w:proofErr w:type="spellEnd"/>
      <w:r w:rsidRPr="003756A6">
        <w:rPr>
          <w:rFonts w:ascii="Times New Roman" w:hAnsi="Times New Roman" w:cs="Times New Roman"/>
          <w:sz w:val="24"/>
          <w:szCs w:val="24"/>
        </w:rPr>
        <w:t>, that the contract of carriage of the goods by land was independent of and separated from the contract of carriage of the goods by sea, that Admiralty Jurisdiction Act applies only to the carriage of the goods by sea till it is unloaded from the ship and delivered to the customs warehouse that the claim in this case is one of breach of contract of bailment and negligence that is within the j</w:t>
      </w:r>
      <w:r>
        <w:rPr>
          <w:rFonts w:ascii="Times New Roman" w:hAnsi="Times New Roman" w:cs="Times New Roman"/>
          <w:sz w:val="24"/>
          <w:szCs w:val="24"/>
        </w:rPr>
        <w:t>urisdiction of the trial Court.</w:t>
      </w:r>
    </w:p>
    <w:p w:rsidR="005358EF" w:rsidRDefault="005358EF" w:rsidP="005358EF">
      <w:pPr>
        <w:pStyle w:val="NoSpacing"/>
        <w:jc w:val="both"/>
        <w:rPr>
          <w:rFonts w:ascii="Times New Roman" w:hAnsi="Times New Roman" w:cs="Times New Roman"/>
          <w:sz w:val="24"/>
          <w:szCs w:val="24"/>
        </w:rPr>
      </w:pPr>
      <w:r w:rsidRPr="003756A6">
        <w:rPr>
          <w:rFonts w:ascii="Times New Roman" w:hAnsi="Times New Roman" w:cs="Times New Roman"/>
          <w:sz w:val="24"/>
          <w:szCs w:val="24"/>
        </w:rPr>
        <w:t>Learned counsel for</w:t>
      </w:r>
      <w:r w:rsidRPr="00C867D8">
        <w:rPr>
          <w:rFonts w:ascii="Times New Roman" w:hAnsi="Times New Roman" w:cs="Times New Roman"/>
          <w:sz w:val="24"/>
          <w:szCs w:val="24"/>
        </w:rPr>
        <w:t xml:space="preserve"> the respondent argued </w:t>
      </w:r>
      <w:proofErr w:type="spellStart"/>
      <w:r w:rsidRPr="00C867D8">
        <w:rPr>
          <w:rFonts w:ascii="Times New Roman" w:hAnsi="Times New Roman" w:cs="Times New Roman"/>
          <w:sz w:val="24"/>
          <w:szCs w:val="24"/>
        </w:rPr>
        <w:t>replicando</w:t>
      </w:r>
      <w:proofErr w:type="spellEnd"/>
      <w:r w:rsidRPr="00C867D8">
        <w:rPr>
          <w:rFonts w:ascii="Times New Roman" w:hAnsi="Times New Roman" w:cs="Times New Roman"/>
          <w:sz w:val="24"/>
          <w:szCs w:val="24"/>
        </w:rPr>
        <w:t xml:space="preserve"> that by virtue of S.251(1) of the 1999 Constitution and S.1(1)and(2) of the Admiralty Jurisdiction Act 1991, the Federal High Court has the exclusive jurisdiction to entertain the claim in this case; that admiralty jurisdiction encompasses the entire scope of carriage and delivery of the goods from the initial loading into a ship or whatever means to the final delivery to the consignee or designated recipient; that in </w:t>
      </w:r>
      <w:r w:rsidRPr="003756A6">
        <w:rPr>
          <w:rFonts w:ascii="Times New Roman" w:hAnsi="Times New Roman" w:cs="Times New Roman"/>
          <w:b/>
          <w:sz w:val="24"/>
          <w:szCs w:val="24"/>
        </w:rPr>
        <w:t xml:space="preserve">SPDC Nig. Ltd v. Abel Isaiah &amp; </w:t>
      </w:r>
      <w:proofErr w:type="spellStart"/>
      <w:r w:rsidRPr="003756A6">
        <w:rPr>
          <w:rFonts w:ascii="Times New Roman" w:hAnsi="Times New Roman" w:cs="Times New Roman"/>
          <w:b/>
          <w:sz w:val="24"/>
          <w:szCs w:val="24"/>
        </w:rPr>
        <w:t>Ors</w:t>
      </w:r>
      <w:proofErr w:type="spellEnd"/>
      <w:r w:rsidRPr="00C867D8">
        <w:rPr>
          <w:rFonts w:ascii="Times New Roman" w:hAnsi="Times New Roman" w:cs="Times New Roman"/>
          <w:sz w:val="24"/>
          <w:szCs w:val="24"/>
        </w:rPr>
        <w:t xml:space="preserve"> (3) at 6-7, a case similar to this one, this Court held that the claims was within the exclusive jurisdiction of the Federal High Court; that the decisions of </w:t>
      </w:r>
      <w:r w:rsidRPr="003756A6">
        <w:rPr>
          <w:rFonts w:ascii="Times New Roman" w:hAnsi="Times New Roman" w:cs="Times New Roman"/>
          <w:b/>
          <w:sz w:val="24"/>
          <w:szCs w:val="24"/>
        </w:rPr>
        <w:t>P.E Ltd &amp;</w:t>
      </w:r>
      <w:proofErr w:type="spellStart"/>
      <w:r w:rsidRPr="003756A6">
        <w:rPr>
          <w:rFonts w:ascii="Times New Roman" w:hAnsi="Times New Roman" w:cs="Times New Roman"/>
          <w:b/>
          <w:sz w:val="24"/>
          <w:szCs w:val="24"/>
        </w:rPr>
        <w:t>Anor</w:t>
      </w:r>
      <w:proofErr w:type="spellEnd"/>
      <w:r w:rsidRPr="003756A6">
        <w:rPr>
          <w:rFonts w:ascii="Times New Roman" w:hAnsi="Times New Roman" w:cs="Times New Roman"/>
          <w:b/>
          <w:sz w:val="24"/>
          <w:szCs w:val="24"/>
        </w:rPr>
        <w:t xml:space="preserve"> v. </w:t>
      </w:r>
      <w:proofErr w:type="spellStart"/>
      <w:r w:rsidRPr="003756A6">
        <w:rPr>
          <w:rFonts w:ascii="Times New Roman" w:hAnsi="Times New Roman" w:cs="Times New Roman"/>
          <w:b/>
          <w:sz w:val="24"/>
          <w:szCs w:val="24"/>
        </w:rPr>
        <w:t>Leventis</w:t>
      </w:r>
      <w:proofErr w:type="spellEnd"/>
      <w:r w:rsidRPr="003756A6">
        <w:rPr>
          <w:rFonts w:ascii="Times New Roman" w:hAnsi="Times New Roman" w:cs="Times New Roman"/>
          <w:b/>
          <w:sz w:val="24"/>
          <w:szCs w:val="24"/>
        </w:rPr>
        <w:t xml:space="preserve"> Technical Ltd</w:t>
      </w:r>
      <w:r w:rsidRPr="00C867D8">
        <w:rPr>
          <w:rFonts w:ascii="Times New Roman" w:hAnsi="Times New Roman" w:cs="Times New Roman"/>
          <w:sz w:val="24"/>
          <w:szCs w:val="24"/>
        </w:rPr>
        <w:t xml:space="preserve"> (</w:t>
      </w:r>
      <w:r>
        <w:rPr>
          <w:rFonts w:ascii="Times New Roman" w:hAnsi="Times New Roman" w:cs="Times New Roman"/>
          <w:sz w:val="24"/>
          <w:szCs w:val="24"/>
        </w:rPr>
        <w:t>1)</w:t>
      </w:r>
      <w:r w:rsidRPr="00C867D8">
        <w:rPr>
          <w:rFonts w:ascii="Times New Roman" w:hAnsi="Times New Roman" w:cs="Times New Roman"/>
          <w:sz w:val="24"/>
          <w:szCs w:val="24"/>
        </w:rPr>
        <w:t xml:space="preserve"> (Supra), </w:t>
      </w:r>
      <w:r w:rsidRPr="003756A6">
        <w:rPr>
          <w:rFonts w:ascii="Times New Roman" w:hAnsi="Times New Roman" w:cs="Times New Roman"/>
          <w:b/>
          <w:sz w:val="24"/>
          <w:szCs w:val="24"/>
        </w:rPr>
        <w:t xml:space="preserve">SPDC </w:t>
      </w:r>
      <w:proofErr w:type="spellStart"/>
      <w:r w:rsidRPr="003756A6">
        <w:rPr>
          <w:rFonts w:ascii="Times New Roman" w:hAnsi="Times New Roman" w:cs="Times New Roman"/>
          <w:b/>
          <w:sz w:val="24"/>
          <w:szCs w:val="24"/>
        </w:rPr>
        <w:t>Nig</w:t>
      </w:r>
      <w:proofErr w:type="spellEnd"/>
      <w:r w:rsidRPr="003756A6">
        <w:rPr>
          <w:rFonts w:ascii="Times New Roman" w:hAnsi="Times New Roman" w:cs="Times New Roman"/>
          <w:b/>
          <w:sz w:val="24"/>
          <w:szCs w:val="24"/>
        </w:rPr>
        <w:t>, Ltd V Abel Isaiah</w:t>
      </w:r>
      <w:r w:rsidRPr="00C867D8">
        <w:rPr>
          <w:rFonts w:ascii="Times New Roman" w:hAnsi="Times New Roman" w:cs="Times New Roman"/>
          <w:sz w:val="24"/>
          <w:szCs w:val="24"/>
        </w:rPr>
        <w:t xml:space="preserve"> (3) (Supra), </w:t>
      </w:r>
      <w:r w:rsidRPr="003756A6">
        <w:rPr>
          <w:rFonts w:ascii="Times New Roman" w:hAnsi="Times New Roman" w:cs="Times New Roman"/>
          <w:b/>
          <w:sz w:val="24"/>
          <w:szCs w:val="24"/>
        </w:rPr>
        <w:t>Aluminium Manufacturing Co. Nig. Ltd v. Nigerian Ports Authority</w:t>
      </w:r>
      <w:r w:rsidRPr="00C867D8">
        <w:rPr>
          <w:rFonts w:ascii="Times New Roman" w:hAnsi="Times New Roman" w:cs="Times New Roman"/>
          <w:sz w:val="24"/>
          <w:szCs w:val="24"/>
        </w:rPr>
        <w:t xml:space="preserve"> (2) (Supra) relied on by the trial Court for its decision are not on all fours with the facts of our instant case and that the trial Court lacked the jurisdiction to entertain and determine the appel</w:t>
      </w:r>
      <w:r>
        <w:rPr>
          <w:rFonts w:ascii="Times New Roman" w:hAnsi="Times New Roman" w:cs="Times New Roman"/>
          <w:sz w:val="24"/>
          <w:szCs w:val="24"/>
        </w:rPr>
        <w:t>lant's claim.</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Let me now determin</w:t>
      </w:r>
      <w:r>
        <w:rPr>
          <w:rFonts w:ascii="Times New Roman" w:hAnsi="Times New Roman" w:cs="Times New Roman"/>
          <w:sz w:val="24"/>
          <w:szCs w:val="24"/>
        </w:rPr>
        <w:t>e the merits of these augments.</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It is obvious from the judgment of the two lower Courts, the issues for determination raised by the parties in their briefs and the arguments of same that the laws relevant to the determination of the issues in this appeal are </w:t>
      </w:r>
      <w:proofErr w:type="gramStart"/>
      <w:r w:rsidRPr="00C867D8">
        <w:rPr>
          <w:rFonts w:ascii="Times New Roman" w:hAnsi="Times New Roman" w:cs="Times New Roman"/>
          <w:sz w:val="24"/>
          <w:szCs w:val="24"/>
        </w:rPr>
        <w:t>S.251(</w:t>
      </w:r>
      <w:proofErr w:type="gramEnd"/>
      <w:r w:rsidRPr="00C867D8">
        <w:rPr>
          <w:rFonts w:ascii="Times New Roman" w:hAnsi="Times New Roman" w:cs="Times New Roman"/>
          <w:sz w:val="24"/>
          <w:szCs w:val="24"/>
        </w:rPr>
        <w:t>1)(g) of the 1999 Constitution, S. 1(1), (2) and (3), S.2(3) and S. 3 of the A</w:t>
      </w:r>
      <w:r>
        <w:rPr>
          <w:rFonts w:ascii="Times New Roman" w:hAnsi="Times New Roman" w:cs="Times New Roman"/>
          <w:sz w:val="24"/>
          <w:szCs w:val="24"/>
        </w:rPr>
        <w:t>dmiralty Jurisdiction Act 1991.</w:t>
      </w:r>
    </w:p>
    <w:p w:rsidR="005358EF" w:rsidRDefault="005358EF" w:rsidP="005358EF">
      <w:pPr>
        <w:pStyle w:val="NoSpacing"/>
        <w:jc w:val="both"/>
        <w:rPr>
          <w:rFonts w:ascii="Times New Roman" w:hAnsi="Times New Roman" w:cs="Times New Roman"/>
          <w:sz w:val="24"/>
          <w:szCs w:val="24"/>
        </w:rPr>
      </w:pPr>
      <w:proofErr w:type="gramStart"/>
      <w:r w:rsidRPr="00C867D8">
        <w:rPr>
          <w:rFonts w:ascii="Times New Roman" w:hAnsi="Times New Roman" w:cs="Times New Roman"/>
          <w:sz w:val="24"/>
          <w:szCs w:val="24"/>
        </w:rPr>
        <w:t>S.251(</w:t>
      </w:r>
      <w:proofErr w:type="gramEnd"/>
      <w:r w:rsidRPr="00C867D8">
        <w:rPr>
          <w:rFonts w:ascii="Times New Roman" w:hAnsi="Times New Roman" w:cs="Times New Roman"/>
          <w:sz w:val="24"/>
          <w:szCs w:val="24"/>
        </w:rPr>
        <w:t>1)(g) of the 1</w:t>
      </w:r>
      <w:r>
        <w:rPr>
          <w:rFonts w:ascii="Times New Roman" w:hAnsi="Times New Roman" w:cs="Times New Roman"/>
          <w:sz w:val="24"/>
          <w:szCs w:val="24"/>
        </w:rPr>
        <w:t>999 Constitution provides that-</w:t>
      </w:r>
    </w:p>
    <w:p w:rsidR="005358EF" w:rsidRDefault="005358EF" w:rsidP="005358EF">
      <w:pPr>
        <w:pStyle w:val="NoSpacing"/>
        <w:jc w:val="both"/>
        <w:rPr>
          <w:rFonts w:ascii="Times New Roman" w:hAnsi="Times New Roman" w:cs="Times New Roman"/>
          <w:sz w:val="24"/>
          <w:szCs w:val="24"/>
        </w:rPr>
      </w:pPr>
      <w:r w:rsidRPr="003756A6">
        <w:rPr>
          <w:rFonts w:ascii="Times New Roman" w:hAnsi="Times New Roman" w:cs="Times New Roman"/>
          <w:b/>
          <w:sz w:val="24"/>
          <w:szCs w:val="24"/>
        </w:rPr>
        <w:t>"</w:t>
      </w:r>
      <w:proofErr w:type="gramStart"/>
      <w:r w:rsidRPr="003756A6">
        <w:rPr>
          <w:rFonts w:ascii="Times New Roman" w:hAnsi="Times New Roman" w:cs="Times New Roman"/>
          <w:b/>
          <w:sz w:val="24"/>
          <w:szCs w:val="24"/>
        </w:rPr>
        <w:t>any</w:t>
      </w:r>
      <w:proofErr w:type="gramEnd"/>
      <w:r w:rsidRPr="003756A6">
        <w:rPr>
          <w:rFonts w:ascii="Times New Roman" w:hAnsi="Times New Roman" w:cs="Times New Roman"/>
          <w:b/>
          <w:sz w:val="24"/>
          <w:szCs w:val="24"/>
        </w:rPr>
        <w:t xml:space="preserve"> admiralty jurisdiction, including shipping and navigation on the River Niger or River Benue are their affluent are on such other Inland Waterways as may be designated by any enactment to be international Water Ways, all Federal Ports (including the Constitution and powers of the Ports Authorities for Federal Ports) and carriage by sea "</w:t>
      </w:r>
    </w:p>
    <w:p w:rsidR="005358EF" w:rsidRDefault="005358EF" w:rsidP="005358EF">
      <w:pPr>
        <w:pStyle w:val="NoSpacing"/>
        <w:jc w:val="both"/>
        <w:rPr>
          <w:rFonts w:ascii="Times New Roman" w:hAnsi="Times New Roman" w:cs="Times New Roman"/>
          <w:sz w:val="24"/>
          <w:szCs w:val="24"/>
        </w:rPr>
      </w:pPr>
      <w:proofErr w:type="gramStart"/>
      <w:r w:rsidRPr="00C867D8">
        <w:rPr>
          <w:rFonts w:ascii="Times New Roman" w:hAnsi="Times New Roman" w:cs="Times New Roman"/>
          <w:sz w:val="24"/>
          <w:szCs w:val="24"/>
        </w:rPr>
        <w:t>S.1(</w:t>
      </w:r>
      <w:proofErr w:type="gramEnd"/>
      <w:r w:rsidRPr="00C867D8">
        <w:rPr>
          <w:rFonts w:ascii="Times New Roman" w:hAnsi="Times New Roman" w:cs="Times New Roman"/>
          <w:sz w:val="24"/>
          <w:szCs w:val="24"/>
        </w:rPr>
        <w:t>1)(g),(2) and (3) of the Admiralty J</w:t>
      </w:r>
      <w:r>
        <w:rPr>
          <w:rFonts w:ascii="Times New Roman" w:hAnsi="Times New Roman" w:cs="Times New Roman"/>
          <w:sz w:val="24"/>
          <w:szCs w:val="24"/>
        </w:rPr>
        <w:t>urisdiction Act provides that –</w:t>
      </w:r>
    </w:p>
    <w:p w:rsidR="005358EF" w:rsidRDefault="005358EF" w:rsidP="005358EF">
      <w:pPr>
        <w:pStyle w:val="NoSpacing"/>
        <w:ind w:left="567" w:hanging="567"/>
        <w:jc w:val="both"/>
        <w:rPr>
          <w:rFonts w:ascii="Times New Roman" w:hAnsi="Times New Roman" w:cs="Times New Roman"/>
          <w:b/>
          <w:sz w:val="24"/>
          <w:szCs w:val="24"/>
        </w:rPr>
      </w:pPr>
      <w:r w:rsidRPr="00E54BE8">
        <w:rPr>
          <w:rFonts w:ascii="Times New Roman" w:hAnsi="Times New Roman" w:cs="Times New Roman"/>
          <w:b/>
          <w:sz w:val="24"/>
          <w:szCs w:val="24"/>
        </w:rPr>
        <w:lastRenderedPageBreak/>
        <w:t xml:space="preserve">"(1) </w:t>
      </w:r>
      <w:r>
        <w:rPr>
          <w:rFonts w:ascii="Times New Roman" w:hAnsi="Times New Roman" w:cs="Times New Roman"/>
          <w:b/>
          <w:sz w:val="24"/>
          <w:szCs w:val="24"/>
        </w:rPr>
        <w:tab/>
      </w:r>
      <w:r w:rsidRPr="00E54BE8">
        <w:rPr>
          <w:rFonts w:ascii="Times New Roman" w:hAnsi="Times New Roman" w:cs="Times New Roman"/>
          <w:b/>
          <w:sz w:val="24"/>
          <w:szCs w:val="24"/>
        </w:rPr>
        <w:t>The admiralty jurisdiction of the Federal High Court (in this Decree referred to as the Court) i</w:t>
      </w:r>
      <w:r>
        <w:rPr>
          <w:rFonts w:ascii="Times New Roman" w:hAnsi="Times New Roman" w:cs="Times New Roman"/>
          <w:b/>
          <w:sz w:val="24"/>
          <w:szCs w:val="24"/>
        </w:rPr>
        <w:t xml:space="preserve">ncludes the following that is - </w:t>
      </w:r>
      <w:r w:rsidRPr="00E54BE8">
        <w:rPr>
          <w:rFonts w:ascii="Times New Roman" w:hAnsi="Times New Roman" w:cs="Times New Roman"/>
          <w:b/>
          <w:sz w:val="24"/>
          <w:szCs w:val="24"/>
        </w:rPr>
        <w:t>(g) any matter arising within a Federal port or national airport and its precincts, including claims for loss of or damage to goods occurring between the off-loading of goods across space from a ship or an aircraft and their delivery at the consignee's premises or during storage or transportation b</w:t>
      </w:r>
      <w:r>
        <w:rPr>
          <w:rFonts w:ascii="Times New Roman" w:hAnsi="Times New Roman" w:cs="Times New Roman"/>
          <w:b/>
          <w:sz w:val="24"/>
          <w:szCs w:val="24"/>
        </w:rPr>
        <w:t>efore delivery to the consignee</w:t>
      </w:r>
    </w:p>
    <w:p w:rsidR="005358EF" w:rsidRDefault="005358EF" w:rsidP="005358EF">
      <w:pPr>
        <w:pStyle w:val="NoSpacing"/>
        <w:ind w:left="567" w:hanging="567"/>
        <w:jc w:val="both"/>
        <w:rPr>
          <w:rFonts w:ascii="Times New Roman" w:hAnsi="Times New Roman" w:cs="Times New Roman"/>
          <w:b/>
          <w:sz w:val="24"/>
          <w:szCs w:val="24"/>
        </w:rPr>
      </w:pPr>
      <w:r>
        <w:rPr>
          <w:rFonts w:ascii="Times New Roman" w:hAnsi="Times New Roman" w:cs="Times New Roman"/>
          <w:b/>
          <w:sz w:val="24"/>
          <w:szCs w:val="24"/>
        </w:rPr>
        <w:t xml:space="preserve">  </w:t>
      </w:r>
      <w:r w:rsidRPr="00E54BE8">
        <w:rPr>
          <w:rFonts w:ascii="Times New Roman" w:hAnsi="Times New Roman" w:cs="Times New Roman"/>
          <w:b/>
          <w:sz w:val="24"/>
          <w:szCs w:val="24"/>
        </w:rPr>
        <w:t xml:space="preserve">(2) </w:t>
      </w:r>
      <w:r>
        <w:rPr>
          <w:rFonts w:ascii="Times New Roman" w:hAnsi="Times New Roman" w:cs="Times New Roman"/>
          <w:b/>
          <w:sz w:val="24"/>
          <w:szCs w:val="24"/>
        </w:rPr>
        <w:tab/>
      </w:r>
      <w:r w:rsidRPr="00E54BE8">
        <w:rPr>
          <w:rFonts w:ascii="Times New Roman" w:hAnsi="Times New Roman" w:cs="Times New Roman"/>
          <w:b/>
          <w:sz w:val="24"/>
          <w:szCs w:val="24"/>
        </w:rPr>
        <w:t xml:space="preserve">The admiralty jurisdiction of the Court in respect of carriage and delivery of goods extends from the time the goods are placed on board a ship for the purpose of shipping to the time the goods are delivered to the consignee or whoever is to receive them whether the goods were transported on </w:t>
      </w:r>
      <w:r>
        <w:rPr>
          <w:rFonts w:ascii="Times New Roman" w:hAnsi="Times New Roman" w:cs="Times New Roman"/>
          <w:b/>
          <w:sz w:val="24"/>
          <w:szCs w:val="24"/>
        </w:rPr>
        <w:t>land during the process or not.</w:t>
      </w:r>
    </w:p>
    <w:p w:rsidR="005358EF" w:rsidRDefault="005358EF" w:rsidP="005358EF">
      <w:pPr>
        <w:pStyle w:val="NoSpacing"/>
        <w:ind w:left="567" w:hanging="567"/>
        <w:jc w:val="both"/>
        <w:rPr>
          <w:rFonts w:ascii="Times New Roman" w:hAnsi="Times New Roman" w:cs="Times New Roman"/>
          <w:b/>
          <w:sz w:val="24"/>
          <w:szCs w:val="24"/>
        </w:rPr>
      </w:pPr>
      <w:r>
        <w:rPr>
          <w:rFonts w:ascii="Times New Roman" w:hAnsi="Times New Roman" w:cs="Times New Roman"/>
          <w:b/>
          <w:sz w:val="24"/>
          <w:szCs w:val="24"/>
        </w:rPr>
        <w:t xml:space="preserve">  </w:t>
      </w:r>
      <w:r w:rsidRPr="00E54BE8">
        <w:rPr>
          <w:rFonts w:ascii="Times New Roman" w:hAnsi="Times New Roman" w:cs="Times New Roman"/>
          <w:b/>
          <w:sz w:val="24"/>
          <w:szCs w:val="24"/>
        </w:rPr>
        <w:t xml:space="preserve">(3) </w:t>
      </w:r>
      <w:r>
        <w:rPr>
          <w:rFonts w:ascii="Times New Roman" w:hAnsi="Times New Roman" w:cs="Times New Roman"/>
          <w:b/>
          <w:sz w:val="24"/>
          <w:szCs w:val="24"/>
        </w:rPr>
        <w:tab/>
      </w:r>
      <w:r w:rsidRPr="00E54BE8">
        <w:rPr>
          <w:rFonts w:ascii="Times New Roman" w:hAnsi="Times New Roman" w:cs="Times New Roman"/>
          <w:b/>
          <w:sz w:val="24"/>
          <w:szCs w:val="24"/>
        </w:rPr>
        <w:t>Any agreement or purported agreement, monetary or otherwise, connected with or relating to carriage of goods by sea whether the contract of carriage is executed or not shall be within the admiralty jurisdiction of this Court."</w:t>
      </w:r>
    </w:p>
    <w:p w:rsidR="005358EF" w:rsidRDefault="005358EF" w:rsidP="005358EF">
      <w:pPr>
        <w:pStyle w:val="NoSpacing"/>
        <w:ind w:left="567" w:hanging="567"/>
        <w:jc w:val="both"/>
        <w:rPr>
          <w:rFonts w:ascii="Times New Roman" w:hAnsi="Times New Roman" w:cs="Times New Roman"/>
          <w:sz w:val="24"/>
          <w:szCs w:val="24"/>
        </w:rPr>
      </w:pPr>
      <w:proofErr w:type="gramStart"/>
      <w:r w:rsidRPr="00C867D8">
        <w:rPr>
          <w:rFonts w:ascii="Times New Roman" w:hAnsi="Times New Roman" w:cs="Times New Roman"/>
          <w:sz w:val="24"/>
          <w:szCs w:val="24"/>
        </w:rPr>
        <w:t>S.2(</w:t>
      </w:r>
      <w:proofErr w:type="gramEnd"/>
      <w:r w:rsidRPr="00C867D8">
        <w:rPr>
          <w:rFonts w:ascii="Times New Roman" w:hAnsi="Times New Roman" w:cs="Times New Roman"/>
          <w:sz w:val="24"/>
          <w:szCs w:val="24"/>
        </w:rPr>
        <w:t>3</w:t>
      </w:r>
      <w:r>
        <w:rPr>
          <w:rFonts w:ascii="Times New Roman" w:hAnsi="Times New Roman" w:cs="Times New Roman"/>
          <w:sz w:val="24"/>
          <w:szCs w:val="24"/>
        </w:rPr>
        <w:t>) of the same Act provide that-</w:t>
      </w:r>
    </w:p>
    <w:p w:rsidR="005358EF" w:rsidRDefault="005358EF" w:rsidP="005358EF">
      <w:pPr>
        <w:pStyle w:val="NoSpacing"/>
        <w:jc w:val="both"/>
        <w:rPr>
          <w:rFonts w:ascii="Times New Roman" w:hAnsi="Times New Roman" w:cs="Times New Roman"/>
          <w:b/>
          <w:sz w:val="24"/>
          <w:szCs w:val="24"/>
        </w:rPr>
      </w:pPr>
      <w:r w:rsidRPr="00164C86">
        <w:rPr>
          <w:rFonts w:ascii="Times New Roman" w:hAnsi="Times New Roman" w:cs="Times New Roman"/>
          <w:b/>
          <w:sz w:val="24"/>
          <w:szCs w:val="24"/>
        </w:rPr>
        <w:t>"A reference in this Decree to a general mar</w:t>
      </w:r>
      <w:r>
        <w:rPr>
          <w:rFonts w:ascii="Times New Roman" w:hAnsi="Times New Roman" w:cs="Times New Roman"/>
          <w:b/>
          <w:sz w:val="24"/>
          <w:szCs w:val="24"/>
        </w:rPr>
        <w:t>itime claim is a reference to:-</w:t>
      </w:r>
    </w:p>
    <w:p w:rsidR="005358EF" w:rsidRDefault="005358EF" w:rsidP="005358EF">
      <w:pPr>
        <w:pStyle w:val="NoSpacing"/>
        <w:jc w:val="both"/>
        <w:rPr>
          <w:rFonts w:ascii="Times New Roman" w:hAnsi="Times New Roman" w:cs="Times New Roman"/>
          <w:b/>
          <w:sz w:val="24"/>
          <w:szCs w:val="24"/>
        </w:rPr>
      </w:pPr>
      <w:r w:rsidRPr="00164C86">
        <w:rPr>
          <w:rFonts w:ascii="Times New Roman" w:hAnsi="Times New Roman" w:cs="Times New Roman"/>
          <w:b/>
          <w:sz w:val="24"/>
          <w:szCs w:val="24"/>
        </w:rPr>
        <w:t xml:space="preserve">(e) </w:t>
      </w:r>
      <w:proofErr w:type="gramStart"/>
      <w:r w:rsidRPr="00164C86">
        <w:rPr>
          <w:rFonts w:ascii="Times New Roman" w:hAnsi="Times New Roman" w:cs="Times New Roman"/>
          <w:b/>
          <w:sz w:val="24"/>
          <w:szCs w:val="24"/>
        </w:rPr>
        <w:t>a</w:t>
      </w:r>
      <w:proofErr w:type="gramEnd"/>
      <w:r w:rsidRPr="00164C86">
        <w:rPr>
          <w:rFonts w:ascii="Times New Roman" w:hAnsi="Times New Roman" w:cs="Times New Roman"/>
          <w:b/>
          <w:sz w:val="24"/>
          <w:szCs w:val="24"/>
        </w:rPr>
        <w:t xml:space="preserve"> claim for loss of or damage t</w:t>
      </w:r>
      <w:r>
        <w:rPr>
          <w:rFonts w:ascii="Times New Roman" w:hAnsi="Times New Roman" w:cs="Times New Roman"/>
          <w:b/>
          <w:sz w:val="24"/>
          <w:szCs w:val="24"/>
        </w:rPr>
        <w:t>o goods carried by a ship;</w:t>
      </w:r>
    </w:p>
    <w:p w:rsidR="005358EF" w:rsidRDefault="005358EF" w:rsidP="005358EF">
      <w:pPr>
        <w:pStyle w:val="NoSpacing"/>
        <w:jc w:val="both"/>
        <w:rPr>
          <w:rFonts w:ascii="Times New Roman" w:hAnsi="Times New Roman" w:cs="Times New Roman"/>
          <w:b/>
          <w:sz w:val="24"/>
          <w:szCs w:val="24"/>
        </w:rPr>
      </w:pPr>
      <w:r w:rsidRPr="00164C86">
        <w:rPr>
          <w:rFonts w:ascii="Times New Roman" w:hAnsi="Times New Roman" w:cs="Times New Roman"/>
          <w:b/>
          <w:sz w:val="24"/>
          <w:szCs w:val="24"/>
        </w:rPr>
        <w:t xml:space="preserve">(f) </w:t>
      </w:r>
      <w:proofErr w:type="gramStart"/>
      <w:r w:rsidRPr="00164C86">
        <w:rPr>
          <w:rFonts w:ascii="Times New Roman" w:hAnsi="Times New Roman" w:cs="Times New Roman"/>
          <w:b/>
          <w:sz w:val="24"/>
          <w:szCs w:val="24"/>
        </w:rPr>
        <w:t>a</w:t>
      </w:r>
      <w:proofErr w:type="gramEnd"/>
      <w:r w:rsidRPr="00164C86">
        <w:rPr>
          <w:rFonts w:ascii="Times New Roman" w:hAnsi="Times New Roman" w:cs="Times New Roman"/>
          <w:b/>
          <w:sz w:val="24"/>
          <w:szCs w:val="24"/>
        </w:rPr>
        <w:t xml:space="preserve"> claim out of an agreement relating to the carriage of goods or persons by a ship or to the use or hire of a ship whether by charter party or otherwise."</w:t>
      </w:r>
    </w:p>
    <w:p w:rsidR="005358EF" w:rsidRDefault="005358EF" w:rsidP="005358EF">
      <w:pPr>
        <w:pStyle w:val="NoSpacing"/>
        <w:jc w:val="both"/>
        <w:rPr>
          <w:rFonts w:ascii="Times New Roman" w:hAnsi="Times New Roman" w:cs="Times New Roman"/>
          <w:b/>
          <w:sz w:val="24"/>
          <w:szCs w:val="24"/>
        </w:rPr>
      </w:pPr>
      <w:r w:rsidRPr="00164C86">
        <w:rPr>
          <w:rFonts w:ascii="Times New Roman" w:hAnsi="Times New Roman" w:cs="Times New Roman"/>
          <w:b/>
          <w:sz w:val="24"/>
          <w:szCs w:val="24"/>
        </w:rPr>
        <w:t>S. 3 of the Admiralty J</w:t>
      </w:r>
      <w:r>
        <w:rPr>
          <w:rFonts w:ascii="Times New Roman" w:hAnsi="Times New Roman" w:cs="Times New Roman"/>
          <w:b/>
          <w:sz w:val="24"/>
          <w:szCs w:val="24"/>
        </w:rPr>
        <w:t>urisdiction Act provides that –</w:t>
      </w:r>
    </w:p>
    <w:p w:rsidR="005358EF" w:rsidRDefault="005358EF" w:rsidP="005358EF">
      <w:pPr>
        <w:pStyle w:val="NoSpacing"/>
        <w:jc w:val="both"/>
        <w:rPr>
          <w:rFonts w:ascii="Times New Roman" w:hAnsi="Times New Roman" w:cs="Times New Roman"/>
          <w:b/>
          <w:sz w:val="24"/>
          <w:szCs w:val="24"/>
        </w:rPr>
      </w:pPr>
      <w:r w:rsidRPr="00164C86">
        <w:rPr>
          <w:rFonts w:ascii="Times New Roman" w:hAnsi="Times New Roman" w:cs="Times New Roman"/>
          <w:b/>
          <w:sz w:val="24"/>
          <w:szCs w:val="24"/>
        </w:rPr>
        <w:t>Subject to the provisions of this Act, the admiralty jurisdicti</w:t>
      </w:r>
      <w:r>
        <w:rPr>
          <w:rFonts w:ascii="Times New Roman" w:hAnsi="Times New Roman" w:cs="Times New Roman"/>
          <w:b/>
          <w:sz w:val="24"/>
          <w:szCs w:val="24"/>
        </w:rPr>
        <w:t>on of the Court shall apply to-</w:t>
      </w:r>
    </w:p>
    <w:p w:rsidR="005358EF" w:rsidRDefault="005358EF" w:rsidP="005358EF">
      <w:pPr>
        <w:pStyle w:val="NoSpacing"/>
        <w:ind w:left="567" w:hanging="567"/>
        <w:jc w:val="both"/>
        <w:rPr>
          <w:rFonts w:ascii="Times New Roman" w:hAnsi="Times New Roman" w:cs="Times New Roman"/>
          <w:b/>
          <w:sz w:val="24"/>
          <w:szCs w:val="24"/>
        </w:rPr>
      </w:pPr>
      <w:r w:rsidRPr="00164C86">
        <w:rPr>
          <w:rFonts w:ascii="Times New Roman" w:hAnsi="Times New Roman" w:cs="Times New Roman"/>
          <w:b/>
          <w:sz w:val="24"/>
          <w:szCs w:val="24"/>
        </w:rPr>
        <w:t>"(</w:t>
      </w:r>
      <w:proofErr w:type="gramStart"/>
      <w:r w:rsidRPr="00164C86">
        <w:rPr>
          <w:rFonts w:ascii="Times New Roman" w:hAnsi="Times New Roman" w:cs="Times New Roman"/>
          <w:b/>
          <w:sz w:val="24"/>
          <w:szCs w:val="24"/>
        </w:rPr>
        <w:t>a</w:t>
      </w:r>
      <w:proofErr w:type="gramEnd"/>
      <w:r w:rsidRPr="00164C86">
        <w:rPr>
          <w:rFonts w:ascii="Times New Roman" w:hAnsi="Times New Roman" w:cs="Times New Roman"/>
          <w:b/>
          <w:sz w:val="24"/>
          <w:szCs w:val="24"/>
        </w:rPr>
        <w:t xml:space="preserve">) </w:t>
      </w:r>
      <w:r>
        <w:rPr>
          <w:rFonts w:ascii="Times New Roman" w:hAnsi="Times New Roman" w:cs="Times New Roman"/>
          <w:b/>
          <w:sz w:val="24"/>
          <w:szCs w:val="24"/>
        </w:rPr>
        <w:tab/>
      </w:r>
      <w:r w:rsidRPr="00164C86">
        <w:rPr>
          <w:rFonts w:ascii="Times New Roman" w:hAnsi="Times New Roman" w:cs="Times New Roman"/>
          <w:b/>
          <w:sz w:val="24"/>
          <w:szCs w:val="24"/>
        </w:rPr>
        <w:t>all ships irrespective of the place of reside</w:t>
      </w:r>
      <w:r>
        <w:rPr>
          <w:rFonts w:ascii="Times New Roman" w:hAnsi="Times New Roman" w:cs="Times New Roman"/>
          <w:b/>
          <w:sz w:val="24"/>
          <w:szCs w:val="24"/>
        </w:rPr>
        <w:t>nce or domicile of their owners</w:t>
      </w:r>
    </w:p>
    <w:p w:rsidR="005358EF" w:rsidRDefault="005358EF" w:rsidP="005358EF">
      <w:pPr>
        <w:pStyle w:val="NoSpacing"/>
        <w:ind w:left="567" w:hanging="567"/>
        <w:jc w:val="both"/>
        <w:rPr>
          <w:rFonts w:ascii="Times New Roman" w:hAnsi="Times New Roman" w:cs="Times New Roman"/>
          <w:b/>
          <w:sz w:val="24"/>
          <w:szCs w:val="24"/>
        </w:rPr>
      </w:pPr>
      <w:r>
        <w:rPr>
          <w:rFonts w:ascii="Times New Roman" w:hAnsi="Times New Roman" w:cs="Times New Roman"/>
          <w:b/>
          <w:sz w:val="24"/>
          <w:szCs w:val="24"/>
        </w:rPr>
        <w:t xml:space="preserve">  </w:t>
      </w:r>
      <w:r w:rsidRPr="00164C86">
        <w:rPr>
          <w:rFonts w:ascii="Times New Roman" w:hAnsi="Times New Roman" w:cs="Times New Roman"/>
          <w:b/>
          <w:sz w:val="24"/>
          <w:szCs w:val="24"/>
        </w:rPr>
        <w:t>(b)</w:t>
      </w:r>
      <w:r>
        <w:rPr>
          <w:rFonts w:ascii="Times New Roman" w:hAnsi="Times New Roman" w:cs="Times New Roman"/>
          <w:b/>
          <w:sz w:val="24"/>
          <w:szCs w:val="24"/>
        </w:rPr>
        <w:t xml:space="preserve"> </w:t>
      </w:r>
      <w:r>
        <w:rPr>
          <w:rFonts w:ascii="Times New Roman" w:hAnsi="Times New Roman" w:cs="Times New Roman"/>
          <w:b/>
          <w:sz w:val="24"/>
          <w:szCs w:val="24"/>
        </w:rPr>
        <w:tab/>
      </w:r>
      <w:proofErr w:type="gramStart"/>
      <w:r w:rsidRPr="00164C86">
        <w:rPr>
          <w:rFonts w:ascii="Times New Roman" w:hAnsi="Times New Roman" w:cs="Times New Roman"/>
          <w:b/>
          <w:sz w:val="24"/>
          <w:szCs w:val="24"/>
        </w:rPr>
        <w:t>all</w:t>
      </w:r>
      <w:proofErr w:type="gramEnd"/>
      <w:r w:rsidRPr="00164C86">
        <w:rPr>
          <w:rFonts w:ascii="Times New Roman" w:hAnsi="Times New Roman" w:cs="Times New Roman"/>
          <w:b/>
          <w:sz w:val="24"/>
          <w:szCs w:val="24"/>
        </w:rPr>
        <w:t xml:space="preserve"> maritime claims, wherever arising".</w:t>
      </w:r>
    </w:p>
    <w:p w:rsidR="005358EF" w:rsidRPr="00EA536F" w:rsidRDefault="005358EF" w:rsidP="005358EF">
      <w:pPr>
        <w:pStyle w:val="NoSpacing"/>
        <w:jc w:val="both"/>
        <w:rPr>
          <w:rFonts w:ascii="Times New Roman" w:hAnsi="Times New Roman" w:cs="Times New Roman"/>
          <w:b/>
          <w:sz w:val="24"/>
          <w:szCs w:val="24"/>
        </w:rPr>
      </w:pPr>
      <w:r w:rsidRPr="00C867D8">
        <w:rPr>
          <w:rFonts w:ascii="Times New Roman" w:hAnsi="Times New Roman" w:cs="Times New Roman"/>
          <w:sz w:val="24"/>
          <w:szCs w:val="24"/>
        </w:rPr>
        <w:t>There is no question about the content and application of S.251(1)(g) of the 1999 Constitution as the parties agree with the Courts that the Federal High Court has exclusive jurisdiction over admiralty matters. The question arising from the judgment of the Court of Appeal, the issues raised for determination in all the briefs and the arguments of same in this case is whether S.1(1) and (2) of the Admiralty Jurisdiction Act 1991 extend the admiralty jurisdiction from being limited to shipping and maritime disputes, maritime claims generally or a claim involving contracts and transactions connected with shipping employed on the seas or navigable waters or claims for loss of or damage to goods carried by a ship or a claim out of an agreement relating to the carriage of goods or persons by a ship or to the use or hire of a ship whether by charter party or otherwise, to cover claims for loss or damage to goods occurring after the offloading of the goods from the ship, during the carriage and delivery by land to the consignee's premises.</w:t>
      </w:r>
    </w:p>
    <w:p w:rsidR="005358EF" w:rsidRPr="00C867D8"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I agree with the view of the Court of Appeal that S.1 (1) and (2) of the Admiralty Jurisdiction Act 1991 is an innovation in the concept of admiralty and scope of admiralty jurisdiction. The question is what </w:t>
      </w:r>
      <w:proofErr w:type="gramStart"/>
      <w:r w:rsidRPr="00C867D8">
        <w:rPr>
          <w:rFonts w:ascii="Times New Roman" w:hAnsi="Times New Roman" w:cs="Times New Roman"/>
          <w:sz w:val="24"/>
          <w:szCs w:val="24"/>
        </w:rPr>
        <w:t>is the nature of that innovation</w:t>
      </w:r>
      <w:proofErr w:type="gramEnd"/>
      <w:r w:rsidRPr="00C867D8">
        <w:rPr>
          <w:rFonts w:ascii="Times New Roman" w:hAnsi="Times New Roman" w:cs="Times New Roman"/>
          <w:sz w:val="24"/>
          <w:szCs w:val="24"/>
        </w:rPr>
        <w:t xml:space="preserve">. The Court of Appeal took the view that the innovation extends admiralty jurisdiction from where it previously ended when goods are off-loaded from a ship to now include claim for damages to goods occurring between off-loading the goods from ship and delivery at consignee's premises to take cognizance of goods carried by land to the </w:t>
      </w:r>
      <w:proofErr w:type="spellStart"/>
      <w:r w:rsidRPr="00C867D8">
        <w:rPr>
          <w:rFonts w:ascii="Times New Roman" w:hAnsi="Times New Roman" w:cs="Times New Roman"/>
          <w:sz w:val="24"/>
          <w:szCs w:val="24"/>
        </w:rPr>
        <w:t>hinter</w:t>
      </w:r>
      <w:proofErr w:type="spellEnd"/>
      <w:r w:rsidRPr="00C867D8">
        <w:rPr>
          <w:rFonts w:ascii="Times New Roman" w:hAnsi="Times New Roman" w:cs="Times New Roman"/>
          <w:sz w:val="24"/>
          <w:szCs w:val="24"/>
        </w:rPr>
        <w:t xml:space="preserve"> land of </w:t>
      </w:r>
      <w:r w:rsidRPr="00C867D8">
        <w:rPr>
          <w:rFonts w:ascii="Times New Roman" w:hAnsi="Times New Roman" w:cs="Times New Roman"/>
          <w:sz w:val="24"/>
          <w:szCs w:val="24"/>
        </w:rPr>
        <w:lastRenderedPageBreak/>
        <w:t xml:space="preserve">Nigeria from a sea port and the dry ports in Ibadan, Kano, Aba, </w:t>
      </w:r>
      <w:proofErr w:type="spellStart"/>
      <w:r w:rsidRPr="00C867D8">
        <w:rPr>
          <w:rFonts w:ascii="Times New Roman" w:hAnsi="Times New Roman" w:cs="Times New Roman"/>
          <w:sz w:val="24"/>
          <w:szCs w:val="24"/>
        </w:rPr>
        <w:t>Bauch</w:t>
      </w:r>
      <w:proofErr w:type="spellEnd"/>
      <w:r w:rsidRPr="00C867D8">
        <w:rPr>
          <w:rFonts w:ascii="Times New Roman" w:hAnsi="Times New Roman" w:cs="Times New Roman"/>
          <w:sz w:val="24"/>
          <w:szCs w:val="24"/>
        </w:rPr>
        <w:t xml:space="preserve">, </w:t>
      </w:r>
      <w:proofErr w:type="spellStart"/>
      <w:r w:rsidRPr="00C867D8">
        <w:rPr>
          <w:rFonts w:ascii="Times New Roman" w:hAnsi="Times New Roman" w:cs="Times New Roman"/>
          <w:sz w:val="24"/>
          <w:szCs w:val="24"/>
        </w:rPr>
        <w:t>Katsina</w:t>
      </w:r>
      <w:proofErr w:type="spellEnd"/>
      <w:r w:rsidRPr="00C867D8">
        <w:rPr>
          <w:rFonts w:ascii="Times New Roman" w:hAnsi="Times New Roman" w:cs="Times New Roman"/>
          <w:sz w:val="24"/>
          <w:szCs w:val="24"/>
        </w:rPr>
        <w:t xml:space="preserve">, </w:t>
      </w:r>
      <w:proofErr w:type="spellStart"/>
      <w:r w:rsidRPr="00C867D8">
        <w:rPr>
          <w:rFonts w:ascii="Times New Roman" w:hAnsi="Times New Roman" w:cs="Times New Roman"/>
          <w:sz w:val="24"/>
          <w:szCs w:val="24"/>
        </w:rPr>
        <w:t>Gombe</w:t>
      </w:r>
      <w:proofErr w:type="spellEnd"/>
      <w:r w:rsidRPr="00C867D8">
        <w:rPr>
          <w:rFonts w:ascii="Times New Roman" w:hAnsi="Times New Roman" w:cs="Times New Roman"/>
          <w:sz w:val="24"/>
          <w:szCs w:val="24"/>
        </w:rPr>
        <w:t xml:space="preserve"> and Jos and </w:t>
      </w:r>
      <w:proofErr w:type="spellStart"/>
      <w:r w:rsidRPr="00C867D8">
        <w:rPr>
          <w:rFonts w:ascii="Times New Roman" w:hAnsi="Times New Roman" w:cs="Times New Roman"/>
          <w:sz w:val="24"/>
          <w:szCs w:val="24"/>
        </w:rPr>
        <w:t>neighbor</w:t>
      </w:r>
      <w:proofErr w:type="spellEnd"/>
      <w:r w:rsidRPr="00C867D8">
        <w:rPr>
          <w:rFonts w:ascii="Times New Roman" w:hAnsi="Times New Roman" w:cs="Times New Roman"/>
          <w:sz w:val="24"/>
          <w:szCs w:val="24"/>
        </w:rPr>
        <w:t xml:space="preserve"> countries like Niger Republic, Chad. The implication of this view is that in all situations, where after off-loading goods imported from overseas from the ship that carried them into a Nigerian sea port, their carriage by land from that port and delivery to the importer or consignee comes within the admiralty jurisdiction of the Court. I do not agree with this view as it is not supported by the words and obvious objective of </w:t>
      </w:r>
      <w:proofErr w:type="gramStart"/>
      <w:r w:rsidRPr="00C867D8">
        <w:rPr>
          <w:rFonts w:ascii="Times New Roman" w:hAnsi="Times New Roman" w:cs="Times New Roman"/>
          <w:sz w:val="24"/>
          <w:szCs w:val="24"/>
        </w:rPr>
        <w:t>S.S.1(</w:t>
      </w:r>
      <w:proofErr w:type="gramEnd"/>
      <w:r w:rsidRPr="00C867D8">
        <w:rPr>
          <w:rFonts w:ascii="Times New Roman" w:hAnsi="Times New Roman" w:cs="Times New Roman"/>
          <w:sz w:val="24"/>
          <w:szCs w:val="24"/>
        </w:rPr>
        <w:t>1) and (2) of the Admiralty Jurisdiction Act 1991.</w:t>
      </w:r>
    </w:p>
    <w:p w:rsidR="005358EF" w:rsidRPr="00C867D8"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wordings of </w:t>
      </w:r>
      <w:proofErr w:type="gramStart"/>
      <w:r w:rsidRPr="00C867D8">
        <w:rPr>
          <w:rFonts w:ascii="Times New Roman" w:hAnsi="Times New Roman" w:cs="Times New Roman"/>
          <w:sz w:val="24"/>
          <w:szCs w:val="24"/>
        </w:rPr>
        <w:t>S.1(</w:t>
      </w:r>
      <w:proofErr w:type="gramEnd"/>
      <w:r w:rsidRPr="00C867D8">
        <w:rPr>
          <w:rFonts w:ascii="Times New Roman" w:hAnsi="Times New Roman" w:cs="Times New Roman"/>
          <w:sz w:val="24"/>
          <w:szCs w:val="24"/>
        </w:rPr>
        <w:t xml:space="preserve">2) of the Admiralty Jurisdiction Act show clearly that it applies to a contract of carriage and delivery of goods from overseas to the importer or consignee that involves transportation by sea and by land. Under such a contract, the carrier or shipper has the contractual duty to carry and deliver the goods to the importer from the time the goods are placed on board a ship for the purpose of shipping to the time the goods are delivered to the consignee or whoever is to receive them whether the goods were transported on land during the process or not. The duty does not end or cease at the end of the sea part of the carriage and continues after the goods are unloaded from the ship at the port of disembarkation, carried by land and finally delivered to the consignee. The land carriage is a continuation of the sea carriage. </w:t>
      </w:r>
      <w:proofErr w:type="gramStart"/>
      <w:r w:rsidRPr="00C867D8">
        <w:rPr>
          <w:rFonts w:ascii="Times New Roman" w:hAnsi="Times New Roman" w:cs="Times New Roman"/>
          <w:sz w:val="24"/>
          <w:szCs w:val="24"/>
        </w:rPr>
        <w:t>S.1(</w:t>
      </w:r>
      <w:proofErr w:type="gramEnd"/>
      <w:r w:rsidRPr="00C867D8">
        <w:rPr>
          <w:rFonts w:ascii="Times New Roman" w:hAnsi="Times New Roman" w:cs="Times New Roman"/>
          <w:sz w:val="24"/>
          <w:szCs w:val="24"/>
        </w:rPr>
        <w:t xml:space="preserve">2) of the Admiralty Jurisdiction Act 1991 enables the Court to exercise admiralty jurisdiction over the entire contract by the carrier to carry and deliver the goods by sea and by land to avoid the difficulty of dealing with the sea carriage part of the contract under admiralty jurisdiction of the Federal High Court and the land part of it under the ordinary jurisdiction of the High Court of a State or Federal Capital Territory as the case may be. Ordinarily, admiralty jurisdiction is limited to shipping and maritime disputes, maritime claims generally or a claim involving contracts and transactions connected with shipping employed on the seas or navigable waters or claims for loss of or damage to goods carried by a ship or a claim out of an agreement relating to the carriage of goods or persons by a ship or to the use or hire of a ship whether by charter party or otherwise and does not extend to contracts of carriage of goods by land or other road transport disputes. However, where the carriage of the goods by land is a continuation of the carriage of the goods by sea as part of a whole contract to carry and deliver the goods to a consignee, claims for loss or damage to the goods during carriage by land are within the admiralty jurisdiction of the Federal High Court by virtue of </w:t>
      </w:r>
      <w:proofErr w:type="gramStart"/>
      <w:r w:rsidRPr="00C867D8">
        <w:rPr>
          <w:rFonts w:ascii="Times New Roman" w:hAnsi="Times New Roman" w:cs="Times New Roman"/>
          <w:sz w:val="24"/>
          <w:szCs w:val="24"/>
        </w:rPr>
        <w:t>S.1(</w:t>
      </w:r>
      <w:proofErr w:type="gramEnd"/>
      <w:r w:rsidRPr="00C867D8">
        <w:rPr>
          <w:rFonts w:ascii="Times New Roman" w:hAnsi="Times New Roman" w:cs="Times New Roman"/>
          <w:sz w:val="24"/>
          <w:szCs w:val="24"/>
        </w:rPr>
        <w:t xml:space="preserve">2) of the Admiralty Jurisdiction Act 1991. Where as in this case, the carrier's contract of carriage by sea from UK to Port Harcourt Sea Port completely ended with the off-loading of the goods from the ship and delivery of the goods to the Custom Warehouse in Port Harcourt and thereafter the importer or consignee(1st appellant herein) engaged another carrier in Nigeria(respondent herein) to carry the goods from the Customs Warehouse in the sea port at Port Harcourt by land to the consignee under a separate contract not connected with the contract of carriage of the goods by sea from UK, the Court's admiralty jurisdiction would not extend to the contract to carry the goods by land from the Customs Warehouse to the consignee's project site at EPZ in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In the light of the foregoing, I hold that the Court of Appeal was wrong in holding that the appellant's claim for damages for breach of contract and for negligence for the damage of 1st appellant's generator during carriage by land from Port Harcourt Sea Port </w:t>
      </w:r>
      <w:r w:rsidRPr="00C867D8">
        <w:rPr>
          <w:rFonts w:ascii="Times New Roman" w:hAnsi="Times New Roman" w:cs="Times New Roman"/>
          <w:sz w:val="24"/>
          <w:szCs w:val="24"/>
        </w:rPr>
        <w:lastRenderedPageBreak/>
        <w:t xml:space="preserve">to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was an admiralty matter within the admiralty jurisdiction of the Federal High Court. I hold that the trial High Court of Lagos State has jurisdiction to try the case which is outside the scope of the admiralty jurisdic</w:t>
      </w:r>
      <w:r>
        <w:rPr>
          <w:rFonts w:ascii="Times New Roman" w:hAnsi="Times New Roman" w:cs="Times New Roman"/>
          <w:sz w:val="24"/>
          <w:szCs w:val="24"/>
        </w:rPr>
        <w:t>tion of the Federal High Court.</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On the whole, this appeal succeeds as it has merit. It is accordingly allowed. The judgment of the Court of appeal delivered on 5-12-2007 in Appeal No. CA/L/CV/413/20 setting aside the judgment and ruling of the High Court of Lagos State delivered on 24-9-1999 in Suit No. LD/1124/97 is hereby set aside. The said judgment and ruling of the High Court of Lagos State delivered on 24-9-1999 in Suit No.</w:t>
      </w:r>
      <w:r>
        <w:rPr>
          <w:rFonts w:ascii="Times New Roman" w:hAnsi="Times New Roman" w:cs="Times New Roman"/>
          <w:sz w:val="24"/>
          <w:szCs w:val="24"/>
        </w:rPr>
        <w:t xml:space="preserve"> LD/1124/97 is hereby restored.</w:t>
      </w:r>
    </w:p>
    <w:p w:rsidR="005358EF" w:rsidRDefault="005358EF" w:rsidP="005358EF">
      <w:pPr>
        <w:pStyle w:val="NoSpacing"/>
        <w:jc w:val="both"/>
        <w:rPr>
          <w:rFonts w:ascii="Times New Roman" w:hAnsi="Times New Roman" w:cs="Times New Roman"/>
          <w:b/>
          <w:sz w:val="24"/>
          <w:szCs w:val="24"/>
        </w:rPr>
      </w:pPr>
    </w:p>
    <w:p w:rsidR="005358EF" w:rsidRDefault="005358EF" w:rsidP="005358EF">
      <w:pPr>
        <w:pStyle w:val="NoSpacing"/>
        <w:jc w:val="both"/>
        <w:rPr>
          <w:rFonts w:ascii="Times New Roman" w:hAnsi="Times New Roman" w:cs="Times New Roman"/>
          <w:sz w:val="24"/>
          <w:szCs w:val="24"/>
        </w:rPr>
      </w:pPr>
      <w:r w:rsidRPr="004831D6">
        <w:rPr>
          <w:rFonts w:ascii="Times New Roman" w:hAnsi="Times New Roman" w:cs="Times New Roman"/>
          <w:b/>
          <w:sz w:val="24"/>
          <w:szCs w:val="24"/>
        </w:rPr>
        <w:t>HELEN MORONKEJI OGUNWUMIJU, J.S.C.</w:t>
      </w:r>
      <w:r w:rsidRPr="00C867D8">
        <w:rPr>
          <w:rFonts w:ascii="Times New Roman" w:hAnsi="Times New Roman" w:cs="Times New Roman"/>
          <w:sz w:val="24"/>
          <w:szCs w:val="24"/>
        </w:rPr>
        <w:t xml:space="preserve">: I have read the judgment just delivered by my learned brother, Emmanuel </w:t>
      </w:r>
      <w:proofErr w:type="spellStart"/>
      <w:r w:rsidRPr="00C867D8">
        <w:rPr>
          <w:rFonts w:ascii="Times New Roman" w:hAnsi="Times New Roman" w:cs="Times New Roman"/>
          <w:sz w:val="24"/>
          <w:szCs w:val="24"/>
        </w:rPr>
        <w:t>Akomaye</w:t>
      </w:r>
      <w:proofErr w:type="spellEnd"/>
      <w:r w:rsidRPr="00C867D8">
        <w:rPr>
          <w:rFonts w:ascii="Times New Roman" w:hAnsi="Times New Roman" w:cs="Times New Roman"/>
          <w:sz w:val="24"/>
          <w:szCs w:val="24"/>
        </w:rPr>
        <w:t xml:space="preserve"> </w:t>
      </w:r>
      <w:proofErr w:type="spellStart"/>
      <w:r w:rsidRPr="00C867D8">
        <w:rPr>
          <w:rFonts w:ascii="Times New Roman" w:hAnsi="Times New Roman" w:cs="Times New Roman"/>
          <w:sz w:val="24"/>
          <w:szCs w:val="24"/>
        </w:rPr>
        <w:t>Agim</w:t>
      </w:r>
      <w:proofErr w:type="spellEnd"/>
      <w:r w:rsidRPr="00C867D8">
        <w:rPr>
          <w:rFonts w:ascii="Times New Roman" w:hAnsi="Times New Roman" w:cs="Times New Roman"/>
          <w:sz w:val="24"/>
          <w:szCs w:val="24"/>
        </w:rPr>
        <w:t>, JSC. I agree with his Lordship's reasoning and conclusion that the appeal h</w:t>
      </w:r>
      <w:r>
        <w:rPr>
          <w:rFonts w:ascii="Times New Roman" w:hAnsi="Times New Roman" w:cs="Times New Roman"/>
          <w:sz w:val="24"/>
          <w:szCs w:val="24"/>
        </w:rPr>
        <w:t>as merit and should be allowed.</w:t>
      </w:r>
    </w:p>
    <w:p w:rsidR="005358EF" w:rsidRPr="00C867D8"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cause of action in this appeal is the dispute about the delivery of generators by the respondent to the 1st appellant's project site at EPZ,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which the Appellant claimed had been damaged by the respondent through the negligent performance of their contractual duties in the course of transporting the goods by land to the 1st appellant's site in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xml:space="preserve"> from the port at Port Harcourt. The respondent had refused to pay the costs incurred by the appellants as a result of the carriage and delivery of the generator by land to the 1st appellant in a badly damaged condition. The respondent had denied liability and refused to pay and indemnify the appellants for the damage to the generator or any of its parts. The Statement of Claim shows that the dispute is not about the initial contract of sale between the UK </w:t>
      </w:r>
      <w:proofErr w:type="gramStart"/>
      <w:r w:rsidRPr="00C867D8">
        <w:rPr>
          <w:rFonts w:ascii="Times New Roman" w:hAnsi="Times New Roman" w:cs="Times New Roman"/>
          <w:sz w:val="24"/>
          <w:szCs w:val="24"/>
        </w:rPr>
        <w:t>company</w:t>
      </w:r>
      <w:proofErr w:type="gramEnd"/>
      <w:r w:rsidRPr="00C867D8">
        <w:rPr>
          <w:rFonts w:ascii="Times New Roman" w:hAnsi="Times New Roman" w:cs="Times New Roman"/>
          <w:sz w:val="24"/>
          <w:szCs w:val="24"/>
        </w:rPr>
        <w:t xml:space="preserve"> and the Appellant nor is it about the contract of carriage by sea from UK to Port Harcourt. There was no dispute between the 1st and 2nd Appellants regarding the discharge and clearance of the generator to the warehouse in Port Harcourt. What led to this appeal is the preliminary objection of the respondent to the jurisdiction of the trial Court. The respondent's argument is that this suit falls outside the jurisdiction of the State High Court but within the jurisdiction of the Federal High Court pursuant to the Admiralty Jurisdiction Act, 1991. That argument which was supported by the Court below is completely misconceived in fact and law.</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It had been settled by this Court since </w:t>
      </w:r>
      <w:r w:rsidRPr="004831D6">
        <w:rPr>
          <w:rFonts w:ascii="Times New Roman" w:hAnsi="Times New Roman" w:cs="Times New Roman"/>
          <w:b/>
          <w:sz w:val="24"/>
          <w:szCs w:val="24"/>
        </w:rPr>
        <w:t xml:space="preserve">P.E. Ltd v. </w:t>
      </w:r>
      <w:proofErr w:type="spellStart"/>
      <w:r w:rsidRPr="004831D6">
        <w:rPr>
          <w:rFonts w:ascii="Times New Roman" w:hAnsi="Times New Roman" w:cs="Times New Roman"/>
          <w:b/>
          <w:sz w:val="24"/>
          <w:szCs w:val="24"/>
        </w:rPr>
        <w:t>Leventis</w:t>
      </w:r>
      <w:proofErr w:type="spellEnd"/>
      <w:r w:rsidRPr="004831D6">
        <w:rPr>
          <w:rFonts w:ascii="Times New Roman" w:hAnsi="Times New Roman" w:cs="Times New Roman"/>
          <w:b/>
          <w:sz w:val="24"/>
          <w:szCs w:val="24"/>
        </w:rPr>
        <w:t xml:space="preserve"> Tech Ltd (1) (Supra)</w:t>
      </w:r>
      <w:r w:rsidRPr="00C867D8">
        <w:rPr>
          <w:rFonts w:ascii="Times New Roman" w:hAnsi="Times New Roman" w:cs="Times New Roman"/>
          <w:sz w:val="24"/>
          <w:szCs w:val="24"/>
        </w:rPr>
        <w:t xml:space="preserve"> that once cargo is unloaded from a ship and received into the warehouse in perfect condition, the shipper's obligation ends and there cannot be a cause of action in admiralty. Thereafter, there can be a contract of safe carriage by the transporter and the owner of the goods when the goods are carried from one point to the other by road. I agree with my learned brother that Section 1(2) of the Admiralty Jurisdiction Act cannot cover carriage of the goods from the ship to its final destination on land. The jurisdiction of the admiralty proceedings covers the carriage by sea, its discharge from the ship, its carriage by road to the consignee on land who is to receive the container at the wet or dry dock. After its receipt by the consignee, the further transportation of the goods by the consignee cannot be an admiralty matter. For instance, the carriage of the goods from the port to the warehouse by land where it is handed over to the consignee is still part of the admiralty contract. However, after receipt by the consignee, the contractual obligation of the sea carrier is discharged. The other ordinary contract </w:t>
      </w:r>
      <w:r w:rsidRPr="00C867D8">
        <w:rPr>
          <w:rFonts w:ascii="Times New Roman" w:hAnsi="Times New Roman" w:cs="Times New Roman"/>
          <w:sz w:val="24"/>
          <w:szCs w:val="24"/>
        </w:rPr>
        <w:lastRenderedPageBreak/>
        <w:t>entered into by the consignee and a transporter to carry the goods to the market or its final destination is not an admiralty matter.</w:t>
      </w:r>
      <w:r>
        <w:rPr>
          <w:rFonts w:ascii="Times New Roman" w:hAnsi="Times New Roman" w:cs="Times New Roman"/>
          <w:sz w:val="24"/>
          <w:szCs w:val="24"/>
        </w:rPr>
        <w:t xml:space="preserve"> That is what stands to reason.</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In the circumstances, I agree that the Court below erred in law and that the trial Court's reasoning is vindicated by the law and the facts. The appeal is allowed. The judgment of the Court below in CA/L/413/2000 delivered on 5/12/2007 is set aside and the judgment of the Lagos State High Court in LD/1124/1997 is restored.</w:t>
      </w:r>
    </w:p>
    <w:p w:rsidR="005358EF" w:rsidRDefault="005358EF" w:rsidP="005358EF">
      <w:pPr>
        <w:pStyle w:val="NoSpacing"/>
        <w:jc w:val="both"/>
        <w:rPr>
          <w:rFonts w:ascii="Times New Roman" w:hAnsi="Times New Roman" w:cs="Times New Roman"/>
          <w:sz w:val="24"/>
          <w:szCs w:val="24"/>
        </w:rPr>
      </w:pPr>
      <w:r>
        <w:rPr>
          <w:rFonts w:ascii="Times New Roman" w:hAnsi="Times New Roman" w:cs="Times New Roman"/>
          <w:sz w:val="24"/>
          <w:szCs w:val="24"/>
        </w:rPr>
        <w:t>Appeal allowed.</w:t>
      </w:r>
    </w:p>
    <w:p w:rsidR="005358EF" w:rsidRDefault="005358EF" w:rsidP="005358EF">
      <w:pPr>
        <w:pStyle w:val="NoSpacing"/>
        <w:jc w:val="both"/>
        <w:rPr>
          <w:rFonts w:ascii="Times New Roman" w:hAnsi="Times New Roman" w:cs="Times New Roman"/>
          <w:sz w:val="24"/>
          <w:szCs w:val="24"/>
        </w:rPr>
      </w:pPr>
    </w:p>
    <w:p w:rsidR="005358EF" w:rsidRDefault="005358EF" w:rsidP="005358EF">
      <w:pPr>
        <w:pStyle w:val="NoSpacing"/>
        <w:jc w:val="both"/>
        <w:rPr>
          <w:rFonts w:ascii="Times New Roman" w:hAnsi="Times New Roman" w:cs="Times New Roman"/>
          <w:sz w:val="24"/>
          <w:szCs w:val="24"/>
        </w:rPr>
      </w:pPr>
      <w:r w:rsidRPr="004831D6">
        <w:rPr>
          <w:rFonts w:ascii="Times New Roman" w:hAnsi="Times New Roman" w:cs="Times New Roman"/>
          <w:b/>
          <w:sz w:val="24"/>
          <w:szCs w:val="24"/>
        </w:rPr>
        <w:t>HARUNA SIMON TSAMMANI, J.S.C.</w:t>
      </w:r>
      <w:r w:rsidRPr="00C867D8">
        <w:rPr>
          <w:rFonts w:ascii="Times New Roman" w:hAnsi="Times New Roman" w:cs="Times New Roman"/>
          <w:sz w:val="24"/>
          <w:szCs w:val="24"/>
        </w:rPr>
        <w:t>: I read in advance the draft of the judgment prepared by my learned broth</w:t>
      </w:r>
      <w:r>
        <w:rPr>
          <w:rFonts w:ascii="Times New Roman" w:hAnsi="Times New Roman" w:cs="Times New Roman"/>
          <w:sz w:val="24"/>
          <w:szCs w:val="24"/>
        </w:rPr>
        <w:t xml:space="preserve">er, Emmanuel </w:t>
      </w:r>
      <w:proofErr w:type="spellStart"/>
      <w:r>
        <w:rPr>
          <w:rFonts w:ascii="Times New Roman" w:hAnsi="Times New Roman" w:cs="Times New Roman"/>
          <w:sz w:val="24"/>
          <w:szCs w:val="24"/>
        </w:rPr>
        <w:t>Akomaye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Agim</w:t>
      </w:r>
      <w:proofErr w:type="spellEnd"/>
      <w:r>
        <w:rPr>
          <w:rFonts w:ascii="Times New Roman" w:hAnsi="Times New Roman" w:cs="Times New Roman"/>
          <w:sz w:val="24"/>
          <w:szCs w:val="24"/>
        </w:rPr>
        <w:t>, JSC.</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My learned brother has exhaustively and dispassionately considered the issues raised and canvassed by the parties in this appeal. I adopt the reasoning and conclusion arrived at as they are supported by the evidence on the records. It is clear from the facts pleaded that the claim before the trial Court did not pertain to Admiralty jurisdiction. The good shipped to Port Harcourt had been unloaded from the ship and received into the warehouse without any blemish, loss or damage. The damage to the good occurred while in transit when the Diesel-Powered Engine fell off the trailer. The Admiralty jurisdiction therefore came to an end when the good was off-loaded from the ship and into the warehouse. </w:t>
      </w:r>
      <w:proofErr w:type="gramStart"/>
      <w:r w:rsidRPr="00C867D8">
        <w:rPr>
          <w:rFonts w:ascii="Times New Roman" w:hAnsi="Times New Roman" w:cs="Times New Roman"/>
          <w:sz w:val="24"/>
          <w:szCs w:val="24"/>
        </w:rPr>
        <w:t xml:space="preserve">See </w:t>
      </w:r>
      <w:r w:rsidRPr="005403EF">
        <w:rPr>
          <w:rFonts w:ascii="Times New Roman" w:hAnsi="Times New Roman" w:cs="Times New Roman"/>
          <w:b/>
          <w:sz w:val="24"/>
          <w:szCs w:val="24"/>
        </w:rPr>
        <w:t>TSKJ (Nig.) Ltd v </w:t>
      </w:r>
      <w:proofErr w:type="spellStart"/>
      <w:r w:rsidRPr="005403EF">
        <w:rPr>
          <w:rFonts w:ascii="Times New Roman" w:hAnsi="Times New Roman" w:cs="Times New Roman"/>
          <w:b/>
          <w:sz w:val="24"/>
          <w:szCs w:val="24"/>
        </w:rPr>
        <w:t>Otochem</w:t>
      </w:r>
      <w:proofErr w:type="spellEnd"/>
      <w:r w:rsidRPr="005403EF">
        <w:rPr>
          <w:rFonts w:ascii="Times New Roman" w:hAnsi="Times New Roman" w:cs="Times New Roman"/>
          <w:b/>
          <w:sz w:val="24"/>
          <w:szCs w:val="24"/>
        </w:rPr>
        <w:t xml:space="preserve"> (Nig.) Ltd (2018) 11 NWLR (4); B.B. </w:t>
      </w:r>
      <w:proofErr w:type="spellStart"/>
      <w:r w:rsidRPr="005403EF">
        <w:rPr>
          <w:rFonts w:ascii="Times New Roman" w:hAnsi="Times New Roman" w:cs="Times New Roman"/>
          <w:b/>
          <w:sz w:val="24"/>
          <w:szCs w:val="24"/>
        </w:rPr>
        <w:t>Apugo</w:t>
      </w:r>
      <w:proofErr w:type="spellEnd"/>
      <w:r w:rsidRPr="005403EF">
        <w:rPr>
          <w:rFonts w:ascii="Times New Roman" w:hAnsi="Times New Roman" w:cs="Times New Roman"/>
          <w:b/>
          <w:sz w:val="24"/>
          <w:szCs w:val="24"/>
        </w:rPr>
        <w:t xml:space="preserve"> &amp; Sons Ltd v O.H.M.B (5).</w:t>
      </w:r>
      <w:proofErr w:type="gramEnd"/>
      <w:r w:rsidRPr="005403EF">
        <w:rPr>
          <w:rFonts w:ascii="Times New Roman" w:hAnsi="Times New Roman" w:cs="Times New Roman"/>
          <w:b/>
          <w:sz w:val="24"/>
          <w:szCs w:val="24"/>
        </w:rPr>
        <w:t xml:space="preserve"> In Pacers Multi Dynamics v M.V. Dancing Sisters (6)</w:t>
      </w:r>
      <w:r w:rsidRPr="00C867D8">
        <w:rPr>
          <w:rFonts w:ascii="Times New Roman" w:hAnsi="Times New Roman" w:cs="Times New Roman"/>
          <w:sz w:val="24"/>
          <w:szCs w:val="24"/>
        </w:rPr>
        <w:t>, this Court held a</w:t>
      </w:r>
      <w:r>
        <w:rPr>
          <w:rFonts w:ascii="Times New Roman" w:hAnsi="Times New Roman" w:cs="Times New Roman"/>
          <w:sz w:val="24"/>
          <w:szCs w:val="24"/>
        </w:rPr>
        <w:t>s follows:</w:t>
      </w:r>
    </w:p>
    <w:p w:rsidR="005358EF" w:rsidRDefault="005358EF" w:rsidP="005358EF">
      <w:pPr>
        <w:pStyle w:val="NoSpacing"/>
        <w:jc w:val="both"/>
        <w:rPr>
          <w:rFonts w:ascii="Times New Roman" w:hAnsi="Times New Roman" w:cs="Times New Roman"/>
          <w:sz w:val="24"/>
          <w:szCs w:val="24"/>
        </w:rPr>
      </w:pPr>
      <w:r w:rsidRPr="005403EF">
        <w:rPr>
          <w:rFonts w:ascii="Times New Roman" w:hAnsi="Times New Roman" w:cs="Times New Roman"/>
          <w:b/>
          <w:sz w:val="24"/>
          <w:szCs w:val="24"/>
        </w:rPr>
        <w:t xml:space="preserve">“Be that as it may, there is nothing in the record of the lower Courts to indicate that the goods were still on board the ship at the time the action was initiated. The rule is that, the admiralty jurisdiction of the Federal High Court cannot be invoked once the goods on board the ship have been discharged on the </w:t>
      </w:r>
      <w:proofErr w:type="spellStart"/>
      <w:r w:rsidRPr="005403EF">
        <w:rPr>
          <w:rFonts w:ascii="Times New Roman" w:hAnsi="Times New Roman" w:cs="Times New Roman"/>
          <w:b/>
          <w:sz w:val="24"/>
          <w:szCs w:val="24"/>
        </w:rPr>
        <w:t>harbor</w:t>
      </w:r>
      <w:proofErr w:type="spellEnd"/>
      <w:r w:rsidRPr="005403EF">
        <w:rPr>
          <w:rFonts w:ascii="Times New Roman" w:hAnsi="Times New Roman" w:cs="Times New Roman"/>
          <w:b/>
          <w:sz w:val="24"/>
          <w:szCs w:val="24"/>
        </w:rPr>
        <w:t xml:space="preserve"> or delivered to the point of destination of the cargo. For the admiralty jurisdiction to be properly invoked, the goods or cargo must remain in the vehicle.”</w:t>
      </w:r>
      <w:r w:rsidRPr="00C867D8">
        <w:rPr>
          <w:rFonts w:ascii="Times New Roman" w:hAnsi="Times New Roman" w:cs="Times New Roman"/>
          <w:sz w:val="24"/>
          <w:szCs w:val="24"/>
        </w:rPr>
        <w:br/>
        <w:t>In the instant case, the goods had been discharged from the ship when the damage occurred. The admiralty jurisdiction of the Federal High Court had in that instance been ousted. The High Court of Lagos State, in the circumstance had juris</w:t>
      </w:r>
      <w:r>
        <w:rPr>
          <w:rFonts w:ascii="Times New Roman" w:hAnsi="Times New Roman" w:cs="Times New Roman"/>
          <w:sz w:val="24"/>
          <w:szCs w:val="24"/>
        </w:rPr>
        <w:t>diction to entertain the claim.</w:t>
      </w:r>
    </w:p>
    <w:p w:rsidR="005358EF" w:rsidRPr="00C867D8"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On that note, I agree with the lead judgment that the appeal has merit. It is accordingly allowed. I abide by the consequential orders made in the lead judgment.</w:t>
      </w:r>
    </w:p>
    <w:p w:rsidR="005358EF" w:rsidRDefault="005358EF" w:rsidP="005358EF">
      <w:pPr>
        <w:pStyle w:val="NoSpacing"/>
        <w:jc w:val="both"/>
        <w:rPr>
          <w:rFonts w:ascii="Times New Roman" w:hAnsi="Times New Roman" w:cs="Times New Roman"/>
          <w:sz w:val="24"/>
          <w:szCs w:val="24"/>
        </w:rPr>
      </w:pPr>
    </w:p>
    <w:p w:rsidR="005358EF" w:rsidRDefault="005358EF" w:rsidP="005358EF">
      <w:pPr>
        <w:pStyle w:val="NoSpacing"/>
        <w:jc w:val="both"/>
        <w:rPr>
          <w:rFonts w:ascii="Times New Roman" w:hAnsi="Times New Roman" w:cs="Times New Roman"/>
          <w:sz w:val="24"/>
          <w:szCs w:val="24"/>
        </w:rPr>
      </w:pPr>
      <w:r w:rsidRPr="005403EF">
        <w:rPr>
          <w:rFonts w:ascii="Times New Roman" w:hAnsi="Times New Roman" w:cs="Times New Roman"/>
          <w:b/>
          <w:sz w:val="24"/>
          <w:szCs w:val="24"/>
        </w:rPr>
        <w:t>OBANDE FESTUS OGBUINYA, J.S.C.</w:t>
      </w:r>
      <w:r w:rsidRPr="00C867D8">
        <w:rPr>
          <w:rFonts w:ascii="Times New Roman" w:hAnsi="Times New Roman" w:cs="Times New Roman"/>
          <w:sz w:val="24"/>
          <w:szCs w:val="24"/>
        </w:rPr>
        <w:t xml:space="preserve">: I had the singular opportunity to preview, in advance, the leading judgment delivered by my learned brother: Emmanuel </w:t>
      </w:r>
      <w:proofErr w:type="spellStart"/>
      <w:r w:rsidRPr="00C867D8">
        <w:rPr>
          <w:rFonts w:ascii="Times New Roman" w:hAnsi="Times New Roman" w:cs="Times New Roman"/>
          <w:sz w:val="24"/>
          <w:szCs w:val="24"/>
        </w:rPr>
        <w:t>Akomaye</w:t>
      </w:r>
      <w:proofErr w:type="spellEnd"/>
      <w:r w:rsidRPr="00C867D8">
        <w:rPr>
          <w:rFonts w:ascii="Times New Roman" w:hAnsi="Times New Roman" w:cs="Times New Roman"/>
          <w:sz w:val="24"/>
          <w:szCs w:val="24"/>
        </w:rPr>
        <w:t xml:space="preserve"> </w:t>
      </w:r>
      <w:proofErr w:type="spellStart"/>
      <w:r w:rsidRPr="00C867D8">
        <w:rPr>
          <w:rFonts w:ascii="Times New Roman" w:hAnsi="Times New Roman" w:cs="Times New Roman"/>
          <w:sz w:val="24"/>
          <w:szCs w:val="24"/>
        </w:rPr>
        <w:t>Agim</w:t>
      </w:r>
      <w:proofErr w:type="spellEnd"/>
      <w:r w:rsidRPr="00C867D8">
        <w:rPr>
          <w:rFonts w:ascii="Times New Roman" w:hAnsi="Times New Roman" w:cs="Times New Roman"/>
          <w:sz w:val="24"/>
          <w:szCs w:val="24"/>
        </w:rPr>
        <w:t>, JSC. I concur fully with the judicial re</w:t>
      </w:r>
      <w:r>
        <w:rPr>
          <w:rFonts w:ascii="Times New Roman" w:hAnsi="Times New Roman" w:cs="Times New Roman"/>
          <w:sz w:val="24"/>
          <w:szCs w:val="24"/>
        </w:rPr>
        <w:t>asoning and conclusion therein.</w:t>
      </w:r>
    </w:p>
    <w:p w:rsidR="00023AFB"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It is </w:t>
      </w:r>
      <w:proofErr w:type="spellStart"/>
      <w:r w:rsidRPr="00C867D8">
        <w:rPr>
          <w:rFonts w:ascii="Times New Roman" w:hAnsi="Times New Roman" w:cs="Times New Roman"/>
          <w:sz w:val="24"/>
          <w:szCs w:val="24"/>
        </w:rPr>
        <w:t>gleanable</w:t>
      </w:r>
      <w:proofErr w:type="spellEnd"/>
      <w:r w:rsidRPr="00C867D8">
        <w:rPr>
          <w:rFonts w:ascii="Times New Roman" w:hAnsi="Times New Roman" w:cs="Times New Roman"/>
          <w:sz w:val="24"/>
          <w:szCs w:val="24"/>
        </w:rPr>
        <w:t xml:space="preserve"> from the record, the spinal cord of the appeal, that the contract of carriage of goods by land inter </w:t>
      </w:r>
      <w:proofErr w:type="spellStart"/>
      <w:r w:rsidRPr="00C867D8">
        <w:rPr>
          <w:rFonts w:ascii="Times New Roman" w:hAnsi="Times New Roman" w:cs="Times New Roman"/>
          <w:sz w:val="24"/>
          <w:szCs w:val="24"/>
        </w:rPr>
        <w:t>partes</w:t>
      </w:r>
      <w:proofErr w:type="spellEnd"/>
      <w:r w:rsidRPr="00C867D8">
        <w:rPr>
          <w:rFonts w:ascii="Times New Roman" w:hAnsi="Times New Roman" w:cs="Times New Roman"/>
          <w:sz w:val="24"/>
          <w:szCs w:val="24"/>
        </w:rPr>
        <w:t xml:space="preserve"> was outside the perimeter/firmament of contract of carriage of goods by sea and,</w:t>
      </w:r>
      <w:r w:rsidRPr="00C867D8">
        <w:rPr>
          <w:rFonts w:ascii="Times New Roman" w:hAnsi="Times New Roman" w:cs="Times New Roman"/>
          <w:i/>
          <w:iCs/>
          <w:sz w:val="24"/>
          <w:szCs w:val="24"/>
        </w:rPr>
        <w:t xml:space="preserve"> ipso facto</w:t>
      </w:r>
      <w:r w:rsidRPr="00C867D8">
        <w:rPr>
          <w:rFonts w:ascii="Times New Roman" w:hAnsi="Times New Roman" w:cs="Times New Roman"/>
          <w:sz w:val="24"/>
          <w:szCs w:val="24"/>
        </w:rPr>
        <w:t xml:space="preserve"> and </w:t>
      </w:r>
      <w:r w:rsidRPr="00C867D8">
        <w:rPr>
          <w:rFonts w:ascii="Times New Roman" w:hAnsi="Times New Roman" w:cs="Times New Roman"/>
          <w:i/>
          <w:iCs/>
          <w:sz w:val="24"/>
          <w:szCs w:val="24"/>
        </w:rPr>
        <w:t>de jure</w:t>
      </w:r>
      <w:r w:rsidRPr="00C867D8">
        <w:rPr>
          <w:rFonts w:ascii="Times New Roman" w:hAnsi="Times New Roman" w:cs="Times New Roman"/>
          <w:sz w:val="24"/>
          <w:szCs w:val="24"/>
        </w:rPr>
        <w:t xml:space="preserve">, outside the province of the admiralty jurisdiction of the Federal High Court. To this end, the Federal High Court was not clothed with the requisite jurisdiction to adjudicate over the appellants’ action. The trial Court, the High Court of Lagos State was the </w:t>
      </w:r>
      <w:r w:rsidRPr="00C867D8">
        <w:rPr>
          <w:rFonts w:ascii="Times New Roman" w:hAnsi="Times New Roman" w:cs="Times New Roman"/>
          <w:i/>
          <w:iCs/>
          <w:sz w:val="24"/>
          <w:szCs w:val="24"/>
        </w:rPr>
        <w:t xml:space="preserve">forum </w:t>
      </w:r>
      <w:proofErr w:type="spellStart"/>
      <w:r w:rsidRPr="00C867D8">
        <w:rPr>
          <w:rFonts w:ascii="Times New Roman" w:hAnsi="Times New Roman" w:cs="Times New Roman"/>
          <w:i/>
          <w:iCs/>
          <w:sz w:val="24"/>
          <w:szCs w:val="24"/>
        </w:rPr>
        <w:t>competens</w:t>
      </w:r>
      <w:proofErr w:type="spellEnd"/>
      <w:r w:rsidRPr="00C867D8">
        <w:rPr>
          <w:rFonts w:ascii="Times New Roman" w:hAnsi="Times New Roman" w:cs="Times New Roman"/>
          <w:sz w:val="24"/>
          <w:szCs w:val="24"/>
        </w:rPr>
        <w:t xml:space="preserve"> for the determination of the appellants’ matter. In the light of the foregoing, the appellants acted </w:t>
      </w:r>
      <w:r w:rsidRPr="00C867D8">
        <w:rPr>
          <w:rFonts w:ascii="Times New Roman" w:hAnsi="Times New Roman" w:cs="Times New Roman"/>
          <w:i/>
          <w:iCs/>
          <w:sz w:val="24"/>
          <w:szCs w:val="24"/>
        </w:rPr>
        <w:t xml:space="preserve">ex </w:t>
      </w:r>
      <w:proofErr w:type="spellStart"/>
      <w:r w:rsidRPr="00C867D8">
        <w:rPr>
          <w:rFonts w:ascii="Times New Roman" w:hAnsi="Times New Roman" w:cs="Times New Roman"/>
          <w:i/>
          <w:iCs/>
          <w:sz w:val="24"/>
          <w:szCs w:val="24"/>
        </w:rPr>
        <w:t>debito</w:t>
      </w:r>
      <w:proofErr w:type="spellEnd"/>
      <w:r w:rsidRPr="00C867D8">
        <w:rPr>
          <w:rFonts w:ascii="Times New Roman" w:hAnsi="Times New Roman" w:cs="Times New Roman"/>
          <w:i/>
          <w:iCs/>
          <w:sz w:val="24"/>
          <w:szCs w:val="24"/>
        </w:rPr>
        <w:t xml:space="preserve"> </w:t>
      </w:r>
      <w:proofErr w:type="spellStart"/>
      <w:r w:rsidRPr="00C867D8">
        <w:rPr>
          <w:rFonts w:ascii="Times New Roman" w:hAnsi="Times New Roman" w:cs="Times New Roman"/>
          <w:i/>
          <w:iCs/>
          <w:sz w:val="24"/>
          <w:szCs w:val="24"/>
        </w:rPr>
        <w:t>justitae</w:t>
      </w:r>
      <w:proofErr w:type="spellEnd"/>
      <w:r w:rsidRPr="00C867D8">
        <w:rPr>
          <w:rFonts w:ascii="Times New Roman" w:hAnsi="Times New Roman" w:cs="Times New Roman"/>
          <w:sz w:val="24"/>
          <w:szCs w:val="24"/>
        </w:rPr>
        <w:t xml:space="preserve"> when they besieged the trial Court to ventilate their nursed </w:t>
      </w:r>
      <w:r w:rsidRPr="00C867D8">
        <w:rPr>
          <w:rFonts w:ascii="Times New Roman" w:hAnsi="Times New Roman" w:cs="Times New Roman"/>
          <w:sz w:val="24"/>
          <w:szCs w:val="24"/>
        </w:rPr>
        <w:lastRenderedPageBreak/>
        <w:t>grievances against the respondents over the contract of carriage of goods by land. In effect, the lower Court, with utmost reverence, fractured the law when it disrobed the trial Court of necessary jurisdiction over the adjudication of the appellants’ suit. The lower Court’s decision, with due respect, was a flagrant defilement of the letters and spirit of the law. In order to pacify the law, it has to be mowed down by the unbiase</w:t>
      </w:r>
      <w:r w:rsidR="00023AFB">
        <w:rPr>
          <w:rFonts w:ascii="Times New Roman" w:hAnsi="Times New Roman" w:cs="Times New Roman"/>
          <w:sz w:val="24"/>
          <w:szCs w:val="24"/>
        </w:rPr>
        <w:t>d judicial sword of this Court.</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It is for this brief reason, coupled with the elaborate dissections marshalled in the leading judgment, that I, too, allow the appeal and restore t</w:t>
      </w:r>
      <w:r>
        <w:rPr>
          <w:rFonts w:ascii="Times New Roman" w:hAnsi="Times New Roman" w:cs="Times New Roman"/>
          <w:sz w:val="24"/>
          <w:szCs w:val="24"/>
        </w:rPr>
        <w:t>he decision of the trial Court.</w:t>
      </w:r>
    </w:p>
    <w:p w:rsidR="005358EF" w:rsidRDefault="005358EF" w:rsidP="005358EF">
      <w:pPr>
        <w:pStyle w:val="NoSpacing"/>
        <w:jc w:val="right"/>
        <w:rPr>
          <w:rFonts w:ascii="Times New Roman" w:hAnsi="Times New Roman" w:cs="Times New Roman"/>
          <w:sz w:val="24"/>
          <w:szCs w:val="24"/>
        </w:rPr>
      </w:pPr>
      <w:r w:rsidRPr="005403EF">
        <w:rPr>
          <w:rFonts w:ascii="Times New Roman" w:hAnsi="Times New Roman" w:cs="Times New Roman"/>
          <w:b/>
          <w:sz w:val="24"/>
          <w:szCs w:val="24"/>
        </w:rPr>
        <w:t>Appeal allowed.</w:t>
      </w:r>
    </w:p>
    <w:p w:rsidR="005358EF" w:rsidRDefault="005358EF" w:rsidP="005358EF">
      <w:pPr>
        <w:pStyle w:val="NoSpacing"/>
        <w:jc w:val="both"/>
        <w:rPr>
          <w:rFonts w:ascii="Times New Roman" w:hAnsi="Times New Roman" w:cs="Times New Roman"/>
          <w:sz w:val="24"/>
          <w:szCs w:val="24"/>
        </w:rPr>
      </w:pPr>
      <w:r w:rsidRPr="00023AFB">
        <w:rPr>
          <w:rFonts w:ascii="Times New Roman" w:hAnsi="Times New Roman" w:cs="Times New Roman"/>
          <w:sz w:val="16"/>
          <w:szCs w:val="24"/>
        </w:rPr>
        <w:br/>
      </w:r>
      <w:r w:rsidRPr="005403EF">
        <w:rPr>
          <w:rFonts w:ascii="Times New Roman" w:hAnsi="Times New Roman" w:cs="Times New Roman"/>
          <w:b/>
          <w:sz w:val="24"/>
          <w:szCs w:val="24"/>
        </w:rPr>
        <w:t>MOHAMMED BABA IDRIS, J.S.C.</w:t>
      </w:r>
      <w:r w:rsidRPr="00C867D8">
        <w:rPr>
          <w:rFonts w:ascii="Times New Roman" w:hAnsi="Times New Roman" w:cs="Times New Roman"/>
          <w:sz w:val="24"/>
          <w:szCs w:val="24"/>
        </w:rPr>
        <w:t xml:space="preserve">: I have before now read the comprehensive leading judgment prepared and rendered in this appeal by my learned brother, Emmanuel </w:t>
      </w:r>
      <w:proofErr w:type="spellStart"/>
      <w:r w:rsidRPr="00C867D8">
        <w:rPr>
          <w:rFonts w:ascii="Times New Roman" w:hAnsi="Times New Roman" w:cs="Times New Roman"/>
          <w:sz w:val="24"/>
          <w:szCs w:val="24"/>
        </w:rPr>
        <w:t>Akomaye</w:t>
      </w:r>
      <w:proofErr w:type="spellEnd"/>
      <w:r w:rsidRPr="00C867D8">
        <w:rPr>
          <w:rFonts w:ascii="Times New Roman" w:hAnsi="Times New Roman" w:cs="Times New Roman"/>
          <w:sz w:val="24"/>
          <w:szCs w:val="24"/>
        </w:rPr>
        <w:t xml:space="preserve"> </w:t>
      </w:r>
      <w:proofErr w:type="spellStart"/>
      <w:r w:rsidRPr="00C867D8">
        <w:rPr>
          <w:rFonts w:ascii="Times New Roman" w:hAnsi="Times New Roman" w:cs="Times New Roman"/>
          <w:sz w:val="24"/>
          <w:szCs w:val="24"/>
        </w:rPr>
        <w:t>Agim</w:t>
      </w:r>
      <w:proofErr w:type="spellEnd"/>
      <w:r w:rsidRPr="00C867D8">
        <w:rPr>
          <w:rFonts w:ascii="Times New Roman" w:hAnsi="Times New Roman" w:cs="Times New Roman"/>
          <w:sz w:val="24"/>
          <w:szCs w:val="24"/>
        </w:rPr>
        <w:t>, JSC. I agree with the reasoning and conclusio</w:t>
      </w:r>
      <w:r>
        <w:rPr>
          <w:rFonts w:ascii="Times New Roman" w:hAnsi="Times New Roman" w:cs="Times New Roman"/>
          <w:sz w:val="24"/>
          <w:szCs w:val="24"/>
        </w:rPr>
        <w:t>n reached in the said judgment.</w:t>
      </w:r>
    </w:p>
    <w:p w:rsidR="00023AFB"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law is settled that jurisdiction is a threshold matter and it is very fundamental as it goes to the competence of the Court to hear and determine a suit. Where a Court lacks the jurisdiction to hear the matter, the entire proceeding, no matter how well conducted and decided, will amount to a nullity. Whenever the jurisdiction of a Court is challenged in an action fought on pleadings, it is the plaintiffs' claim in the writ of summons or statement of claim that is looked into to determine whether or not the Court seized of the matter has the requisite jurisdiction over the parties or the subject matter of the dispute between the parties. See </w:t>
      </w:r>
      <w:proofErr w:type="spellStart"/>
      <w:r w:rsidRPr="000224A6">
        <w:rPr>
          <w:rFonts w:ascii="Times New Roman" w:hAnsi="Times New Roman" w:cs="Times New Roman"/>
          <w:b/>
          <w:sz w:val="24"/>
          <w:szCs w:val="24"/>
        </w:rPr>
        <w:t>Azubuogu</w:t>
      </w:r>
      <w:proofErr w:type="spellEnd"/>
      <w:r w:rsidRPr="000224A6">
        <w:rPr>
          <w:rFonts w:ascii="Times New Roman" w:hAnsi="Times New Roman" w:cs="Times New Roman"/>
          <w:b/>
          <w:sz w:val="24"/>
          <w:szCs w:val="24"/>
        </w:rPr>
        <w:t xml:space="preserve"> v. </w:t>
      </w:r>
      <w:proofErr w:type="spellStart"/>
      <w:r w:rsidRPr="000224A6">
        <w:rPr>
          <w:rFonts w:ascii="Times New Roman" w:hAnsi="Times New Roman" w:cs="Times New Roman"/>
          <w:b/>
          <w:sz w:val="24"/>
          <w:szCs w:val="24"/>
        </w:rPr>
        <w:t>Oranezi</w:t>
      </w:r>
      <w:proofErr w:type="spellEnd"/>
      <w:r w:rsidRPr="000224A6">
        <w:rPr>
          <w:rFonts w:ascii="Times New Roman" w:hAnsi="Times New Roman" w:cs="Times New Roman"/>
          <w:b/>
          <w:sz w:val="24"/>
          <w:szCs w:val="24"/>
        </w:rPr>
        <w:t xml:space="preserve"> &amp; </w:t>
      </w:r>
      <w:proofErr w:type="spellStart"/>
      <w:r w:rsidRPr="000224A6">
        <w:rPr>
          <w:rFonts w:ascii="Times New Roman" w:hAnsi="Times New Roman" w:cs="Times New Roman"/>
          <w:b/>
          <w:sz w:val="24"/>
          <w:szCs w:val="24"/>
        </w:rPr>
        <w:t>Ors</w:t>
      </w:r>
      <w:proofErr w:type="spellEnd"/>
      <w:r w:rsidRPr="000224A6">
        <w:rPr>
          <w:rFonts w:ascii="Times New Roman" w:hAnsi="Times New Roman" w:cs="Times New Roman"/>
          <w:b/>
          <w:sz w:val="24"/>
          <w:szCs w:val="24"/>
        </w:rPr>
        <w:t>. (SC) (7</w:t>
      </w:r>
      <w:proofErr w:type="gramStart"/>
      <w:r w:rsidRPr="000224A6">
        <w:rPr>
          <w:rFonts w:ascii="Times New Roman" w:hAnsi="Times New Roman" w:cs="Times New Roman"/>
          <w:b/>
          <w:sz w:val="24"/>
          <w:szCs w:val="24"/>
        </w:rPr>
        <w:t>)</w:t>
      </w:r>
      <w:proofErr w:type="gramEnd"/>
      <w:r w:rsidRPr="00C867D8">
        <w:rPr>
          <w:rFonts w:ascii="Times New Roman" w:hAnsi="Times New Roman" w:cs="Times New Roman"/>
          <w:sz w:val="24"/>
          <w:szCs w:val="24"/>
        </w:rPr>
        <w:br/>
        <w:t xml:space="preserve">The principal claim of the plaintiffs now Appellants as contained in the </w:t>
      </w:r>
      <w:r w:rsidR="00023AFB">
        <w:rPr>
          <w:rFonts w:ascii="Times New Roman" w:hAnsi="Times New Roman" w:cs="Times New Roman"/>
          <w:sz w:val="24"/>
          <w:szCs w:val="24"/>
        </w:rPr>
        <w:t>amended writ of summons is for:</w:t>
      </w:r>
    </w:p>
    <w:p w:rsidR="00023AFB"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i/>
          <w:iCs/>
          <w:sz w:val="24"/>
          <w:szCs w:val="24"/>
        </w:rPr>
        <w:t xml:space="preserve">a. The equivalent in naira of UK €95,927.28 (ninety five thousand, nine hundred and twenty seven pounds and twenty eight pence) at the autonomous rate of exchange prevailing on the date of payment being special damages suffered by the plaintiffs as a result of the defendant's breach of contract and/or for negligence, and breach of duty as a carrier for reward in conveying the plaintiff's Ruston Diesel Power Engine from Port Harcourt to </w:t>
      </w:r>
      <w:proofErr w:type="spellStart"/>
      <w:r w:rsidRPr="00C867D8">
        <w:rPr>
          <w:rFonts w:ascii="Times New Roman" w:hAnsi="Times New Roman" w:cs="Times New Roman"/>
          <w:i/>
          <w:iCs/>
          <w:sz w:val="24"/>
          <w:szCs w:val="24"/>
        </w:rPr>
        <w:t>Calabar</w:t>
      </w:r>
      <w:proofErr w:type="spellEnd"/>
      <w:r w:rsidRPr="00C867D8">
        <w:rPr>
          <w:rFonts w:ascii="Times New Roman" w:hAnsi="Times New Roman" w:cs="Times New Roman"/>
          <w:i/>
          <w:iCs/>
          <w:sz w:val="24"/>
          <w:szCs w:val="24"/>
        </w:rPr>
        <w:t>. (See page 2 of the Record of Appeal)</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From the principal claim sought and the averments in the statement of claim when considered </w:t>
      </w:r>
      <w:proofErr w:type="spellStart"/>
      <w:proofErr w:type="gramStart"/>
      <w:r w:rsidRPr="00C867D8">
        <w:rPr>
          <w:rFonts w:ascii="Times New Roman" w:hAnsi="Times New Roman" w:cs="Times New Roman"/>
          <w:sz w:val="24"/>
          <w:szCs w:val="24"/>
        </w:rPr>
        <w:t>vis</w:t>
      </w:r>
      <w:proofErr w:type="spellEnd"/>
      <w:r w:rsidRPr="00C867D8">
        <w:rPr>
          <w:rFonts w:ascii="Times New Roman" w:hAnsi="Times New Roman" w:cs="Times New Roman"/>
          <w:sz w:val="24"/>
          <w:szCs w:val="24"/>
        </w:rPr>
        <w:t>-</w:t>
      </w:r>
      <w:proofErr w:type="gramEnd"/>
      <w:r w:rsidRPr="00C867D8">
        <w:rPr>
          <w:rFonts w:ascii="Times New Roman" w:hAnsi="Times New Roman" w:cs="Times New Roman"/>
          <w:sz w:val="24"/>
          <w:szCs w:val="24"/>
        </w:rPr>
        <w:t xml:space="preserve">a </w:t>
      </w:r>
      <w:proofErr w:type="spellStart"/>
      <w:r w:rsidRPr="00C867D8">
        <w:rPr>
          <w:rFonts w:ascii="Times New Roman" w:hAnsi="Times New Roman" w:cs="Times New Roman"/>
          <w:sz w:val="24"/>
          <w:szCs w:val="24"/>
        </w:rPr>
        <w:t>vis</w:t>
      </w:r>
      <w:proofErr w:type="spellEnd"/>
      <w:r w:rsidRPr="00C867D8">
        <w:rPr>
          <w:rFonts w:ascii="Times New Roman" w:hAnsi="Times New Roman" w:cs="Times New Roman"/>
          <w:sz w:val="24"/>
          <w:szCs w:val="24"/>
        </w:rPr>
        <w:t xml:space="preserve"> the preliminary objection, it is not in dispute that the goods in question were shipped into Nigeria and the Respondent was not the conveyor of the goods via sea. It is also not in dispute that the Respondent was engaged to clear, transport and </w:t>
      </w:r>
      <w:proofErr w:type="gramStart"/>
      <w:r w:rsidRPr="00C867D8">
        <w:rPr>
          <w:rFonts w:ascii="Times New Roman" w:hAnsi="Times New Roman" w:cs="Times New Roman"/>
          <w:sz w:val="24"/>
          <w:szCs w:val="24"/>
        </w:rPr>
        <w:t>deliver</w:t>
      </w:r>
      <w:proofErr w:type="gramEnd"/>
      <w:r w:rsidRPr="00C867D8">
        <w:rPr>
          <w:rFonts w:ascii="Times New Roman" w:hAnsi="Times New Roman" w:cs="Times New Roman"/>
          <w:sz w:val="24"/>
          <w:szCs w:val="24"/>
        </w:rPr>
        <w:t xml:space="preserve"> the goods from the port at Port Harcourt wharf to </w:t>
      </w:r>
      <w:proofErr w:type="spellStart"/>
      <w:r w:rsidRPr="00C867D8">
        <w:rPr>
          <w:rFonts w:ascii="Times New Roman" w:hAnsi="Times New Roman" w:cs="Times New Roman"/>
          <w:sz w:val="24"/>
          <w:szCs w:val="24"/>
        </w:rPr>
        <w:t>Calabar</w:t>
      </w:r>
      <w:proofErr w:type="spellEnd"/>
      <w:r w:rsidRPr="00C867D8">
        <w:rPr>
          <w:rFonts w:ascii="Times New Roman" w:hAnsi="Times New Roman" w:cs="Times New Roman"/>
          <w:sz w:val="24"/>
          <w:szCs w:val="24"/>
        </w:rPr>
        <w:t>. The question is</w:t>
      </w:r>
      <w:proofErr w:type="gramStart"/>
      <w:r w:rsidRPr="00C867D8">
        <w:rPr>
          <w:rFonts w:ascii="Times New Roman" w:hAnsi="Times New Roman" w:cs="Times New Roman"/>
          <w:sz w:val="24"/>
          <w:szCs w:val="24"/>
        </w:rPr>
        <w:t>,</w:t>
      </w:r>
      <w:proofErr w:type="gramEnd"/>
      <w:r w:rsidRPr="00C867D8">
        <w:rPr>
          <w:rFonts w:ascii="Times New Roman" w:hAnsi="Times New Roman" w:cs="Times New Roman"/>
          <w:sz w:val="24"/>
          <w:szCs w:val="24"/>
        </w:rPr>
        <w:t xml:space="preserve"> where does the applicability of admiralty juris</w:t>
      </w:r>
      <w:r>
        <w:rPr>
          <w:rFonts w:ascii="Times New Roman" w:hAnsi="Times New Roman" w:cs="Times New Roman"/>
          <w:sz w:val="24"/>
          <w:szCs w:val="24"/>
        </w:rPr>
        <w:t>diction on the goods terminate?</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This Court has consistently held in a plethora of cases that the mere fact that goods were transported by sea at some stage of their movement does not automatically invoke admiralty jurisdiction. Once the cargo is no longer aboard a vessel or engaged in carriage by sea, the admiralty jurisdiction of the Federal High Court ceases. Any dispute arising thereafter such as the alleged damage to goods on land as in the instant </w:t>
      </w:r>
      <w:proofErr w:type="gramStart"/>
      <w:r w:rsidRPr="00C867D8">
        <w:rPr>
          <w:rFonts w:ascii="Times New Roman" w:hAnsi="Times New Roman" w:cs="Times New Roman"/>
          <w:sz w:val="24"/>
          <w:szCs w:val="24"/>
        </w:rPr>
        <w:t>suit,</w:t>
      </w:r>
      <w:proofErr w:type="gramEnd"/>
      <w:r w:rsidRPr="00C867D8">
        <w:rPr>
          <w:rFonts w:ascii="Times New Roman" w:hAnsi="Times New Roman" w:cs="Times New Roman"/>
          <w:sz w:val="24"/>
          <w:szCs w:val="24"/>
        </w:rPr>
        <w:t xml:space="preserve"> falls within the general jurisdiction of the State High Court under Section 236(1) of the 1979 Constitution (now Section 272(1) of the 1999 Constitution, rather than the specialized admiralty jurisdiction of the Federal High Court. See generally, the cases of </w:t>
      </w:r>
      <w:r w:rsidRPr="00153902">
        <w:rPr>
          <w:rFonts w:ascii="Times New Roman" w:hAnsi="Times New Roman" w:cs="Times New Roman"/>
          <w:b/>
          <w:sz w:val="24"/>
          <w:szCs w:val="24"/>
        </w:rPr>
        <w:lastRenderedPageBreak/>
        <w:t>Texaco Overseas (</w:t>
      </w:r>
      <w:proofErr w:type="spellStart"/>
      <w:r w:rsidRPr="00153902">
        <w:rPr>
          <w:rFonts w:ascii="Times New Roman" w:hAnsi="Times New Roman" w:cs="Times New Roman"/>
          <w:b/>
          <w:sz w:val="24"/>
          <w:szCs w:val="24"/>
        </w:rPr>
        <w:t>Nig</w:t>
      </w:r>
      <w:proofErr w:type="spellEnd"/>
      <w:r w:rsidRPr="00153902">
        <w:rPr>
          <w:rFonts w:ascii="Times New Roman" w:hAnsi="Times New Roman" w:cs="Times New Roman"/>
          <w:b/>
          <w:sz w:val="24"/>
          <w:szCs w:val="24"/>
        </w:rPr>
        <w:t xml:space="preserve">) Petroleum </w:t>
      </w:r>
      <w:proofErr w:type="spellStart"/>
      <w:r w:rsidRPr="00153902">
        <w:rPr>
          <w:rFonts w:ascii="Times New Roman" w:hAnsi="Times New Roman" w:cs="Times New Roman"/>
          <w:b/>
          <w:sz w:val="24"/>
          <w:szCs w:val="24"/>
        </w:rPr>
        <w:t>Unltd</w:t>
      </w:r>
      <w:proofErr w:type="spellEnd"/>
      <w:r w:rsidRPr="00153902">
        <w:rPr>
          <w:rFonts w:ascii="Times New Roman" w:hAnsi="Times New Roman" w:cs="Times New Roman"/>
          <w:b/>
          <w:sz w:val="24"/>
          <w:szCs w:val="24"/>
        </w:rPr>
        <w:t xml:space="preserve"> v. </w:t>
      </w:r>
      <w:proofErr w:type="spellStart"/>
      <w:r w:rsidRPr="00153902">
        <w:rPr>
          <w:rFonts w:ascii="Times New Roman" w:hAnsi="Times New Roman" w:cs="Times New Roman"/>
          <w:b/>
          <w:sz w:val="24"/>
          <w:szCs w:val="24"/>
        </w:rPr>
        <w:t>Pedmar</w:t>
      </w:r>
      <w:proofErr w:type="spellEnd"/>
      <w:r w:rsidRPr="00153902">
        <w:rPr>
          <w:rFonts w:ascii="Times New Roman" w:hAnsi="Times New Roman" w:cs="Times New Roman"/>
          <w:b/>
          <w:sz w:val="24"/>
          <w:szCs w:val="24"/>
        </w:rPr>
        <w:t xml:space="preserve"> (</w:t>
      </w:r>
      <w:proofErr w:type="spellStart"/>
      <w:r w:rsidRPr="00153902">
        <w:rPr>
          <w:rFonts w:ascii="Times New Roman" w:hAnsi="Times New Roman" w:cs="Times New Roman"/>
          <w:b/>
          <w:sz w:val="24"/>
          <w:szCs w:val="24"/>
        </w:rPr>
        <w:t>Nig</w:t>
      </w:r>
      <w:proofErr w:type="spellEnd"/>
      <w:r w:rsidRPr="00153902">
        <w:rPr>
          <w:rFonts w:ascii="Times New Roman" w:hAnsi="Times New Roman" w:cs="Times New Roman"/>
          <w:b/>
          <w:sz w:val="24"/>
          <w:szCs w:val="24"/>
        </w:rPr>
        <w:t xml:space="preserve">) Ltd (8) (SC); B. B. </w:t>
      </w:r>
      <w:proofErr w:type="spellStart"/>
      <w:r w:rsidRPr="00153902">
        <w:rPr>
          <w:rFonts w:ascii="Times New Roman" w:hAnsi="Times New Roman" w:cs="Times New Roman"/>
          <w:b/>
          <w:sz w:val="24"/>
          <w:szCs w:val="24"/>
        </w:rPr>
        <w:t>Apugo</w:t>
      </w:r>
      <w:proofErr w:type="spellEnd"/>
      <w:r w:rsidRPr="00153902">
        <w:rPr>
          <w:rFonts w:ascii="Times New Roman" w:hAnsi="Times New Roman" w:cs="Times New Roman"/>
          <w:b/>
          <w:sz w:val="24"/>
          <w:szCs w:val="24"/>
        </w:rPr>
        <w:t xml:space="preserve"> &amp; Sons Ltd v. OHMB (5) (SC) (Supra) and Chevron (</w:t>
      </w:r>
      <w:proofErr w:type="spellStart"/>
      <w:r w:rsidRPr="00153902">
        <w:rPr>
          <w:rFonts w:ascii="Times New Roman" w:hAnsi="Times New Roman" w:cs="Times New Roman"/>
          <w:b/>
          <w:sz w:val="24"/>
          <w:szCs w:val="24"/>
        </w:rPr>
        <w:t>Nig</w:t>
      </w:r>
      <w:proofErr w:type="spellEnd"/>
      <w:r w:rsidRPr="00153902">
        <w:rPr>
          <w:rFonts w:ascii="Times New Roman" w:hAnsi="Times New Roman" w:cs="Times New Roman"/>
          <w:b/>
          <w:sz w:val="24"/>
          <w:szCs w:val="24"/>
        </w:rPr>
        <w:t xml:space="preserve">) Ltd v. </w:t>
      </w:r>
      <w:proofErr w:type="spellStart"/>
      <w:r w:rsidRPr="00153902">
        <w:rPr>
          <w:rFonts w:ascii="Times New Roman" w:hAnsi="Times New Roman" w:cs="Times New Roman"/>
          <w:b/>
          <w:sz w:val="24"/>
          <w:szCs w:val="24"/>
        </w:rPr>
        <w:t>Lonestar</w:t>
      </w:r>
      <w:proofErr w:type="spellEnd"/>
      <w:r w:rsidRPr="00153902">
        <w:rPr>
          <w:rFonts w:ascii="Times New Roman" w:hAnsi="Times New Roman" w:cs="Times New Roman"/>
          <w:b/>
          <w:sz w:val="24"/>
          <w:szCs w:val="24"/>
        </w:rPr>
        <w:t xml:space="preserve"> Drilling (</w:t>
      </w:r>
      <w:proofErr w:type="spellStart"/>
      <w:r w:rsidRPr="00153902">
        <w:rPr>
          <w:rFonts w:ascii="Times New Roman" w:hAnsi="Times New Roman" w:cs="Times New Roman"/>
          <w:b/>
          <w:sz w:val="24"/>
          <w:szCs w:val="24"/>
        </w:rPr>
        <w:t>Nig</w:t>
      </w:r>
      <w:proofErr w:type="spellEnd"/>
      <w:r w:rsidRPr="00153902">
        <w:rPr>
          <w:rFonts w:ascii="Times New Roman" w:hAnsi="Times New Roman" w:cs="Times New Roman"/>
          <w:b/>
          <w:sz w:val="24"/>
          <w:szCs w:val="24"/>
        </w:rPr>
        <w:t>) Ltd (9) (SC)</w:t>
      </w:r>
      <w:r>
        <w:rPr>
          <w:rFonts w:ascii="Times New Roman" w:hAnsi="Times New Roman" w:cs="Times New Roman"/>
          <w:sz w:val="24"/>
          <w:szCs w:val="24"/>
        </w:rPr>
        <w:t xml:space="preserve"> amongst others.</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This Court per </w:t>
      </w:r>
      <w:proofErr w:type="spellStart"/>
      <w:r w:rsidRPr="00C867D8">
        <w:rPr>
          <w:rFonts w:ascii="Times New Roman" w:hAnsi="Times New Roman" w:cs="Times New Roman"/>
          <w:sz w:val="24"/>
          <w:szCs w:val="24"/>
        </w:rPr>
        <w:t>Ejiwunmi</w:t>
      </w:r>
      <w:proofErr w:type="spellEnd"/>
      <w:r w:rsidRPr="00C867D8">
        <w:rPr>
          <w:rFonts w:ascii="Times New Roman" w:hAnsi="Times New Roman" w:cs="Times New Roman"/>
          <w:sz w:val="24"/>
          <w:szCs w:val="24"/>
        </w:rPr>
        <w:t>, JSC in </w:t>
      </w:r>
      <w:r w:rsidRPr="00153902">
        <w:rPr>
          <w:rFonts w:ascii="Times New Roman" w:hAnsi="Times New Roman" w:cs="Times New Roman"/>
          <w:b/>
          <w:sz w:val="24"/>
          <w:szCs w:val="24"/>
        </w:rPr>
        <w:t>Texaco Overseas (</w:t>
      </w:r>
      <w:proofErr w:type="spellStart"/>
      <w:r w:rsidRPr="00153902">
        <w:rPr>
          <w:rFonts w:ascii="Times New Roman" w:hAnsi="Times New Roman" w:cs="Times New Roman"/>
          <w:b/>
          <w:sz w:val="24"/>
          <w:szCs w:val="24"/>
        </w:rPr>
        <w:t>Nig</w:t>
      </w:r>
      <w:proofErr w:type="spellEnd"/>
      <w:r w:rsidRPr="00153902">
        <w:rPr>
          <w:rFonts w:ascii="Times New Roman" w:hAnsi="Times New Roman" w:cs="Times New Roman"/>
          <w:b/>
          <w:sz w:val="24"/>
          <w:szCs w:val="24"/>
        </w:rPr>
        <w:t xml:space="preserve">) Petroleum </w:t>
      </w:r>
      <w:proofErr w:type="spellStart"/>
      <w:r w:rsidRPr="00153902">
        <w:rPr>
          <w:rFonts w:ascii="Times New Roman" w:hAnsi="Times New Roman" w:cs="Times New Roman"/>
          <w:b/>
          <w:sz w:val="24"/>
          <w:szCs w:val="24"/>
        </w:rPr>
        <w:t>Unltd</w:t>
      </w:r>
      <w:proofErr w:type="spellEnd"/>
      <w:r w:rsidRPr="00153902">
        <w:rPr>
          <w:rFonts w:ascii="Times New Roman" w:hAnsi="Times New Roman" w:cs="Times New Roman"/>
          <w:b/>
          <w:sz w:val="24"/>
          <w:szCs w:val="24"/>
        </w:rPr>
        <w:t xml:space="preserve">. v. </w:t>
      </w:r>
      <w:proofErr w:type="spellStart"/>
      <w:r w:rsidRPr="00153902">
        <w:rPr>
          <w:rFonts w:ascii="Times New Roman" w:hAnsi="Times New Roman" w:cs="Times New Roman"/>
          <w:b/>
          <w:sz w:val="24"/>
          <w:szCs w:val="24"/>
        </w:rPr>
        <w:t>Pedmar</w:t>
      </w:r>
      <w:proofErr w:type="spellEnd"/>
      <w:r w:rsidRPr="00153902">
        <w:rPr>
          <w:rFonts w:ascii="Times New Roman" w:hAnsi="Times New Roman" w:cs="Times New Roman"/>
          <w:b/>
          <w:sz w:val="24"/>
          <w:szCs w:val="24"/>
        </w:rPr>
        <w:t xml:space="preserve"> (</w:t>
      </w:r>
      <w:proofErr w:type="spellStart"/>
      <w:r w:rsidRPr="00153902">
        <w:rPr>
          <w:rFonts w:ascii="Times New Roman" w:hAnsi="Times New Roman" w:cs="Times New Roman"/>
          <w:b/>
          <w:sz w:val="24"/>
          <w:szCs w:val="24"/>
        </w:rPr>
        <w:t>Nig</w:t>
      </w:r>
      <w:proofErr w:type="spellEnd"/>
      <w:r w:rsidRPr="00153902">
        <w:rPr>
          <w:rFonts w:ascii="Times New Roman" w:hAnsi="Times New Roman" w:cs="Times New Roman"/>
          <w:b/>
          <w:sz w:val="24"/>
          <w:szCs w:val="24"/>
        </w:rPr>
        <w:t>) Ltd</w:t>
      </w:r>
      <w:r w:rsidRPr="00C867D8">
        <w:rPr>
          <w:rFonts w:ascii="Times New Roman" w:hAnsi="Times New Roman" w:cs="Times New Roman"/>
          <w:sz w:val="24"/>
          <w:szCs w:val="24"/>
        </w:rPr>
        <w:t xml:space="preserve"> (Supra) </w:t>
      </w:r>
      <w:r>
        <w:rPr>
          <w:rFonts w:ascii="Times New Roman" w:hAnsi="Times New Roman" w:cs="Times New Roman"/>
          <w:sz w:val="24"/>
          <w:szCs w:val="24"/>
        </w:rPr>
        <w:t>held that:</w:t>
      </w:r>
    </w:p>
    <w:p w:rsidR="00023AFB"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i/>
          <w:iCs/>
          <w:sz w:val="24"/>
          <w:szCs w:val="24"/>
        </w:rPr>
        <w:t>"It must be observed that from the above pronouncements by the learned Justices of this Court, the Admiralty Jurisdiction of Federal High Court cannot be invoked once the goods carried by a ship have been discharged in the harbour or delivered to the point of destination of the cargo. In any event, for a claim in admiralty to arise, the cargo or goods must still be in the vessel."</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In the instant case, the cargo had already been discharged from the sea at its destination. The Respondent, as an independent contractor, was engaged with the duty of clearing and conveying the goods to the 1st Appellant. This clearly falls within the scope of a contract for bailment and/or the carriage of goods i</w:t>
      </w:r>
      <w:r>
        <w:rPr>
          <w:rFonts w:ascii="Times New Roman" w:hAnsi="Times New Roman" w:cs="Times New Roman"/>
          <w:sz w:val="24"/>
          <w:szCs w:val="24"/>
        </w:rPr>
        <w:t>ndependent of the sea carriage.</w:t>
      </w:r>
    </w:p>
    <w:p w:rsidR="005358EF" w:rsidRPr="00C867D8"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The key issue in this suit is the destination of the cargo. It is undisputed that dry ports exist in Nigeria, which allow for goods to be delivered to locations distinct from the seaports. This includes the transit of goods to their final delivery point. At this stage, the admiralty jurisdiction of the Federal High Court remains applicable under Section 1(1</w:t>
      </w:r>
      <w:proofErr w:type="gramStart"/>
      <w:r w:rsidRPr="00C867D8">
        <w:rPr>
          <w:rFonts w:ascii="Times New Roman" w:hAnsi="Times New Roman" w:cs="Times New Roman"/>
          <w:sz w:val="24"/>
          <w:szCs w:val="24"/>
        </w:rPr>
        <w:t>)(</w:t>
      </w:r>
      <w:proofErr w:type="gramEnd"/>
      <w:r w:rsidRPr="00C867D8">
        <w:rPr>
          <w:rFonts w:ascii="Times New Roman" w:hAnsi="Times New Roman" w:cs="Times New Roman"/>
          <w:sz w:val="24"/>
          <w:szCs w:val="24"/>
        </w:rPr>
        <w:t>g) of the Admiralty Jurisdiction Act.</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However, once the cargo reaches the agreed port of delivery, it is customary practice that the goods are considered delivered to the consignee at which point the admiralty jurisdiction of</w:t>
      </w:r>
      <w:r>
        <w:rPr>
          <w:rFonts w:ascii="Times New Roman" w:hAnsi="Times New Roman" w:cs="Times New Roman"/>
          <w:sz w:val="24"/>
          <w:szCs w:val="24"/>
        </w:rPr>
        <w:t xml:space="preserve"> the Federal High Court ceases.</w:t>
      </w:r>
    </w:p>
    <w:p w:rsidR="00023AFB"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Therefore, the Court of Appeal erred in extending the admiralty jurisdiction of the Federal High Court in this case, as such jurisdiction terminated once the cargo was delivered to </w:t>
      </w:r>
      <w:r w:rsidR="00023AFB">
        <w:rPr>
          <w:rFonts w:ascii="Times New Roman" w:hAnsi="Times New Roman" w:cs="Times New Roman"/>
          <w:sz w:val="24"/>
          <w:szCs w:val="24"/>
        </w:rPr>
        <w:t>the designated port.</w:t>
      </w:r>
    </w:p>
    <w:p w:rsidR="00023AFB"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 xml:space="preserve">The cases of </w:t>
      </w:r>
      <w:r w:rsidRPr="00C9327A">
        <w:rPr>
          <w:rFonts w:ascii="Times New Roman" w:hAnsi="Times New Roman" w:cs="Times New Roman"/>
          <w:b/>
          <w:sz w:val="24"/>
          <w:szCs w:val="24"/>
        </w:rPr>
        <w:t xml:space="preserve">Aluminium Manufacturing Co. Nig. Ltd </w:t>
      </w:r>
      <w:proofErr w:type="gramStart"/>
      <w:r w:rsidRPr="00C9327A">
        <w:rPr>
          <w:rFonts w:ascii="Times New Roman" w:hAnsi="Times New Roman" w:cs="Times New Roman"/>
          <w:b/>
          <w:sz w:val="24"/>
          <w:szCs w:val="24"/>
        </w:rPr>
        <w:t>v(</w:t>
      </w:r>
      <w:proofErr w:type="gramEnd"/>
      <w:r w:rsidRPr="00C9327A">
        <w:rPr>
          <w:rFonts w:ascii="Times New Roman" w:hAnsi="Times New Roman" w:cs="Times New Roman"/>
          <w:b/>
          <w:sz w:val="24"/>
          <w:szCs w:val="24"/>
        </w:rPr>
        <w:t>Supra). Nigerian Ports Authority (2) (Supra)</w:t>
      </w:r>
      <w:r w:rsidRPr="00C867D8">
        <w:rPr>
          <w:rFonts w:ascii="Times New Roman" w:hAnsi="Times New Roman" w:cs="Times New Roman"/>
          <w:sz w:val="24"/>
          <w:szCs w:val="24"/>
        </w:rPr>
        <w:t xml:space="preserve"> and </w:t>
      </w:r>
      <w:proofErr w:type="spellStart"/>
      <w:r w:rsidRPr="00C9327A">
        <w:rPr>
          <w:rFonts w:ascii="Times New Roman" w:hAnsi="Times New Roman" w:cs="Times New Roman"/>
          <w:b/>
          <w:sz w:val="24"/>
          <w:szCs w:val="24"/>
        </w:rPr>
        <w:t>Petrojessica</w:t>
      </w:r>
      <w:proofErr w:type="spellEnd"/>
      <w:r w:rsidRPr="00C9327A">
        <w:rPr>
          <w:rFonts w:ascii="Times New Roman" w:hAnsi="Times New Roman" w:cs="Times New Roman"/>
          <w:b/>
          <w:sz w:val="24"/>
          <w:szCs w:val="24"/>
        </w:rPr>
        <w:t xml:space="preserve"> Enterprises Ltd v. </w:t>
      </w:r>
      <w:proofErr w:type="spellStart"/>
      <w:r w:rsidRPr="00C9327A">
        <w:rPr>
          <w:rFonts w:ascii="Times New Roman" w:hAnsi="Times New Roman" w:cs="Times New Roman"/>
          <w:b/>
          <w:sz w:val="24"/>
          <w:szCs w:val="24"/>
        </w:rPr>
        <w:t>Leventis</w:t>
      </w:r>
      <w:proofErr w:type="spellEnd"/>
      <w:r w:rsidRPr="00C9327A">
        <w:rPr>
          <w:rFonts w:ascii="Times New Roman" w:hAnsi="Times New Roman" w:cs="Times New Roman"/>
          <w:b/>
          <w:sz w:val="24"/>
          <w:szCs w:val="24"/>
        </w:rPr>
        <w:t xml:space="preserve"> Technical Ltd (1) (Supra)</w:t>
      </w:r>
      <w:r w:rsidRPr="00C867D8">
        <w:rPr>
          <w:rFonts w:ascii="Times New Roman" w:hAnsi="Times New Roman" w:cs="Times New Roman"/>
          <w:sz w:val="24"/>
          <w:szCs w:val="24"/>
        </w:rPr>
        <w:t xml:space="preserve"> remain applicable, as the legal provisions upon which they were decided have been re-enacted into Nigerian law and now form part of the country's legislation. These decisions have been consistently relied upon by this Court in determining matters involving the admiralty jurisdiction of the Federal High Court and the principles established therein remain valid and binding. The trial Court was correct to rely on these principles, as they continue to apply under the </w:t>
      </w:r>
      <w:proofErr w:type="spellStart"/>
      <w:r w:rsidRPr="00C867D8">
        <w:rPr>
          <w:rFonts w:ascii="Times New Roman" w:hAnsi="Times New Roman" w:cs="Times New Roman"/>
          <w:sz w:val="24"/>
          <w:szCs w:val="24"/>
        </w:rPr>
        <w:t>reenacted</w:t>
      </w:r>
      <w:proofErr w:type="spellEnd"/>
      <w:r w:rsidRPr="00C867D8">
        <w:rPr>
          <w:rFonts w:ascii="Times New Roman" w:hAnsi="Times New Roman" w:cs="Times New Roman"/>
          <w:sz w:val="24"/>
          <w:szCs w:val="24"/>
        </w:rPr>
        <w:t xml:space="preserve"> laws. Conversely, the Court of Appeal erred by failing to recognize that the statutory provisions underpinning these principles remain part of Nigerian law, thereby upholding their continu</w:t>
      </w:r>
      <w:r w:rsidR="00023AFB">
        <w:rPr>
          <w:rFonts w:ascii="Times New Roman" w:hAnsi="Times New Roman" w:cs="Times New Roman"/>
          <w:sz w:val="24"/>
          <w:szCs w:val="24"/>
        </w:rPr>
        <w:t>ed relevance and applicability.</w:t>
      </w:r>
    </w:p>
    <w:p w:rsidR="005358EF"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On the whole, I am of the opinion that the decision of the Court of Appeal was reached in error and should therefore be set aside. The trial Court possesses the requisite jurisdiction to adjudicate over the matter as the dispute is one of simple contract, hence, the case should be remitted to the trial Court for the determi</w:t>
      </w:r>
      <w:r>
        <w:rPr>
          <w:rFonts w:ascii="Times New Roman" w:hAnsi="Times New Roman" w:cs="Times New Roman"/>
          <w:sz w:val="24"/>
          <w:szCs w:val="24"/>
        </w:rPr>
        <w:t>nation of the substantive suit.</w:t>
      </w:r>
    </w:p>
    <w:p w:rsidR="005358EF" w:rsidRPr="00C867D8" w:rsidRDefault="005358EF" w:rsidP="005358EF">
      <w:pPr>
        <w:pStyle w:val="NoSpacing"/>
        <w:jc w:val="both"/>
        <w:rPr>
          <w:rFonts w:ascii="Times New Roman" w:hAnsi="Times New Roman" w:cs="Times New Roman"/>
          <w:sz w:val="24"/>
          <w:szCs w:val="24"/>
        </w:rPr>
      </w:pPr>
      <w:r w:rsidRPr="00C867D8">
        <w:rPr>
          <w:rFonts w:ascii="Times New Roman" w:hAnsi="Times New Roman" w:cs="Times New Roman"/>
          <w:sz w:val="24"/>
          <w:szCs w:val="24"/>
        </w:rPr>
        <w:t>For these reasons, and the more comprehensive reasons set out in the lead judgment, the appeal is allowed.</w:t>
      </w:r>
    </w:p>
    <w:p w:rsidR="005358EF" w:rsidRPr="00F83333" w:rsidRDefault="005358EF" w:rsidP="00023AFB">
      <w:pPr>
        <w:jc w:val="right"/>
      </w:pPr>
      <w:r w:rsidRPr="00C867D8">
        <w:rPr>
          <w:sz w:val="24"/>
          <w:szCs w:val="24"/>
        </w:rPr>
        <w:t xml:space="preserve">                                                                                                                                                                      </w:t>
      </w:r>
      <w:r w:rsidRPr="001401AB">
        <w:rPr>
          <w:b/>
          <w:sz w:val="24"/>
          <w:szCs w:val="24"/>
        </w:rPr>
        <w:t>APPEAL ALLOWED</w:t>
      </w:r>
    </w:p>
    <w:sectPr w:rsidR="005358EF" w:rsidRPr="00F83333" w:rsidSect="00BB6984">
      <w:headerReference w:type="even" r:id="rId9"/>
      <w:headerReference w:type="default" r:id="rId10"/>
      <w:footerReference w:type="default" r:id="rId11"/>
      <w:pgSz w:w="11906" w:h="16838"/>
      <w:pgMar w:top="13" w:right="1826" w:bottom="2700" w:left="1620" w:header="1260" w:footer="172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638E" w:rsidRDefault="00F9638E" w:rsidP="00A6278F">
      <w:r>
        <w:separator/>
      </w:r>
    </w:p>
  </w:endnote>
  <w:endnote w:type="continuationSeparator" w:id="0">
    <w:p w:rsidR="00F9638E" w:rsidRDefault="00F9638E"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638E" w:rsidRDefault="00F9638E" w:rsidP="00A6278F">
      <w:r>
        <w:separator/>
      </w:r>
    </w:p>
  </w:footnote>
  <w:footnote w:type="continuationSeparator" w:id="0">
    <w:p w:rsidR="00F9638E" w:rsidRDefault="00F9638E"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E00219" w:rsidP="00BB6984">
    <w:pPr>
      <w:pStyle w:val="Header"/>
    </w:pPr>
    <w:r>
      <w:rPr>
        <w:noProof/>
        <w:lang w:eastAsia="en-GB"/>
      </w:rPr>
      <mc:AlternateContent>
        <mc:Choice Requires="wps">
          <w:drawing>
            <wp:anchor distT="0" distB="0" distL="114300" distR="114300" simplePos="0" relativeHeight="251671552" behindDoc="0" locked="0" layoutInCell="0" allowOverlap="1" wp14:editId="649323FF">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219" w:rsidRPr="00E00219" w:rsidRDefault="00DF1AF6">
                          <w:pPr>
                            <w:jc w:val="right"/>
                            <w:rPr>
                              <w:rFonts w:asciiTheme="minorHAnsi" w:hAnsiTheme="minorHAnsi" w:cstheme="minorHAnsi"/>
                              <w:i/>
                              <w:sz w:val="22"/>
                            </w:rPr>
                          </w:pPr>
                          <w:proofErr w:type="spellStart"/>
                          <w:r>
                            <w:rPr>
                              <w:rFonts w:asciiTheme="minorHAnsi" w:hAnsiTheme="minorHAnsi" w:cstheme="minorHAnsi"/>
                              <w:i/>
                              <w:sz w:val="22"/>
                            </w:rPr>
                            <w:t>Glenyork</w:t>
                          </w:r>
                          <w:proofErr w:type="spellEnd"/>
                          <w:r>
                            <w:rPr>
                              <w:rFonts w:asciiTheme="minorHAnsi" w:hAnsiTheme="minorHAnsi" w:cstheme="minorHAnsi"/>
                              <w:i/>
                              <w:sz w:val="22"/>
                            </w:rPr>
                            <w:t xml:space="preserve"> (Nig.) Ltd &amp; </w:t>
                          </w:r>
                          <w:proofErr w:type="spellStart"/>
                          <w:proofErr w:type="gramStart"/>
                          <w:r>
                            <w:rPr>
                              <w:rFonts w:asciiTheme="minorHAnsi" w:hAnsiTheme="minorHAnsi" w:cstheme="minorHAnsi"/>
                              <w:i/>
                              <w:sz w:val="22"/>
                            </w:rPr>
                            <w:t>Anor</w:t>
                          </w:r>
                          <w:proofErr w:type="spellEnd"/>
                          <w:r>
                            <w:rPr>
                              <w:rFonts w:asciiTheme="minorHAnsi" w:hAnsiTheme="minorHAnsi" w:cstheme="minorHAnsi"/>
                              <w:i/>
                              <w:sz w:val="22"/>
                            </w:rPr>
                            <w:t xml:space="preserve">  v</w:t>
                          </w:r>
                          <w:proofErr w:type="gramEnd"/>
                          <w:r>
                            <w:rPr>
                              <w:rFonts w:asciiTheme="minorHAnsi" w:hAnsiTheme="minorHAnsi" w:cstheme="minorHAnsi"/>
                              <w:i/>
                              <w:sz w:val="22"/>
                            </w:rPr>
                            <w:t xml:space="preserve">. </w:t>
                          </w:r>
                          <w:proofErr w:type="spellStart"/>
                          <w:r>
                            <w:rPr>
                              <w:rFonts w:asciiTheme="minorHAnsi" w:hAnsiTheme="minorHAnsi" w:cstheme="minorHAnsi"/>
                              <w:i/>
                              <w:sz w:val="22"/>
                            </w:rPr>
                            <w:t>Panalpina</w:t>
                          </w:r>
                          <w:proofErr w:type="spellEnd"/>
                          <w:r>
                            <w:rPr>
                              <w:rFonts w:asciiTheme="minorHAnsi" w:hAnsiTheme="minorHAnsi" w:cstheme="minorHAnsi"/>
                              <w:i/>
                              <w:sz w:val="22"/>
                            </w:rPr>
                            <w:t xml:space="preserve"> World Transport (Nig.) Ltd</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6"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E00219" w:rsidRPr="00E00219" w:rsidRDefault="00DF1AF6">
                    <w:pPr>
                      <w:jc w:val="right"/>
                      <w:rPr>
                        <w:rFonts w:asciiTheme="minorHAnsi" w:hAnsiTheme="minorHAnsi" w:cstheme="minorHAnsi"/>
                        <w:i/>
                        <w:sz w:val="22"/>
                      </w:rPr>
                    </w:pPr>
                    <w:proofErr w:type="spellStart"/>
                    <w:r>
                      <w:rPr>
                        <w:rFonts w:asciiTheme="minorHAnsi" w:hAnsiTheme="minorHAnsi" w:cstheme="minorHAnsi"/>
                        <w:i/>
                        <w:sz w:val="22"/>
                      </w:rPr>
                      <w:t>Glenyork</w:t>
                    </w:r>
                    <w:proofErr w:type="spellEnd"/>
                    <w:r>
                      <w:rPr>
                        <w:rFonts w:asciiTheme="minorHAnsi" w:hAnsiTheme="minorHAnsi" w:cstheme="minorHAnsi"/>
                        <w:i/>
                        <w:sz w:val="22"/>
                      </w:rPr>
                      <w:t xml:space="preserve"> (Nig.) Ltd &amp; </w:t>
                    </w:r>
                    <w:proofErr w:type="spellStart"/>
                    <w:proofErr w:type="gramStart"/>
                    <w:r>
                      <w:rPr>
                        <w:rFonts w:asciiTheme="minorHAnsi" w:hAnsiTheme="minorHAnsi" w:cstheme="minorHAnsi"/>
                        <w:i/>
                        <w:sz w:val="22"/>
                      </w:rPr>
                      <w:t>Anor</w:t>
                    </w:r>
                    <w:proofErr w:type="spellEnd"/>
                    <w:r>
                      <w:rPr>
                        <w:rFonts w:asciiTheme="minorHAnsi" w:hAnsiTheme="minorHAnsi" w:cstheme="minorHAnsi"/>
                        <w:i/>
                        <w:sz w:val="22"/>
                      </w:rPr>
                      <w:t xml:space="preserve">  v</w:t>
                    </w:r>
                    <w:proofErr w:type="gramEnd"/>
                    <w:r>
                      <w:rPr>
                        <w:rFonts w:asciiTheme="minorHAnsi" w:hAnsiTheme="minorHAnsi" w:cstheme="minorHAnsi"/>
                        <w:i/>
                        <w:sz w:val="22"/>
                      </w:rPr>
                      <w:t xml:space="preserve">. </w:t>
                    </w:r>
                    <w:proofErr w:type="spellStart"/>
                    <w:r>
                      <w:rPr>
                        <w:rFonts w:asciiTheme="minorHAnsi" w:hAnsiTheme="minorHAnsi" w:cstheme="minorHAnsi"/>
                        <w:i/>
                        <w:sz w:val="22"/>
                      </w:rPr>
                      <w:t>Panalpina</w:t>
                    </w:r>
                    <w:proofErr w:type="spellEnd"/>
                    <w:r>
                      <w:rPr>
                        <w:rFonts w:asciiTheme="minorHAnsi" w:hAnsiTheme="minorHAnsi" w:cstheme="minorHAnsi"/>
                        <w:i/>
                        <w:sz w:val="22"/>
                      </w:rPr>
                      <w:t xml:space="preserve"> World Transport (Nig.) Ltd</w:t>
                    </w:r>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editId="27807FA4">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AF6" w:rsidRPr="00DF1AF6">
                            <w:rPr>
                              <w:noProof/>
                              <w:color w:val="FFFFFF" w:themeColor="background1"/>
                              <w14:numForm w14:val="lining"/>
                            </w:rPr>
                            <w:t>14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476" o:spid="_x0000_s1027"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AF6" w:rsidRPr="00DF1AF6">
                      <w:rPr>
                        <w:noProof/>
                        <w:color w:val="FFFFFF" w:themeColor="background1"/>
                        <w14:numForm w14:val="lining"/>
                      </w:rPr>
                      <w:t>14</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E00219">
    <w:pPr>
      <w:pStyle w:val="Header"/>
    </w:pPr>
    <w:r>
      <w:rPr>
        <w:noProof/>
        <w:lang w:eastAsia="en-GB"/>
      </w:rPr>
      <mc:AlternateContent>
        <mc:Choice Requires="wps">
          <w:drawing>
            <wp:anchor distT="0" distB="0" distL="114300" distR="114300" simplePos="0" relativeHeight="251668480" behindDoc="0" locked="0" layoutInCell="0" allowOverlap="1" wp14:editId="6D68554C">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8"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editId="15EA5932">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AF6" w:rsidRPr="00DF1AF6">
                            <w:rPr>
                              <w:noProof/>
                              <w:color w:val="FFFFFF" w:themeColor="background1"/>
                              <w14:numForm w14:val="lining"/>
                            </w:rPr>
                            <w:t>15</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29"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DF1AF6" w:rsidRPr="00DF1AF6">
                      <w:rPr>
                        <w:noProof/>
                        <w:color w:val="FFFFFF" w:themeColor="background1"/>
                        <w14:numForm w14:val="lining"/>
                      </w:rPr>
                      <w:t>15</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DC8"/>
    <w:multiLevelType w:val="hybridMultilevel"/>
    <w:tmpl w:val="9BD0F9E4"/>
    <w:lvl w:ilvl="0" w:tplc="9F7CBE7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B0184F"/>
    <w:multiLevelType w:val="hybridMultilevel"/>
    <w:tmpl w:val="ABBA8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C4203"/>
    <w:multiLevelType w:val="hybridMultilevel"/>
    <w:tmpl w:val="6ABAE8AE"/>
    <w:lvl w:ilvl="0" w:tplc="86001E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C02A24"/>
    <w:multiLevelType w:val="hybridMultilevel"/>
    <w:tmpl w:val="E7704148"/>
    <w:lvl w:ilvl="0" w:tplc="0409000F">
      <w:start w:val="1"/>
      <w:numFmt w:val="decimal"/>
      <w:lvlText w:val="%1."/>
      <w:lvlJc w:val="lef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2F3402"/>
    <w:multiLevelType w:val="hybridMultilevel"/>
    <w:tmpl w:val="093CADF2"/>
    <w:lvl w:ilvl="0" w:tplc="79DC805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nsid w:val="0932644D"/>
    <w:multiLevelType w:val="hybridMultilevel"/>
    <w:tmpl w:val="2204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1F3506"/>
    <w:multiLevelType w:val="hybridMultilevel"/>
    <w:tmpl w:val="E75AF9A6"/>
    <w:lvl w:ilvl="0" w:tplc="F50EB512">
      <w:start w:val="1"/>
      <w:numFmt w:val="decimal"/>
      <w:lvlText w:val="%1."/>
      <w:lvlJc w:val="left"/>
      <w:pPr>
        <w:ind w:left="928" w:hanging="360"/>
      </w:pPr>
      <w:rPr>
        <w:rFonts w:hint="default"/>
        <w:b w:val="0"/>
        <w:i w:val="0"/>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7">
    <w:nsid w:val="0DB872F4"/>
    <w:multiLevelType w:val="hybridMultilevel"/>
    <w:tmpl w:val="CA6C1596"/>
    <w:lvl w:ilvl="0" w:tplc="A5F2E57E">
      <w:start w:val="1"/>
      <w:numFmt w:val="lowerLetter"/>
      <w:lvlText w:val="%1."/>
      <w:lvlJc w:val="left"/>
      <w:pPr>
        <w:ind w:left="173" w:hanging="360"/>
      </w:pPr>
      <w:rPr>
        <w:rFonts w:hint="default"/>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8">
    <w:nsid w:val="0E546EE8"/>
    <w:multiLevelType w:val="hybridMultilevel"/>
    <w:tmpl w:val="B73E4F42"/>
    <w:lvl w:ilvl="0" w:tplc="499C5858">
      <w:start w:val="1"/>
      <w:numFmt w:val="lowerRoman"/>
      <w:lvlText w:val="(%1)"/>
      <w:lvlJc w:val="left"/>
      <w:pPr>
        <w:ind w:left="3240" w:hanging="72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9">
    <w:nsid w:val="179C7ADD"/>
    <w:multiLevelType w:val="hybridMultilevel"/>
    <w:tmpl w:val="10F27D90"/>
    <w:lvl w:ilvl="0" w:tplc="635E766A">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F7760CF4">
      <w:numFmt w:val="bullet"/>
      <w:lvlText w:val="•"/>
      <w:lvlJc w:val="left"/>
      <w:pPr>
        <w:ind w:left="1769" w:hanging="360"/>
      </w:pPr>
      <w:rPr>
        <w:lang w:val="en-US" w:eastAsia="en-US" w:bidi="ar-SA"/>
      </w:rPr>
    </w:lvl>
    <w:lvl w:ilvl="2" w:tplc="5FA25500">
      <w:numFmt w:val="bullet"/>
      <w:lvlText w:val="•"/>
      <w:lvlJc w:val="left"/>
      <w:pPr>
        <w:ind w:left="2603" w:hanging="360"/>
      </w:pPr>
      <w:rPr>
        <w:lang w:val="en-US" w:eastAsia="en-US" w:bidi="ar-SA"/>
      </w:rPr>
    </w:lvl>
    <w:lvl w:ilvl="3" w:tplc="7A3A784E">
      <w:numFmt w:val="bullet"/>
      <w:lvlText w:val="•"/>
      <w:lvlJc w:val="left"/>
      <w:pPr>
        <w:ind w:left="3437" w:hanging="360"/>
      </w:pPr>
      <w:rPr>
        <w:lang w:val="en-US" w:eastAsia="en-US" w:bidi="ar-SA"/>
      </w:rPr>
    </w:lvl>
    <w:lvl w:ilvl="4" w:tplc="A5DED1FA">
      <w:numFmt w:val="bullet"/>
      <w:lvlText w:val="•"/>
      <w:lvlJc w:val="left"/>
      <w:pPr>
        <w:ind w:left="4271" w:hanging="360"/>
      </w:pPr>
      <w:rPr>
        <w:lang w:val="en-US" w:eastAsia="en-US" w:bidi="ar-SA"/>
      </w:rPr>
    </w:lvl>
    <w:lvl w:ilvl="5" w:tplc="1D7A1160">
      <w:numFmt w:val="bullet"/>
      <w:lvlText w:val="•"/>
      <w:lvlJc w:val="left"/>
      <w:pPr>
        <w:ind w:left="5105" w:hanging="360"/>
      </w:pPr>
      <w:rPr>
        <w:lang w:val="en-US" w:eastAsia="en-US" w:bidi="ar-SA"/>
      </w:rPr>
    </w:lvl>
    <w:lvl w:ilvl="6" w:tplc="F44A6632">
      <w:numFmt w:val="bullet"/>
      <w:lvlText w:val="•"/>
      <w:lvlJc w:val="left"/>
      <w:pPr>
        <w:ind w:left="5939" w:hanging="360"/>
      </w:pPr>
      <w:rPr>
        <w:lang w:val="en-US" w:eastAsia="en-US" w:bidi="ar-SA"/>
      </w:rPr>
    </w:lvl>
    <w:lvl w:ilvl="7" w:tplc="2424F670">
      <w:numFmt w:val="bullet"/>
      <w:lvlText w:val="•"/>
      <w:lvlJc w:val="left"/>
      <w:pPr>
        <w:ind w:left="6773" w:hanging="360"/>
      </w:pPr>
      <w:rPr>
        <w:lang w:val="en-US" w:eastAsia="en-US" w:bidi="ar-SA"/>
      </w:rPr>
    </w:lvl>
    <w:lvl w:ilvl="8" w:tplc="BBF4F2A2">
      <w:numFmt w:val="bullet"/>
      <w:lvlText w:val="•"/>
      <w:lvlJc w:val="left"/>
      <w:pPr>
        <w:ind w:left="7607" w:hanging="360"/>
      </w:pPr>
      <w:rPr>
        <w:lang w:val="en-US" w:eastAsia="en-US" w:bidi="ar-SA"/>
      </w:rPr>
    </w:lvl>
  </w:abstractNum>
  <w:abstractNum w:abstractNumId="10">
    <w:nsid w:val="1C435D2F"/>
    <w:multiLevelType w:val="hybridMultilevel"/>
    <w:tmpl w:val="3DEAB78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1">
    <w:nsid w:val="229F78DB"/>
    <w:multiLevelType w:val="hybridMultilevel"/>
    <w:tmpl w:val="052CA0A4"/>
    <w:lvl w:ilvl="0" w:tplc="B25014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nsid w:val="2378593C"/>
    <w:multiLevelType w:val="hybridMultilevel"/>
    <w:tmpl w:val="E4C86B9A"/>
    <w:lvl w:ilvl="0" w:tplc="6F76A50C">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56D708D"/>
    <w:multiLevelType w:val="hybridMultilevel"/>
    <w:tmpl w:val="525AD8E6"/>
    <w:lvl w:ilvl="0" w:tplc="A61E7608">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E6509E7"/>
    <w:multiLevelType w:val="hybridMultilevel"/>
    <w:tmpl w:val="35BE0A9A"/>
    <w:lvl w:ilvl="0" w:tplc="FD8ECC02">
      <w:start w:val="1"/>
      <w:numFmt w:val="decimal"/>
      <w:lvlText w:val="%1."/>
      <w:lvlJc w:val="left"/>
      <w:pPr>
        <w:ind w:left="173" w:hanging="360"/>
      </w:pPr>
      <w:rPr>
        <w:rFonts w:hint="default"/>
        <w:b w:val="0"/>
        <w:i w:val="0"/>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5">
    <w:nsid w:val="2F6F64D0"/>
    <w:multiLevelType w:val="hybridMultilevel"/>
    <w:tmpl w:val="95E87FA0"/>
    <w:lvl w:ilvl="0" w:tplc="08ACF084">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6">
    <w:nsid w:val="311776DB"/>
    <w:multiLevelType w:val="hybridMultilevel"/>
    <w:tmpl w:val="AEEC30D8"/>
    <w:lvl w:ilvl="0" w:tplc="3CF88AD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nsid w:val="353A374A"/>
    <w:multiLevelType w:val="hybridMultilevel"/>
    <w:tmpl w:val="DF0C685E"/>
    <w:lvl w:ilvl="0" w:tplc="5ED0F0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8A853C5"/>
    <w:multiLevelType w:val="hybridMultilevel"/>
    <w:tmpl w:val="5EDC8032"/>
    <w:lvl w:ilvl="0" w:tplc="825EDD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8C77EE"/>
    <w:multiLevelType w:val="hybridMultilevel"/>
    <w:tmpl w:val="C6125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57EB5"/>
    <w:multiLevelType w:val="hybridMultilevel"/>
    <w:tmpl w:val="6E7AD0BA"/>
    <w:lvl w:ilvl="0" w:tplc="DA8A6C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CD77E7"/>
    <w:multiLevelType w:val="hybridMultilevel"/>
    <w:tmpl w:val="F662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C85030"/>
    <w:multiLevelType w:val="hybridMultilevel"/>
    <w:tmpl w:val="FEB60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4D3928"/>
    <w:multiLevelType w:val="hybridMultilevel"/>
    <w:tmpl w:val="5D6EB9CA"/>
    <w:lvl w:ilvl="0" w:tplc="0A64146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68E6E31"/>
    <w:multiLevelType w:val="hybridMultilevel"/>
    <w:tmpl w:val="38F2E700"/>
    <w:lvl w:ilvl="0" w:tplc="23E8E4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4AD17CD4"/>
    <w:multiLevelType w:val="hybridMultilevel"/>
    <w:tmpl w:val="3558D32A"/>
    <w:lvl w:ilvl="0" w:tplc="D7D6CB5C">
      <w:start w:val="1"/>
      <w:numFmt w:val="lowerRoman"/>
      <w:lvlText w:val="(%1)"/>
      <w:lvlJc w:val="left"/>
      <w:pPr>
        <w:ind w:left="1713" w:hanging="720"/>
      </w:pPr>
      <w:rPr>
        <w:rFonts w:eastAsia="Times New Roman"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6">
    <w:nsid w:val="4BCB714B"/>
    <w:multiLevelType w:val="hybridMultilevel"/>
    <w:tmpl w:val="550AC2C6"/>
    <w:lvl w:ilvl="0" w:tplc="C2DE45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FC3265"/>
    <w:multiLevelType w:val="hybridMultilevel"/>
    <w:tmpl w:val="6D9218C4"/>
    <w:lvl w:ilvl="0" w:tplc="FA8085FA">
      <w:start w:val="2"/>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28">
    <w:nsid w:val="59CF3279"/>
    <w:multiLevelType w:val="hybridMultilevel"/>
    <w:tmpl w:val="A3DCB7A8"/>
    <w:lvl w:ilvl="0" w:tplc="2788179A">
      <w:start w:val="1"/>
      <w:numFmt w:val="decimal"/>
      <w:lvlText w:val="%1."/>
      <w:lvlJc w:val="left"/>
      <w:pPr>
        <w:ind w:left="360" w:hanging="360"/>
      </w:pPr>
      <w:rPr>
        <w:rFonts w:ascii="Times New Roman" w:eastAsiaTheme="minorHAnsi" w:hAnsi="Times New Roman" w:cs="Times New Roman"/>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nsid w:val="5B2F5A7F"/>
    <w:multiLevelType w:val="hybridMultilevel"/>
    <w:tmpl w:val="09AC4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C0B5C22"/>
    <w:multiLevelType w:val="hybridMultilevel"/>
    <w:tmpl w:val="02E67C28"/>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E45FAC"/>
    <w:multiLevelType w:val="hybridMultilevel"/>
    <w:tmpl w:val="6AC6BAD0"/>
    <w:lvl w:ilvl="0" w:tplc="39026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EC623A2"/>
    <w:multiLevelType w:val="hybridMultilevel"/>
    <w:tmpl w:val="C0EE2466"/>
    <w:lvl w:ilvl="0" w:tplc="C4DE1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677345"/>
    <w:multiLevelType w:val="hybridMultilevel"/>
    <w:tmpl w:val="E44CE740"/>
    <w:lvl w:ilvl="0" w:tplc="FD1EF244">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155061"/>
    <w:multiLevelType w:val="hybridMultilevel"/>
    <w:tmpl w:val="2806EBD2"/>
    <w:lvl w:ilvl="0" w:tplc="77E2814E">
      <w:start w:val="1"/>
      <w:numFmt w:val="decimal"/>
      <w:lvlText w:val="%1."/>
      <w:lvlJc w:val="left"/>
      <w:pPr>
        <w:ind w:left="720" w:hanging="360"/>
      </w:pPr>
      <w:rPr>
        <w:rFonts w:ascii="Times New Roman" w:eastAsiaTheme="minorHAnsi"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5">
    <w:nsid w:val="67FB4622"/>
    <w:multiLevelType w:val="hybridMultilevel"/>
    <w:tmpl w:val="00F6288E"/>
    <w:lvl w:ilvl="0" w:tplc="1D06E9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4F7BBD"/>
    <w:multiLevelType w:val="hybridMultilevel"/>
    <w:tmpl w:val="B3BE0B3A"/>
    <w:lvl w:ilvl="0" w:tplc="2D346D04">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2A78BB1E">
      <w:numFmt w:val="bullet"/>
      <w:lvlText w:val="•"/>
      <w:lvlJc w:val="left"/>
      <w:pPr>
        <w:ind w:left="1804" w:hanging="360"/>
      </w:pPr>
      <w:rPr>
        <w:lang w:val="en-US" w:eastAsia="en-US" w:bidi="ar-SA"/>
      </w:rPr>
    </w:lvl>
    <w:lvl w:ilvl="2" w:tplc="198086AC">
      <w:numFmt w:val="bullet"/>
      <w:lvlText w:val="•"/>
      <w:lvlJc w:val="left"/>
      <w:pPr>
        <w:ind w:left="2680" w:hanging="360"/>
      </w:pPr>
      <w:rPr>
        <w:lang w:val="en-US" w:eastAsia="en-US" w:bidi="ar-SA"/>
      </w:rPr>
    </w:lvl>
    <w:lvl w:ilvl="3" w:tplc="08809268">
      <w:numFmt w:val="bullet"/>
      <w:lvlText w:val="•"/>
      <w:lvlJc w:val="left"/>
      <w:pPr>
        <w:ind w:left="3556" w:hanging="360"/>
      </w:pPr>
      <w:rPr>
        <w:lang w:val="en-US" w:eastAsia="en-US" w:bidi="ar-SA"/>
      </w:rPr>
    </w:lvl>
    <w:lvl w:ilvl="4" w:tplc="4740E878">
      <w:numFmt w:val="bullet"/>
      <w:lvlText w:val="•"/>
      <w:lvlJc w:val="left"/>
      <w:pPr>
        <w:ind w:left="4432" w:hanging="360"/>
      </w:pPr>
      <w:rPr>
        <w:lang w:val="en-US" w:eastAsia="en-US" w:bidi="ar-SA"/>
      </w:rPr>
    </w:lvl>
    <w:lvl w:ilvl="5" w:tplc="DAEC5346">
      <w:numFmt w:val="bullet"/>
      <w:lvlText w:val="•"/>
      <w:lvlJc w:val="left"/>
      <w:pPr>
        <w:ind w:left="5308" w:hanging="360"/>
      </w:pPr>
      <w:rPr>
        <w:lang w:val="en-US" w:eastAsia="en-US" w:bidi="ar-SA"/>
      </w:rPr>
    </w:lvl>
    <w:lvl w:ilvl="6" w:tplc="0458ED80">
      <w:numFmt w:val="bullet"/>
      <w:lvlText w:val="•"/>
      <w:lvlJc w:val="left"/>
      <w:pPr>
        <w:ind w:left="6184" w:hanging="360"/>
      </w:pPr>
      <w:rPr>
        <w:lang w:val="en-US" w:eastAsia="en-US" w:bidi="ar-SA"/>
      </w:rPr>
    </w:lvl>
    <w:lvl w:ilvl="7" w:tplc="D5BAD31C">
      <w:numFmt w:val="bullet"/>
      <w:lvlText w:val="•"/>
      <w:lvlJc w:val="left"/>
      <w:pPr>
        <w:ind w:left="7060" w:hanging="360"/>
      </w:pPr>
      <w:rPr>
        <w:lang w:val="en-US" w:eastAsia="en-US" w:bidi="ar-SA"/>
      </w:rPr>
    </w:lvl>
    <w:lvl w:ilvl="8" w:tplc="8D8CCD60">
      <w:numFmt w:val="bullet"/>
      <w:lvlText w:val="•"/>
      <w:lvlJc w:val="left"/>
      <w:pPr>
        <w:ind w:left="7936" w:hanging="360"/>
      </w:pPr>
      <w:rPr>
        <w:lang w:val="en-US" w:eastAsia="en-US" w:bidi="ar-SA"/>
      </w:rPr>
    </w:lvl>
  </w:abstractNum>
  <w:abstractNum w:abstractNumId="37">
    <w:nsid w:val="6D4E12C6"/>
    <w:multiLevelType w:val="hybridMultilevel"/>
    <w:tmpl w:val="F034937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0194427"/>
    <w:multiLevelType w:val="hybridMultilevel"/>
    <w:tmpl w:val="E8269DAC"/>
    <w:lvl w:ilvl="0" w:tplc="7E4EDF52">
      <w:start w:val="1"/>
      <w:numFmt w:val="decimal"/>
      <w:lvlText w:val="%1"/>
      <w:lvlJc w:val="left"/>
      <w:pPr>
        <w:ind w:left="1233" w:hanging="360"/>
      </w:pPr>
      <w:rPr>
        <w:rFonts w:ascii="Liberation Sans Narrow" w:eastAsia="Liberation Sans Narrow" w:hAnsi="Liberation Sans Narrow" w:cs="Liberation Sans Narrow" w:hint="default"/>
        <w:b w:val="0"/>
        <w:bCs w:val="0"/>
        <w:i/>
        <w:iCs/>
        <w:spacing w:val="0"/>
        <w:w w:val="99"/>
        <w:sz w:val="20"/>
        <w:szCs w:val="20"/>
        <w:lang w:val="en-US" w:eastAsia="en-US" w:bidi="ar-SA"/>
      </w:rPr>
    </w:lvl>
    <w:lvl w:ilvl="1" w:tplc="CF36EE8C">
      <w:numFmt w:val="bullet"/>
      <w:lvlText w:val="•"/>
      <w:lvlJc w:val="left"/>
      <w:pPr>
        <w:ind w:left="2074" w:hanging="360"/>
      </w:pPr>
      <w:rPr>
        <w:lang w:val="en-US" w:eastAsia="en-US" w:bidi="ar-SA"/>
      </w:rPr>
    </w:lvl>
    <w:lvl w:ilvl="2" w:tplc="18A265F0">
      <w:numFmt w:val="bullet"/>
      <w:lvlText w:val="•"/>
      <w:lvlJc w:val="left"/>
      <w:pPr>
        <w:ind w:left="2908" w:hanging="360"/>
      </w:pPr>
      <w:rPr>
        <w:lang w:val="en-US" w:eastAsia="en-US" w:bidi="ar-SA"/>
      </w:rPr>
    </w:lvl>
    <w:lvl w:ilvl="3" w:tplc="2D407A6C">
      <w:numFmt w:val="bullet"/>
      <w:lvlText w:val="•"/>
      <w:lvlJc w:val="left"/>
      <w:pPr>
        <w:ind w:left="3742" w:hanging="360"/>
      </w:pPr>
      <w:rPr>
        <w:lang w:val="en-US" w:eastAsia="en-US" w:bidi="ar-SA"/>
      </w:rPr>
    </w:lvl>
    <w:lvl w:ilvl="4" w:tplc="0122D31E">
      <w:numFmt w:val="bullet"/>
      <w:lvlText w:val="•"/>
      <w:lvlJc w:val="left"/>
      <w:pPr>
        <w:ind w:left="4576" w:hanging="360"/>
      </w:pPr>
      <w:rPr>
        <w:lang w:val="en-US" w:eastAsia="en-US" w:bidi="ar-SA"/>
      </w:rPr>
    </w:lvl>
    <w:lvl w:ilvl="5" w:tplc="D6425D20">
      <w:numFmt w:val="bullet"/>
      <w:lvlText w:val="•"/>
      <w:lvlJc w:val="left"/>
      <w:pPr>
        <w:ind w:left="5410" w:hanging="360"/>
      </w:pPr>
      <w:rPr>
        <w:lang w:val="en-US" w:eastAsia="en-US" w:bidi="ar-SA"/>
      </w:rPr>
    </w:lvl>
    <w:lvl w:ilvl="6" w:tplc="12C205C4">
      <w:numFmt w:val="bullet"/>
      <w:lvlText w:val="•"/>
      <w:lvlJc w:val="left"/>
      <w:pPr>
        <w:ind w:left="6244" w:hanging="360"/>
      </w:pPr>
      <w:rPr>
        <w:lang w:val="en-US" w:eastAsia="en-US" w:bidi="ar-SA"/>
      </w:rPr>
    </w:lvl>
    <w:lvl w:ilvl="7" w:tplc="7C2282C4">
      <w:numFmt w:val="bullet"/>
      <w:lvlText w:val="•"/>
      <w:lvlJc w:val="left"/>
      <w:pPr>
        <w:ind w:left="7078" w:hanging="360"/>
      </w:pPr>
      <w:rPr>
        <w:lang w:val="en-US" w:eastAsia="en-US" w:bidi="ar-SA"/>
      </w:rPr>
    </w:lvl>
    <w:lvl w:ilvl="8" w:tplc="F79494B0">
      <w:numFmt w:val="bullet"/>
      <w:lvlText w:val="•"/>
      <w:lvlJc w:val="left"/>
      <w:pPr>
        <w:ind w:left="7912" w:hanging="360"/>
      </w:pPr>
      <w:rPr>
        <w:lang w:val="en-US" w:eastAsia="en-US" w:bidi="ar-SA"/>
      </w:rPr>
    </w:lvl>
  </w:abstractNum>
  <w:abstractNum w:abstractNumId="39">
    <w:nsid w:val="712A2206"/>
    <w:multiLevelType w:val="hybridMultilevel"/>
    <w:tmpl w:val="CFD4A066"/>
    <w:lvl w:ilvl="0" w:tplc="A61E7608">
      <w:start w:val="1"/>
      <w:numFmt w:val="decimal"/>
      <w:lvlText w:val="%1."/>
      <w:lvlJc w:val="left"/>
      <w:pPr>
        <w:ind w:left="780" w:hanging="360"/>
      </w:pPr>
      <w:rPr>
        <w:i w:val="0"/>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0">
    <w:nsid w:val="74F358FA"/>
    <w:multiLevelType w:val="hybridMultilevel"/>
    <w:tmpl w:val="FD44B7A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1">
    <w:nsid w:val="76852294"/>
    <w:multiLevelType w:val="hybridMultilevel"/>
    <w:tmpl w:val="04CE9412"/>
    <w:lvl w:ilvl="0" w:tplc="DD7A3842">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7A64334E"/>
    <w:multiLevelType w:val="hybridMultilevel"/>
    <w:tmpl w:val="F5D462D2"/>
    <w:lvl w:ilvl="0" w:tplc="54887132">
      <w:start w:val="1"/>
      <w:numFmt w:val="decimal"/>
      <w:lvlText w:val="%1."/>
      <w:lvlJc w:val="left"/>
      <w:pPr>
        <w:ind w:left="297" w:hanging="360"/>
      </w:pPr>
      <w:rPr>
        <w:rFonts w:hint="default"/>
      </w:rPr>
    </w:lvl>
    <w:lvl w:ilvl="1" w:tplc="04090019">
      <w:start w:val="1"/>
      <w:numFmt w:val="lowerLetter"/>
      <w:lvlText w:val="%2."/>
      <w:lvlJc w:val="left"/>
      <w:pPr>
        <w:ind w:left="1017" w:hanging="360"/>
      </w:pPr>
    </w:lvl>
    <w:lvl w:ilvl="2" w:tplc="0409001B" w:tentative="1">
      <w:start w:val="1"/>
      <w:numFmt w:val="lowerRoman"/>
      <w:lvlText w:val="%3."/>
      <w:lvlJc w:val="right"/>
      <w:pPr>
        <w:ind w:left="1737" w:hanging="180"/>
      </w:pPr>
    </w:lvl>
    <w:lvl w:ilvl="3" w:tplc="0409000F" w:tentative="1">
      <w:start w:val="1"/>
      <w:numFmt w:val="decimal"/>
      <w:lvlText w:val="%4."/>
      <w:lvlJc w:val="left"/>
      <w:pPr>
        <w:ind w:left="2457" w:hanging="360"/>
      </w:pPr>
    </w:lvl>
    <w:lvl w:ilvl="4" w:tplc="04090019" w:tentative="1">
      <w:start w:val="1"/>
      <w:numFmt w:val="lowerLetter"/>
      <w:lvlText w:val="%5."/>
      <w:lvlJc w:val="left"/>
      <w:pPr>
        <w:ind w:left="3177" w:hanging="360"/>
      </w:pPr>
    </w:lvl>
    <w:lvl w:ilvl="5" w:tplc="0409001B" w:tentative="1">
      <w:start w:val="1"/>
      <w:numFmt w:val="lowerRoman"/>
      <w:lvlText w:val="%6."/>
      <w:lvlJc w:val="right"/>
      <w:pPr>
        <w:ind w:left="3897" w:hanging="180"/>
      </w:pPr>
    </w:lvl>
    <w:lvl w:ilvl="6" w:tplc="0409000F" w:tentative="1">
      <w:start w:val="1"/>
      <w:numFmt w:val="decimal"/>
      <w:lvlText w:val="%7."/>
      <w:lvlJc w:val="left"/>
      <w:pPr>
        <w:ind w:left="4617" w:hanging="360"/>
      </w:pPr>
    </w:lvl>
    <w:lvl w:ilvl="7" w:tplc="04090019" w:tentative="1">
      <w:start w:val="1"/>
      <w:numFmt w:val="lowerLetter"/>
      <w:lvlText w:val="%8."/>
      <w:lvlJc w:val="left"/>
      <w:pPr>
        <w:ind w:left="5337" w:hanging="360"/>
      </w:pPr>
    </w:lvl>
    <w:lvl w:ilvl="8" w:tplc="0409001B" w:tentative="1">
      <w:start w:val="1"/>
      <w:numFmt w:val="lowerRoman"/>
      <w:lvlText w:val="%9."/>
      <w:lvlJc w:val="right"/>
      <w:pPr>
        <w:ind w:left="6057" w:hanging="180"/>
      </w:pPr>
    </w:lvl>
  </w:abstractNum>
  <w:abstractNum w:abstractNumId="43">
    <w:nsid w:val="7BE5663B"/>
    <w:multiLevelType w:val="hybridMultilevel"/>
    <w:tmpl w:val="548E486E"/>
    <w:lvl w:ilvl="0" w:tplc="0409000F">
      <w:start w:val="1"/>
      <w:numFmt w:val="decimal"/>
      <w:lvlText w:val="%1."/>
      <w:lvlJc w:val="left"/>
      <w:pPr>
        <w:ind w:left="644" w:hanging="360"/>
      </w:pPr>
    </w:lvl>
    <w:lvl w:ilvl="1" w:tplc="1122B3F0">
      <w:start w:val="1"/>
      <w:numFmt w:val="upperLetter"/>
      <w:lvlText w:val="%2."/>
      <w:lvlJc w:val="left"/>
      <w:pPr>
        <w:ind w:left="1440" w:hanging="360"/>
      </w:pPr>
      <w:rPr>
        <w:rFonts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C0F2461"/>
    <w:multiLevelType w:val="hybridMultilevel"/>
    <w:tmpl w:val="578AE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EBD7BFC"/>
    <w:multiLevelType w:val="hybridMultilevel"/>
    <w:tmpl w:val="0ADE210E"/>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nsid w:val="7FCF7F8F"/>
    <w:multiLevelType w:val="hybridMultilevel"/>
    <w:tmpl w:val="C14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3"/>
  </w:num>
  <w:num w:numId="4">
    <w:abstractNumId w:val="3"/>
  </w:num>
  <w:num w:numId="5">
    <w:abstractNumId w:val="21"/>
  </w:num>
  <w:num w:numId="6">
    <w:abstractNumId w:val="18"/>
  </w:num>
  <w:num w:numId="7">
    <w:abstractNumId w:val="42"/>
  </w:num>
  <w:num w:numId="8">
    <w:abstractNumId w:val="19"/>
  </w:num>
  <w:num w:numId="9">
    <w:abstractNumId w:val="7"/>
  </w:num>
  <w:num w:numId="10">
    <w:abstractNumId w:val="14"/>
  </w:num>
  <w:num w:numId="11">
    <w:abstractNumId w:val="28"/>
  </w:num>
  <w:num w:numId="12">
    <w:abstractNumId w:val="29"/>
  </w:num>
  <w:num w:numId="13">
    <w:abstractNumId w:val="33"/>
  </w:num>
  <w:num w:numId="14">
    <w:abstractNumId w:val="35"/>
  </w:num>
  <w:num w:numId="15">
    <w:abstractNumId w:val="16"/>
  </w:num>
  <w:num w:numId="16">
    <w:abstractNumId w:val="46"/>
  </w:num>
  <w:num w:numId="17">
    <w:abstractNumId w:val="26"/>
  </w:num>
  <w:num w:numId="18">
    <w:abstractNumId w:val="20"/>
  </w:num>
  <w:num w:numId="19">
    <w:abstractNumId w:val="1"/>
  </w:num>
  <w:num w:numId="20">
    <w:abstractNumId w:val="22"/>
  </w:num>
  <w:num w:numId="21">
    <w:abstractNumId w:val="31"/>
  </w:num>
  <w:num w:numId="22">
    <w:abstractNumId w:val="2"/>
  </w:num>
  <w:num w:numId="23">
    <w:abstractNumId w:val="6"/>
  </w:num>
  <w:num w:numId="24">
    <w:abstractNumId w:val="32"/>
  </w:num>
  <w:num w:numId="25">
    <w:abstractNumId w:val="5"/>
  </w:num>
  <w:num w:numId="26">
    <w:abstractNumId w:val="37"/>
  </w:num>
  <w:num w:numId="27">
    <w:abstractNumId w:val="8"/>
  </w:num>
  <w:num w:numId="28">
    <w:abstractNumId w:val="0"/>
  </w:num>
  <w:num w:numId="29">
    <w:abstractNumId w:val="23"/>
  </w:num>
  <w:num w:numId="30">
    <w:abstractNumId w:val="24"/>
  </w:num>
  <w:num w:numId="31">
    <w:abstractNumId w:val="15"/>
  </w:num>
  <w:num w:numId="32">
    <w:abstractNumId w:val="30"/>
  </w:num>
  <w:num w:numId="33">
    <w:abstractNumId w:val="9"/>
    <w:lvlOverride w:ilvl="0">
      <w:startOverride w:val="1"/>
    </w:lvlOverride>
    <w:lvlOverride w:ilvl="1"/>
    <w:lvlOverride w:ilvl="2"/>
    <w:lvlOverride w:ilvl="3"/>
    <w:lvlOverride w:ilvl="4"/>
    <w:lvlOverride w:ilvl="5"/>
    <w:lvlOverride w:ilvl="6"/>
    <w:lvlOverride w:ilvl="7"/>
    <w:lvlOverride w:ilvl="8"/>
  </w:num>
  <w:num w:numId="34">
    <w:abstractNumId w:val="36"/>
    <w:lvlOverride w:ilvl="0">
      <w:startOverride w:val="1"/>
    </w:lvlOverride>
    <w:lvlOverride w:ilvl="1"/>
    <w:lvlOverride w:ilvl="2"/>
    <w:lvlOverride w:ilvl="3"/>
    <w:lvlOverride w:ilvl="4"/>
    <w:lvlOverride w:ilvl="5"/>
    <w:lvlOverride w:ilvl="6"/>
    <w:lvlOverride w:ilvl="7"/>
    <w:lvlOverride w:ilvl="8"/>
  </w:num>
  <w:num w:numId="35">
    <w:abstractNumId w:val="38"/>
    <w:lvlOverride w:ilvl="0">
      <w:startOverride w:val="1"/>
    </w:lvlOverride>
    <w:lvlOverride w:ilvl="1"/>
    <w:lvlOverride w:ilvl="2"/>
    <w:lvlOverride w:ilvl="3"/>
    <w:lvlOverride w:ilvl="4"/>
    <w:lvlOverride w:ilvl="5"/>
    <w:lvlOverride w:ilvl="6"/>
    <w:lvlOverride w:ilvl="7"/>
    <w:lvlOverride w:ilvl="8"/>
  </w:num>
  <w:num w:numId="36">
    <w:abstractNumId w:val="25"/>
  </w:num>
  <w:num w:numId="37">
    <w:abstractNumId w:val="27"/>
  </w:num>
  <w:num w:numId="38">
    <w:abstractNumId w:val="12"/>
  </w:num>
  <w:num w:numId="39">
    <w:abstractNumId w:val="44"/>
  </w:num>
  <w:num w:numId="40">
    <w:abstractNumId w:val="11"/>
  </w:num>
  <w:num w:numId="4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num>
  <w:num w:numId="45">
    <w:abstractNumId w:val="39"/>
  </w:num>
  <w:num w:numId="46">
    <w:abstractNumId w:val="13"/>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106F8"/>
    <w:rsid w:val="000108BB"/>
    <w:rsid w:val="00017F1A"/>
    <w:rsid w:val="00023AFB"/>
    <w:rsid w:val="00037D29"/>
    <w:rsid w:val="00041148"/>
    <w:rsid w:val="00052E57"/>
    <w:rsid w:val="000550E5"/>
    <w:rsid w:val="00071F44"/>
    <w:rsid w:val="0007749F"/>
    <w:rsid w:val="0009035B"/>
    <w:rsid w:val="00092351"/>
    <w:rsid w:val="00096638"/>
    <w:rsid w:val="000A0D27"/>
    <w:rsid w:val="000B20B5"/>
    <w:rsid w:val="000C426D"/>
    <w:rsid w:val="00136BEA"/>
    <w:rsid w:val="001378FC"/>
    <w:rsid w:val="00145E44"/>
    <w:rsid w:val="00151283"/>
    <w:rsid w:val="00173CD4"/>
    <w:rsid w:val="001826A7"/>
    <w:rsid w:val="00182F50"/>
    <w:rsid w:val="00192AF6"/>
    <w:rsid w:val="001A5857"/>
    <w:rsid w:val="001A71A2"/>
    <w:rsid w:val="001B1B69"/>
    <w:rsid w:val="001C0B8F"/>
    <w:rsid w:val="001C5E45"/>
    <w:rsid w:val="001D3915"/>
    <w:rsid w:val="00231E3C"/>
    <w:rsid w:val="00237348"/>
    <w:rsid w:val="002409B9"/>
    <w:rsid w:val="00271A04"/>
    <w:rsid w:val="002830BA"/>
    <w:rsid w:val="0029057D"/>
    <w:rsid w:val="002B0EB1"/>
    <w:rsid w:val="002B6FD7"/>
    <w:rsid w:val="002C6490"/>
    <w:rsid w:val="0031587D"/>
    <w:rsid w:val="00327B58"/>
    <w:rsid w:val="00342905"/>
    <w:rsid w:val="00344257"/>
    <w:rsid w:val="00363F33"/>
    <w:rsid w:val="0037083E"/>
    <w:rsid w:val="0037342D"/>
    <w:rsid w:val="00385CCC"/>
    <w:rsid w:val="00391345"/>
    <w:rsid w:val="00392DD2"/>
    <w:rsid w:val="003B5B91"/>
    <w:rsid w:val="003C19B9"/>
    <w:rsid w:val="003C589D"/>
    <w:rsid w:val="003F6619"/>
    <w:rsid w:val="00411225"/>
    <w:rsid w:val="00425FA0"/>
    <w:rsid w:val="00455361"/>
    <w:rsid w:val="00485729"/>
    <w:rsid w:val="00491790"/>
    <w:rsid w:val="004D1809"/>
    <w:rsid w:val="00510FB1"/>
    <w:rsid w:val="00511AB4"/>
    <w:rsid w:val="00522031"/>
    <w:rsid w:val="005358EF"/>
    <w:rsid w:val="00541C94"/>
    <w:rsid w:val="00542671"/>
    <w:rsid w:val="00544745"/>
    <w:rsid w:val="00562E14"/>
    <w:rsid w:val="00564D1B"/>
    <w:rsid w:val="00580964"/>
    <w:rsid w:val="005A1A40"/>
    <w:rsid w:val="005A49BE"/>
    <w:rsid w:val="005A7D86"/>
    <w:rsid w:val="005B6A75"/>
    <w:rsid w:val="005C3B1C"/>
    <w:rsid w:val="005D0D4D"/>
    <w:rsid w:val="005D1034"/>
    <w:rsid w:val="005E77BC"/>
    <w:rsid w:val="00604380"/>
    <w:rsid w:val="006164CB"/>
    <w:rsid w:val="00620FBC"/>
    <w:rsid w:val="00633B6B"/>
    <w:rsid w:val="00633C28"/>
    <w:rsid w:val="0065673D"/>
    <w:rsid w:val="00661F06"/>
    <w:rsid w:val="00666840"/>
    <w:rsid w:val="00677E84"/>
    <w:rsid w:val="006A534C"/>
    <w:rsid w:val="006A7CBA"/>
    <w:rsid w:val="006E53C0"/>
    <w:rsid w:val="006E557A"/>
    <w:rsid w:val="006E6500"/>
    <w:rsid w:val="0070486C"/>
    <w:rsid w:val="007156BE"/>
    <w:rsid w:val="0071583B"/>
    <w:rsid w:val="00715EB1"/>
    <w:rsid w:val="00724EB9"/>
    <w:rsid w:val="007406F8"/>
    <w:rsid w:val="007746F9"/>
    <w:rsid w:val="00783618"/>
    <w:rsid w:val="0078380C"/>
    <w:rsid w:val="007A6ED0"/>
    <w:rsid w:val="007B0AEE"/>
    <w:rsid w:val="007B0F95"/>
    <w:rsid w:val="007B53C4"/>
    <w:rsid w:val="007B6993"/>
    <w:rsid w:val="007C2842"/>
    <w:rsid w:val="007C4D5F"/>
    <w:rsid w:val="007D2110"/>
    <w:rsid w:val="007D5A1B"/>
    <w:rsid w:val="007E1202"/>
    <w:rsid w:val="007E146B"/>
    <w:rsid w:val="007E1764"/>
    <w:rsid w:val="007E7084"/>
    <w:rsid w:val="00834778"/>
    <w:rsid w:val="00847E54"/>
    <w:rsid w:val="00861104"/>
    <w:rsid w:val="00882F49"/>
    <w:rsid w:val="008A3039"/>
    <w:rsid w:val="008A48F0"/>
    <w:rsid w:val="008A5592"/>
    <w:rsid w:val="008C340D"/>
    <w:rsid w:val="008E15A2"/>
    <w:rsid w:val="008E5FD5"/>
    <w:rsid w:val="008F68E4"/>
    <w:rsid w:val="00902C7D"/>
    <w:rsid w:val="009101B1"/>
    <w:rsid w:val="00945575"/>
    <w:rsid w:val="00952617"/>
    <w:rsid w:val="009631AB"/>
    <w:rsid w:val="00965BCF"/>
    <w:rsid w:val="009831EF"/>
    <w:rsid w:val="00992780"/>
    <w:rsid w:val="009950B2"/>
    <w:rsid w:val="009B5294"/>
    <w:rsid w:val="009B7518"/>
    <w:rsid w:val="009E17D4"/>
    <w:rsid w:val="009E6FD4"/>
    <w:rsid w:val="009F1A36"/>
    <w:rsid w:val="009F7294"/>
    <w:rsid w:val="00A12223"/>
    <w:rsid w:val="00A17EF2"/>
    <w:rsid w:val="00A202A6"/>
    <w:rsid w:val="00A222DB"/>
    <w:rsid w:val="00A37D64"/>
    <w:rsid w:val="00A4494E"/>
    <w:rsid w:val="00A54C0A"/>
    <w:rsid w:val="00A55855"/>
    <w:rsid w:val="00A6278F"/>
    <w:rsid w:val="00A80969"/>
    <w:rsid w:val="00AA52AA"/>
    <w:rsid w:val="00AF07C7"/>
    <w:rsid w:val="00B00328"/>
    <w:rsid w:val="00B033ED"/>
    <w:rsid w:val="00B1166C"/>
    <w:rsid w:val="00B161B3"/>
    <w:rsid w:val="00B32B86"/>
    <w:rsid w:val="00B43C98"/>
    <w:rsid w:val="00B47275"/>
    <w:rsid w:val="00B51955"/>
    <w:rsid w:val="00BA6F26"/>
    <w:rsid w:val="00BB0014"/>
    <w:rsid w:val="00BB33FE"/>
    <w:rsid w:val="00BB6984"/>
    <w:rsid w:val="00BC5B44"/>
    <w:rsid w:val="00C1087B"/>
    <w:rsid w:val="00C13599"/>
    <w:rsid w:val="00C33721"/>
    <w:rsid w:val="00C37601"/>
    <w:rsid w:val="00C56826"/>
    <w:rsid w:val="00C64AE7"/>
    <w:rsid w:val="00C917D8"/>
    <w:rsid w:val="00C9215E"/>
    <w:rsid w:val="00CA52AC"/>
    <w:rsid w:val="00CA715C"/>
    <w:rsid w:val="00CD7046"/>
    <w:rsid w:val="00CE097D"/>
    <w:rsid w:val="00D10A85"/>
    <w:rsid w:val="00D17DFD"/>
    <w:rsid w:val="00D20534"/>
    <w:rsid w:val="00D352B2"/>
    <w:rsid w:val="00D47EAC"/>
    <w:rsid w:val="00D71BF0"/>
    <w:rsid w:val="00D90AE6"/>
    <w:rsid w:val="00DA7DDD"/>
    <w:rsid w:val="00DD6FC7"/>
    <w:rsid w:val="00DF1AF6"/>
    <w:rsid w:val="00E00219"/>
    <w:rsid w:val="00E01AA1"/>
    <w:rsid w:val="00E15F86"/>
    <w:rsid w:val="00E179D1"/>
    <w:rsid w:val="00E3187A"/>
    <w:rsid w:val="00E42191"/>
    <w:rsid w:val="00E4226A"/>
    <w:rsid w:val="00E60441"/>
    <w:rsid w:val="00E763D9"/>
    <w:rsid w:val="00E76A64"/>
    <w:rsid w:val="00EA7EC8"/>
    <w:rsid w:val="00EE56B0"/>
    <w:rsid w:val="00F036DD"/>
    <w:rsid w:val="00F12C80"/>
    <w:rsid w:val="00F305F0"/>
    <w:rsid w:val="00F331A4"/>
    <w:rsid w:val="00F424A7"/>
    <w:rsid w:val="00F42F25"/>
    <w:rsid w:val="00F70F6E"/>
    <w:rsid w:val="00F7314B"/>
    <w:rsid w:val="00F76563"/>
    <w:rsid w:val="00F83333"/>
    <w:rsid w:val="00F92FF6"/>
    <w:rsid w:val="00F9638E"/>
    <w:rsid w:val="00FB19E9"/>
    <w:rsid w:val="00FB72AE"/>
    <w:rsid w:val="00FC075D"/>
    <w:rsid w:val="00FC1781"/>
    <w:rsid w:val="00FE331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739050">
      <w:bodyDiv w:val="1"/>
      <w:marLeft w:val="0"/>
      <w:marRight w:val="0"/>
      <w:marTop w:val="0"/>
      <w:marBottom w:val="0"/>
      <w:divBdr>
        <w:top w:val="none" w:sz="0" w:space="0" w:color="auto"/>
        <w:left w:val="none" w:sz="0" w:space="0" w:color="auto"/>
        <w:bottom w:val="none" w:sz="0" w:space="0" w:color="auto"/>
        <w:right w:val="none" w:sz="0" w:space="0" w:color="auto"/>
      </w:divBdr>
    </w:div>
    <w:div w:id="1716078899">
      <w:bodyDiv w:val="1"/>
      <w:marLeft w:val="0"/>
      <w:marRight w:val="0"/>
      <w:marTop w:val="0"/>
      <w:marBottom w:val="0"/>
      <w:divBdr>
        <w:top w:val="none" w:sz="0" w:space="0" w:color="auto"/>
        <w:left w:val="none" w:sz="0" w:space="0" w:color="auto"/>
        <w:bottom w:val="none" w:sz="0" w:space="0" w:color="auto"/>
        <w:right w:val="none" w:sz="0" w:space="0" w:color="auto"/>
      </w:divBdr>
    </w:div>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D4CF4FD-F8DF-44F8-BF6B-E656DD6D3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7473</Words>
  <Characters>42599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The Obafemi Awolowo University Law Reports (2023/2024) OAULR</vt:lpstr>
    </vt:vector>
  </TitlesOfParts>
  <Company>Hewlett-Packard Company</Company>
  <LinksUpToDate>false</LinksUpToDate>
  <CharactersWithSpaces>49973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(2024/2025) OAULR</dc:title>
  <dc:creator>LAW REPORTS UNIT</dc:creator>
  <cp:lastModifiedBy>THIS</cp:lastModifiedBy>
  <cp:revision>6</cp:revision>
  <cp:lastPrinted>2002-01-01T08:25:00Z</cp:lastPrinted>
  <dcterms:created xsi:type="dcterms:W3CDTF">2025-06-10T14:54:00Z</dcterms:created>
  <dcterms:modified xsi:type="dcterms:W3CDTF">2025-06-10T15:38:00Z</dcterms:modified>
</cp:coreProperties>
</file>