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3213" w14:textId="77777777" w:rsidR="00B66D3F" w:rsidRPr="00F061AD" w:rsidRDefault="00000000">
      <w:pPr>
        <w:pStyle w:val="Subtitle"/>
        <w:rPr>
          <w:lang w:val="fr-FR"/>
        </w:rPr>
      </w:pPr>
      <w:r w:rsidRPr="00F061AD">
        <w:rPr>
          <w:color w:val="26736D"/>
          <w:lang w:val="fr-FR"/>
        </w:rPr>
        <w:t>COMPTE RENDU</w:t>
      </w:r>
    </w:p>
    <w:p w14:paraId="4B23D925" w14:textId="77777777" w:rsidR="00B66D3F" w:rsidRPr="00F061AD" w:rsidRDefault="00000000">
      <w:pPr>
        <w:pStyle w:val="Title"/>
        <w:rPr>
          <w:lang w:val="fr-FR"/>
        </w:rPr>
      </w:pPr>
      <w:r w:rsidRPr="00F061AD">
        <w:rPr>
          <w:lang w:val="fr-FR"/>
        </w:rPr>
        <w:t>Six exemples Arduino</w:t>
      </w:r>
    </w:p>
    <w:p w14:paraId="394E3CE7" w14:textId="7B9F2C8F" w:rsidR="00B66D3F" w:rsidRPr="00F061AD" w:rsidRDefault="00000000">
      <w:pPr>
        <w:spacing w:after="240"/>
        <w:rPr>
          <w:lang w:val="fr-FR"/>
        </w:rPr>
      </w:pPr>
      <w:r w:rsidRPr="00F061AD">
        <w:rPr>
          <w:color w:val="5D6B70"/>
          <w:sz w:val="26"/>
          <w:lang w:val="fr-FR"/>
        </w:rPr>
        <w:t>Commande d'une LED, sorties PWM et lecture d'</w:t>
      </w:r>
      <w:r w:rsidR="005D64EE" w:rsidRPr="00F061AD">
        <w:rPr>
          <w:color w:val="5D6B70"/>
          <w:sz w:val="26"/>
          <w:lang w:val="fr-FR"/>
        </w:rPr>
        <w:t>entres</w:t>
      </w:r>
    </w:p>
    <w:p w14:paraId="0C9FF195" w14:textId="77777777" w:rsidR="00B66D3F" w:rsidRPr="00F061AD" w:rsidRDefault="00000000">
      <w:pPr>
        <w:pStyle w:val="Heading1"/>
        <w:rPr>
          <w:lang w:val="fr-FR"/>
        </w:rPr>
      </w:pPr>
      <w:r w:rsidRPr="00F061AD">
        <w:rPr>
          <w:lang w:val="fr-FR"/>
        </w:rPr>
        <w:t>Problème rencontré</w:t>
      </w:r>
    </w:p>
    <w:p w14:paraId="6F03961A" w14:textId="77777777" w:rsidR="00B66D3F" w:rsidRPr="00F061AD" w:rsidRDefault="00000000">
      <w:pPr>
        <w:rPr>
          <w:lang w:val="fr-FR"/>
        </w:rPr>
      </w:pPr>
      <w:r w:rsidRPr="00F061AD">
        <w:rPr>
          <w:b/>
          <w:lang w:val="fr-FR"/>
        </w:rPr>
        <w:t xml:space="preserve">Pendant le travail, le port utilisé par la carte était déjà ouvert dans un autre programme, notamment VS Code. </w:t>
      </w:r>
      <w:r w:rsidRPr="00F061AD">
        <w:rPr>
          <w:lang w:val="fr-FR"/>
        </w:rPr>
        <w:t>Arduino IDE ne pouvait alors pas accéder correctement à la carte pour la téléverser ou communiquer avec elle. En fermant VS Code et en ne laissant ouvert qu'Arduino IDE, le problème a été résolu.</w:t>
      </w:r>
    </w:p>
    <w:p w14:paraId="77A24D64" w14:textId="77777777" w:rsidR="00B66D3F" w:rsidRPr="00F061AD" w:rsidRDefault="00000000">
      <w:pPr>
        <w:spacing w:after="80"/>
        <w:rPr>
          <w:lang w:val="fr-FR"/>
        </w:rPr>
      </w:pPr>
      <w:r w:rsidRPr="00F061AD">
        <w:rPr>
          <w:b/>
          <w:color w:val="145A63"/>
          <w:lang w:val="fr-FR"/>
        </w:rPr>
        <w:t xml:space="preserve">Explication : </w:t>
      </w:r>
      <w:r w:rsidRPr="00F061AD">
        <w:rPr>
          <w:lang w:val="fr-FR"/>
        </w:rPr>
        <w:t>Il s'agit du port série de la carte (port COM sous Windows), et non d'un port réseau. Un seul logiciel à la fois peut généralement garder ce port ouvert. Un moniteur série, un téléversement ou une extension de VS Code peut donc entrer en conflit avec Arduino IDE.</w:t>
      </w:r>
    </w:p>
    <w:p w14:paraId="287FEF8A" w14:textId="77777777" w:rsidR="00B66D3F" w:rsidRPr="00F061AD" w:rsidRDefault="00000000">
      <w:pPr>
        <w:spacing w:after="80"/>
        <w:rPr>
          <w:lang w:val="fr-FR"/>
        </w:rPr>
      </w:pPr>
      <w:r w:rsidRPr="00F061AD">
        <w:rPr>
          <w:b/>
          <w:color w:val="145A63"/>
          <w:lang w:val="fr-FR"/>
        </w:rPr>
        <w:t xml:space="preserve">Solution appliquée : </w:t>
      </w:r>
      <w:r w:rsidRPr="00F061AD">
        <w:rPr>
          <w:lang w:val="fr-FR"/>
        </w:rPr>
        <w:t>Fermer VS Code ou tout moniteur série qui utilise la carte, puis sélectionner le bon port COM dans Arduino IDE. Il faut aussi vérifier que le cêble USB permet le transfert de données.</w:t>
      </w:r>
    </w:p>
    <w:p w14:paraId="4F153E80" w14:textId="77777777" w:rsidR="00B66D3F" w:rsidRPr="00F061AD" w:rsidRDefault="00000000">
      <w:pPr>
        <w:pStyle w:val="Heading1"/>
        <w:rPr>
          <w:lang w:val="fr-FR"/>
        </w:rPr>
      </w:pPr>
      <w:r w:rsidRPr="00F061AD">
        <w:rPr>
          <w:lang w:val="fr-FR"/>
        </w:rPr>
        <w:t>Introduction</w:t>
      </w:r>
    </w:p>
    <w:p w14:paraId="7D0B8545" w14:textId="07C4550A" w:rsidR="00B66D3F" w:rsidRPr="00F061AD" w:rsidRDefault="00000000">
      <w:pPr>
        <w:rPr>
          <w:lang w:val="fr-FR"/>
        </w:rPr>
      </w:pPr>
      <w:r w:rsidRPr="00F061AD">
        <w:rPr>
          <w:lang w:val="fr-FR"/>
        </w:rPr>
        <w:t>Ce TP présente six programmes de difficulté progressive. Ils permettent de commander une LED, de produire une séquence de feux, de faire varier une sortie par PWM, puis de lire un bouton-poussoir et un potentiomètre. Les descriptions ci-dessous suivent les broches et les temporisations présentes dans les sketches fournis.</w:t>
      </w:r>
    </w:p>
    <w:p w14:paraId="3E04A0ED" w14:textId="77777777" w:rsidR="00B66D3F" w:rsidRDefault="00000000">
      <w:pPr>
        <w:pStyle w:val="Heading1"/>
      </w:pPr>
      <w:r>
        <w:t>Matériel général</w:t>
      </w:r>
    </w:p>
    <w:tbl>
      <w:tblPr>
        <w:tblStyle w:val="LightShading-Accent1"/>
        <w:tblW w:w="0" w:type="auto"/>
        <w:jc w:val="center"/>
        <w:tblLook w:val="04A0" w:firstRow="1" w:lastRow="0" w:firstColumn="1" w:lastColumn="0" w:noHBand="0" w:noVBand="1"/>
      </w:tblPr>
      <w:tblGrid>
        <w:gridCol w:w="4968"/>
        <w:gridCol w:w="4968"/>
      </w:tblGrid>
      <w:tr w:rsidR="00B66D3F" w14:paraId="47A922F8" w14:textId="77777777" w:rsidTr="00B66D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45A63"/>
            <w:vAlign w:val="center"/>
          </w:tcPr>
          <w:p w14:paraId="529E7D7C" w14:textId="77777777" w:rsidR="00B66D3F" w:rsidRDefault="00000000">
            <w:pPr>
              <w:spacing w:after="40"/>
            </w:pPr>
            <w:r>
              <w:rPr>
                <w:color w:val="FFFFFF"/>
                <w:sz w:val="18"/>
              </w:rPr>
              <w:t>Matériel</w:t>
            </w:r>
          </w:p>
        </w:tc>
        <w:tc>
          <w:tcPr>
            <w:tcW w:w="4968" w:type="dxa"/>
            <w:shd w:val="clear" w:color="auto" w:fill="145A63"/>
            <w:vAlign w:val="center"/>
          </w:tcPr>
          <w:p w14:paraId="2540F2A3" w14:textId="77777777" w:rsidR="00B66D3F"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Utilisation</w:t>
            </w:r>
          </w:p>
        </w:tc>
      </w:tr>
      <w:tr w:rsidR="00B66D3F" w:rsidRPr="00F061AD" w14:paraId="154D3AC2" w14:textId="77777777" w:rsidTr="00B66D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EAF5012" w14:textId="7422A801" w:rsidR="00B66D3F" w:rsidRDefault="00000000">
            <w:pPr>
              <w:spacing w:after="40"/>
            </w:pPr>
            <w:r>
              <w:rPr>
                <w:sz w:val="18"/>
              </w:rPr>
              <w:t>ESP32</w:t>
            </w:r>
          </w:p>
        </w:tc>
        <w:tc>
          <w:tcPr>
            <w:tcW w:w="4968" w:type="dxa"/>
            <w:vAlign w:val="center"/>
          </w:tcPr>
          <w:p w14:paraId="669FA36B" w14:textId="77777777" w:rsidR="00B66D3F" w:rsidRPr="00F061AD" w:rsidRDefault="00000000">
            <w:pPr>
              <w:spacing w:after="40"/>
              <w:cnfStyle w:val="000000100000" w:firstRow="0" w:lastRow="0" w:firstColumn="0" w:lastColumn="0" w:oddVBand="0" w:evenVBand="0" w:oddHBand="1" w:evenHBand="0" w:firstRowFirstColumn="0" w:firstRowLastColumn="0" w:lastRowFirstColumn="0" w:lastRowLastColumn="0"/>
              <w:rPr>
                <w:lang w:val="fr-FR"/>
              </w:rPr>
            </w:pPr>
            <w:r w:rsidRPr="00F061AD">
              <w:rPr>
                <w:sz w:val="18"/>
                <w:lang w:val="fr-FR"/>
              </w:rPr>
              <w:t>Exécute le programme. La valeur ADC 4095 du sixième sketch suggère une lecture 12 bits, typique de l'ESP32; le modèle exact n'est pas indiqué.</w:t>
            </w:r>
          </w:p>
        </w:tc>
      </w:tr>
      <w:tr w:rsidR="00B66D3F" w:rsidRPr="00F061AD" w14:paraId="643D1593" w14:textId="77777777" w:rsidTr="00B66D3F">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ED3D3C1" w14:textId="57A84DBA" w:rsidR="00B66D3F" w:rsidRPr="00F061AD" w:rsidRDefault="00000000">
            <w:pPr>
              <w:spacing w:after="40"/>
              <w:rPr>
                <w:lang w:val="fr-FR"/>
              </w:rPr>
            </w:pPr>
            <w:r w:rsidRPr="00F061AD">
              <w:rPr>
                <w:sz w:val="18"/>
                <w:lang w:val="fr-FR"/>
              </w:rPr>
              <w:t xml:space="preserve">Ordinateur, Arduino IDE et </w:t>
            </w:r>
            <w:r w:rsidR="005D64EE" w:rsidRPr="00F061AD">
              <w:rPr>
                <w:sz w:val="18"/>
                <w:lang w:val="fr-FR"/>
              </w:rPr>
              <w:t>câble</w:t>
            </w:r>
            <w:r w:rsidRPr="00F061AD">
              <w:rPr>
                <w:sz w:val="18"/>
                <w:lang w:val="fr-FR"/>
              </w:rPr>
              <w:t xml:space="preserve"> USB de données</w:t>
            </w:r>
          </w:p>
        </w:tc>
        <w:tc>
          <w:tcPr>
            <w:tcW w:w="4968" w:type="dxa"/>
            <w:vAlign w:val="center"/>
          </w:tcPr>
          <w:p w14:paraId="2F6F848E" w14:textId="767AC957" w:rsidR="00B66D3F" w:rsidRPr="00F061AD" w:rsidRDefault="00000000">
            <w:pPr>
              <w:spacing w:after="40"/>
              <w:cnfStyle w:val="000000000000" w:firstRow="0" w:lastRow="0" w:firstColumn="0" w:lastColumn="0" w:oddVBand="0" w:evenVBand="0" w:oddHBand="0" w:evenHBand="0" w:firstRowFirstColumn="0" w:firstRowLastColumn="0" w:lastRowFirstColumn="0" w:lastRowLastColumn="0"/>
              <w:rPr>
                <w:lang w:val="fr-FR"/>
              </w:rPr>
            </w:pPr>
            <w:r w:rsidRPr="00F061AD">
              <w:rPr>
                <w:sz w:val="18"/>
                <w:lang w:val="fr-FR"/>
              </w:rPr>
              <w:t xml:space="preserve">Modifier, compiler et téléverser les </w:t>
            </w:r>
            <w:r w:rsidR="005D64EE" w:rsidRPr="00F061AD">
              <w:rPr>
                <w:sz w:val="18"/>
                <w:lang w:val="fr-FR"/>
              </w:rPr>
              <w:t>programmes ;</w:t>
            </w:r>
            <w:r w:rsidRPr="00F061AD">
              <w:rPr>
                <w:sz w:val="18"/>
                <w:lang w:val="fr-FR"/>
              </w:rPr>
              <w:t xml:space="preserve"> connecter la carte sur son port COM.</w:t>
            </w:r>
          </w:p>
        </w:tc>
      </w:tr>
      <w:tr w:rsidR="00B66D3F" w:rsidRPr="00F061AD" w14:paraId="4F8B6F22" w14:textId="77777777" w:rsidTr="00B66D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6718804" w14:textId="77777777" w:rsidR="00B66D3F" w:rsidRPr="00F061AD" w:rsidRDefault="00000000">
            <w:pPr>
              <w:spacing w:after="40"/>
              <w:rPr>
                <w:lang w:val="fr-FR"/>
              </w:rPr>
            </w:pPr>
            <w:r w:rsidRPr="00F061AD">
              <w:rPr>
                <w:sz w:val="18"/>
                <w:lang w:val="fr-FR"/>
              </w:rPr>
              <w:t>Plaque d'essai et fils Dupont</w:t>
            </w:r>
          </w:p>
        </w:tc>
        <w:tc>
          <w:tcPr>
            <w:tcW w:w="4968" w:type="dxa"/>
            <w:vAlign w:val="center"/>
          </w:tcPr>
          <w:p w14:paraId="1C7BAC3D" w14:textId="77777777" w:rsidR="00B66D3F" w:rsidRPr="00F061AD" w:rsidRDefault="00000000">
            <w:pPr>
              <w:spacing w:after="40"/>
              <w:cnfStyle w:val="000000100000" w:firstRow="0" w:lastRow="0" w:firstColumn="0" w:lastColumn="0" w:oddVBand="0" w:evenVBand="0" w:oddHBand="1" w:evenHBand="0" w:firstRowFirstColumn="0" w:firstRowLastColumn="0" w:lastRowFirstColumn="0" w:lastRowLastColumn="0"/>
              <w:rPr>
                <w:lang w:val="fr-FR"/>
              </w:rPr>
            </w:pPr>
            <w:r w:rsidRPr="00F061AD">
              <w:rPr>
                <w:sz w:val="18"/>
                <w:lang w:val="fr-FR"/>
              </w:rPr>
              <w:t>Réaliser les connexions sans soudure et relier les masses.</w:t>
            </w:r>
          </w:p>
        </w:tc>
      </w:tr>
      <w:tr w:rsidR="00B66D3F" w:rsidRPr="00F061AD" w14:paraId="0AFD3034" w14:textId="77777777" w:rsidTr="00B66D3F">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333566D" w14:textId="77777777" w:rsidR="00B66D3F" w:rsidRPr="00F061AD" w:rsidRDefault="00000000">
            <w:pPr>
              <w:spacing w:after="40"/>
              <w:rPr>
                <w:lang w:val="fr-FR"/>
              </w:rPr>
            </w:pPr>
            <w:r w:rsidRPr="00F061AD">
              <w:rPr>
                <w:sz w:val="18"/>
                <w:lang w:val="fr-FR"/>
              </w:rPr>
              <w:t>LED rouge et résistance de limitation (environ 220 à 330 µ)</w:t>
            </w:r>
          </w:p>
        </w:tc>
        <w:tc>
          <w:tcPr>
            <w:tcW w:w="4968" w:type="dxa"/>
            <w:vAlign w:val="center"/>
          </w:tcPr>
          <w:p w14:paraId="53875CBA" w14:textId="0773FF8D" w:rsidR="00B66D3F" w:rsidRPr="00F061AD" w:rsidRDefault="00000000">
            <w:pPr>
              <w:spacing w:after="40"/>
              <w:cnfStyle w:val="000000000000" w:firstRow="0" w:lastRow="0" w:firstColumn="0" w:lastColumn="0" w:oddVBand="0" w:evenVBand="0" w:oddHBand="0" w:evenHBand="0" w:firstRowFirstColumn="0" w:firstRowLastColumn="0" w:lastRowFirstColumn="0" w:lastRowLastColumn="0"/>
              <w:rPr>
                <w:lang w:val="fr-FR"/>
              </w:rPr>
            </w:pPr>
            <w:r w:rsidRPr="00F061AD">
              <w:rPr>
                <w:sz w:val="18"/>
                <w:lang w:val="fr-FR"/>
              </w:rPr>
              <w:t>Afficher les sorties logiques et PWM. La résistance doit '</w:t>
            </w:r>
            <w:r w:rsidR="005D64EE" w:rsidRPr="00F061AD">
              <w:rPr>
                <w:sz w:val="18"/>
                <w:lang w:val="fr-FR"/>
              </w:rPr>
              <w:t>entre</w:t>
            </w:r>
            <w:r w:rsidRPr="00F061AD">
              <w:rPr>
                <w:sz w:val="18"/>
                <w:lang w:val="fr-FR"/>
              </w:rPr>
              <w:t xml:space="preserve"> en série avec la LED.</w:t>
            </w:r>
          </w:p>
        </w:tc>
      </w:tr>
      <w:tr w:rsidR="00B66D3F" w:rsidRPr="00F061AD" w14:paraId="6ED11BD9" w14:textId="77777777" w:rsidTr="00B66D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E2EEC32" w14:textId="77777777" w:rsidR="00B66D3F" w:rsidRPr="00F061AD" w:rsidRDefault="00000000">
            <w:pPr>
              <w:spacing w:after="40"/>
              <w:rPr>
                <w:lang w:val="fr-FR"/>
              </w:rPr>
            </w:pPr>
            <w:r w:rsidRPr="00F061AD">
              <w:rPr>
                <w:sz w:val="18"/>
                <w:lang w:val="fr-FR"/>
              </w:rPr>
              <w:t>LED jaune et LED verte, chacune avec sa résistance</w:t>
            </w:r>
          </w:p>
        </w:tc>
        <w:tc>
          <w:tcPr>
            <w:tcW w:w="4968" w:type="dxa"/>
            <w:vAlign w:val="center"/>
          </w:tcPr>
          <w:p w14:paraId="59280192" w14:textId="77777777" w:rsidR="00B66D3F" w:rsidRPr="00F061AD" w:rsidRDefault="00000000">
            <w:pPr>
              <w:spacing w:after="40"/>
              <w:cnfStyle w:val="000000100000" w:firstRow="0" w:lastRow="0" w:firstColumn="0" w:lastColumn="0" w:oddVBand="0" w:evenVBand="0" w:oddHBand="1" w:evenHBand="0" w:firstRowFirstColumn="0" w:firstRowLastColumn="0" w:lastRowFirstColumn="0" w:lastRowLastColumn="0"/>
              <w:rPr>
                <w:lang w:val="fr-FR"/>
              </w:rPr>
            </w:pPr>
            <w:r w:rsidRPr="00F061AD">
              <w:rPr>
                <w:sz w:val="18"/>
                <w:lang w:val="fr-FR"/>
              </w:rPr>
              <w:t>Nécessaires pour les exemples 2 et 3, qui commandent trois couleurs.</w:t>
            </w:r>
          </w:p>
        </w:tc>
      </w:tr>
      <w:tr w:rsidR="00B66D3F" w:rsidRPr="00F061AD" w14:paraId="442CF59D" w14:textId="77777777" w:rsidTr="00B66D3F">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7263D8E" w14:textId="77777777" w:rsidR="00B66D3F" w:rsidRPr="00F061AD" w:rsidRDefault="00000000">
            <w:pPr>
              <w:spacing w:after="40"/>
              <w:rPr>
                <w:lang w:val="fr-FR"/>
              </w:rPr>
            </w:pPr>
            <w:r w:rsidRPr="00F061AD">
              <w:rPr>
                <w:sz w:val="18"/>
                <w:lang w:val="fr-FR"/>
              </w:rPr>
              <w:t>Bouton-poussoir et résistance de rappel</w:t>
            </w:r>
          </w:p>
        </w:tc>
        <w:tc>
          <w:tcPr>
            <w:tcW w:w="4968" w:type="dxa"/>
            <w:vAlign w:val="center"/>
          </w:tcPr>
          <w:p w14:paraId="411455D0" w14:textId="77777777" w:rsidR="00B66D3F" w:rsidRPr="00F061AD" w:rsidRDefault="00000000">
            <w:pPr>
              <w:spacing w:after="40"/>
              <w:cnfStyle w:val="000000000000" w:firstRow="0" w:lastRow="0" w:firstColumn="0" w:lastColumn="0" w:oddVBand="0" w:evenVBand="0" w:oddHBand="0" w:evenHBand="0" w:firstRowFirstColumn="0" w:firstRowLastColumn="0" w:lastRowFirstColumn="0" w:lastRowLastColumn="0"/>
              <w:rPr>
                <w:lang w:val="fr-FR"/>
              </w:rPr>
            </w:pPr>
            <w:r w:rsidRPr="00F061AD">
              <w:rPr>
                <w:sz w:val="18"/>
                <w:lang w:val="fr-FR"/>
              </w:rPr>
              <w:t>Fournir un niveau logique stable à l'entrée de l'exemple 5.</w:t>
            </w:r>
          </w:p>
        </w:tc>
      </w:tr>
      <w:tr w:rsidR="00B66D3F" w:rsidRPr="00F061AD" w14:paraId="1776CCC7" w14:textId="77777777" w:rsidTr="00B66D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BD754D7" w14:textId="79C5D2D7" w:rsidR="00B66D3F" w:rsidRDefault="00000000">
            <w:pPr>
              <w:spacing w:after="40"/>
            </w:pPr>
            <w:r>
              <w:rPr>
                <w:sz w:val="18"/>
              </w:rPr>
              <w:t xml:space="preserve">Potentiomètre, par </w:t>
            </w:r>
            <w:r w:rsidR="005D64EE">
              <w:rPr>
                <w:sz w:val="18"/>
              </w:rPr>
              <w:t>example</w:t>
            </w:r>
            <w:r>
              <w:rPr>
                <w:sz w:val="18"/>
              </w:rPr>
              <w:t xml:space="preserve"> 10 kOhm</w:t>
            </w:r>
          </w:p>
        </w:tc>
        <w:tc>
          <w:tcPr>
            <w:tcW w:w="4968" w:type="dxa"/>
            <w:vAlign w:val="center"/>
          </w:tcPr>
          <w:p w14:paraId="5EDE768C" w14:textId="77777777" w:rsidR="00B66D3F" w:rsidRPr="00F061AD" w:rsidRDefault="00000000">
            <w:pPr>
              <w:spacing w:after="40"/>
              <w:cnfStyle w:val="000000100000" w:firstRow="0" w:lastRow="0" w:firstColumn="0" w:lastColumn="0" w:oddVBand="0" w:evenVBand="0" w:oddHBand="1" w:evenHBand="0" w:firstRowFirstColumn="0" w:firstRowLastColumn="0" w:lastRowFirstColumn="0" w:lastRowLastColumn="0"/>
              <w:rPr>
                <w:lang w:val="fr-FR"/>
              </w:rPr>
            </w:pPr>
            <w:r w:rsidRPr="00F061AD">
              <w:rPr>
                <w:sz w:val="18"/>
                <w:lang w:val="fr-FR"/>
              </w:rPr>
              <w:t>Fournir une tension variable à l'entrée analogique de l'exemple 6.</w:t>
            </w:r>
          </w:p>
        </w:tc>
      </w:tr>
    </w:tbl>
    <w:p w14:paraId="439AA1B2" w14:textId="77777777" w:rsidR="00B66D3F" w:rsidRPr="00F061AD" w:rsidRDefault="00B66D3F">
      <w:pPr>
        <w:rPr>
          <w:lang w:val="fr-FR"/>
        </w:rPr>
      </w:pPr>
    </w:p>
    <w:p w14:paraId="1E39F45F" w14:textId="77777777" w:rsidR="00B66D3F" w:rsidRPr="00F061AD" w:rsidRDefault="00000000">
      <w:pPr>
        <w:pStyle w:val="Heading1"/>
        <w:rPr>
          <w:lang w:val="fr-FR"/>
        </w:rPr>
      </w:pPr>
      <w:r w:rsidRPr="00F061AD">
        <w:rPr>
          <w:lang w:val="fr-FR"/>
        </w:rPr>
        <w:lastRenderedPageBreak/>
        <w:t>Description des six exemples</w:t>
      </w:r>
    </w:p>
    <w:p w14:paraId="306097A9" w14:textId="77777777" w:rsidR="00B66D3F" w:rsidRPr="00F061AD" w:rsidRDefault="00000000">
      <w:pPr>
        <w:pStyle w:val="Heading2"/>
        <w:rPr>
          <w:lang w:val="fr-FR"/>
        </w:rPr>
      </w:pPr>
      <w:r w:rsidRPr="00F061AD">
        <w:rPr>
          <w:lang w:val="fr-FR"/>
        </w:rPr>
        <w:t>Exemple 1 - Clignotement d'une LED</w:t>
      </w:r>
    </w:p>
    <w:p w14:paraId="04A6FC40" w14:textId="77777777" w:rsidR="00B66D3F" w:rsidRPr="00F061AD" w:rsidRDefault="00000000">
      <w:pPr>
        <w:spacing w:after="80"/>
        <w:rPr>
          <w:lang w:val="fr-FR"/>
        </w:rPr>
      </w:pPr>
      <w:r w:rsidRPr="00F061AD">
        <w:rPr>
          <w:b/>
          <w:color w:val="145A63"/>
          <w:lang w:val="fr-FR"/>
        </w:rPr>
        <w:t xml:space="preserve">Objectif : </w:t>
      </w:r>
      <w:r w:rsidRPr="00F061AD">
        <w:rPr>
          <w:lang w:val="fr-FR"/>
        </w:rPr>
        <w:t>Faire clignoter une LED rouge connectée à la broche 13.</w:t>
      </w:r>
    </w:p>
    <w:p w14:paraId="1527CC2A" w14:textId="356D3490" w:rsidR="00B66D3F" w:rsidRPr="00F061AD" w:rsidRDefault="00000000">
      <w:pPr>
        <w:spacing w:after="80"/>
        <w:rPr>
          <w:lang w:val="fr-FR"/>
        </w:rPr>
      </w:pPr>
      <w:r w:rsidRPr="00F061AD">
        <w:rPr>
          <w:b/>
          <w:color w:val="145A63"/>
          <w:lang w:val="fr-FR"/>
        </w:rPr>
        <w:t xml:space="preserve">Fonctionnement : </w:t>
      </w:r>
      <w:r w:rsidRPr="00F061AD">
        <w:rPr>
          <w:lang w:val="fr-FR"/>
        </w:rPr>
        <w:t xml:space="preserve">Dans </w:t>
      </w:r>
      <w:r w:rsidR="005D64EE" w:rsidRPr="00F061AD">
        <w:rPr>
          <w:lang w:val="fr-FR"/>
        </w:rPr>
        <w:t>setup (</w:t>
      </w:r>
      <w:r w:rsidRPr="00F061AD">
        <w:rPr>
          <w:lang w:val="fr-FR"/>
        </w:rPr>
        <w:t xml:space="preserve">), la broche 13 est configurée en sortie. Dans </w:t>
      </w:r>
      <w:r w:rsidR="005D64EE" w:rsidRPr="00F061AD">
        <w:rPr>
          <w:lang w:val="fr-FR"/>
        </w:rPr>
        <w:t>Loop</w:t>
      </w:r>
      <w:r w:rsidRPr="00F061AD">
        <w:rPr>
          <w:lang w:val="fr-FR"/>
        </w:rPr>
        <w:t>(), la LED est allumée pendant 3 secondes (HIGH), puis éteinte pendant 3 secondes (LOW). Cette séquence recommence indéfiniment.</w:t>
      </w:r>
    </w:p>
    <w:p w14:paraId="32D0217A" w14:textId="39908797" w:rsidR="00B66D3F" w:rsidRPr="00F061AD" w:rsidRDefault="00000000">
      <w:pPr>
        <w:spacing w:after="80"/>
        <w:rPr>
          <w:lang w:val="fr-FR"/>
        </w:rPr>
      </w:pPr>
      <w:r w:rsidRPr="00F061AD">
        <w:rPr>
          <w:b/>
          <w:color w:val="145A63"/>
          <w:lang w:val="fr-FR"/>
        </w:rPr>
        <w:t xml:space="preserve">Matériel : </w:t>
      </w:r>
      <w:r w:rsidRPr="00F061AD">
        <w:rPr>
          <w:lang w:val="fr-FR"/>
        </w:rPr>
        <w:t xml:space="preserve">Carte, LED rouge, résistance de limitation, plaque d'essai, fils Dupont et </w:t>
      </w:r>
      <w:r w:rsidR="005D64EE" w:rsidRPr="00F061AD">
        <w:rPr>
          <w:lang w:val="fr-FR"/>
        </w:rPr>
        <w:t>câble</w:t>
      </w:r>
      <w:r w:rsidRPr="00F061AD">
        <w:rPr>
          <w:lang w:val="fr-FR"/>
        </w:rPr>
        <w:t xml:space="preserve"> USB.</w:t>
      </w:r>
    </w:p>
    <w:p w14:paraId="324E5A1A" w14:textId="02E4059B" w:rsidR="005D64EE" w:rsidRPr="00F061AD" w:rsidRDefault="00000000" w:rsidP="00F152AB">
      <w:pPr>
        <w:spacing w:after="80"/>
        <w:rPr>
          <w:lang w:val="fr-FR"/>
        </w:rPr>
      </w:pPr>
      <w:r w:rsidRPr="00F061AD">
        <w:rPr>
          <w:b/>
          <w:color w:val="145A63"/>
          <w:lang w:val="fr-FR"/>
        </w:rPr>
        <w:t xml:space="preserve">Résultat attendu : </w:t>
      </w:r>
      <w:r w:rsidRPr="00F061AD">
        <w:rPr>
          <w:lang w:val="fr-FR"/>
        </w:rPr>
        <w:t xml:space="preserve">La LED clignote </w:t>
      </w:r>
      <w:r w:rsidR="005D64EE" w:rsidRPr="00F061AD">
        <w:rPr>
          <w:lang w:val="fr-FR"/>
        </w:rPr>
        <w:t>régulièrement :</w:t>
      </w:r>
      <w:r w:rsidRPr="00F061AD">
        <w:rPr>
          <w:lang w:val="fr-FR"/>
        </w:rPr>
        <w:t xml:space="preserve"> trois secondes allumée, </w:t>
      </w:r>
      <w:r w:rsidR="005D64EE" w:rsidRPr="00F061AD">
        <w:rPr>
          <w:lang w:val="fr-FR"/>
        </w:rPr>
        <w:t>puis trois secondes éteintes</w:t>
      </w:r>
      <w:r w:rsidRPr="00F061AD">
        <w:rPr>
          <w:lang w:val="fr-FR"/>
        </w:rPr>
        <w:t>.</w:t>
      </w:r>
    </w:p>
    <w:p w14:paraId="41FB90A5" w14:textId="77777777" w:rsidR="00B66D3F" w:rsidRPr="00F061AD" w:rsidRDefault="00000000">
      <w:pPr>
        <w:pStyle w:val="Heading2"/>
        <w:rPr>
          <w:lang w:val="fr-FR"/>
        </w:rPr>
      </w:pPr>
      <w:r w:rsidRPr="00F061AD">
        <w:rPr>
          <w:lang w:val="fr-FR"/>
        </w:rPr>
        <w:t>Exemple 2 - Feu tricolore</w:t>
      </w:r>
    </w:p>
    <w:p w14:paraId="6AE8D398" w14:textId="77777777" w:rsidR="00B66D3F" w:rsidRPr="00F061AD" w:rsidRDefault="00000000">
      <w:pPr>
        <w:spacing w:after="80"/>
        <w:rPr>
          <w:lang w:val="fr-FR"/>
        </w:rPr>
      </w:pPr>
      <w:r w:rsidRPr="00F061AD">
        <w:rPr>
          <w:b/>
          <w:color w:val="145A63"/>
          <w:lang w:val="fr-FR"/>
        </w:rPr>
        <w:t xml:space="preserve">Objectif : </w:t>
      </w:r>
      <w:r w:rsidRPr="00F061AD">
        <w:rPr>
          <w:lang w:val="fr-FR"/>
        </w:rPr>
        <w:t>Reproduire le cycle d'un feu rouge, jaune et vert avec trois sorties numériques.</w:t>
      </w:r>
    </w:p>
    <w:p w14:paraId="010A5D44" w14:textId="77777777" w:rsidR="00B66D3F" w:rsidRPr="00F061AD" w:rsidRDefault="00000000">
      <w:pPr>
        <w:spacing w:after="80"/>
        <w:rPr>
          <w:lang w:val="fr-FR"/>
        </w:rPr>
      </w:pPr>
      <w:r w:rsidRPr="00F061AD">
        <w:rPr>
          <w:b/>
          <w:color w:val="145A63"/>
          <w:lang w:val="fr-FR"/>
        </w:rPr>
        <w:t xml:space="preserve">Fonctionnement : </w:t>
      </w:r>
      <w:r w:rsidRPr="00F061AD">
        <w:rPr>
          <w:lang w:val="fr-FR"/>
        </w:rPr>
        <w:t>Les broches 13 (rouge), 14 (verte) et 12 (jaune) sont déclarées en sortie. Le rouge reste allumé 10 secondes, le jaune 3 secondes, le vert 10 secondes, puis le jaune 3 secondes avant la reprise du cycle. Le programme éteint les autres couleurs à chaque changement.</w:t>
      </w:r>
    </w:p>
    <w:p w14:paraId="05A8B4AD" w14:textId="77777777" w:rsidR="00B66D3F" w:rsidRPr="00F061AD" w:rsidRDefault="00000000">
      <w:pPr>
        <w:spacing w:after="80"/>
        <w:rPr>
          <w:lang w:val="fr-FR"/>
        </w:rPr>
      </w:pPr>
      <w:r w:rsidRPr="00F061AD">
        <w:rPr>
          <w:b/>
          <w:color w:val="145A63"/>
          <w:lang w:val="fr-FR"/>
        </w:rPr>
        <w:t xml:space="preserve">Matériel : </w:t>
      </w:r>
      <w:r w:rsidRPr="00F061AD">
        <w:rPr>
          <w:lang w:val="fr-FR"/>
        </w:rPr>
        <w:t>Carte, trois LED (rouge, jaune et verte), trois résistances de limitation, plaque d'essai et fils Dupont.</w:t>
      </w:r>
    </w:p>
    <w:p w14:paraId="2BA0F75B" w14:textId="1368E692" w:rsidR="005D64EE" w:rsidRPr="00F061AD" w:rsidRDefault="00000000" w:rsidP="00F152AB">
      <w:pPr>
        <w:spacing w:after="80"/>
        <w:rPr>
          <w:lang w:val="fr-FR"/>
        </w:rPr>
      </w:pPr>
      <w:r w:rsidRPr="00F061AD">
        <w:rPr>
          <w:b/>
          <w:color w:val="145A63"/>
          <w:lang w:val="fr-FR"/>
        </w:rPr>
        <w:t xml:space="preserve">Résultat attendu : </w:t>
      </w:r>
      <w:r w:rsidRPr="00F061AD">
        <w:rPr>
          <w:lang w:val="fr-FR"/>
        </w:rPr>
        <w:t>Les couleurs s'allument successivement dans l'ordre rouge, jaune, vert, jaune, avec les durées indiquées.</w:t>
      </w:r>
    </w:p>
    <w:p w14:paraId="7DF2E48D" w14:textId="77777777" w:rsidR="00B66D3F" w:rsidRPr="00F061AD" w:rsidRDefault="00000000">
      <w:pPr>
        <w:pStyle w:val="Heading2"/>
        <w:rPr>
          <w:lang w:val="fr-FR"/>
        </w:rPr>
      </w:pPr>
      <w:r w:rsidRPr="00F061AD">
        <w:rPr>
          <w:lang w:val="fr-FR"/>
        </w:rPr>
        <w:t>Exemple 3 - Feu tricolore avec PWM</w:t>
      </w:r>
    </w:p>
    <w:p w14:paraId="6A36EFEA" w14:textId="77777777" w:rsidR="00B66D3F" w:rsidRPr="00F061AD" w:rsidRDefault="00000000">
      <w:pPr>
        <w:spacing w:after="80"/>
        <w:rPr>
          <w:lang w:val="fr-FR"/>
        </w:rPr>
      </w:pPr>
      <w:r w:rsidRPr="00F061AD">
        <w:rPr>
          <w:b/>
          <w:color w:val="145A63"/>
          <w:lang w:val="fr-FR"/>
        </w:rPr>
        <w:t xml:space="preserve">Objectif : </w:t>
      </w:r>
      <w:r w:rsidRPr="00F061AD">
        <w:rPr>
          <w:lang w:val="fr-FR"/>
        </w:rPr>
        <w:t>Reprendre le cycle tricolore en utilisant analogWrite() et des niveaux PWM.</w:t>
      </w:r>
    </w:p>
    <w:p w14:paraId="589EE1D0" w14:textId="77777777" w:rsidR="00B66D3F" w:rsidRPr="00F061AD" w:rsidRDefault="00000000">
      <w:pPr>
        <w:spacing w:after="80"/>
        <w:rPr>
          <w:lang w:val="fr-FR"/>
        </w:rPr>
      </w:pPr>
      <w:r w:rsidRPr="00F061AD">
        <w:rPr>
          <w:b/>
          <w:color w:val="145A63"/>
          <w:lang w:val="fr-FR"/>
        </w:rPr>
        <w:t xml:space="preserve">Fonctionnement : </w:t>
      </w:r>
      <w:r w:rsidRPr="00F061AD">
        <w:rPr>
          <w:lang w:val="fr-FR"/>
        </w:rPr>
        <w:t>Le sketch applique 200 à la sortie rouge pendant 10 secondes, 150 au jaune pendant 3 secondes, 100 au vert pendant 10 secondes, puis 255 au jaune pendant 3 secondes. Les autres sorties sont mises à zéro pendant chaque phase. Sur une carte qui prend en charge analogWrite() sur ces broches, ces nombres règlent le rapport cyclique et donc l'intensité lumineuse.</w:t>
      </w:r>
    </w:p>
    <w:p w14:paraId="6249C16D" w14:textId="28CE74F0" w:rsidR="00B66D3F" w:rsidRPr="00F061AD" w:rsidRDefault="00000000">
      <w:pPr>
        <w:spacing w:after="80"/>
        <w:rPr>
          <w:lang w:val="fr-FR"/>
        </w:rPr>
      </w:pPr>
      <w:r w:rsidRPr="00F061AD">
        <w:rPr>
          <w:b/>
          <w:color w:val="145A63"/>
          <w:lang w:val="fr-FR"/>
        </w:rPr>
        <w:t xml:space="preserve">Matériel : </w:t>
      </w:r>
      <w:r w:rsidR="00F152AB" w:rsidRPr="00F061AD">
        <w:rPr>
          <w:lang w:val="fr-FR"/>
        </w:rPr>
        <w:t>Même</w:t>
      </w:r>
      <w:r w:rsidRPr="00F061AD">
        <w:rPr>
          <w:lang w:val="fr-FR"/>
        </w:rPr>
        <w:t xml:space="preserve"> matériel que l'exemple 2.</w:t>
      </w:r>
    </w:p>
    <w:p w14:paraId="428E5CC5" w14:textId="77777777" w:rsidR="00B66D3F" w:rsidRPr="00F061AD" w:rsidRDefault="00000000">
      <w:pPr>
        <w:spacing w:after="80"/>
        <w:rPr>
          <w:lang w:val="fr-FR"/>
        </w:rPr>
      </w:pPr>
      <w:r w:rsidRPr="00F061AD">
        <w:rPr>
          <w:b/>
          <w:color w:val="145A63"/>
          <w:lang w:val="fr-FR"/>
        </w:rPr>
        <w:t xml:space="preserve">Résultat attendu : </w:t>
      </w:r>
      <w:r w:rsidRPr="00F061AD">
        <w:rPr>
          <w:lang w:val="fr-FR"/>
        </w:rPr>
        <w:t>Le cycle est similaire à l'exemple 2, mais la luminosité peut différer selon les valeurs PWM.</w:t>
      </w:r>
    </w:p>
    <w:p w14:paraId="6A89DA2A" w14:textId="1C15B4C3" w:rsidR="00B66D3F" w:rsidRPr="00F061AD" w:rsidRDefault="00000000">
      <w:pPr>
        <w:spacing w:after="80"/>
        <w:rPr>
          <w:lang w:val="fr-FR"/>
        </w:rPr>
      </w:pPr>
      <w:r w:rsidRPr="00F061AD">
        <w:rPr>
          <w:b/>
          <w:color w:val="145A63"/>
          <w:lang w:val="fr-FR"/>
        </w:rPr>
        <w:t xml:space="preserve">Point à vérifier : </w:t>
      </w:r>
      <w:r w:rsidRPr="00F061AD">
        <w:rPr>
          <w:lang w:val="fr-FR"/>
        </w:rPr>
        <w:t xml:space="preserve">La prise en charge de PWM et le comportement d'analogWrite() dépendent de la carte et de la version du </w:t>
      </w:r>
      <w:r w:rsidR="005D64EE">
        <w:rPr>
          <w:lang w:val="fr-FR"/>
        </w:rPr>
        <w:t>ESP32</w:t>
      </w:r>
      <w:r w:rsidRPr="00F061AD">
        <w:rPr>
          <w:lang w:val="fr-FR"/>
        </w:rPr>
        <w:t>. Vérifier que les broches choisies sont compatibles.</w:t>
      </w:r>
    </w:p>
    <w:p w14:paraId="45836CFA" w14:textId="77777777" w:rsidR="00B66D3F" w:rsidRPr="00F061AD" w:rsidRDefault="00000000">
      <w:pPr>
        <w:pStyle w:val="Heading2"/>
        <w:rPr>
          <w:lang w:val="fr-FR"/>
        </w:rPr>
      </w:pPr>
      <w:r w:rsidRPr="00F061AD">
        <w:rPr>
          <w:lang w:val="fr-FR"/>
        </w:rPr>
        <w:t>Exemple 4 - Variation de luminosité</w:t>
      </w:r>
    </w:p>
    <w:p w14:paraId="5DF885FD" w14:textId="77777777" w:rsidR="00B66D3F" w:rsidRPr="00F061AD" w:rsidRDefault="00000000">
      <w:pPr>
        <w:spacing w:after="80"/>
        <w:rPr>
          <w:lang w:val="fr-FR"/>
        </w:rPr>
      </w:pPr>
      <w:r w:rsidRPr="00F061AD">
        <w:rPr>
          <w:b/>
          <w:color w:val="145A63"/>
          <w:lang w:val="fr-FR"/>
        </w:rPr>
        <w:t xml:space="preserve">Objectif : </w:t>
      </w:r>
      <w:r w:rsidRPr="00F061AD">
        <w:rPr>
          <w:lang w:val="fr-FR"/>
        </w:rPr>
        <w:t>Augmenter progressivement l'intensité d'une LED rouge connectée à la broche 13.</w:t>
      </w:r>
    </w:p>
    <w:p w14:paraId="22392C94" w14:textId="77777777" w:rsidR="00B66D3F" w:rsidRPr="00F061AD" w:rsidRDefault="00000000">
      <w:pPr>
        <w:spacing w:after="80"/>
        <w:rPr>
          <w:lang w:val="fr-FR"/>
        </w:rPr>
      </w:pPr>
      <w:r w:rsidRPr="00F061AD">
        <w:rPr>
          <w:b/>
          <w:color w:val="145A63"/>
          <w:lang w:val="fr-FR"/>
        </w:rPr>
        <w:t xml:space="preserve">Fonctionnement : </w:t>
      </w:r>
      <w:r w:rsidRPr="00F061AD">
        <w:rPr>
          <w:lang w:val="fr-FR"/>
        </w:rPr>
        <w:t>Le programme écrit successivement les valeurs PWM 50, 100, 150, 200 et 255, en gardant chaque niveau pendant une seconde. La boucle reprend ensuite au niveau 50.</w:t>
      </w:r>
    </w:p>
    <w:p w14:paraId="066FF24D" w14:textId="77777777" w:rsidR="00B66D3F" w:rsidRPr="00F061AD" w:rsidRDefault="00000000">
      <w:pPr>
        <w:spacing w:after="80"/>
        <w:rPr>
          <w:lang w:val="fr-FR"/>
        </w:rPr>
      </w:pPr>
      <w:r w:rsidRPr="00F061AD">
        <w:rPr>
          <w:b/>
          <w:color w:val="145A63"/>
          <w:lang w:val="fr-FR"/>
        </w:rPr>
        <w:t xml:space="preserve">Matériel : </w:t>
      </w:r>
      <w:r w:rsidRPr="00F061AD">
        <w:rPr>
          <w:lang w:val="fr-FR"/>
        </w:rPr>
        <w:t>Carte, LED rouge, résistance de limitation, plaque d'essai et fils Dupont.</w:t>
      </w:r>
    </w:p>
    <w:p w14:paraId="0FAF20DC" w14:textId="77777777" w:rsidR="00B66D3F" w:rsidRPr="00F061AD" w:rsidRDefault="00000000">
      <w:pPr>
        <w:spacing w:after="80"/>
        <w:rPr>
          <w:lang w:val="fr-FR"/>
        </w:rPr>
      </w:pPr>
      <w:r w:rsidRPr="00F061AD">
        <w:rPr>
          <w:b/>
          <w:color w:val="145A63"/>
          <w:lang w:val="fr-FR"/>
        </w:rPr>
        <w:t xml:space="preserve">Résultat attendu : </w:t>
      </w:r>
      <w:r w:rsidRPr="00F061AD">
        <w:rPr>
          <w:lang w:val="fr-FR"/>
        </w:rPr>
        <w:t>La luminosité augmente par cinq paliers d'une seconde, puis revient au premier palier.</w:t>
      </w:r>
    </w:p>
    <w:p w14:paraId="3D79CE72" w14:textId="1DB01E11" w:rsidR="00F152AB" w:rsidRDefault="00000000" w:rsidP="00F152AB">
      <w:pPr>
        <w:spacing w:after="80"/>
        <w:rPr>
          <w:lang w:val="fr-FR"/>
        </w:rPr>
      </w:pPr>
      <w:r w:rsidRPr="00F061AD">
        <w:rPr>
          <w:b/>
          <w:color w:val="145A63"/>
          <w:lang w:val="fr-FR"/>
        </w:rPr>
        <w:t xml:space="preserve">Point à vérifier : </w:t>
      </w:r>
      <w:r w:rsidRPr="00F061AD">
        <w:rPr>
          <w:lang w:val="fr-FR"/>
        </w:rPr>
        <w:t>Cet effet exige une sortie PWM et une LED branchée avec une résistance. Une LED ne varie pas en luminosité visible sur une simple sortie numérique HIGH/LOW.</w:t>
      </w:r>
    </w:p>
    <w:p w14:paraId="3C1306CA" w14:textId="77777777" w:rsidR="00B66D3F" w:rsidRPr="00F061AD" w:rsidRDefault="00000000">
      <w:pPr>
        <w:pStyle w:val="Heading2"/>
        <w:rPr>
          <w:lang w:val="fr-FR"/>
        </w:rPr>
      </w:pPr>
      <w:r w:rsidRPr="00F061AD">
        <w:rPr>
          <w:lang w:val="fr-FR"/>
        </w:rPr>
        <w:t>Exemple 5 - Commande par bouton-poussoir</w:t>
      </w:r>
    </w:p>
    <w:p w14:paraId="40F84701" w14:textId="77777777" w:rsidR="00B66D3F" w:rsidRPr="00F061AD" w:rsidRDefault="00000000">
      <w:pPr>
        <w:spacing w:after="80"/>
        <w:rPr>
          <w:lang w:val="fr-FR"/>
        </w:rPr>
      </w:pPr>
      <w:r w:rsidRPr="00F061AD">
        <w:rPr>
          <w:b/>
          <w:color w:val="145A63"/>
          <w:lang w:val="fr-FR"/>
        </w:rPr>
        <w:t xml:space="preserve">Objectif : </w:t>
      </w:r>
      <w:r w:rsidRPr="00F061AD">
        <w:rPr>
          <w:lang w:val="fr-FR"/>
        </w:rPr>
        <w:t>Allumer la LED rouge lorsque le bouton relié à la broche 14 est pressé.</w:t>
      </w:r>
    </w:p>
    <w:p w14:paraId="0FC8C01E" w14:textId="77777777" w:rsidR="00B66D3F" w:rsidRPr="00F061AD" w:rsidRDefault="00000000">
      <w:pPr>
        <w:spacing w:after="80"/>
        <w:rPr>
          <w:lang w:val="fr-FR"/>
        </w:rPr>
      </w:pPr>
      <w:r w:rsidRPr="00F061AD">
        <w:rPr>
          <w:b/>
          <w:color w:val="145A63"/>
          <w:lang w:val="fr-FR"/>
        </w:rPr>
        <w:t xml:space="preserve">Fonctionnement : </w:t>
      </w:r>
      <w:r w:rsidRPr="00F061AD">
        <w:rPr>
          <w:lang w:val="fr-FR"/>
        </w:rPr>
        <w:t>La broche 13 est une sortie et la broche 14 une entrée. Si digitalRead(14) vaut 1, le programme allume la LED pendant 3 secondes. Sinon, il l'éteint. La lecture se poursuit dans la boucle principale.</w:t>
      </w:r>
    </w:p>
    <w:p w14:paraId="237EEEB4" w14:textId="77777777" w:rsidR="00B66D3F" w:rsidRPr="00F061AD" w:rsidRDefault="00000000">
      <w:pPr>
        <w:spacing w:after="80"/>
        <w:rPr>
          <w:lang w:val="fr-FR"/>
        </w:rPr>
      </w:pPr>
      <w:r w:rsidRPr="00F061AD">
        <w:rPr>
          <w:b/>
          <w:color w:val="145A63"/>
          <w:lang w:val="fr-FR"/>
        </w:rPr>
        <w:lastRenderedPageBreak/>
        <w:t xml:space="preserve">Matériel : </w:t>
      </w:r>
      <w:r w:rsidRPr="00F061AD">
        <w:rPr>
          <w:lang w:val="fr-FR"/>
        </w:rPr>
        <w:t>Carte, LED rouge et sa résistance, bouton-poussoir, résistance de rappel, plaque d'essai et fils Dupont.</w:t>
      </w:r>
    </w:p>
    <w:p w14:paraId="579844E2" w14:textId="77777777" w:rsidR="00B66D3F" w:rsidRPr="00F061AD" w:rsidRDefault="00000000">
      <w:pPr>
        <w:spacing w:after="80"/>
        <w:rPr>
          <w:lang w:val="fr-FR"/>
        </w:rPr>
      </w:pPr>
      <w:r w:rsidRPr="00F061AD">
        <w:rPr>
          <w:b/>
          <w:color w:val="145A63"/>
          <w:lang w:val="fr-FR"/>
        </w:rPr>
        <w:t xml:space="preserve">Résultat attendu : </w:t>
      </w:r>
      <w:r w:rsidRPr="00F061AD">
        <w:rPr>
          <w:lang w:val="fr-FR"/>
        </w:rPr>
        <w:t>La LED réagit à l'état logique du bouton.</w:t>
      </w:r>
    </w:p>
    <w:p w14:paraId="0797759C" w14:textId="49DF7C4B" w:rsidR="00B66D3F" w:rsidRPr="00F061AD" w:rsidRDefault="00000000">
      <w:pPr>
        <w:spacing w:after="80"/>
        <w:rPr>
          <w:lang w:val="fr-FR"/>
        </w:rPr>
      </w:pPr>
      <w:r w:rsidRPr="00F061AD">
        <w:rPr>
          <w:b/>
          <w:color w:val="145A63"/>
          <w:lang w:val="fr-FR"/>
        </w:rPr>
        <w:t xml:space="preserve">Point à vérifier : </w:t>
      </w:r>
      <w:r w:rsidRPr="00F061AD">
        <w:rPr>
          <w:lang w:val="fr-FR"/>
        </w:rPr>
        <w:t xml:space="preserve">Le sketch configure INPUT sans activer INPUT_PULLUP. Il faut donc prévoir un pull-down ou pull-up externe adapté au </w:t>
      </w:r>
      <w:r w:rsidR="00F152AB" w:rsidRPr="00F061AD">
        <w:rPr>
          <w:lang w:val="fr-FR"/>
        </w:rPr>
        <w:t>câblage ;</w:t>
      </w:r>
      <w:r w:rsidRPr="00F061AD">
        <w:rPr>
          <w:lang w:val="fr-FR"/>
        </w:rPr>
        <w:t xml:space="preserve"> sans cela, l'entrée peut flotter et produire des lectures aléatoires. La pause de 3 secondes limite aussi la réactivité pendant l'appui.</w:t>
      </w:r>
    </w:p>
    <w:p w14:paraId="58879D8A" w14:textId="77777777" w:rsidR="00B66D3F" w:rsidRPr="00F061AD" w:rsidRDefault="00000000">
      <w:pPr>
        <w:pStyle w:val="Heading2"/>
        <w:rPr>
          <w:lang w:val="fr-FR"/>
        </w:rPr>
      </w:pPr>
      <w:r w:rsidRPr="00F061AD">
        <w:rPr>
          <w:lang w:val="fr-FR"/>
        </w:rPr>
        <w:t>Exemple 6 - Variation par potentiomètre</w:t>
      </w:r>
    </w:p>
    <w:p w14:paraId="65B395FD" w14:textId="77777777" w:rsidR="00B66D3F" w:rsidRPr="00F061AD" w:rsidRDefault="00000000">
      <w:pPr>
        <w:spacing w:after="80"/>
        <w:rPr>
          <w:lang w:val="fr-FR"/>
        </w:rPr>
      </w:pPr>
      <w:r w:rsidRPr="00F061AD">
        <w:rPr>
          <w:b/>
          <w:color w:val="145A63"/>
          <w:lang w:val="fr-FR"/>
        </w:rPr>
        <w:t xml:space="preserve">Objectif : </w:t>
      </w:r>
      <w:r w:rsidRPr="00F061AD">
        <w:rPr>
          <w:lang w:val="fr-FR"/>
        </w:rPr>
        <w:t>Faire varier la luminosité de la LED en fonction d'une mesure analogique.</w:t>
      </w:r>
    </w:p>
    <w:p w14:paraId="358E0977" w14:textId="77777777" w:rsidR="00B66D3F" w:rsidRPr="00F061AD" w:rsidRDefault="00000000">
      <w:pPr>
        <w:spacing w:after="80"/>
        <w:rPr>
          <w:lang w:val="fr-FR"/>
        </w:rPr>
      </w:pPr>
      <w:r w:rsidRPr="00F061AD">
        <w:rPr>
          <w:b/>
          <w:color w:val="145A63"/>
          <w:lang w:val="fr-FR"/>
        </w:rPr>
        <w:t xml:space="preserve">Fonctionnement : </w:t>
      </w:r>
      <w:r w:rsidRPr="00F061AD">
        <w:rPr>
          <w:lang w:val="fr-FR"/>
        </w:rPr>
        <w:t>analogRead(14) lit la valeur du potentiomètre. Le calcul valeur * 255 / 4095 convertit une plage ADC supposée de 0 à 4095 vers 0 à 255. analogWrite() applique cette valeur à la LED de la broche 13. Une pause de 10 ms sépare les lectures.</w:t>
      </w:r>
    </w:p>
    <w:p w14:paraId="250DEC0E" w14:textId="77777777" w:rsidR="00B66D3F" w:rsidRPr="00F061AD" w:rsidRDefault="00000000">
      <w:pPr>
        <w:spacing w:after="80"/>
        <w:rPr>
          <w:lang w:val="fr-FR"/>
        </w:rPr>
      </w:pPr>
      <w:r w:rsidRPr="00F061AD">
        <w:rPr>
          <w:b/>
          <w:color w:val="145A63"/>
          <w:lang w:val="fr-FR"/>
        </w:rPr>
        <w:t xml:space="preserve">Matériel : </w:t>
      </w:r>
      <w:r w:rsidRPr="00F061AD">
        <w:rPr>
          <w:lang w:val="fr-FR"/>
        </w:rPr>
        <w:t>Carte, potentiomètre (environ 10 kOhm), LED rouge, résistance de limitation, plaque d'essai et fils Dupont.</w:t>
      </w:r>
    </w:p>
    <w:p w14:paraId="2225960D" w14:textId="77777777" w:rsidR="00B66D3F" w:rsidRPr="00F061AD" w:rsidRDefault="00000000">
      <w:pPr>
        <w:spacing w:after="80"/>
        <w:rPr>
          <w:lang w:val="fr-FR"/>
        </w:rPr>
      </w:pPr>
      <w:r w:rsidRPr="00F061AD">
        <w:rPr>
          <w:b/>
          <w:color w:val="145A63"/>
          <w:lang w:val="fr-FR"/>
        </w:rPr>
        <w:t xml:space="preserve">Résultat attendu : </w:t>
      </w:r>
      <w:r w:rsidRPr="00F061AD">
        <w:rPr>
          <w:lang w:val="fr-FR"/>
        </w:rPr>
        <w:t>En tournant le potentiomètre, la luminosité varie progressivement.</w:t>
      </w:r>
    </w:p>
    <w:p w14:paraId="16FA36B5" w14:textId="77777777" w:rsidR="00B66D3F" w:rsidRPr="00F061AD" w:rsidRDefault="00000000">
      <w:pPr>
        <w:spacing w:after="80"/>
        <w:rPr>
          <w:lang w:val="fr-FR"/>
        </w:rPr>
      </w:pPr>
      <w:r w:rsidRPr="00F061AD">
        <w:rPr>
          <w:b/>
          <w:color w:val="145A63"/>
          <w:lang w:val="fr-FR"/>
        </w:rPr>
        <w:t xml:space="preserve">Point à vérifier : </w:t>
      </w:r>
      <w:r w:rsidRPr="00F061AD">
        <w:rPr>
          <w:lang w:val="fr-FR"/>
        </w:rPr>
        <w:t>Connecter les deux extrémités du potentiomètre à l'alimentation et à GND, et le curseur à l'entrée analogique. La valeur maximale 4095 est une hypothèse propre à la configuration de la carte, vraisemblablement un ESP32; la vérifier pour le matériel réel.</w:t>
      </w:r>
    </w:p>
    <w:p w14:paraId="18118A42" w14:textId="77777777" w:rsidR="00B66D3F" w:rsidRPr="00F061AD" w:rsidRDefault="00000000">
      <w:pPr>
        <w:pStyle w:val="Heading1"/>
        <w:rPr>
          <w:lang w:val="fr-FR"/>
        </w:rPr>
      </w:pPr>
      <w:r w:rsidRPr="00F061AD">
        <w:rPr>
          <w:lang w:val="fr-FR"/>
        </w:rPr>
        <w:t>Conclusion</w:t>
      </w:r>
    </w:p>
    <w:p w14:paraId="73F1CAE8" w14:textId="211495CF" w:rsidR="00B66D3F" w:rsidRPr="00F061AD" w:rsidRDefault="00000000">
      <w:pPr>
        <w:rPr>
          <w:lang w:val="fr-FR"/>
        </w:rPr>
      </w:pPr>
      <w:r w:rsidRPr="00F061AD">
        <w:rPr>
          <w:lang w:val="fr-FR"/>
        </w:rPr>
        <w:t xml:space="preserve">Ces six exemples font passer d'une commande simple de sortie à des montages qui intègrent PWM et entrées. Ils mettent en pratique la configuration des broches, les niveaux logiques, les temporisations et la conversion d'une mesure analogique en commande de luminosité. Le blocage rencontré venait de l'utilisation simultanée du port série par plusieurs </w:t>
      </w:r>
      <w:r w:rsidR="00F152AB" w:rsidRPr="00F061AD">
        <w:rPr>
          <w:lang w:val="fr-FR"/>
        </w:rPr>
        <w:t>logiciels ;</w:t>
      </w:r>
      <w:r w:rsidRPr="00F061AD">
        <w:rPr>
          <w:lang w:val="fr-FR"/>
        </w:rPr>
        <w:t>fermer VS Code et conserver Arduino IDE comme seul programme connecté à la carte a permis de poursuivre le TP.</w:t>
      </w:r>
    </w:p>
    <w:p w14:paraId="1E022AAF" w14:textId="77777777" w:rsidR="00B66D3F" w:rsidRPr="00F061AD" w:rsidRDefault="00000000">
      <w:pPr>
        <w:spacing w:before="100"/>
        <w:rPr>
          <w:lang w:val="fr-FR"/>
        </w:rPr>
      </w:pPr>
      <w:r w:rsidRPr="00F061AD">
        <w:rPr>
          <w:b/>
          <w:color w:val="145A63"/>
          <w:lang w:val="fr-FR"/>
        </w:rPr>
        <w:t xml:space="preserve">Sécurité du montage : </w:t>
      </w:r>
      <w:r w:rsidRPr="00F061AD">
        <w:rPr>
          <w:lang w:val="fr-FR"/>
        </w:rPr>
        <w:t>toujours utiliser une résistance en série avec chaque LED, respecter la tension logique de la carte et relier les masses des composants.</w:t>
      </w:r>
    </w:p>
    <w:sectPr w:rsidR="00B66D3F" w:rsidRPr="00F061A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E8DB" w14:textId="77777777" w:rsidR="00407D22" w:rsidRDefault="00407D22">
      <w:pPr>
        <w:spacing w:after="0" w:line="240" w:lineRule="auto"/>
      </w:pPr>
      <w:r>
        <w:separator/>
      </w:r>
    </w:p>
  </w:endnote>
  <w:endnote w:type="continuationSeparator" w:id="0">
    <w:p w14:paraId="1A0C1703" w14:textId="77777777" w:rsidR="00407D22" w:rsidRDefault="00407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6CE2" w14:textId="0A0F6E4A" w:rsidR="00B66D3F" w:rsidRDefault="00B66D3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3128" w14:textId="77777777" w:rsidR="00407D22" w:rsidRDefault="00407D22">
      <w:pPr>
        <w:spacing w:after="0" w:line="240" w:lineRule="auto"/>
      </w:pPr>
      <w:r>
        <w:separator/>
      </w:r>
    </w:p>
  </w:footnote>
  <w:footnote w:type="continuationSeparator" w:id="0">
    <w:p w14:paraId="6A98D9EF" w14:textId="77777777" w:rsidR="00407D22" w:rsidRDefault="00407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0C83" w14:textId="0D06B01A" w:rsidR="00B66D3F" w:rsidRDefault="00B66D3F">
    <w:pPr>
      <w:pStyle w:val="Caption"/>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903430">
    <w:abstractNumId w:val="8"/>
  </w:num>
  <w:num w:numId="2" w16cid:durableId="622924281">
    <w:abstractNumId w:val="6"/>
  </w:num>
  <w:num w:numId="3" w16cid:durableId="976686935">
    <w:abstractNumId w:val="5"/>
  </w:num>
  <w:num w:numId="4" w16cid:durableId="405764139">
    <w:abstractNumId w:val="4"/>
  </w:num>
  <w:num w:numId="5" w16cid:durableId="766736070">
    <w:abstractNumId w:val="7"/>
  </w:num>
  <w:num w:numId="6" w16cid:durableId="1095127237">
    <w:abstractNumId w:val="3"/>
  </w:num>
  <w:num w:numId="7" w16cid:durableId="1012755015">
    <w:abstractNumId w:val="2"/>
  </w:num>
  <w:num w:numId="8" w16cid:durableId="2118672183">
    <w:abstractNumId w:val="1"/>
  </w:num>
  <w:num w:numId="9" w16cid:durableId="884373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22E"/>
    <w:rsid w:val="00407D22"/>
    <w:rsid w:val="004B513F"/>
    <w:rsid w:val="005D64EE"/>
    <w:rsid w:val="00AA1D8D"/>
    <w:rsid w:val="00B47730"/>
    <w:rsid w:val="00B66D3F"/>
    <w:rsid w:val="00CB0664"/>
    <w:rsid w:val="00F061AD"/>
    <w:rsid w:val="00F15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DEC2F"/>
  <w14:defaultImageDpi w14:val="300"/>
  <w15:docId w15:val="{1A082D86-D677-48F4-B3A1-A2C12733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A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73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A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1095</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Compte rendu - Six exemples Arduino</vt:lpstr>
    </vt:vector>
  </TitlesOfParts>
  <Manager/>
  <Company/>
  <LinksUpToDate>false</LinksUpToDate>
  <CharactersWithSpaces>7104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 Six exemples Arduino</dc:title>
  <dc:subject>Analyse des sketches Arduino, mat?e9riel et probl?e8me de port s?e9rie</dc:subject>
  <dc:creator>python-docx</dc:creator>
  <cp:keywords/>
  <dc:description>generated by python-docx</dc:description>
  <cp:lastModifiedBy>Ahmed Abidi</cp:lastModifiedBy>
  <cp:revision>4</cp:revision>
  <dcterms:created xsi:type="dcterms:W3CDTF">2013-12-23T23:15:00Z</dcterms:created>
  <dcterms:modified xsi:type="dcterms:W3CDTF">2026-10-04T12:19:00Z</dcterms:modified>
  <cp:category/>
</cp:coreProperties>
</file>