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368" w:rsidRDefault="001E4368">
      <w:pPr>
        <w:jc w:val="center"/>
      </w:pPr>
    </w:p>
    <w:p w:rsidR="001E4368" w:rsidRDefault="001E4368">
      <w:pPr>
        <w:jc w:val="center"/>
      </w:pPr>
    </w:p>
    <w:p w:rsidR="001E4368" w:rsidRDefault="001E4368">
      <w:pPr>
        <w:jc w:val="center"/>
      </w:pPr>
    </w:p>
    <w:p w:rsidR="001E4368" w:rsidRPr="00D36416" w:rsidRDefault="00D36416" w:rsidP="007E3A24">
      <w:pPr>
        <w:jc w:val="center"/>
        <w:rPr>
          <w:rFonts w:asciiTheme="majorBidi" w:hAnsiTheme="majorBidi" w:cstheme="majorBidi"/>
          <w:b/>
          <w:bCs/>
          <w:color w:val="2F5496" w:themeColor="accent1" w:themeShade="BF"/>
          <w:sz w:val="96"/>
          <w:szCs w:val="96"/>
        </w:rPr>
      </w:pPr>
      <w:r w:rsidRPr="00D36416">
        <w:rPr>
          <w:rFonts w:asciiTheme="majorBidi" w:hAnsiTheme="majorBidi" w:cstheme="majorBidi"/>
          <w:b/>
          <w:bCs/>
          <w:color w:val="2F5496" w:themeColor="accent1" w:themeShade="BF"/>
          <w:sz w:val="96"/>
          <w:szCs w:val="96"/>
        </w:rPr>
        <w:t xml:space="preserve">Administration </w:t>
      </w:r>
      <w:r w:rsidR="007E3A24" w:rsidRPr="00D36416">
        <w:rPr>
          <w:rFonts w:asciiTheme="majorBidi" w:hAnsiTheme="majorBidi" w:cstheme="majorBidi"/>
          <w:b/>
          <w:bCs/>
          <w:color w:val="2F5496" w:themeColor="accent1" w:themeShade="BF"/>
          <w:sz w:val="96"/>
          <w:szCs w:val="96"/>
        </w:rPr>
        <w:t>R</w:t>
      </w:r>
      <w:r w:rsidRPr="00D36416">
        <w:rPr>
          <w:rFonts w:asciiTheme="majorBidi" w:hAnsiTheme="majorBidi" w:cstheme="majorBidi"/>
          <w:b/>
          <w:bCs/>
          <w:color w:val="2F5496" w:themeColor="accent1" w:themeShade="BF"/>
          <w:sz w:val="96"/>
          <w:szCs w:val="96"/>
        </w:rPr>
        <w:t>éseau sous Unix</w:t>
      </w:r>
    </w:p>
    <w:p w:rsidR="007E3A24" w:rsidRPr="00D36416" w:rsidRDefault="007E3A24" w:rsidP="007E3A24">
      <w:pPr>
        <w:jc w:val="center"/>
        <w:rPr>
          <w:rFonts w:asciiTheme="majorBidi" w:hAnsiTheme="majorBidi" w:cstheme="majorBidi"/>
          <w:b/>
          <w:bCs/>
          <w:color w:val="2F5496" w:themeColor="accent1" w:themeShade="BF"/>
          <w:sz w:val="56"/>
          <w:szCs w:val="56"/>
          <w:u w:val="single"/>
        </w:rPr>
      </w:pPr>
      <w:r w:rsidRPr="00D36416">
        <w:rPr>
          <w:rFonts w:asciiTheme="majorBidi" w:hAnsiTheme="majorBidi" w:cstheme="majorBidi"/>
          <w:b/>
          <w:bCs/>
          <w:color w:val="2F5496" w:themeColor="accent1" w:themeShade="BF"/>
          <w:sz w:val="56"/>
          <w:szCs w:val="56"/>
          <w:u w:val="single"/>
        </w:rPr>
        <w:t>Mini-Projet SMTP (Simple Mail Transfer Protocol)</w:t>
      </w:r>
    </w:p>
    <w:p w:rsidR="001E4368" w:rsidRDefault="001E4368">
      <w:pPr>
        <w:jc w:val="center"/>
        <w:rPr>
          <w:b/>
          <w:bCs/>
          <w:sz w:val="44"/>
          <w:szCs w:val="44"/>
        </w:rPr>
      </w:pPr>
    </w:p>
    <w:p w:rsidR="001E4368" w:rsidRDefault="001E4368">
      <w:pPr>
        <w:jc w:val="center"/>
        <w:rPr>
          <w:b/>
          <w:bCs/>
          <w:sz w:val="24"/>
          <w:szCs w:val="24"/>
        </w:rPr>
      </w:pPr>
    </w:p>
    <w:p w:rsidR="001E4368" w:rsidRPr="00D36416" w:rsidRDefault="00D36416" w:rsidP="007E3A24">
      <w:pPr>
        <w:jc w:val="center"/>
        <w:rPr>
          <w:color w:val="808080" w:themeColor="background1" w:themeShade="80"/>
          <w:szCs w:val="40"/>
        </w:rPr>
      </w:pPr>
      <w:r w:rsidRPr="00D36416">
        <w:rPr>
          <w:color w:val="808080" w:themeColor="background1" w:themeShade="80"/>
          <w:szCs w:val="40"/>
        </w:rPr>
        <w:t>Réalis</w:t>
      </w:r>
      <w:r w:rsidR="007E3A24" w:rsidRPr="00D36416">
        <w:rPr>
          <w:color w:val="808080" w:themeColor="background1" w:themeShade="80"/>
          <w:szCs w:val="40"/>
        </w:rPr>
        <w:t>é</w:t>
      </w:r>
      <w:r w:rsidRPr="00D36416">
        <w:rPr>
          <w:color w:val="808080" w:themeColor="background1" w:themeShade="80"/>
          <w:szCs w:val="40"/>
        </w:rPr>
        <w:t xml:space="preserve"> par : </w:t>
      </w:r>
    </w:p>
    <w:p w:rsidR="001E4368" w:rsidRPr="000B7363" w:rsidRDefault="00D36416" w:rsidP="007E3A24">
      <w:pPr>
        <w:jc w:val="center"/>
        <w:rPr>
          <w:color w:val="C00000"/>
          <w:sz w:val="44"/>
          <w:szCs w:val="44"/>
          <w:lang w:val="en-US"/>
        </w:rPr>
      </w:pPr>
      <w:r w:rsidRPr="000B7363">
        <w:rPr>
          <w:color w:val="C00000"/>
          <w:sz w:val="44"/>
          <w:szCs w:val="44"/>
          <w:lang w:val="en-US"/>
        </w:rPr>
        <w:t>Abdellah BIROUK &amp; Ayoub M</w:t>
      </w:r>
      <w:r w:rsidR="007E3A24" w:rsidRPr="000B7363">
        <w:rPr>
          <w:color w:val="C00000"/>
          <w:sz w:val="44"/>
          <w:szCs w:val="44"/>
          <w:lang w:val="en-US"/>
        </w:rPr>
        <w:t>ANÇOUR BILLAH</w:t>
      </w:r>
    </w:p>
    <w:p w:rsidR="001E4368" w:rsidRDefault="001E4368">
      <w:pPr>
        <w:jc w:val="center"/>
        <w:rPr>
          <w:szCs w:val="32"/>
          <w:lang w:val="en-US"/>
        </w:rPr>
      </w:pPr>
    </w:p>
    <w:p w:rsidR="007E3A24" w:rsidRDefault="007E3A24">
      <w:pPr>
        <w:jc w:val="center"/>
        <w:rPr>
          <w:sz w:val="32"/>
          <w:szCs w:val="32"/>
          <w:lang w:val="en-US"/>
        </w:rPr>
      </w:pPr>
    </w:p>
    <w:p w:rsidR="007E3A24" w:rsidRPr="00D36416" w:rsidRDefault="00D36416" w:rsidP="007E3A24">
      <w:pPr>
        <w:jc w:val="center"/>
        <w:rPr>
          <w:rFonts w:asciiTheme="minorBidi" w:hAnsiTheme="minorBidi"/>
          <w:color w:val="171717" w:themeColor="background2" w:themeShade="1A"/>
          <w:sz w:val="44"/>
          <w:szCs w:val="44"/>
          <w:lang w:val="en-US"/>
        </w:rPr>
        <w:sectPr w:rsidR="007E3A24" w:rsidRPr="00D36416" w:rsidSect="007E3A24">
          <w:pgSz w:w="16838" w:h="11906" w:orient="landscape" w:code="9"/>
          <w:pgMar w:top="1418" w:right="1588" w:bottom="1418" w:left="1418" w:header="0" w:footer="0" w:gutter="0"/>
          <w:cols w:space="720"/>
          <w:formProt w:val="0"/>
          <w:docGrid w:linePitch="435" w:charSpace="4096"/>
        </w:sectPr>
      </w:pPr>
      <w:r w:rsidRPr="00D36416">
        <w:rPr>
          <w:color w:val="171717" w:themeColor="background2" w:themeShade="1A"/>
          <w:sz w:val="44"/>
          <w:szCs w:val="44"/>
          <w:lang w:val="en-US"/>
        </w:rPr>
        <w:t>Pr. Souad LABGHOUGH</w:t>
      </w:r>
    </w:p>
    <w:p w:rsidR="001E4368" w:rsidRDefault="007E3A24" w:rsidP="002705AF">
      <w:pPr>
        <w:pStyle w:val="Titre1"/>
        <w:spacing w:before="100" w:after="100"/>
      </w:pPr>
      <w:r>
        <w:lastRenderedPageBreak/>
        <w:t>Schéma</w:t>
      </w:r>
      <w:r w:rsidR="002705AF">
        <w:t xml:space="preserve"> du Serveur SMTP :</w:t>
      </w:r>
    </w:p>
    <w:p w:rsidR="002705AF" w:rsidRPr="007E3A24" w:rsidRDefault="002705AF" w:rsidP="002705AF">
      <w:r>
        <w:rPr>
          <w:noProof/>
          <w:lang w:eastAsia="fr-FR"/>
        </w:rPr>
        <w:drawing>
          <wp:anchor distT="0" distB="0" distL="114300" distR="114300" simplePos="0" relativeHeight="251659264" behindDoc="0" locked="0" layoutInCell="1" allowOverlap="1" wp14:anchorId="580FD308" wp14:editId="721FBAC9">
            <wp:simplePos x="0" y="0"/>
            <wp:positionH relativeFrom="column">
              <wp:posOffset>564515</wp:posOffset>
            </wp:positionH>
            <wp:positionV relativeFrom="paragraph">
              <wp:posOffset>4971</wp:posOffset>
            </wp:positionV>
            <wp:extent cx="8523120" cy="4966138"/>
            <wp:effectExtent l="0" t="0" r="0" b="6350"/>
            <wp:wrapSquare wrapText="bothSides"/>
            <wp:docPr id="1" name="Image 1" descr="Serveur SMTP : définition et bénéfices pour votre entre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Serveur SMTP : définition et bénéfices pour votre entreprise"/>
                    <pic:cNvPicPr>
                      <a:picLocks noChangeAspect="1" noChangeArrowheads="1"/>
                    </pic:cNvPicPr>
                  </pic:nvPicPr>
                  <pic:blipFill>
                    <a:blip r:embed="rId6">
                      <a:extLst>
                        <a:ext uri="{28A0092B-C50C-407E-A947-70E740481C1C}">
                          <a14:useLocalDpi xmlns:a14="http://schemas.microsoft.com/office/drawing/2010/main" val="0"/>
                        </a:ext>
                      </a:extLst>
                    </a:blip>
                    <a:srcRect l="-248" t="-8989" r="248" b="4938"/>
                    <a:stretch>
                      <a:fillRect/>
                    </a:stretch>
                  </pic:blipFill>
                  <pic:spPr bwMode="auto">
                    <a:xfrm>
                      <a:off x="0" y="0"/>
                      <a:ext cx="8523120" cy="4966138"/>
                    </a:xfrm>
                    <a:prstGeom prst="rect">
                      <a:avLst/>
                    </a:prstGeom>
                  </pic:spPr>
                </pic:pic>
              </a:graphicData>
            </a:graphic>
            <wp14:sizeRelH relativeFrom="margin">
              <wp14:pctWidth>0</wp14:pctWidth>
            </wp14:sizeRelH>
            <wp14:sizeRelV relativeFrom="margin">
              <wp14:pctHeight>0</wp14:pctHeight>
            </wp14:sizeRelV>
          </wp:anchor>
        </w:drawing>
      </w:r>
    </w:p>
    <w:p w:rsidR="007E3A24" w:rsidRDefault="007E3A24">
      <w:pPr>
        <w:pStyle w:val="Titre1"/>
        <w:shd w:val="clear" w:color="auto" w:fill="FFFFFF"/>
        <w:spacing w:before="300" w:beforeAutospacing="0" w:after="300" w:afterAutospacing="0" w:line="540" w:lineRule="atLeast"/>
        <w:rPr>
          <w:rFonts w:ascii="Arial" w:hAnsi="Arial" w:cs="Arial"/>
          <w:b w:val="0"/>
          <w:bCs w:val="0"/>
          <w:color w:val="003D8D"/>
        </w:rPr>
        <w:sectPr w:rsidR="007E3A24" w:rsidSect="007E3A24">
          <w:pgSz w:w="16838" w:h="11906" w:orient="landscape" w:code="9"/>
          <w:pgMar w:top="1418" w:right="1588" w:bottom="1418" w:left="1418" w:header="0" w:footer="0" w:gutter="0"/>
          <w:cols w:space="720"/>
          <w:formProt w:val="0"/>
          <w:docGrid w:linePitch="435" w:charSpace="4096"/>
        </w:sectPr>
      </w:pPr>
    </w:p>
    <w:p w:rsidR="008D03D0" w:rsidRPr="002705AF" w:rsidRDefault="002705AF" w:rsidP="00300C75">
      <w:pPr>
        <w:pStyle w:val="Titre1"/>
        <w:spacing w:before="100" w:after="100"/>
        <w:ind w:left="700"/>
      </w:pPr>
      <w:r>
        <w:lastRenderedPageBreak/>
        <w:t>D</w:t>
      </w:r>
      <w:r w:rsidR="00D36416" w:rsidRPr="002705AF">
        <w:t>éfinition et fonctionnement</w:t>
      </w:r>
    </w:p>
    <w:p w:rsidR="00300C75" w:rsidRDefault="002705AF" w:rsidP="008D03D0">
      <w:pPr>
        <w:rPr>
          <w:shd w:val="clear" w:color="auto" w:fill="FFFFFF"/>
        </w:rPr>
      </w:pPr>
      <w:r>
        <w:rPr>
          <w:shd w:val="clear" w:color="auto" w:fill="FFFFFF"/>
        </w:rPr>
        <w:tab/>
      </w:r>
    </w:p>
    <w:p w:rsidR="00300C75" w:rsidRDefault="00300C75" w:rsidP="00300C75">
      <w:r>
        <w:rPr>
          <w:shd w:val="clear" w:color="auto" w:fill="FFFFFF"/>
        </w:rPr>
        <w:tab/>
      </w:r>
      <w:r w:rsidR="00D36416" w:rsidRPr="002705AF">
        <w:rPr>
          <w:shd w:val="clear" w:color="auto" w:fill="FFFFFF"/>
        </w:rPr>
        <w:t>Le parcours d’un email ne suit pas une ligne droite : il ne va normalement pas directement de l’expéditeur au destinataire, mais passe par plusieurs étapes intermédiaires dans un processus qui est clairement réglementé. Les principaux acteurs sont les </w:t>
      </w:r>
      <w:r w:rsidR="00D36416" w:rsidRPr="002705AF">
        <w:t>serveurs SMTP impliqués, qui suivent strictement le protocole pour s’assurer que l’email parvient au destinataire</w:t>
      </w:r>
      <w:r w:rsidR="00D36416" w:rsidRPr="002705AF">
        <w:rPr>
          <w:shd w:val="clear" w:color="auto" w:fill="FFFFFF"/>
        </w:rPr>
        <w:t xml:space="preserve">. Sur Internet, il existe tout un réseau de stations de distribution ou de relais de ce type qui permettent en premier lieu d’envoyer des emails. </w:t>
      </w:r>
      <w:r w:rsidR="00D36416" w:rsidRPr="002705AF">
        <w:t>Parmi les plus populaires on trouve : Send Mail, Exim4 et Postfix.</w:t>
      </w:r>
    </w:p>
    <w:p w:rsidR="00300C75" w:rsidRDefault="00300C75" w:rsidP="00300C75">
      <w:r w:rsidRPr="00300C75">
        <w:rPr>
          <w:b/>
          <w:bCs/>
        </w:rPr>
        <w:t>IMAP :</w:t>
      </w:r>
      <w:r w:rsidRPr="00300C75">
        <w:t> les messages et les dossiers sont conservés sur le serveur. Les modifications effectuées dans Thunderbird sont répercutées sur le serveur</w:t>
      </w:r>
      <w:r>
        <w:t xml:space="preserve"> et vice-versa</w:t>
      </w:r>
      <w:r w:rsidRPr="00300C75">
        <w:t>.</w:t>
      </w:r>
    </w:p>
    <w:p w:rsidR="008D03D0" w:rsidRDefault="00300C75" w:rsidP="00300C75">
      <w:pPr>
        <w:sectPr w:rsidR="008D03D0" w:rsidSect="007E3A24">
          <w:pgSz w:w="16838" w:h="11906" w:orient="landscape" w:code="9"/>
          <w:pgMar w:top="1418" w:right="1588" w:bottom="1418" w:left="1418" w:header="0" w:footer="0" w:gutter="0"/>
          <w:cols w:space="720"/>
          <w:formProt w:val="0"/>
          <w:docGrid w:linePitch="435" w:charSpace="4096"/>
        </w:sectPr>
      </w:pPr>
      <w:r w:rsidRPr="00300C75">
        <w:rPr>
          <w:b/>
          <w:bCs/>
        </w:rPr>
        <w:t>POP3 :</w:t>
      </w:r>
      <w:r w:rsidRPr="00300C75">
        <w:t> les nouveaux messages entrants se trouvent dans une boîte aux lettres (boîte de réception) sur le serveur. Thunderbird les télécharge afin de les conserver sur votre ordinateur et les supprime immédiatement du serveur.</w:t>
      </w:r>
    </w:p>
    <w:p w:rsidR="002705AF" w:rsidRDefault="002705AF" w:rsidP="00D36416">
      <w:pPr>
        <w:pStyle w:val="Titre2"/>
        <w:spacing w:before="0"/>
        <w:ind w:left="1040"/>
      </w:pPr>
      <w:r w:rsidRPr="008D03D0">
        <w:lastRenderedPageBreak/>
        <w:t>Serveur de transfert externe :</w:t>
      </w:r>
    </w:p>
    <w:p w:rsidR="00300C75" w:rsidRPr="00300C75" w:rsidRDefault="00300C75" w:rsidP="00300C75"/>
    <w:p w:rsidR="00300C75" w:rsidRDefault="002705AF" w:rsidP="00300C75">
      <w:pPr>
        <w:rPr>
          <w:shd w:val="clear" w:color="auto" w:fill="FFFFFF"/>
        </w:rPr>
      </w:pPr>
      <w:r>
        <w:rPr>
          <w:shd w:val="clear" w:color="auto" w:fill="FFFFFF"/>
        </w:rPr>
        <w:tab/>
        <w:t>Si le domaine du destinataire est connecté au même serveur de messagerie que l’expéditeur, l’email est alors livré directement. Toutefois, si ce n’est pas le cas, le MTA le décompose en petits paquets de données qui sont transmis au serveur SMTP cible par l’itinéraire le plus court et en même temps le plus faible en trafic. Les paquets passent parfois par plusieurs MTA sur des serveurs SMTP externes (appelés « Relais » dans le jargon technique), qui prennent en charge le transfert continu.</w:t>
      </w:r>
    </w:p>
    <w:p w:rsidR="008D03D0" w:rsidRPr="008D03D0" w:rsidRDefault="008D03D0" w:rsidP="008D03D0">
      <w:pPr>
        <w:spacing w:after="0"/>
        <w:rPr>
          <w:sz w:val="36"/>
          <w:shd w:val="clear" w:color="auto" w:fill="FFFFFF"/>
        </w:rPr>
      </w:pPr>
    </w:p>
    <w:p w:rsidR="001E4368" w:rsidRDefault="00D36416" w:rsidP="00300C75">
      <w:pPr>
        <w:pStyle w:val="Titre2"/>
      </w:pPr>
      <w:r>
        <w:t>Serveur de messagerie sortant de l’expéditeur</w:t>
      </w:r>
      <w:r w:rsidR="00300C75">
        <w:t> :</w:t>
      </w:r>
    </w:p>
    <w:p w:rsidR="00300C75" w:rsidRPr="00300C75" w:rsidRDefault="00300C75" w:rsidP="00300C75"/>
    <w:p w:rsidR="00300C75" w:rsidRDefault="008D03D0" w:rsidP="00300C75">
      <w:r>
        <w:rPr>
          <w:shd w:val="clear" w:color="auto" w:fill="FFFFFF"/>
        </w:rPr>
        <w:tab/>
      </w:r>
      <w:r w:rsidR="00D36416">
        <w:rPr>
          <w:shd w:val="clear" w:color="auto" w:fill="FFFFFF"/>
        </w:rPr>
        <w:t xml:space="preserve">Dès que l’expéditeur a envoyé son email, l’application Webmail de son fournisseur (le client SMTP, également appelé « Mail User Agent » ou MUA) le convertit alors en en-tête et en corps et le charge sur le serveur de messagerie sortant : un serveur SMTP. Ce serveur dispose alors d’un </w:t>
      </w:r>
      <w:r w:rsidR="00D36416" w:rsidRPr="008D03D0">
        <w:t xml:space="preserve">« Mail </w:t>
      </w:r>
      <w:r w:rsidR="00D36416" w:rsidRPr="008D03D0">
        <w:lastRenderedPageBreak/>
        <w:t>Transfer Agent » (MTA),</w:t>
      </w:r>
      <w:r w:rsidR="00D36416">
        <w:rPr>
          <w:shd w:val="clear" w:color="auto" w:fill="FFFFFF"/>
        </w:rPr>
        <w:t> qui est la </w:t>
      </w:r>
      <w:r w:rsidR="00D36416" w:rsidRPr="008D03D0">
        <w:t>base logicielle</w:t>
      </w:r>
      <w:r w:rsidR="00D36416">
        <w:rPr>
          <w:shd w:val="clear" w:color="auto" w:fill="FFFFFF"/>
        </w:rPr>
        <w:t xml:space="preserve"> pour l’envoi et la réception d’emails. Le MTA vérifie la taille du courrier et le spam, puis l’enregistre. Afin d’alléger la charge sur le MTA, un </w:t>
      </w:r>
      <w:r w:rsidR="00D36416" w:rsidRPr="008D03D0">
        <w:t>« Mail Submission Agent » (MSA)</w:t>
      </w:r>
      <w:r w:rsidR="00D36416">
        <w:rPr>
          <w:shd w:val="clear" w:color="auto" w:fill="FFFFFF"/>
        </w:rPr>
        <w:t xml:space="preserve"> est parfois installé en amont, qui vérifie à l’avance la validité du courrier, de l’email. Le MTA recherche alors l’adresse IP du serveur de messagerie destinataire dans </w:t>
      </w:r>
      <w:r w:rsidR="00D36416" w:rsidRPr="008D03D0">
        <w:t>le </w:t>
      </w:r>
      <w:r w:rsidR="00D36416" w:rsidRPr="008D03D0">
        <w:rPr>
          <w:highlight w:val="white"/>
        </w:rPr>
        <w:t>« Domain Name System » (DNS)</w:t>
      </w:r>
      <w:r w:rsidR="00D36416" w:rsidRPr="008D03D0">
        <w:t>.</w:t>
      </w:r>
    </w:p>
    <w:p w:rsidR="00300C75" w:rsidRPr="008D03D0" w:rsidRDefault="00300C75" w:rsidP="00300C75">
      <w:pPr>
        <w:rPr>
          <w:sz w:val="36"/>
          <w:highlight w:val="white"/>
        </w:rPr>
      </w:pPr>
    </w:p>
    <w:p w:rsidR="001E4368" w:rsidRDefault="00300C75" w:rsidP="00300C75">
      <w:pPr>
        <w:pStyle w:val="Titre2"/>
      </w:pPr>
      <w:r w:rsidRPr="00300C75">
        <w:rPr>
          <w:u w:val="none"/>
        </w:rPr>
        <w:tab/>
      </w:r>
      <w:r w:rsidR="00D36416" w:rsidRPr="00300C75">
        <w:t>Serveur</w:t>
      </w:r>
      <w:r w:rsidR="00D36416">
        <w:t xml:space="preserve"> de messagerie entrant du destinataire</w:t>
      </w:r>
      <w:r>
        <w:t> :</w:t>
      </w:r>
    </w:p>
    <w:p w:rsidR="00300C75" w:rsidRPr="00300C75" w:rsidRDefault="00300C75" w:rsidP="00300C75"/>
    <w:p w:rsidR="00300C75" w:rsidRDefault="008D03D0" w:rsidP="00300C75">
      <w:pPr>
        <w:sectPr w:rsidR="00300C75" w:rsidSect="007E3A24">
          <w:pgSz w:w="16838" w:h="11906" w:orient="landscape" w:code="9"/>
          <w:pgMar w:top="1418" w:right="1588" w:bottom="1418" w:left="1418" w:header="0" w:footer="0" w:gutter="0"/>
          <w:cols w:space="720"/>
          <w:formProt w:val="0"/>
          <w:docGrid w:linePitch="435" w:charSpace="4096"/>
        </w:sectPr>
      </w:pPr>
      <w:r>
        <w:rPr>
          <w:shd w:val="clear" w:color="auto" w:fill="FFFFFF"/>
        </w:rPr>
        <w:tab/>
      </w:r>
      <w:r w:rsidR="00D36416" w:rsidRPr="00300C75">
        <w:rPr>
          <w:shd w:val="clear" w:color="auto" w:fill="FFFFFF"/>
        </w:rPr>
        <w:t xml:space="preserve">Lors de l’arrivée </w:t>
      </w:r>
      <w:r w:rsidR="00D36416" w:rsidRPr="00300C75">
        <w:t>sur le serveur SMTP cible, les paquets de données sont réassemblés pour former un email complet. Le MSA et/ou le MTA vérifie une fois de plus s’il ne s’agit pas d’un spam et le transfère ensuite dans le stockage de messages du serveur de la boîte de réception. De là, le « Mail Delivery</w:t>
      </w:r>
      <w:r w:rsidR="00D36416" w:rsidRPr="00300C75">
        <w:rPr>
          <w:shd w:val="clear" w:color="auto" w:fill="FFFFFF"/>
        </w:rPr>
        <w:t xml:space="preserve"> </w:t>
      </w:r>
      <w:r w:rsidR="00D36416" w:rsidRPr="00300C75">
        <w:t>Agent » (MDA) le transmet dans la boîte de réception du destinataire. Ensuite, d’autres protoc</w:t>
      </w:r>
      <w:r w:rsidR="00D36416" w:rsidRPr="00300C75">
        <w:rPr>
          <w:shd w:val="clear" w:color="auto" w:fill="FFFFFF"/>
        </w:rPr>
        <w:t>oles réseau, </w:t>
      </w:r>
      <w:r w:rsidR="00D36416" w:rsidRPr="00300C75">
        <w:t>IMAP ou POP3</w:t>
      </w:r>
      <w:r w:rsidR="00D36416" w:rsidRPr="00300C75">
        <w:rPr>
          <w:shd w:val="clear" w:color="auto" w:fill="FFFFFF"/>
        </w:rPr>
        <w:t>, téléchargent les emails sur le client SMTP du destinataire.</w:t>
      </w:r>
    </w:p>
    <w:p w:rsidR="001E4368" w:rsidRDefault="00D36416" w:rsidP="008D03D0">
      <w:pPr>
        <w:pStyle w:val="Titre2"/>
      </w:pPr>
      <w:r w:rsidRPr="008D03D0">
        <w:lastRenderedPageBreak/>
        <w:t>Quels serveurs de messagerie SMTP puis-je utiliser ?</w:t>
      </w:r>
    </w:p>
    <w:p w:rsidR="00300C75" w:rsidRPr="00300C75" w:rsidRDefault="00300C75" w:rsidP="00300C75"/>
    <w:p w:rsidR="001E4368" w:rsidRDefault="008D03D0" w:rsidP="008D03D0">
      <w:pPr>
        <w:rPr>
          <w:highlight w:val="white"/>
        </w:rPr>
      </w:pPr>
      <w:r>
        <w:rPr>
          <w:shd w:val="clear" w:color="auto" w:fill="FFFFFF"/>
        </w:rPr>
        <w:tab/>
      </w:r>
      <w:r w:rsidR="00D36416">
        <w:rPr>
          <w:shd w:val="clear" w:color="auto" w:fill="FFFFFF"/>
        </w:rPr>
        <w:t xml:space="preserve">En tant </w:t>
      </w:r>
      <w:r w:rsidR="00D36416" w:rsidRPr="008D03D0">
        <w:t>qu’expéditeur, vous avez en principe le choix entre les serveurs SMTP de différents fournisseurs afin d’envoyer vos emails sur le réseau et de les transférer. Une autre alternative intéressante</w:t>
      </w:r>
      <w:r w:rsidR="00D36416">
        <w:rPr>
          <w:shd w:val="clear" w:color="auto" w:fill="FFFFFF"/>
        </w:rPr>
        <w:t xml:space="preserve"> pour beaucoup est de configurer votre propre serveur.</w:t>
      </w:r>
    </w:p>
    <w:p w:rsidR="001E4368" w:rsidRDefault="001E4368">
      <w:pPr>
        <w:rPr>
          <w:rFonts w:cs="Arial"/>
          <w:color w:val="3C3C3C"/>
          <w:sz w:val="28"/>
          <w:szCs w:val="28"/>
          <w:highlight w:val="white"/>
        </w:rPr>
      </w:pPr>
    </w:p>
    <w:p w:rsidR="001E4368" w:rsidRPr="008D03D0" w:rsidRDefault="00D36416" w:rsidP="008D03D0">
      <w:pPr>
        <w:pStyle w:val="Titre3"/>
      </w:pPr>
      <w:r w:rsidRPr="008D03D0">
        <w:t xml:space="preserve">Serveur SMTP du fournisseur : </w:t>
      </w:r>
    </w:p>
    <w:p w:rsidR="001E4368" w:rsidRDefault="00D36416" w:rsidP="008D03D0">
      <w:pPr>
        <w:rPr>
          <w:b/>
          <w:bCs/>
          <w:color w:val="767171" w:themeColor="background2" w:themeShade="80"/>
          <w:sz w:val="160"/>
          <w:szCs w:val="160"/>
        </w:rPr>
      </w:pPr>
      <w:r>
        <w:rPr>
          <w:shd w:val="clear" w:color="auto" w:fill="FFFFFF"/>
        </w:rPr>
        <w:tab/>
        <w:t xml:space="preserve">Les serveurs SMTP des </w:t>
      </w:r>
      <w:r w:rsidRPr="008D03D0">
        <w:t>fournisseurs établis sont également reconnus comme fiables par les autres fournisseurs. En outre, leurs filtres anti-spam sont considérés comme particulièrement puissants en raison de la grande quantité de données traitées. Toutefois, dans le cas d’offres gratuites, vous devez généralement prévoir des limitations strictes en ce qui concerne le nombre d’emails par jour, la taille des pièces jointes et surtout l’espace de stockage des boîtes aux</w:t>
      </w:r>
      <w:r>
        <w:rPr>
          <w:shd w:val="clear" w:color="auto" w:fill="FFFFFF"/>
        </w:rPr>
        <w:t xml:space="preserve"> lettres.</w:t>
      </w:r>
    </w:p>
    <w:p w:rsidR="001E4368" w:rsidRPr="008D03D0" w:rsidRDefault="00D36416" w:rsidP="008D03D0">
      <w:pPr>
        <w:pStyle w:val="Titre3"/>
      </w:pPr>
      <w:r w:rsidRPr="008D03D0">
        <w:lastRenderedPageBreak/>
        <w:t xml:space="preserve">Serveur SMPT personnel : </w:t>
      </w:r>
    </w:p>
    <w:p w:rsidR="008D03D0" w:rsidRDefault="00D36416" w:rsidP="00300C75">
      <w:pPr>
        <w:rPr>
          <w:rStyle w:val="lev"/>
          <w:rFonts w:cs="Arial"/>
          <w:sz w:val="28"/>
          <w:szCs w:val="28"/>
          <w:shd w:val="clear" w:color="auto" w:fill="FFFFFF"/>
        </w:rPr>
      </w:pPr>
      <w:r>
        <w:rPr>
          <w:shd w:val="clear" w:color="auto" w:fill="FFFFFF"/>
        </w:rPr>
        <w:tab/>
      </w:r>
      <w:r w:rsidRPr="007E3A24">
        <w:t>Avec quelques connaissances techniques de base, il est également possible de configurer votre propre serveur SMTP. Par exemple, un </w:t>
      </w:r>
      <w:r w:rsidRPr="007E3A24">
        <w:rPr>
          <w:highlight w:val="white"/>
        </w:rPr>
        <w:t>Raspberry Pi</w:t>
      </w:r>
      <w:r w:rsidRPr="007E3A24">
        <w:t> avec le logiciel correspondant peut servir de base matérielle</w:t>
      </w:r>
      <w:r>
        <w:rPr>
          <w:rStyle w:val="lev"/>
          <w:rFonts w:cs="Arial"/>
          <w:sz w:val="28"/>
          <w:szCs w:val="28"/>
          <w:shd w:val="clear" w:color="auto" w:fill="FFFFFF"/>
        </w:rPr>
        <w:t>.</w:t>
      </w:r>
    </w:p>
    <w:p w:rsidR="00300C75" w:rsidRPr="00300C75" w:rsidRDefault="00300C75" w:rsidP="00300C75">
      <w:pPr>
        <w:rPr>
          <w:rFonts w:cs="Arial"/>
          <w:b/>
          <w:bCs/>
          <w:sz w:val="28"/>
          <w:szCs w:val="28"/>
          <w:shd w:val="clear" w:color="auto" w:fill="FFFFFF"/>
        </w:rPr>
      </w:pPr>
    </w:p>
    <w:p w:rsidR="005D1838" w:rsidRDefault="00300C75" w:rsidP="00300C75">
      <w:pPr>
        <w:pStyle w:val="Titre1"/>
      </w:pPr>
      <w:r>
        <w:rPr>
          <w:noProof/>
        </w:rPr>
        <w:drawing>
          <wp:anchor distT="0" distB="0" distL="114300" distR="114300" simplePos="0" relativeHeight="251660288" behindDoc="1" locked="0" layoutInCell="1" allowOverlap="1">
            <wp:simplePos x="0" y="0"/>
            <wp:positionH relativeFrom="column">
              <wp:posOffset>1905</wp:posOffset>
            </wp:positionH>
            <wp:positionV relativeFrom="paragraph">
              <wp:posOffset>802640</wp:posOffset>
            </wp:positionV>
            <wp:extent cx="9284335" cy="3184525"/>
            <wp:effectExtent l="0" t="0" r="0" b="0"/>
            <wp:wrapTopAndBottom/>
            <wp:docPr id="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284335" cy="3184525"/>
                    </a:xfrm>
                    <a:prstGeom prst="rect">
                      <a:avLst/>
                    </a:prstGeom>
                  </pic:spPr>
                </pic:pic>
              </a:graphicData>
            </a:graphic>
            <wp14:sizeRelV relativeFrom="margin">
              <wp14:pctHeight>0</wp14:pctHeight>
            </wp14:sizeRelV>
          </wp:anchor>
        </w:drawing>
      </w:r>
      <w:r w:rsidRPr="00300C75">
        <w:rPr>
          <w:u w:val="none"/>
        </w:rPr>
        <w:tab/>
      </w:r>
      <w:r w:rsidR="005D1838">
        <w:t xml:space="preserve">Installation du serveur </w:t>
      </w:r>
      <w:proofErr w:type="spellStart"/>
      <w:r w:rsidR="005D1838">
        <w:t>s</w:t>
      </w:r>
      <w:r>
        <w:t>SMTP</w:t>
      </w:r>
      <w:proofErr w:type="spellEnd"/>
    </w:p>
    <w:p w:rsidR="005D1838" w:rsidRDefault="00300C75" w:rsidP="00300C75">
      <w:pPr>
        <w:pStyle w:val="Index"/>
      </w:pPr>
      <w:r>
        <w:lastRenderedPageBreak/>
        <w:t>#</w:t>
      </w:r>
      <w:proofErr w:type="spellStart"/>
      <w:r w:rsidR="005D1838" w:rsidRPr="00300C75">
        <w:t>apt</w:t>
      </w:r>
      <w:proofErr w:type="spellEnd"/>
      <w:r w:rsidR="005D1838" w:rsidRPr="00300C75">
        <w:t xml:space="preserve"> </w:t>
      </w:r>
      <w:proofErr w:type="spellStart"/>
      <w:r w:rsidR="005D1838" w:rsidRPr="00300C75">
        <w:t>install</w:t>
      </w:r>
      <w:proofErr w:type="spellEnd"/>
      <w:r w:rsidR="005D1838" w:rsidRPr="00300C75">
        <w:t xml:space="preserve"> </w:t>
      </w:r>
      <w:proofErr w:type="spellStart"/>
      <w:r w:rsidR="005D1838" w:rsidRPr="00300C75">
        <w:t>ssmtp</w:t>
      </w:r>
      <w:proofErr w:type="spellEnd"/>
    </w:p>
    <w:p w:rsidR="00C12EDB" w:rsidRPr="00300C75" w:rsidRDefault="00C12EDB" w:rsidP="00300C75">
      <w:pPr>
        <w:pStyle w:val="Index"/>
      </w:pPr>
    </w:p>
    <w:p w:rsidR="00C12EDB" w:rsidRDefault="00C12EDB" w:rsidP="00C12EDB">
      <w:pPr>
        <w:pStyle w:val="Titre1"/>
        <w:spacing w:before="100" w:after="100"/>
      </w:pPr>
      <w:r>
        <w:t>Configuration du serveur sSMTP</w:t>
      </w:r>
    </w:p>
    <w:p w:rsidR="00C12EDB" w:rsidRDefault="00C12EDB" w:rsidP="00C12EDB">
      <w:pPr>
        <w:pStyle w:val="Titre2"/>
        <w:numPr>
          <w:ilvl w:val="0"/>
          <w:numId w:val="0"/>
        </w:numPr>
        <w:ind w:left="708"/>
      </w:pPr>
    </w:p>
    <w:p w:rsidR="005D1838" w:rsidRDefault="005D1838" w:rsidP="00C12EDB">
      <w:pPr>
        <w:pStyle w:val="Titre2"/>
        <w:numPr>
          <w:ilvl w:val="0"/>
          <w:numId w:val="9"/>
        </w:numPr>
      </w:pPr>
      <w:r>
        <w:t>Modification du fichier ssmtp.conf</w:t>
      </w:r>
    </w:p>
    <w:p w:rsidR="00C12EDB" w:rsidRPr="00C12EDB" w:rsidRDefault="00C12EDB" w:rsidP="00C12EDB"/>
    <w:p w:rsidR="005D1838" w:rsidRDefault="00C12EDB" w:rsidP="00C12EDB">
      <w:pPr>
        <w:pStyle w:val="Index"/>
        <w:ind w:left="1068"/>
      </w:pPr>
      <w:r>
        <w:t>#</w:t>
      </w:r>
      <w:r w:rsidR="005D1838">
        <w:t>cd /etc/ssmtp</w:t>
      </w:r>
    </w:p>
    <w:p w:rsidR="00C12EDB" w:rsidRDefault="00C12EDB" w:rsidP="00A93F8D">
      <w:pPr>
        <w:pStyle w:val="Index"/>
        <w:ind w:left="1068"/>
      </w:pPr>
      <w:r>
        <w:t>#</w:t>
      </w:r>
      <w:r w:rsidR="005D1838">
        <w:t xml:space="preserve">nano </w:t>
      </w:r>
      <w:proofErr w:type="spellStart"/>
      <w:r w:rsidR="005D1838">
        <w:t>ssmtp.conf</w:t>
      </w:r>
      <w:proofErr w:type="spellEnd"/>
    </w:p>
    <w:p w:rsidR="005D1838" w:rsidRDefault="005D1838" w:rsidP="005D1838">
      <w:r>
        <w:rPr>
          <w:noProof/>
          <w:lang w:eastAsia="fr-FR"/>
        </w:rPr>
        <w:drawing>
          <wp:anchor distT="0" distB="0" distL="114300" distR="114300" simplePos="0" relativeHeight="251664384" behindDoc="0" locked="0" layoutInCell="1" allowOverlap="1">
            <wp:simplePos x="0" y="0"/>
            <wp:positionH relativeFrom="column">
              <wp:posOffset>2095</wp:posOffset>
            </wp:positionH>
            <wp:positionV relativeFrom="paragraph">
              <wp:posOffset>4241586</wp:posOffset>
            </wp:positionV>
            <wp:extent cx="9153525" cy="1406769"/>
            <wp:effectExtent l="0" t="0" r="0" b="3175"/>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153525" cy="1406769"/>
                    </a:xfrm>
                    <a:prstGeom prst="rect">
                      <a:avLst/>
                    </a:prstGeom>
                  </pic:spPr>
                </pic:pic>
              </a:graphicData>
            </a:graphic>
          </wp:anchor>
        </w:drawing>
      </w:r>
    </w:p>
    <w:p w:rsidR="00C12EDB" w:rsidRDefault="00C12EDB" w:rsidP="005D1838">
      <w:pPr>
        <w:sectPr w:rsidR="00C12EDB" w:rsidSect="007E3A24">
          <w:pgSz w:w="16838" w:h="11906" w:orient="landscape" w:code="9"/>
          <w:pgMar w:top="1418" w:right="1588" w:bottom="1418" w:left="1418" w:header="0" w:footer="0" w:gutter="0"/>
          <w:cols w:space="720"/>
          <w:formProt w:val="0"/>
          <w:docGrid w:linePitch="435" w:charSpace="4096"/>
        </w:sectPr>
      </w:pPr>
    </w:p>
    <w:p w:rsidR="005D1838" w:rsidRDefault="00C12EDB" w:rsidP="00C12EDB">
      <w:r>
        <w:lastRenderedPageBreak/>
        <w:t xml:space="preserve">En ouvrant </w:t>
      </w:r>
      <w:r w:rsidR="005D1838">
        <w:t>le fichier de configuration ssmtp.conf, on écrit l’adresse email ainsi que le mot de passe :</w:t>
      </w:r>
    </w:p>
    <w:p w:rsidR="00C12EDB" w:rsidRDefault="00C12EDB" w:rsidP="00C12EDB"/>
    <w:p w:rsidR="005D1838" w:rsidRDefault="005D1838" w:rsidP="005D1838">
      <w:r>
        <w:rPr>
          <w:noProof/>
          <w:lang w:eastAsia="fr-FR"/>
        </w:rPr>
        <w:drawing>
          <wp:anchor distT="0" distB="0" distL="114300" distR="114300" simplePos="0" relativeHeight="251665408" behindDoc="0" locked="0" layoutInCell="1" allowOverlap="1">
            <wp:simplePos x="0" y="0"/>
            <wp:positionH relativeFrom="column">
              <wp:posOffset>2095</wp:posOffset>
            </wp:positionH>
            <wp:positionV relativeFrom="paragraph">
              <wp:posOffset>5286</wp:posOffset>
            </wp:positionV>
            <wp:extent cx="9153525" cy="3698544"/>
            <wp:effectExtent l="0" t="0" r="0" b="0"/>
            <wp:wrapTopAndBottom/>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153525" cy="3698544"/>
                    </a:xfrm>
                    <a:prstGeom prst="rect">
                      <a:avLst/>
                    </a:prstGeom>
                  </pic:spPr>
                </pic:pic>
              </a:graphicData>
            </a:graphic>
          </wp:anchor>
        </w:drawing>
      </w:r>
      <w:r>
        <w:t xml:space="preserve"> </w:t>
      </w:r>
    </w:p>
    <w:p w:rsidR="005D1838" w:rsidRDefault="005D1838" w:rsidP="005D1838"/>
    <w:p w:rsidR="005D1838" w:rsidRDefault="00C12EDB" w:rsidP="00C12EDB">
      <w:pPr>
        <w:pStyle w:val="Titre2"/>
      </w:pPr>
      <w:r>
        <w:lastRenderedPageBreak/>
        <w:t xml:space="preserve">Modification du </w:t>
      </w:r>
      <w:r w:rsidR="005D1838">
        <w:t>fichier d’alias inversé :</w:t>
      </w:r>
    </w:p>
    <w:p w:rsidR="00C12EDB" w:rsidRDefault="00C12EDB" w:rsidP="00C12EDB"/>
    <w:p w:rsidR="00C12EDB" w:rsidRPr="00C12EDB" w:rsidRDefault="00C12EDB" w:rsidP="00C12EDB">
      <w:r>
        <w:t>On modifie le fichier en ajoutant notre adresse email.</w:t>
      </w:r>
    </w:p>
    <w:p w:rsidR="00C12EDB" w:rsidRPr="00C12EDB" w:rsidRDefault="00C12EDB" w:rsidP="00C12EDB"/>
    <w:p w:rsidR="005D1838" w:rsidRDefault="005D1838" w:rsidP="00A93F8D">
      <w:r>
        <w:rPr>
          <w:noProof/>
          <w:lang w:eastAsia="fr-FR"/>
        </w:rPr>
        <w:drawing>
          <wp:anchor distT="0" distB="0" distL="114300" distR="114300" simplePos="0" relativeHeight="251666432" behindDoc="0" locked="0" layoutInCell="1" allowOverlap="1">
            <wp:simplePos x="0" y="0"/>
            <wp:positionH relativeFrom="column">
              <wp:posOffset>1905</wp:posOffset>
            </wp:positionH>
            <wp:positionV relativeFrom="paragraph">
              <wp:posOffset>2540</wp:posOffset>
            </wp:positionV>
            <wp:extent cx="9132570" cy="2142490"/>
            <wp:effectExtent l="0" t="0" r="0" b="0"/>
            <wp:wrapTopAndBottom/>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132570" cy="2142490"/>
                    </a:xfrm>
                    <a:prstGeom prst="rect">
                      <a:avLst/>
                    </a:prstGeom>
                  </pic:spPr>
                </pic:pic>
              </a:graphicData>
            </a:graphic>
          </wp:anchor>
        </w:drawing>
      </w:r>
    </w:p>
    <w:p w:rsidR="005D1838" w:rsidRDefault="00C12EDB" w:rsidP="00C12EDB">
      <w:pPr>
        <w:pStyle w:val="Titre2"/>
      </w:pPr>
      <w:r w:rsidRPr="00C12EDB">
        <w:rPr>
          <w:u w:val="none"/>
        </w:rPr>
        <w:tab/>
      </w:r>
      <w:r>
        <w:t>Création du message :</w:t>
      </w:r>
    </w:p>
    <w:p w:rsidR="00C12EDB" w:rsidRPr="00C12EDB" w:rsidRDefault="00C12EDB" w:rsidP="00C12EDB"/>
    <w:p w:rsidR="005D1838" w:rsidRDefault="00C12EDB" w:rsidP="00C12EDB">
      <w:r>
        <w:t>On continue par créer</w:t>
      </w:r>
      <w:r w:rsidR="005D1838">
        <w:t xml:space="preserve"> un fichier .txt contenant </w:t>
      </w:r>
      <w:r>
        <w:t>notre</w:t>
      </w:r>
      <w:r w:rsidR="005D1838">
        <w:t xml:space="preserve"> message du test :</w:t>
      </w:r>
    </w:p>
    <w:p w:rsidR="005D1838" w:rsidRPr="005D1838" w:rsidRDefault="00C12EDB" w:rsidP="00C12EDB">
      <w:pPr>
        <w:pStyle w:val="Index"/>
      </w:pPr>
      <w:r>
        <w:lastRenderedPageBreak/>
        <w:t>#</w:t>
      </w:r>
      <w:r w:rsidR="005D1838" w:rsidRPr="005D1838">
        <w:t xml:space="preserve">cd /root </w:t>
      </w:r>
    </w:p>
    <w:p w:rsidR="005D1838" w:rsidRDefault="00C12EDB" w:rsidP="00C12EDB">
      <w:pPr>
        <w:pStyle w:val="Index"/>
      </w:pPr>
      <w:r>
        <w:t>#</w:t>
      </w:r>
      <w:r w:rsidR="005D1838" w:rsidRPr="005D1838">
        <w:t>nano msg.txt</w:t>
      </w:r>
    </w:p>
    <w:p w:rsidR="00A93F8D" w:rsidRPr="005D1838" w:rsidRDefault="00A93F8D" w:rsidP="00C12EDB">
      <w:pPr>
        <w:pStyle w:val="Index"/>
      </w:pPr>
      <w:bookmarkStart w:id="0" w:name="_GoBack"/>
      <w:bookmarkEnd w:id="0"/>
      <w:r>
        <w:rPr>
          <w:noProof/>
          <w:lang w:eastAsia="fr-FR"/>
        </w:rPr>
        <w:drawing>
          <wp:anchor distT="0" distB="0" distL="114300" distR="114300" simplePos="0" relativeHeight="251663360" behindDoc="0" locked="0" layoutInCell="1" allowOverlap="1">
            <wp:simplePos x="0" y="0"/>
            <wp:positionH relativeFrom="column">
              <wp:posOffset>1905</wp:posOffset>
            </wp:positionH>
            <wp:positionV relativeFrom="paragraph">
              <wp:posOffset>423545</wp:posOffset>
            </wp:positionV>
            <wp:extent cx="9232265" cy="3146425"/>
            <wp:effectExtent l="0" t="0" r="6985" b="0"/>
            <wp:wrapTopAndBottom/>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232265" cy="3146425"/>
                    </a:xfrm>
                    <a:prstGeom prst="rect">
                      <a:avLst/>
                    </a:prstGeom>
                  </pic:spPr>
                </pic:pic>
              </a:graphicData>
            </a:graphic>
            <wp14:sizeRelV relativeFrom="margin">
              <wp14:pctHeight>0</wp14:pctHeight>
            </wp14:sizeRelV>
          </wp:anchor>
        </w:drawing>
      </w:r>
    </w:p>
    <w:p w:rsidR="005D1838" w:rsidRPr="007E06B9" w:rsidRDefault="005D1838" w:rsidP="005D1838">
      <w:pPr>
        <w:rPr>
          <w:lang w:val="pt-BR"/>
        </w:rPr>
      </w:pPr>
    </w:p>
    <w:p w:rsidR="005D1838" w:rsidRDefault="005D1838" w:rsidP="005D1838">
      <w:pPr>
        <w:rPr>
          <w:lang w:val="pt-BR"/>
        </w:rPr>
      </w:pPr>
    </w:p>
    <w:p w:rsidR="006B3F27" w:rsidRDefault="006B3F27" w:rsidP="006B3F27">
      <w:pPr>
        <w:pStyle w:val="Titre1"/>
        <w:spacing w:before="100" w:after="100"/>
        <w:sectPr w:rsidR="006B3F27" w:rsidSect="007E3A24">
          <w:pgSz w:w="16838" w:h="11906" w:orient="landscape" w:code="9"/>
          <w:pgMar w:top="1418" w:right="1588" w:bottom="1418" w:left="1418" w:header="0" w:footer="0" w:gutter="0"/>
          <w:cols w:space="720"/>
          <w:formProt w:val="0"/>
          <w:docGrid w:linePitch="435" w:charSpace="4096"/>
        </w:sectPr>
      </w:pPr>
    </w:p>
    <w:p w:rsidR="005D1838" w:rsidRDefault="006B3F27" w:rsidP="006B3F27">
      <w:pPr>
        <w:pStyle w:val="Titre1"/>
        <w:spacing w:before="100" w:after="100"/>
      </w:pPr>
      <w:r>
        <w:lastRenderedPageBreak/>
        <w:t>Test</w:t>
      </w:r>
      <w:r w:rsidR="005D1838">
        <w:t xml:space="preserve"> du </w:t>
      </w:r>
      <w:r>
        <w:t>serveur</w:t>
      </w:r>
      <w:r w:rsidR="005D1838">
        <w:t xml:space="preserve"> SMTP :</w:t>
      </w:r>
    </w:p>
    <w:p w:rsidR="006B3F27" w:rsidRDefault="006B3F27" w:rsidP="006B3F27"/>
    <w:p w:rsidR="006B3F27" w:rsidRPr="006B3F27" w:rsidRDefault="006B3F27" w:rsidP="006B3F27"/>
    <w:p w:rsidR="005D1838" w:rsidRDefault="005D1838" w:rsidP="006B3F27">
      <w:r>
        <w:t>On redirige le fichier msg.txt vers l’entrée suivante :</w:t>
      </w:r>
    </w:p>
    <w:p w:rsidR="006B3F27" w:rsidRDefault="006B3F27" w:rsidP="006B3F27"/>
    <w:p w:rsidR="006B3F27" w:rsidRDefault="006B3F27" w:rsidP="00A93F8D">
      <w:pPr>
        <w:pStyle w:val="Index"/>
      </w:pPr>
      <w:r>
        <w:t>#</w:t>
      </w:r>
      <w:r w:rsidR="005D1838">
        <w:t>/</w:t>
      </w:r>
      <w:proofErr w:type="spellStart"/>
      <w:r w:rsidR="005D1838">
        <w:t>usr</w:t>
      </w:r>
      <w:proofErr w:type="spellEnd"/>
      <w:r w:rsidR="005D1838">
        <w:t>/</w:t>
      </w:r>
      <w:proofErr w:type="spellStart"/>
      <w:r w:rsidR="005D1838">
        <w:t>sbin</w:t>
      </w:r>
      <w:proofErr w:type="spellEnd"/>
      <w:r w:rsidR="005D1838">
        <w:t>/</w:t>
      </w:r>
      <w:proofErr w:type="spellStart"/>
      <w:r w:rsidR="005D1838">
        <w:t>ssmtp</w:t>
      </w:r>
      <w:proofErr w:type="spellEnd"/>
      <w:r w:rsidR="005D1838">
        <w:t xml:space="preserve"> </w:t>
      </w:r>
      <w:r w:rsidR="005D1838" w:rsidRPr="006B3F27">
        <w:rPr>
          <w:rStyle w:val="StrongEmphasis"/>
          <w:color w:val="FF0000"/>
        </w:rPr>
        <w:t>miniprojet.uit@gmail.com</w:t>
      </w:r>
      <w:r w:rsidR="005D1838" w:rsidRPr="006B3F27">
        <w:rPr>
          <w:color w:val="FF0000"/>
        </w:rPr>
        <w:t xml:space="preserve"> </w:t>
      </w:r>
      <w:r w:rsidR="005D1838">
        <w:t>&lt; msg.txt</w:t>
      </w:r>
    </w:p>
    <w:p w:rsidR="006B3F27" w:rsidRDefault="005D1838" w:rsidP="006B3F27">
      <w:pPr>
        <w:sectPr w:rsidR="006B3F27" w:rsidSect="007E3A24">
          <w:pgSz w:w="16838" w:h="11906" w:orient="landscape" w:code="9"/>
          <w:pgMar w:top="1418" w:right="1588" w:bottom="1418" w:left="1418" w:header="0" w:footer="0" w:gutter="0"/>
          <w:cols w:space="720"/>
          <w:formProt w:val="0"/>
          <w:docGrid w:linePitch="435" w:charSpace="4096"/>
        </w:sectPr>
      </w:pPr>
      <w:r>
        <w:rPr>
          <w:noProof/>
          <w:lang w:eastAsia="fr-FR"/>
        </w:rPr>
        <w:drawing>
          <wp:anchor distT="0" distB="0" distL="114300" distR="114300" simplePos="0" relativeHeight="251662336" behindDoc="1" locked="0" layoutInCell="1" allowOverlap="1">
            <wp:simplePos x="0" y="0"/>
            <wp:positionH relativeFrom="column">
              <wp:posOffset>1905</wp:posOffset>
            </wp:positionH>
            <wp:positionV relativeFrom="paragraph">
              <wp:posOffset>430530</wp:posOffset>
            </wp:positionV>
            <wp:extent cx="8871585" cy="2522220"/>
            <wp:effectExtent l="0" t="0" r="5715" b="0"/>
            <wp:wrapTopAndBottom/>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871585" cy="2522220"/>
                    </a:xfrm>
                    <a:prstGeom prst="rect">
                      <a:avLst/>
                    </a:prstGeom>
                  </pic:spPr>
                </pic:pic>
              </a:graphicData>
            </a:graphic>
          </wp:anchor>
        </w:drawing>
      </w:r>
    </w:p>
    <w:p w:rsidR="005D1838" w:rsidRPr="005D1838" w:rsidRDefault="006B3F27" w:rsidP="00A93F8D">
      <w:r>
        <w:lastRenderedPageBreak/>
        <w:t xml:space="preserve">Dès </w:t>
      </w:r>
      <w:r w:rsidR="005D1838">
        <w:t>la première tentative, on a rencontré un problème d</w:t>
      </w:r>
      <w:r>
        <w:t>’authentification lié au</w:t>
      </w:r>
      <w:r w:rsidR="005D1838">
        <w:t xml:space="preserve"> compte par Google</w:t>
      </w:r>
      <w:r>
        <w:t> ;</w:t>
      </w:r>
      <w:r w:rsidR="005D1838">
        <w:t xml:space="preserve"> il s’agissait d</w:t>
      </w:r>
      <w:r>
        <w:t>’un réglage de</w:t>
      </w:r>
      <w:r w:rsidR="005D1838">
        <w:t xml:space="preserve"> paramètres de sécurité qu’on a </w:t>
      </w:r>
      <w:r>
        <w:t>réglée ensuite</w:t>
      </w:r>
      <w:r w:rsidR="005D1838">
        <w:t>.</w:t>
      </w:r>
      <w:r>
        <w:t xml:space="preserve"> Par la suite, l’envoi a abouti en recevant le message dans la boite Gmail créée précisément pour ce test.</w:t>
      </w:r>
      <w:r w:rsidR="005D1838">
        <w:rPr>
          <w:noProof/>
          <w:lang w:eastAsia="fr-FR"/>
        </w:rPr>
        <w:drawing>
          <wp:anchor distT="0" distB="0" distL="114300" distR="114300" simplePos="0" relativeHeight="251661312" behindDoc="0" locked="0" layoutInCell="1" allowOverlap="1">
            <wp:simplePos x="0" y="0"/>
            <wp:positionH relativeFrom="column">
              <wp:posOffset>-187911</wp:posOffset>
            </wp:positionH>
            <wp:positionV relativeFrom="paragraph">
              <wp:posOffset>1927613</wp:posOffset>
            </wp:positionV>
            <wp:extent cx="9443545" cy="3468414"/>
            <wp:effectExtent l="152400" t="152400" r="367665" b="360680"/>
            <wp:wrapTopAndBottom/>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443545" cy="346841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sectPr w:rsidR="005D1838" w:rsidRPr="005D1838" w:rsidSect="007E3A24">
      <w:pgSz w:w="16838" w:h="11906" w:orient="landscape" w:code="9"/>
      <w:pgMar w:top="1418" w:right="1588" w:bottom="1418" w:left="1418" w:header="0" w:footer="0" w:gutter="0"/>
      <w:cols w:space="720"/>
      <w:formProt w:val="0"/>
      <w:docGrid w:linePitch="435"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07913"/>
    <w:multiLevelType w:val="hybridMultilevel"/>
    <w:tmpl w:val="71B0F52C"/>
    <w:lvl w:ilvl="0" w:tplc="18AE19C0">
      <w:start w:val="1"/>
      <w:numFmt w:val="lowerLetter"/>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5430427"/>
    <w:multiLevelType w:val="hybridMultilevel"/>
    <w:tmpl w:val="2AC06C78"/>
    <w:lvl w:ilvl="0" w:tplc="1DDE2B28">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1F35A5"/>
    <w:multiLevelType w:val="hybridMultilevel"/>
    <w:tmpl w:val="42AE5B74"/>
    <w:lvl w:ilvl="0" w:tplc="CDE459E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EF2AAF"/>
    <w:multiLevelType w:val="multilevel"/>
    <w:tmpl w:val="681C7F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3665EFA"/>
    <w:multiLevelType w:val="multilevel"/>
    <w:tmpl w:val="E89671C0"/>
    <w:lvl w:ilvl="0">
      <w:numFmt w:val="bullet"/>
      <w:lvlText w:val=""/>
      <w:lvlJc w:val="left"/>
      <w:pPr>
        <w:tabs>
          <w:tab w:val="num" w:pos="0"/>
        </w:tabs>
        <w:ind w:left="1080" w:hanging="72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9852BC9"/>
    <w:multiLevelType w:val="multilevel"/>
    <w:tmpl w:val="064A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368"/>
    <w:rsid w:val="000B7363"/>
    <w:rsid w:val="001C6EF9"/>
    <w:rsid w:val="001E4368"/>
    <w:rsid w:val="002705AF"/>
    <w:rsid w:val="00300C75"/>
    <w:rsid w:val="005D1838"/>
    <w:rsid w:val="006B3F27"/>
    <w:rsid w:val="007E3A24"/>
    <w:rsid w:val="008D03D0"/>
    <w:rsid w:val="00A93F8D"/>
    <w:rsid w:val="00C12EDB"/>
    <w:rsid w:val="00D36416"/>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4D88AE-5B32-48BB-B39C-F07B3EB9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75"/>
    <w:pPr>
      <w:spacing w:after="160" w:line="259" w:lineRule="auto"/>
    </w:pPr>
    <w:rPr>
      <w:rFonts w:ascii="Arial" w:hAnsi="Arial"/>
      <w:color w:val="000000" w:themeColor="text1"/>
      <w:sz w:val="40"/>
    </w:rPr>
  </w:style>
  <w:style w:type="paragraph" w:styleId="Titre1">
    <w:name w:val="heading 1"/>
    <w:basedOn w:val="Normal"/>
    <w:link w:val="Titre1Car"/>
    <w:uiPriority w:val="9"/>
    <w:qFormat/>
    <w:rsid w:val="008D03D0"/>
    <w:pPr>
      <w:numPr>
        <w:numId w:val="3"/>
      </w:numPr>
      <w:spacing w:beforeAutospacing="1" w:afterAutospacing="1" w:line="240" w:lineRule="auto"/>
      <w:outlineLvl w:val="0"/>
    </w:pPr>
    <w:rPr>
      <w:rFonts w:ascii="Times New Roman" w:eastAsia="Times New Roman" w:hAnsi="Times New Roman" w:cs="Times New Roman"/>
      <w:b/>
      <w:bCs/>
      <w:kern w:val="2"/>
      <w:sz w:val="72"/>
      <w:szCs w:val="48"/>
      <w:u w:val="single"/>
      <w:lang w:eastAsia="fr-FR"/>
    </w:rPr>
  </w:style>
  <w:style w:type="paragraph" w:styleId="Titre2">
    <w:name w:val="heading 2"/>
    <w:basedOn w:val="Normal"/>
    <w:next w:val="Normal"/>
    <w:link w:val="Titre2Car"/>
    <w:uiPriority w:val="9"/>
    <w:unhideWhenUsed/>
    <w:qFormat/>
    <w:rsid w:val="00C12EDB"/>
    <w:pPr>
      <w:keepNext/>
      <w:keepLines/>
      <w:numPr>
        <w:numId w:val="4"/>
      </w:numPr>
      <w:spacing w:before="40" w:after="0"/>
      <w:outlineLvl w:val="1"/>
    </w:pPr>
    <w:rPr>
      <w:rFonts w:asciiTheme="minorHAnsi" w:eastAsiaTheme="majorEastAsia" w:hAnsiTheme="minorHAnsi" w:cstheme="majorBidi"/>
      <w:b/>
      <w:color w:val="2F5496" w:themeColor="accent1" w:themeShade="BF"/>
      <w:sz w:val="52"/>
      <w:szCs w:val="26"/>
      <w:u w:val="single"/>
    </w:rPr>
  </w:style>
  <w:style w:type="paragraph" w:styleId="Titre3">
    <w:name w:val="heading 3"/>
    <w:basedOn w:val="Normal"/>
    <w:next w:val="Normal"/>
    <w:link w:val="Titre3Car"/>
    <w:uiPriority w:val="9"/>
    <w:unhideWhenUsed/>
    <w:qFormat/>
    <w:rsid w:val="00300C75"/>
    <w:pPr>
      <w:keepNext/>
      <w:keepLines/>
      <w:numPr>
        <w:numId w:val="5"/>
      </w:numPr>
      <w:spacing w:before="40" w:after="0"/>
      <w:ind w:left="1776"/>
      <w:outlineLvl w:val="2"/>
    </w:pPr>
    <w:rPr>
      <w:rFonts w:ascii="Bahnschrift SemiBold" w:eastAsiaTheme="majorEastAsia" w:hAnsi="Bahnschrift SemiBold" w:cstheme="majorBidi"/>
      <w:b/>
      <w:color w:val="2E74B5" w:themeColor="accent5" w:themeShade="BF"/>
      <w:spacing w:val="20"/>
      <w:sz w:val="4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8D03D0"/>
    <w:rPr>
      <w:rFonts w:ascii="Times New Roman" w:eastAsia="Times New Roman" w:hAnsi="Times New Roman" w:cs="Times New Roman"/>
      <w:b/>
      <w:bCs/>
      <w:color w:val="000000" w:themeColor="text1"/>
      <w:kern w:val="2"/>
      <w:sz w:val="72"/>
      <w:szCs w:val="48"/>
      <w:u w:val="single"/>
      <w:lang w:eastAsia="fr-FR"/>
    </w:rPr>
  </w:style>
  <w:style w:type="character" w:styleId="lev">
    <w:name w:val="Strong"/>
    <w:basedOn w:val="Policepardfaut"/>
    <w:uiPriority w:val="22"/>
    <w:qFormat/>
    <w:rsid w:val="008B3889"/>
    <w:rPr>
      <w:b/>
      <w:bCs/>
    </w:rPr>
  </w:style>
  <w:style w:type="character" w:customStyle="1" w:styleId="Titre2Car">
    <w:name w:val="Titre 2 Car"/>
    <w:basedOn w:val="Policepardfaut"/>
    <w:link w:val="Titre2"/>
    <w:uiPriority w:val="9"/>
    <w:qFormat/>
    <w:rsid w:val="00C12EDB"/>
    <w:rPr>
      <w:rFonts w:eastAsiaTheme="majorEastAsia" w:cstheme="majorBidi"/>
      <w:b/>
      <w:color w:val="2F5496" w:themeColor="accent1" w:themeShade="BF"/>
      <w:sz w:val="52"/>
      <w:szCs w:val="26"/>
      <w:u w:val="single"/>
    </w:rPr>
  </w:style>
  <w:style w:type="character" w:customStyle="1" w:styleId="Titre3Car">
    <w:name w:val="Titre 3 Car"/>
    <w:basedOn w:val="Policepardfaut"/>
    <w:link w:val="Titre3"/>
    <w:uiPriority w:val="9"/>
    <w:qFormat/>
    <w:rsid w:val="00300C75"/>
    <w:rPr>
      <w:rFonts w:ascii="Bahnschrift SemiBold" w:eastAsiaTheme="majorEastAsia" w:hAnsi="Bahnschrift SemiBold" w:cstheme="majorBidi"/>
      <w:b/>
      <w:color w:val="2E74B5" w:themeColor="accent5" w:themeShade="BF"/>
      <w:spacing w:val="20"/>
      <w:sz w:val="48"/>
      <w:szCs w:val="24"/>
    </w:rPr>
  </w:style>
  <w:style w:type="character" w:customStyle="1" w:styleId="LienInternet">
    <w:name w:val="Lien Internet"/>
    <w:basedOn w:val="Policepardfaut"/>
    <w:uiPriority w:val="99"/>
    <w:semiHidden/>
    <w:unhideWhenUsed/>
    <w:rsid w:val="002266B0"/>
    <w:rPr>
      <w:color w:val="0000FF"/>
      <w:u w:val="single"/>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rsid w:val="00300C75"/>
    <w:pPr>
      <w:suppressLineNumbers/>
    </w:pPr>
    <w:rPr>
      <w:rFonts w:ascii="Bahnschrift SemiBold" w:hAnsi="Bahnschrift SemiBold" w:cs="Lohit Devanagari"/>
      <w:color w:val="767171" w:themeColor="background2" w:themeShade="80"/>
    </w:rPr>
  </w:style>
  <w:style w:type="paragraph" w:styleId="Paragraphedeliste">
    <w:name w:val="List Paragraph"/>
    <w:basedOn w:val="Normal"/>
    <w:uiPriority w:val="34"/>
    <w:qFormat/>
    <w:rsid w:val="002266B0"/>
    <w:pPr>
      <w:ind w:left="720"/>
      <w:contextualSpacing/>
    </w:pPr>
  </w:style>
  <w:style w:type="paragraph" w:customStyle="1" w:styleId="Standard">
    <w:name w:val="Standard"/>
    <w:rsid w:val="005D1838"/>
    <w:pPr>
      <w:autoSpaceDN w:val="0"/>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5D1838"/>
    <w:pPr>
      <w:spacing w:after="140" w:line="276" w:lineRule="auto"/>
    </w:pPr>
  </w:style>
  <w:style w:type="character" w:customStyle="1" w:styleId="StrongEmphasis">
    <w:name w:val="Strong Emphasis"/>
    <w:rsid w:val="005D18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80428">
      <w:bodyDiv w:val="1"/>
      <w:marLeft w:val="0"/>
      <w:marRight w:val="0"/>
      <w:marTop w:val="0"/>
      <w:marBottom w:val="0"/>
      <w:divBdr>
        <w:top w:val="none" w:sz="0" w:space="0" w:color="auto"/>
        <w:left w:val="none" w:sz="0" w:space="0" w:color="auto"/>
        <w:bottom w:val="none" w:sz="0" w:space="0" w:color="auto"/>
        <w:right w:val="none" w:sz="0" w:space="0" w:color="auto"/>
      </w:divBdr>
    </w:div>
    <w:div w:id="1366056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7D8B7-9C6E-4089-90FA-C8CB5857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13</Pages>
  <Words>768</Words>
  <Characters>4229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Abdellah Birouk</dc:creator>
  <dc:description/>
  <cp:lastModifiedBy>Chao</cp:lastModifiedBy>
  <cp:revision>15</cp:revision>
  <dcterms:created xsi:type="dcterms:W3CDTF">2021-05-07T14:55:00Z</dcterms:created>
  <dcterms:modified xsi:type="dcterms:W3CDTF">2021-05-09T06:29:00Z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